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15" w:rsidRPr="00F01381" w:rsidRDefault="006C4415" w:rsidP="006C4415">
      <w:pPr>
        <w:pStyle w:val="Textbody"/>
        <w:spacing w:after="0" w:line="240" w:lineRule="auto"/>
        <w:jc w:val="center"/>
        <w:rPr>
          <w:rFonts w:ascii="Times New Roman" w:hAnsi="Times New Roman" w:cs="Times New Roman"/>
          <w:b/>
          <w:bCs/>
          <w:color w:val="auto"/>
          <w:sz w:val="28"/>
          <w:szCs w:val="28"/>
          <w:lang w:val="ru-RU"/>
        </w:rPr>
      </w:pPr>
      <w:r w:rsidRPr="00F01381">
        <w:rPr>
          <w:rFonts w:ascii="Times New Roman" w:hAnsi="Times New Roman" w:cs="Times New Roman"/>
          <w:b/>
          <w:bCs/>
          <w:color w:val="auto"/>
          <w:sz w:val="28"/>
          <w:szCs w:val="28"/>
          <w:lang w:val="ru-RU"/>
        </w:rPr>
        <w:t>АНАЛІЗ РЕГУЛЯТОРНОГО ВПЛИВУ</w:t>
      </w:r>
    </w:p>
    <w:p w:rsidR="006C4415" w:rsidRPr="00F01381" w:rsidRDefault="006C4415" w:rsidP="006C4415">
      <w:pPr>
        <w:pStyle w:val="Textbody"/>
        <w:spacing w:after="0" w:line="240" w:lineRule="auto"/>
        <w:jc w:val="center"/>
        <w:rPr>
          <w:rFonts w:ascii="Times New Roman" w:eastAsia="Calibri" w:hAnsi="Times New Roman" w:cs="Times New Roman"/>
          <w:b/>
          <w:color w:val="auto"/>
          <w:kern w:val="0"/>
          <w:sz w:val="28"/>
          <w:szCs w:val="28"/>
          <w:lang w:val="uk-UA" w:eastAsia="en-US" w:bidi="ar-SA"/>
        </w:rPr>
      </w:pPr>
      <w:r w:rsidRPr="00F01381">
        <w:rPr>
          <w:rFonts w:ascii="Times New Roman" w:eastAsia="Calibri" w:hAnsi="Times New Roman" w:cs="Times New Roman"/>
          <w:b/>
          <w:color w:val="auto"/>
          <w:kern w:val="0"/>
          <w:sz w:val="28"/>
          <w:szCs w:val="28"/>
          <w:lang w:val="uk-UA" w:eastAsia="en-US" w:bidi="ar-SA"/>
        </w:rPr>
        <w:t xml:space="preserve">до </w:t>
      </w:r>
      <w:proofErr w:type="spellStart"/>
      <w:r w:rsidRPr="00F01381">
        <w:rPr>
          <w:rFonts w:ascii="Times New Roman" w:eastAsia="Calibri" w:hAnsi="Times New Roman" w:cs="Times New Roman"/>
          <w:b/>
          <w:color w:val="auto"/>
          <w:kern w:val="0"/>
          <w:sz w:val="28"/>
          <w:szCs w:val="28"/>
          <w:lang w:val="uk-UA" w:eastAsia="en-US" w:bidi="ar-SA"/>
        </w:rPr>
        <w:t>проєкту</w:t>
      </w:r>
      <w:proofErr w:type="spellEnd"/>
      <w:r w:rsidRPr="00F01381">
        <w:rPr>
          <w:rFonts w:ascii="Times New Roman" w:eastAsia="Calibri" w:hAnsi="Times New Roman" w:cs="Times New Roman"/>
          <w:b/>
          <w:color w:val="auto"/>
          <w:kern w:val="0"/>
          <w:sz w:val="28"/>
          <w:szCs w:val="28"/>
          <w:lang w:val="uk-UA" w:eastAsia="en-US" w:bidi="ar-SA"/>
        </w:rPr>
        <w:t xml:space="preserve"> Закону України «Про внесення змін до Закону України «Про екологічний аудит» щодо удосконалення процедури проведення екологічного аудиту»</w:t>
      </w:r>
    </w:p>
    <w:p w:rsidR="006C4415" w:rsidRPr="00727F6E" w:rsidRDefault="006C4415" w:rsidP="006C4415">
      <w:pPr>
        <w:ind w:firstLine="709"/>
        <w:jc w:val="center"/>
        <w:rPr>
          <w:b/>
          <w:sz w:val="24"/>
          <w:szCs w:val="24"/>
        </w:rPr>
      </w:pPr>
    </w:p>
    <w:p w:rsidR="006C4415" w:rsidRDefault="006C4415" w:rsidP="006C4415">
      <w:pPr>
        <w:pStyle w:val="Textbody"/>
        <w:spacing w:after="0" w:line="240" w:lineRule="auto"/>
        <w:ind w:firstLine="708"/>
        <w:jc w:val="both"/>
        <w:rPr>
          <w:rFonts w:ascii="Times New Roman" w:hAnsi="Times New Roman" w:cs="Times New Roman"/>
          <w:b/>
          <w:bCs/>
          <w:sz w:val="28"/>
          <w:szCs w:val="28"/>
          <w:lang w:val="uk-UA"/>
        </w:rPr>
      </w:pPr>
      <w:r w:rsidRPr="00F4692F">
        <w:rPr>
          <w:rFonts w:ascii="Times New Roman" w:hAnsi="Times New Roman" w:cs="Times New Roman"/>
          <w:b/>
          <w:bCs/>
          <w:sz w:val="28"/>
          <w:szCs w:val="28"/>
          <w:lang w:val="uk-UA"/>
        </w:rPr>
        <w:t>І. Визначення проблеми</w:t>
      </w:r>
    </w:p>
    <w:p w:rsidR="006C4415" w:rsidRPr="006C4415" w:rsidRDefault="006C4415" w:rsidP="006C4415">
      <w:pPr>
        <w:widowControl w:val="0"/>
        <w:tabs>
          <w:tab w:val="left" w:pos="6804"/>
        </w:tabs>
        <w:autoSpaceDE w:val="0"/>
        <w:ind w:firstLine="567"/>
        <w:jc w:val="both"/>
        <w:rPr>
          <w:sz w:val="28"/>
          <w:szCs w:val="28"/>
          <w:lang w:val="uk-UA"/>
        </w:rPr>
      </w:pPr>
      <w:r w:rsidRPr="006C4415">
        <w:rPr>
          <w:sz w:val="28"/>
          <w:szCs w:val="28"/>
          <w:lang w:val="uk-UA"/>
        </w:rPr>
        <w:t xml:space="preserve">Законом України «Про екологічний аудит» визначено основні правові та організаційні засади здійснення екологічного аудиту і спрямований на підвищення екологічної обґрунтованості та ефективності діяльності суб’єктів господарювання. </w:t>
      </w:r>
    </w:p>
    <w:p w:rsidR="006C4415" w:rsidRPr="00F9598D" w:rsidRDefault="006C4415" w:rsidP="006C4415">
      <w:pPr>
        <w:widowControl w:val="0"/>
        <w:tabs>
          <w:tab w:val="left" w:pos="6804"/>
        </w:tabs>
        <w:autoSpaceDE w:val="0"/>
        <w:ind w:firstLine="567"/>
        <w:jc w:val="both"/>
        <w:rPr>
          <w:sz w:val="28"/>
          <w:szCs w:val="28"/>
          <w:lang w:val="uk-UA"/>
        </w:rPr>
      </w:pPr>
      <w:r w:rsidRPr="00F9598D">
        <w:rPr>
          <w:sz w:val="28"/>
          <w:szCs w:val="28"/>
          <w:lang w:val="uk-UA"/>
        </w:rPr>
        <w:t>Разом із тим чинний закон має низку недоліків, зокрема наявність прогалин у регулюванні здійснення обов’язкового екологічного аудиту щодо об’єктів або видів діяльності, які становлять підвищену екологічну небезпеку.</w:t>
      </w:r>
    </w:p>
    <w:p w:rsidR="006C4415" w:rsidRPr="00F9598D" w:rsidRDefault="006C4415" w:rsidP="006C4415">
      <w:pPr>
        <w:widowControl w:val="0"/>
        <w:tabs>
          <w:tab w:val="left" w:pos="6804"/>
        </w:tabs>
        <w:autoSpaceDE w:val="0"/>
        <w:ind w:firstLine="567"/>
        <w:jc w:val="both"/>
        <w:rPr>
          <w:sz w:val="28"/>
          <w:szCs w:val="28"/>
          <w:lang w:val="uk-UA"/>
        </w:rPr>
      </w:pPr>
      <w:r w:rsidRPr="00F9598D">
        <w:rPr>
          <w:sz w:val="28"/>
          <w:szCs w:val="28"/>
          <w:lang w:val="uk-UA"/>
        </w:rPr>
        <w:t xml:space="preserve">На виконання плану пріоритетних дій Уряду на 2021 рік, затвердженого розпорядженням Кабінету Міністрів України від 24 березня 2021 року                      № 276-р, Міністерство захисту довкілля та природних ресурсів України розробило </w:t>
      </w:r>
      <w:proofErr w:type="spellStart"/>
      <w:r w:rsidRPr="00F9598D">
        <w:rPr>
          <w:sz w:val="28"/>
          <w:szCs w:val="28"/>
          <w:lang w:val="uk-UA"/>
        </w:rPr>
        <w:t>проєкт</w:t>
      </w:r>
      <w:proofErr w:type="spellEnd"/>
      <w:r w:rsidRPr="00F9598D">
        <w:rPr>
          <w:sz w:val="28"/>
          <w:szCs w:val="28"/>
          <w:lang w:val="uk-UA"/>
        </w:rPr>
        <w:t xml:space="preserve"> Закону України «Про внесення змін до Закону України «Про екологічний аудит» щодо удосконалення процедури проведення екологічного аудиту» (далі – </w:t>
      </w:r>
      <w:proofErr w:type="spellStart"/>
      <w:r w:rsidRPr="00F9598D">
        <w:rPr>
          <w:sz w:val="28"/>
          <w:szCs w:val="28"/>
          <w:lang w:val="uk-UA"/>
        </w:rPr>
        <w:t>проєкт</w:t>
      </w:r>
      <w:proofErr w:type="spellEnd"/>
      <w:r w:rsidRPr="00F9598D">
        <w:rPr>
          <w:sz w:val="28"/>
          <w:szCs w:val="28"/>
          <w:lang w:val="uk-UA"/>
        </w:rPr>
        <w:t xml:space="preserve"> Закону).</w:t>
      </w:r>
    </w:p>
    <w:p w:rsidR="006C4415" w:rsidRPr="00F9598D" w:rsidRDefault="006C4415" w:rsidP="006C4415">
      <w:pPr>
        <w:widowControl w:val="0"/>
        <w:tabs>
          <w:tab w:val="left" w:pos="6804"/>
        </w:tabs>
        <w:autoSpaceDE w:val="0"/>
        <w:ind w:firstLine="567"/>
        <w:jc w:val="both"/>
        <w:rPr>
          <w:sz w:val="28"/>
          <w:szCs w:val="28"/>
          <w:lang w:val="uk-UA"/>
        </w:rPr>
      </w:pPr>
      <w:proofErr w:type="spellStart"/>
      <w:r w:rsidRPr="00F9598D">
        <w:rPr>
          <w:sz w:val="28"/>
          <w:szCs w:val="28"/>
          <w:lang w:val="uk-UA"/>
        </w:rPr>
        <w:t>Проєктом</w:t>
      </w:r>
      <w:proofErr w:type="spellEnd"/>
      <w:r w:rsidRPr="00F9598D">
        <w:rPr>
          <w:sz w:val="28"/>
          <w:szCs w:val="28"/>
          <w:lang w:val="uk-UA"/>
        </w:rPr>
        <w:t xml:space="preserve"> Закону передбачається приведення </w:t>
      </w:r>
      <w:r w:rsidRPr="00F9598D">
        <w:rPr>
          <w:bCs/>
          <w:color w:val="000000"/>
          <w:sz w:val="28"/>
          <w:szCs w:val="28"/>
          <w:shd w:val="clear" w:color="auto" w:fill="FFFFFF"/>
          <w:lang w:val="uk-UA"/>
        </w:rPr>
        <w:t>Закону України «Про екологічний аудит» у відповідність із Законом України «Про оцінку впливу на довкілля» в частині визначення правових та організаційних засад у сфері здійснення обов’язкового екологічного аудиту щодо об’єктів або видів діяльності, які становлять підвищену екологічну небезпеку.</w:t>
      </w:r>
    </w:p>
    <w:p w:rsidR="006C4415" w:rsidRPr="00F9598D" w:rsidRDefault="006C4415" w:rsidP="006C4415">
      <w:pPr>
        <w:shd w:val="clear" w:color="auto" w:fill="FFFFFF"/>
        <w:ind w:firstLine="567"/>
        <w:jc w:val="both"/>
        <w:textAlignment w:val="baseline"/>
        <w:rPr>
          <w:bCs/>
          <w:color w:val="000000"/>
          <w:sz w:val="28"/>
          <w:szCs w:val="28"/>
          <w:shd w:val="clear" w:color="auto" w:fill="FFFFFF"/>
          <w:lang w:val="uk-UA"/>
        </w:rPr>
      </w:pPr>
      <w:r w:rsidRPr="00F9598D">
        <w:rPr>
          <w:bCs/>
          <w:color w:val="000000"/>
          <w:sz w:val="28"/>
          <w:szCs w:val="28"/>
          <w:shd w:val="clear" w:color="auto" w:fill="FFFFFF"/>
          <w:lang w:val="uk-UA"/>
        </w:rPr>
        <w:t xml:space="preserve">Чинною редакцією Закону України «Про екологічний аудит» визначено, що обов’язковий екологічний аудит здійснюється на замовлення заінтересованих органів виконавчої влади або органів місцевого самоврядування щодо об’єктів або видів діяльності, які становлять підвищену екологічну небезпеку, відповідно до переліку, що затверджується Кабінетом Міністрів України. </w:t>
      </w:r>
    </w:p>
    <w:p w:rsidR="006C4415" w:rsidRPr="00232F2A" w:rsidRDefault="006C4415" w:rsidP="00F9598D">
      <w:pPr>
        <w:shd w:val="clear" w:color="auto" w:fill="FFFFFF"/>
        <w:ind w:firstLine="567"/>
        <w:jc w:val="both"/>
        <w:textAlignment w:val="baseline"/>
        <w:rPr>
          <w:bCs/>
          <w:color w:val="000000"/>
          <w:sz w:val="28"/>
          <w:szCs w:val="28"/>
          <w:shd w:val="clear" w:color="auto" w:fill="FFFFFF"/>
        </w:rPr>
      </w:pPr>
      <w:r w:rsidRPr="00F9598D">
        <w:rPr>
          <w:bCs/>
          <w:color w:val="000000"/>
          <w:sz w:val="28"/>
          <w:szCs w:val="28"/>
          <w:shd w:val="clear" w:color="auto" w:fill="FFFFFF"/>
          <w:lang w:val="uk-UA"/>
        </w:rPr>
        <w:t>В різні часи перелік об’єктів або видів діяльності, які становлять підвищену екологічну небезпеку, був затверджений постановами Кабінету Міністрів України від 27 липня 1995 року №</w:t>
      </w:r>
      <w:r w:rsidR="00F9598D" w:rsidRPr="00F9598D">
        <w:rPr>
          <w:bCs/>
          <w:color w:val="000000"/>
          <w:sz w:val="28"/>
          <w:szCs w:val="28"/>
          <w:shd w:val="clear" w:color="auto" w:fill="FFFFFF"/>
          <w:lang w:val="uk-UA"/>
        </w:rPr>
        <w:t xml:space="preserve"> </w:t>
      </w:r>
      <w:r w:rsidRPr="00F9598D">
        <w:rPr>
          <w:bCs/>
          <w:color w:val="000000"/>
          <w:sz w:val="28"/>
          <w:szCs w:val="28"/>
          <w:shd w:val="clear" w:color="auto" w:fill="FFFFFF"/>
          <w:lang w:val="uk-UA"/>
        </w:rPr>
        <w:t xml:space="preserve">554 </w:t>
      </w:r>
      <w:r w:rsidR="00F9598D">
        <w:rPr>
          <w:bCs/>
          <w:color w:val="000000"/>
          <w:sz w:val="28"/>
          <w:szCs w:val="28"/>
          <w:shd w:val="clear" w:color="auto" w:fill="FFFFFF"/>
          <w:lang w:val="uk-UA"/>
        </w:rPr>
        <w:t>«</w:t>
      </w:r>
      <w:r w:rsidR="00F9598D" w:rsidRPr="00F9598D">
        <w:rPr>
          <w:bCs/>
          <w:color w:val="000000"/>
          <w:sz w:val="28"/>
          <w:szCs w:val="28"/>
          <w:shd w:val="clear" w:color="auto" w:fill="FFFFFF"/>
          <w:lang w:val="uk-UA"/>
        </w:rPr>
        <w:t xml:space="preserve">Про перелік видів діяльності та об'єктів, що становлять </w:t>
      </w:r>
      <w:r w:rsidR="00F9598D">
        <w:rPr>
          <w:bCs/>
          <w:color w:val="000000"/>
          <w:sz w:val="28"/>
          <w:szCs w:val="28"/>
          <w:shd w:val="clear" w:color="auto" w:fill="FFFFFF"/>
          <w:lang w:val="uk-UA"/>
        </w:rPr>
        <w:t>пі</w:t>
      </w:r>
      <w:r w:rsidR="00F9598D" w:rsidRPr="00F9598D">
        <w:rPr>
          <w:bCs/>
          <w:color w:val="000000"/>
          <w:sz w:val="28"/>
          <w:szCs w:val="28"/>
          <w:shd w:val="clear" w:color="auto" w:fill="FFFFFF"/>
          <w:lang w:val="uk-UA"/>
        </w:rPr>
        <w:t>двищену екологічну небезпеку»</w:t>
      </w:r>
      <w:r w:rsidR="00F9598D">
        <w:rPr>
          <w:bCs/>
          <w:color w:val="000000"/>
          <w:sz w:val="28"/>
          <w:szCs w:val="28"/>
          <w:shd w:val="clear" w:color="auto" w:fill="FFFFFF"/>
          <w:lang w:val="uk-UA"/>
        </w:rPr>
        <w:t xml:space="preserve"> </w:t>
      </w:r>
      <w:r w:rsidRPr="00F9598D">
        <w:rPr>
          <w:bCs/>
          <w:color w:val="000000"/>
          <w:sz w:val="28"/>
          <w:szCs w:val="28"/>
          <w:shd w:val="clear" w:color="auto" w:fill="FFFFFF"/>
          <w:lang w:val="uk-UA"/>
        </w:rPr>
        <w:t>та від 28 серпня 2013 року</w:t>
      </w:r>
      <w:r w:rsidR="00F9598D">
        <w:rPr>
          <w:bCs/>
          <w:color w:val="000000"/>
          <w:sz w:val="28"/>
          <w:szCs w:val="28"/>
          <w:shd w:val="clear" w:color="auto" w:fill="FFFFFF"/>
          <w:lang w:val="uk-UA"/>
        </w:rPr>
        <w:t xml:space="preserve"> </w:t>
      </w:r>
      <w:r w:rsidRPr="00F9598D">
        <w:rPr>
          <w:bCs/>
          <w:color w:val="000000"/>
          <w:sz w:val="28"/>
          <w:szCs w:val="28"/>
          <w:shd w:val="clear" w:color="auto" w:fill="FFFFFF"/>
          <w:lang w:val="uk-UA"/>
        </w:rPr>
        <w:t>№</w:t>
      </w:r>
      <w:r w:rsidR="00F9598D" w:rsidRPr="00F9598D">
        <w:rPr>
          <w:bCs/>
          <w:color w:val="000000"/>
          <w:sz w:val="28"/>
          <w:szCs w:val="28"/>
          <w:shd w:val="clear" w:color="auto" w:fill="FFFFFF"/>
          <w:lang w:val="uk-UA"/>
        </w:rPr>
        <w:t xml:space="preserve"> </w:t>
      </w:r>
      <w:r w:rsidRPr="00F9598D">
        <w:rPr>
          <w:bCs/>
          <w:color w:val="000000"/>
          <w:sz w:val="28"/>
          <w:szCs w:val="28"/>
          <w:shd w:val="clear" w:color="auto" w:fill="FFFFFF"/>
          <w:lang w:val="uk-UA"/>
        </w:rPr>
        <w:t>808</w:t>
      </w:r>
      <w:r w:rsidR="00F9598D">
        <w:rPr>
          <w:bCs/>
          <w:color w:val="000000"/>
          <w:sz w:val="28"/>
          <w:szCs w:val="28"/>
          <w:shd w:val="clear" w:color="auto" w:fill="FFFFFF"/>
          <w:lang w:val="uk-UA"/>
        </w:rPr>
        <w:t xml:space="preserve"> </w:t>
      </w:r>
      <w:r w:rsidR="00F9598D" w:rsidRPr="00F9598D">
        <w:rPr>
          <w:bCs/>
          <w:color w:val="000000"/>
          <w:sz w:val="28"/>
          <w:szCs w:val="28"/>
          <w:shd w:val="clear" w:color="auto" w:fill="FFFFFF"/>
          <w:lang w:val="uk-UA"/>
        </w:rPr>
        <w:t>«Про затвердження переліку видів діяльності та об’єктів, що становлять підвищену екологічну небезпеку»</w:t>
      </w:r>
      <w:r w:rsidRPr="00F9598D">
        <w:rPr>
          <w:bCs/>
          <w:color w:val="000000"/>
          <w:sz w:val="28"/>
          <w:szCs w:val="28"/>
          <w:shd w:val="clear" w:color="auto" w:fill="FFFFFF"/>
          <w:lang w:val="uk-UA"/>
        </w:rPr>
        <w:t xml:space="preserve">. </w:t>
      </w:r>
      <w:proofErr w:type="spellStart"/>
      <w:r>
        <w:rPr>
          <w:bCs/>
          <w:color w:val="000000"/>
          <w:sz w:val="28"/>
          <w:szCs w:val="28"/>
          <w:shd w:val="clear" w:color="auto" w:fill="FFFFFF"/>
        </w:rPr>
        <w:t>Зазначені</w:t>
      </w:r>
      <w:proofErr w:type="spellEnd"/>
      <w:r>
        <w:rPr>
          <w:bCs/>
          <w:color w:val="000000"/>
          <w:sz w:val="28"/>
          <w:szCs w:val="28"/>
          <w:shd w:val="clear" w:color="auto" w:fill="FFFFFF"/>
        </w:rPr>
        <w:t xml:space="preserve"> п</w:t>
      </w:r>
      <w:r w:rsidRPr="00232F2A">
        <w:rPr>
          <w:bCs/>
          <w:color w:val="000000"/>
          <w:sz w:val="28"/>
          <w:szCs w:val="28"/>
          <w:shd w:val="clear" w:color="auto" w:fill="FFFFFF"/>
        </w:rPr>
        <w:t>останов</w:t>
      </w:r>
      <w:r>
        <w:rPr>
          <w:bCs/>
          <w:color w:val="000000"/>
          <w:sz w:val="28"/>
          <w:szCs w:val="28"/>
          <w:shd w:val="clear" w:color="auto" w:fill="FFFFFF"/>
        </w:rPr>
        <w:t>и</w:t>
      </w:r>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були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прийняті</w:t>
      </w:r>
      <w:proofErr w:type="spellEnd"/>
      <w:r w:rsidRPr="00232F2A">
        <w:rPr>
          <w:bCs/>
          <w:color w:val="000000"/>
          <w:sz w:val="28"/>
          <w:szCs w:val="28"/>
          <w:shd w:val="clear" w:color="auto" w:fill="FFFFFF"/>
        </w:rPr>
        <w:t xml:space="preserve"> на </w:t>
      </w:r>
      <w:proofErr w:type="spellStart"/>
      <w:r w:rsidRPr="00232F2A">
        <w:rPr>
          <w:bCs/>
          <w:color w:val="000000"/>
          <w:sz w:val="28"/>
          <w:szCs w:val="28"/>
          <w:shd w:val="clear" w:color="auto" w:fill="FFFFFF"/>
        </w:rPr>
        <w:t>виконання</w:t>
      </w:r>
      <w:proofErr w:type="spellEnd"/>
      <w:r w:rsidRPr="00232F2A">
        <w:rPr>
          <w:bCs/>
          <w:color w:val="000000"/>
          <w:sz w:val="28"/>
          <w:szCs w:val="28"/>
          <w:shd w:val="clear" w:color="auto" w:fill="FFFFFF"/>
        </w:rPr>
        <w:t xml:space="preserve"> Закону </w:t>
      </w:r>
      <w:proofErr w:type="spellStart"/>
      <w:r w:rsidRPr="00232F2A">
        <w:rPr>
          <w:bCs/>
          <w:color w:val="000000"/>
          <w:sz w:val="28"/>
          <w:szCs w:val="28"/>
          <w:shd w:val="clear" w:color="auto" w:fill="FFFFFF"/>
        </w:rPr>
        <w:t>України</w:t>
      </w:r>
      <w:proofErr w:type="spellEnd"/>
      <w:r w:rsidRPr="00232F2A">
        <w:rPr>
          <w:bCs/>
          <w:color w:val="000000"/>
          <w:sz w:val="28"/>
          <w:szCs w:val="28"/>
          <w:shd w:val="clear" w:color="auto" w:fill="FFFFFF"/>
        </w:rPr>
        <w:t xml:space="preserve"> «Про </w:t>
      </w:r>
      <w:proofErr w:type="spellStart"/>
      <w:r w:rsidRPr="00232F2A">
        <w:rPr>
          <w:bCs/>
          <w:color w:val="000000"/>
          <w:sz w:val="28"/>
          <w:szCs w:val="28"/>
          <w:shd w:val="clear" w:color="auto" w:fill="FFFFFF"/>
        </w:rPr>
        <w:t>екологічну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експертизу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який</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втратив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чинність</w:t>
      </w:r>
      <w:proofErr w:type="spellEnd"/>
      <w:r w:rsidRPr="00232F2A">
        <w:rPr>
          <w:bCs/>
          <w:color w:val="000000"/>
          <w:sz w:val="28"/>
          <w:szCs w:val="28"/>
          <w:shd w:val="clear" w:color="auto" w:fill="FFFFFF"/>
        </w:rPr>
        <w:t xml:space="preserve"> </w:t>
      </w:r>
      <w:proofErr w:type="spellStart"/>
      <w:r>
        <w:rPr>
          <w:bCs/>
          <w:color w:val="000000"/>
          <w:sz w:val="28"/>
          <w:szCs w:val="28"/>
          <w:shd w:val="clear" w:color="auto" w:fill="FFFFFF"/>
        </w:rPr>
        <w:t>і</w:t>
      </w:r>
      <w:r w:rsidRPr="00232F2A">
        <w:rPr>
          <w:bCs/>
          <w:color w:val="000000"/>
          <w:sz w:val="28"/>
          <w:szCs w:val="28"/>
          <w:shd w:val="clear" w:color="auto" w:fill="FFFFFF"/>
        </w:rPr>
        <w:t>з</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набуттям</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чинності</w:t>
      </w:r>
      <w:proofErr w:type="spellEnd"/>
      <w:r w:rsidRPr="00232F2A">
        <w:rPr>
          <w:bCs/>
          <w:color w:val="000000"/>
          <w:sz w:val="28"/>
          <w:szCs w:val="28"/>
          <w:shd w:val="clear" w:color="auto" w:fill="FFFFFF"/>
        </w:rPr>
        <w:t xml:space="preserve"> Закону </w:t>
      </w:r>
      <w:proofErr w:type="spellStart"/>
      <w:r w:rsidRPr="00232F2A">
        <w:rPr>
          <w:bCs/>
          <w:color w:val="000000"/>
          <w:sz w:val="28"/>
          <w:szCs w:val="28"/>
          <w:shd w:val="clear" w:color="auto" w:fill="FFFFFF"/>
        </w:rPr>
        <w:t>України</w:t>
      </w:r>
      <w:proofErr w:type="spellEnd"/>
      <w:r w:rsidRPr="00232F2A">
        <w:rPr>
          <w:bCs/>
          <w:color w:val="000000"/>
          <w:sz w:val="28"/>
          <w:szCs w:val="28"/>
          <w:shd w:val="clear" w:color="auto" w:fill="FFFFFF"/>
        </w:rPr>
        <w:t xml:space="preserve"> «Про</w:t>
      </w:r>
      <w:r>
        <w:rPr>
          <w:bCs/>
          <w:color w:val="000000"/>
          <w:sz w:val="28"/>
          <w:szCs w:val="28"/>
          <w:shd w:val="clear" w:color="auto" w:fill="FFFFFF"/>
        </w:rPr>
        <w:t xml:space="preserve"> </w:t>
      </w:r>
      <w:proofErr w:type="spellStart"/>
      <w:r>
        <w:rPr>
          <w:bCs/>
          <w:color w:val="000000"/>
          <w:sz w:val="28"/>
          <w:szCs w:val="28"/>
          <w:shd w:val="clear" w:color="auto" w:fill="FFFFFF"/>
        </w:rPr>
        <w:t>оцінку</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впливу</w:t>
      </w:r>
      <w:proofErr w:type="spellEnd"/>
      <w:r>
        <w:rPr>
          <w:bCs/>
          <w:color w:val="000000"/>
          <w:sz w:val="28"/>
          <w:szCs w:val="28"/>
          <w:shd w:val="clear" w:color="auto" w:fill="FFFFFF"/>
        </w:rPr>
        <w:t xml:space="preserve"> на </w:t>
      </w:r>
      <w:proofErr w:type="spellStart"/>
      <w:r>
        <w:rPr>
          <w:bCs/>
          <w:color w:val="000000"/>
          <w:sz w:val="28"/>
          <w:szCs w:val="28"/>
          <w:shd w:val="clear" w:color="auto" w:fill="FFFFFF"/>
        </w:rPr>
        <w:t>довкілля</w:t>
      </w:r>
      <w:proofErr w:type="spellEnd"/>
      <w:r>
        <w:rPr>
          <w:bCs/>
          <w:color w:val="000000"/>
          <w:sz w:val="28"/>
          <w:szCs w:val="28"/>
          <w:shd w:val="clear" w:color="auto" w:fill="FFFFFF"/>
        </w:rPr>
        <w:t xml:space="preserve">» (18 </w:t>
      </w:r>
      <w:proofErr w:type="spellStart"/>
      <w:r>
        <w:rPr>
          <w:bCs/>
          <w:color w:val="000000"/>
          <w:sz w:val="28"/>
          <w:szCs w:val="28"/>
          <w:shd w:val="clear" w:color="auto" w:fill="FFFFFF"/>
        </w:rPr>
        <w:t>грудня</w:t>
      </w:r>
      <w:proofErr w:type="spellEnd"/>
      <w:r w:rsidRPr="00232F2A">
        <w:rPr>
          <w:bCs/>
          <w:color w:val="000000"/>
          <w:sz w:val="28"/>
          <w:szCs w:val="28"/>
          <w:shd w:val="clear" w:color="auto" w:fill="FFFFFF"/>
        </w:rPr>
        <w:t xml:space="preserve"> 2017 року). </w:t>
      </w:r>
    </w:p>
    <w:p w:rsidR="006C4415" w:rsidRDefault="006C4415" w:rsidP="006C4415">
      <w:pPr>
        <w:shd w:val="clear" w:color="auto" w:fill="FFFFFF"/>
        <w:ind w:firstLine="567"/>
        <w:jc w:val="both"/>
        <w:textAlignment w:val="baseline"/>
        <w:rPr>
          <w:bCs/>
          <w:color w:val="000000"/>
          <w:sz w:val="28"/>
          <w:szCs w:val="28"/>
          <w:shd w:val="clear" w:color="auto" w:fill="FFFFFF"/>
        </w:rPr>
      </w:pPr>
      <w:proofErr w:type="spellStart"/>
      <w:r w:rsidRPr="00232F2A">
        <w:rPr>
          <w:bCs/>
          <w:color w:val="000000"/>
          <w:sz w:val="28"/>
          <w:szCs w:val="28"/>
          <w:shd w:val="clear" w:color="auto" w:fill="FFFFFF"/>
        </w:rPr>
        <w:t>Саме</w:t>
      </w:r>
      <w:proofErr w:type="spellEnd"/>
      <w:r w:rsidRPr="00232F2A">
        <w:rPr>
          <w:bCs/>
          <w:color w:val="000000"/>
          <w:sz w:val="28"/>
          <w:szCs w:val="28"/>
          <w:shd w:val="clear" w:color="auto" w:fill="FFFFFF"/>
        </w:rPr>
        <w:t xml:space="preserve"> Закон </w:t>
      </w:r>
      <w:proofErr w:type="spellStart"/>
      <w:r w:rsidRPr="00232F2A">
        <w:rPr>
          <w:bCs/>
          <w:color w:val="000000"/>
          <w:sz w:val="28"/>
          <w:szCs w:val="28"/>
          <w:shd w:val="clear" w:color="auto" w:fill="FFFFFF"/>
        </w:rPr>
        <w:t>України</w:t>
      </w:r>
      <w:proofErr w:type="spellEnd"/>
      <w:r w:rsidRPr="00232F2A">
        <w:rPr>
          <w:bCs/>
          <w:color w:val="000000"/>
          <w:sz w:val="28"/>
          <w:szCs w:val="28"/>
          <w:shd w:val="clear" w:color="auto" w:fill="FFFFFF"/>
        </w:rPr>
        <w:t xml:space="preserve"> «Про </w:t>
      </w:r>
      <w:proofErr w:type="spellStart"/>
      <w:r w:rsidRPr="00232F2A">
        <w:rPr>
          <w:bCs/>
          <w:color w:val="000000"/>
          <w:sz w:val="28"/>
          <w:szCs w:val="28"/>
          <w:shd w:val="clear" w:color="auto" w:fill="FFFFFF"/>
        </w:rPr>
        <w:t>екологічну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експертизу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визначав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поняття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об’єктів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або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видів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діяльності</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які</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становлять</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підвищену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екологічну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небезпеку</w:t>
      </w:r>
      <w:proofErr w:type="spellEnd"/>
      <w:r w:rsidRPr="00232F2A">
        <w:rPr>
          <w:bCs/>
          <w:color w:val="000000"/>
          <w:sz w:val="28"/>
          <w:szCs w:val="28"/>
          <w:shd w:val="clear" w:color="auto" w:fill="FFFFFF"/>
        </w:rPr>
        <w:t xml:space="preserve">» та </w:t>
      </w:r>
      <w:proofErr w:type="spellStart"/>
      <w:r w:rsidRPr="00232F2A">
        <w:rPr>
          <w:bCs/>
          <w:color w:val="000000"/>
          <w:sz w:val="28"/>
          <w:szCs w:val="28"/>
          <w:shd w:val="clear" w:color="auto" w:fill="FFFFFF"/>
        </w:rPr>
        <w:t>встановлював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особливі</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вимоги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щодо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діяльності</w:t>
      </w:r>
      <w:proofErr w:type="spellEnd"/>
      <w:r w:rsidRPr="00232F2A">
        <w:rPr>
          <w:bCs/>
          <w:color w:val="000000"/>
          <w:sz w:val="28"/>
          <w:szCs w:val="28"/>
          <w:shd w:val="clear" w:color="auto" w:fill="FFFFFF"/>
        </w:rPr>
        <w:t xml:space="preserve"> таких </w:t>
      </w:r>
      <w:proofErr w:type="spellStart"/>
      <w:r w:rsidRPr="00232F2A">
        <w:rPr>
          <w:bCs/>
          <w:color w:val="000000"/>
          <w:sz w:val="28"/>
          <w:szCs w:val="28"/>
          <w:shd w:val="clear" w:color="auto" w:fill="FFFFFF"/>
        </w:rPr>
        <w:t>об’єктів</w:t>
      </w:r>
      <w:proofErr w:type="spellEnd"/>
      <w:r w:rsidRPr="00232F2A">
        <w:rPr>
          <w:bCs/>
          <w:color w:val="000000"/>
          <w:sz w:val="28"/>
          <w:szCs w:val="28"/>
          <w:shd w:val="clear" w:color="auto" w:fill="FFFFFF"/>
        </w:rPr>
        <w:t xml:space="preserve">. З </w:t>
      </w:r>
      <w:proofErr w:type="spellStart"/>
      <w:r w:rsidRPr="00232F2A">
        <w:rPr>
          <w:bCs/>
          <w:color w:val="000000"/>
          <w:sz w:val="28"/>
          <w:szCs w:val="28"/>
          <w:shd w:val="clear" w:color="auto" w:fill="FFFFFF"/>
        </w:rPr>
        <w:t>втратою</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чинності</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цього</w:t>
      </w:r>
      <w:proofErr w:type="spellEnd"/>
      <w:r w:rsidRPr="00232F2A">
        <w:rPr>
          <w:bCs/>
          <w:color w:val="000000"/>
          <w:sz w:val="28"/>
          <w:szCs w:val="28"/>
          <w:shd w:val="clear" w:color="auto" w:fill="FFFFFF"/>
        </w:rPr>
        <w:t xml:space="preserve"> Закону </w:t>
      </w:r>
      <w:proofErr w:type="spellStart"/>
      <w:r w:rsidRPr="00232F2A">
        <w:rPr>
          <w:bCs/>
          <w:color w:val="000000"/>
          <w:sz w:val="28"/>
          <w:szCs w:val="28"/>
          <w:shd w:val="clear" w:color="auto" w:fill="FFFFFF"/>
        </w:rPr>
        <w:t>цей</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термін</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позбувся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визначеності</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Одночасно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це</w:t>
      </w:r>
      <w:proofErr w:type="spellEnd"/>
      <w:r w:rsidRPr="00232F2A">
        <w:rPr>
          <w:bCs/>
          <w:color w:val="000000"/>
          <w:sz w:val="28"/>
          <w:szCs w:val="28"/>
          <w:shd w:val="clear" w:color="auto" w:fill="FFFFFF"/>
        </w:rPr>
        <w:t xml:space="preserve"> стало причиною для </w:t>
      </w:r>
      <w:proofErr w:type="spellStart"/>
      <w:r w:rsidRPr="00232F2A">
        <w:rPr>
          <w:bCs/>
          <w:color w:val="000000"/>
          <w:sz w:val="28"/>
          <w:szCs w:val="28"/>
          <w:shd w:val="clear" w:color="auto" w:fill="FFFFFF"/>
        </w:rPr>
        <w:t>ск</w:t>
      </w:r>
      <w:r>
        <w:rPr>
          <w:bCs/>
          <w:color w:val="000000"/>
          <w:sz w:val="28"/>
          <w:szCs w:val="28"/>
          <w:shd w:val="clear" w:color="auto" w:fill="FFFFFF"/>
        </w:rPr>
        <w:t>асування</w:t>
      </w:r>
      <w:proofErr w:type="spellEnd"/>
      <w:r>
        <w:rPr>
          <w:bCs/>
          <w:color w:val="000000"/>
          <w:sz w:val="28"/>
          <w:szCs w:val="28"/>
          <w:shd w:val="clear" w:color="auto" w:fill="FFFFFF"/>
        </w:rPr>
        <w:t xml:space="preserve"> постанови </w:t>
      </w:r>
      <w:proofErr w:type="spellStart"/>
      <w:r w:rsidRPr="00232F2A">
        <w:rPr>
          <w:bCs/>
          <w:color w:val="000000"/>
          <w:sz w:val="28"/>
          <w:szCs w:val="28"/>
          <w:shd w:val="clear" w:color="auto" w:fill="FFFFFF"/>
        </w:rPr>
        <w:t>Кабінету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Міністрів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України</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від</w:t>
      </w:r>
      <w:proofErr w:type="spellEnd"/>
      <w:r>
        <w:rPr>
          <w:bCs/>
          <w:color w:val="000000"/>
          <w:sz w:val="28"/>
          <w:szCs w:val="28"/>
          <w:shd w:val="clear" w:color="auto" w:fill="FFFFFF"/>
        </w:rPr>
        <w:t xml:space="preserve"> 28 </w:t>
      </w:r>
      <w:proofErr w:type="spellStart"/>
      <w:r>
        <w:rPr>
          <w:bCs/>
          <w:color w:val="000000"/>
          <w:sz w:val="28"/>
          <w:szCs w:val="28"/>
          <w:shd w:val="clear" w:color="auto" w:fill="FFFFFF"/>
        </w:rPr>
        <w:t>серпня</w:t>
      </w:r>
      <w:proofErr w:type="spellEnd"/>
      <w:r>
        <w:rPr>
          <w:bCs/>
          <w:color w:val="000000"/>
          <w:sz w:val="28"/>
          <w:szCs w:val="28"/>
          <w:shd w:val="clear" w:color="auto" w:fill="FFFFFF"/>
        </w:rPr>
        <w:t xml:space="preserve"> </w:t>
      </w:r>
      <w:r w:rsidRPr="00232F2A">
        <w:rPr>
          <w:bCs/>
          <w:color w:val="000000"/>
          <w:sz w:val="28"/>
          <w:szCs w:val="28"/>
          <w:shd w:val="clear" w:color="auto" w:fill="FFFFFF"/>
        </w:rPr>
        <w:t xml:space="preserve">2013 року №808 </w:t>
      </w:r>
      <w:r w:rsidRPr="00BE664F">
        <w:rPr>
          <w:bCs/>
          <w:color w:val="000000"/>
          <w:sz w:val="28"/>
          <w:szCs w:val="28"/>
          <w:shd w:val="clear" w:color="auto" w:fill="FFFFFF"/>
        </w:rPr>
        <w:t xml:space="preserve">«Про </w:t>
      </w:r>
      <w:proofErr w:type="spellStart"/>
      <w:r w:rsidRPr="00BE664F">
        <w:rPr>
          <w:bCs/>
          <w:color w:val="000000"/>
          <w:sz w:val="28"/>
          <w:szCs w:val="28"/>
          <w:shd w:val="clear" w:color="auto" w:fill="FFFFFF"/>
        </w:rPr>
        <w:t>затвердження</w:t>
      </w:r>
      <w:proofErr w:type="spellEnd"/>
      <w:r w:rsidRPr="00BE664F">
        <w:rPr>
          <w:bCs/>
          <w:color w:val="000000"/>
          <w:sz w:val="28"/>
          <w:szCs w:val="28"/>
          <w:shd w:val="clear" w:color="auto" w:fill="FFFFFF"/>
        </w:rPr>
        <w:t xml:space="preserve"> </w:t>
      </w:r>
      <w:proofErr w:type="spellStart"/>
      <w:r w:rsidRPr="00BE664F">
        <w:rPr>
          <w:bCs/>
          <w:color w:val="000000"/>
          <w:sz w:val="28"/>
          <w:szCs w:val="28"/>
          <w:shd w:val="clear" w:color="auto" w:fill="FFFFFF"/>
        </w:rPr>
        <w:t>переліку</w:t>
      </w:r>
      <w:proofErr w:type="spellEnd"/>
      <w:r w:rsidRPr="00BE664F">
        <w:rPr>
          <w:bCs/>
          <w:color w:val="000000"/>
          <w:sz w:val="28"/>
          <w:szCs w:val="28"/>
          <w:shd w:val="clear" w:color="auto" w:fill="FFFFFF"/>
        </w:rPr>
        <w:t xml:space="preserve"> </w:t>
      </w:r>
      <w:proofErr w:type="spellStart"/>
      <w:r w:rsidRPr="00BE664F">
        <w:rPr>
          <w:bCs/>
          <w:color w:val="000000"/>
          <w:sz w:val="28"/>
          <w:szCs w:val="28"/>
          <w:shd w:val="clear" w:color="auto" w:fill="FFFFFF"/>
        </w:rPr>
        <w:t>видів</w:t>
      </w:r>
      <w:proofErr w:type="spellEnd"/>
      <w:r w:rsidRPr="00BE664F">
        <w:rPr>
          <w:bCs/>
          <w:color w:val="000000"/>
          <w:sz w:val="28"/>
          <w:szCs w:val="28"/>
          <w:shd w:val="clear" w:color="auto" w:fill="FFFFFF"/>
        </w:rPr>
        <w:t xml:space="preserve"> </w:t>
      </w:r>
      <w:proofErr w:type="spellStart"/>
      <w:r w:rsidRPr="00BE664F">
        <w:rPr>
          <w:bCs/>
          <w:color w:val="000000"/>
          <w:sz w:val="28"/>
          <w:szCs w:val="28"/>
          <w:shd w:val="clear" w:color="auto" w:fill="FFFFFF"/>
        </w:rPr>
        <w:t>діяльності</w:t>
      </w:r>
      <w:proofErr w:type="spellEnd"/>
      <w:r w:rsidRPr="00BE664F">
        <w:rPr>
          <w:bCs/>
          <w:color w:val="000000"/>
          <w:sz w:val="28"/>
          <w:szCs w:val="28"/>
          <w:shd w:val="clear" w:color="auto" w:fill="FFFFFF"/>
        </w:rPr>
        <w:t xml:space="preserve"> та </w:t>
      </w:r>
      <w:proofErr w:type="spellStart"/>
      <w:r w:rsidRPr="00BE664F">
        <w:rPr>
          <w:bCs/>
          <w:color w:val="000000"/>
          <w:sz w:val="28"/>
          <w:szCs w:val="28"/>
          <w:shd w:val="clear" w:color="auto" w:fill="FFFFFF"/>
        </w:rPr>
        <w:t>об’єктів</w:t>
      </w:r>
      <w:proofErr w:type="spellEnd"/>
      <w:r w:rsidRPr="00BE664F">
        <w:rPr>
          <w:bCs/>
          <w:color w:val="000000"/>
          <w:sz w:val="28"/>
          <w:szCs w:val="28"/>
          <w:shd w:val="clear" w:color="auto" w:fill="FFFFFF"/>
        </w:rPr>
        <w:t xml:space="preserve">, </w:t>
      </w:r>
      <w:proofErr w:type="spellStart"/>
      <w:r w:rsidRPr="00BE664F">
        <w:rPr>
          <w:bCs/>
          <w:color w:val="000000"/>
          <w:sz w:val="28"/>
          <w:szCs w:val="28"/>
          <w:shd w:val="clear" w:color="auto" w:fill="FFFFFF"/>
        </w:rPr>
        <w:t>що</w:t>
      </w:r>
      <w:proofErr w:type="spellEnd"/>
      <w:r w:rsidRPr="00BE664F">
        <w:rPr>
          <w:bCs/>
          <w:color w:val="000000"/>
          <w:sz w:val="28"/>
          <w:szCs w:val="28"/>
          <w:shd w:val="clear" w:color="auto" w:fill="FFFFFF"/>
        </w:rPr>
        <w:t xml:space="preserve"> </w:t>
      </w:r>
      <w:proofErr w:type="spellStart"/>
      <w:r w:rsidRPr="00BE664F">
        <w:rPr>
          <w:bCs/>
          <w:color w:val="000000"/>
          <w:sz w:val="28"/>
          <w:szCs w:val="28"/>
          <w:shd w:val="clear" w:color="auto" w:fill="FFFFFF"/>
        </w:rPr>
        <w:t>становлять</w:t>
      </w:r>
      <w:proofErr w:type="spellEnd"/>
      <w:r w:rsidRPr="00BE664F">
        <w:rPr>
          <w:bCs/>
          <w:color w:val="000000"/>
          <w:sz w:val="28"/>
          <w:szCs w:val="28"/>
          <w:shd w:val="clear" w:color="auto" w:fill="FFFFFF"/>
        </w:rPr>
        <w:t xml:space="preserve"> </w:t>
      </w:r>
      <w:proofErr w:type="spellStart"/>
      <w:r>
        <w:rPr>
          <w:bCs/>
          <w:color w:val="000000"/>
          <w:sz w:val="28"/>
          <w:szCs w:val="28"/>
          <w:shd w:val="clear" w:color="auto" w:fill="FFFFFF"/>
        </w:rPr>
        <w:t>підвищену</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екологічну</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небезпеку</w:t>
      </w:r>
      <w:proofErr w:type="spellEnd"/>
      <w:r>
        <w:rPr>
          <w:bCs/>
          <w:color w:val="000000"/>
          <w:sz w:val="28"/>
          <w:szCs w:val="28"/>
          <w:shd w:val="clear" w:color="auto" w:fill="FFFFFF"/>
        </w:rPr>
        <w:t>»</w:t>
      </w:r>
      <w:r w:rsidRPr="00BE664F">
        <w:rPr>
          <w:bCs/>
          <w:color w:val="000000"/>
          <w:sz w:val="28"/>
          <w:szCs w:val="28"/>
          <w:shd w:val="clear" w:color="auto" w:fill="FFFFFF"/>
        </w:rPr>
        <w:t xml:space="preserve"> </w:t>
      </w:r>
      <w:r>
        <w:rPr>
          <w:bCs/>
          <w:color w:val="000000"/>
          <w:sz w:val="28"/>
          <w:szCs w:val="28"/>
          <w:shd w:val="clear" w:color="auto" w:fill="FFFFFF"/>
        </w:rPr>
        <w:t>(</w:t>
      </w:r>
      <w:proofErr w:type="spellStart"/>
      <w:r>
        <w:rPr>
          <w:bCs/>
          <w:color w:val="000000"/>
          <w:sz w:val="28"/>
          <w:szCs w:val="28"/>
          <w:shd w:val="clear" w:color="auto" w:fill="FFFFFF"/>
        </w:rPr>
        <w:t>підстава</w:t>
      </w:r>
      <w:proofErr w:type="spellEnd"/>
      <w:r>
        <w:rPr>
          <w:bCs/>
          <w:color w:val="000000"/>
          <w:sz w:val="28"/>
          <w:szCs w:val="28"/>
          <w:shd w:val="clear" w:color="auto" w:fill="FFFFFF"/>
        </w:rPr>
        <w:t xml:space="preserve"> – п</w:t>
      </w:r>
      <w:r w:rsidRPr="00232F2A">
        <w:rPr>
          <w:bCs/>
          <w:color w:val="000000"/>
          <w:sz w:val="28"/>
          <w:szCs w:val="28"/>
          <w:shd w:val="clear" w:color="auto" w:fill="FFFFFF"/>
        </w:rPr>
        <w:t xml:space="preserve">останова </w:t>
      </w:r>
      <w:proofErr w:type="spellStart"/>
      <w:r w:rsidRPr="00232F2A">
        <w:rPr>
          <w:bCs/>
          <w:color w:val="000000"/>
          <w:sz w:val="28"/>
          <w:szCs w:val="28"/>
          <w:shd w:val="clear" w:color="auto" w:fill="FFFFFF"/>
        </w:rPr>
        <w:t>Кабінету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lastRenderedPageBreak/>
        <w:t>Міністрів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України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від</w:t>
      </w:r>
      <w:proofErr w:type="spellEnd"/>
      <w:r w:rsidRPr="00232F2A">
        <w:rPr>
          <w:bCs/>
          <w:color w:val="000000"/>
          <w:sz w:val="28"/>
          <w:szCs w:val="28"/>
          <w:shd w:val="clear" w:color="auto" w:fill="FFFFFF"/>
        </w:rPr>
        <w:t xml:space="preserve"> 23 </w:t>
      </w:r>
      <w:proofErr w:type="spellStart"/>
      <w:r w:rsidRPr="00232F2A">
        <w:rPr>
          <w:bCs/>
          <w:color w:val="000000"/>
          <w:sz w:val="28"/>
          <w:szCs w:val="28"/>
          <w:shd w:val="clear" w:color="auto" w:fill="FFFFFF"/>
        </w:rPr>
        <w:t>січня</w:t>
      </w:r>
      <w:proofErr w:type="spellEnd"/>
      <w:r w:rsidRPr="00232F2A">
        <w:rPr>
          <w:bCs/>
          <w:color w:val="000000"/>
          <w:sz w:val="28"/>
          <w:szCs w:val="28"/>
          <w:shd w:val="clear" w:color="auto" w:fill="FFFFFF"/>
        </w:rPr>
        <w:t xml:space="preserve"> 2019 року №128</w:t>
      </w:r>
      <w:r>
        <w:rPr>
          <w:bCs/>
          <w:color w:val="000000"/>
          <w:sz w:val="28"/>
          <w:szCs w:val="28"/>
          <w:shd w:val="clear" w:color="auto" w:fill="FFFFFF"/>
        </w:rPr>
        <w:t xml:space="preserve"> </w:t>
      </w:r>
      <w:r w:rsidRPr="00232F2A">
        <w:rPr>
          <w:bCs/>
          <w:color w:val="000000"/>
          <w:sz w:val="28"/>
          <w:szCs w:val="28"/>
          <w:shd w:val="clear" w:color="auto" w:fill="FFFFFF"/>
        </w:rPr>
        <w:t xml:space="preserve">«Про </w:t>
      </w:r>
      <w:proofErr w:type="spellStart"/>
      <w:r w:rsidRPr="00232F2A">
        <w:rPr>
          <w:bCs/>
          <w:color w:val="000000"/>
          <w:sz w:val="28"/>
          <w:szCs w:val="28"/>
          <w:shd w:val="clear" w:color="auto" w:fill="FFFFFF"/>
        </w:rPr>
        <w:t>внесення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змін</w:t>
      </w:r>
      <w:proofErr w:type="spellEnd"/>
      <w:r w:rsidRPr="00232F2A">
        <w:rPr>
          <w:bCs/>
          <w:color w:val="000000"/>
          <w:sz w:val="28"/>
          <w:szCs w:val="28"/>
          <w:shd w:val="clear" w:color="auto" w:fill="FFFFFF"/>
        </w:rPr>
        <w:t xml:space="preserve"> та </w:t>
      </w:r>
      <w:proofErr w:type="spellStart"/>
      <w:r w:rsidRPr="00232F2A">
        <w:rPr>
          <w:bCs/>
          <w:color w:val="000000"/>
          <w:sz w:val="28"/>
          <w:szCs w:val="28"/>
          <w:shd w:val="clear" w:color="auto" w:fill="FFFFFF"/>
        </w:rPr>
        <w:t>визнання</w:t>
      </w:r>
      <w:proofErr w:type="spellEnd"/>
      <w:r w:rsidRPr="00232F2A">
        <w:rPr>
          <w:bCs/>
          <w:color w:val="000000"/>
          <w:sz w:val="28"/>
          <w:szCs w:val="28"/>
          <w:shd w:val="clear" w:color="auto" w:fill="FFFFFF"/>
        </w:rPr>
        <w:t xml:space="preserve"> такими, </w:t>
      </w:r>
      <w:proofErr w:type="spellStart"/>
      <w:r w:rsidRPr="00232F2A">
        <w:rPr>
          <w:bCs/>
          <w:color w:val="000000"/>
          <w:sz w:val="28"/>
          <w:szCs w:val="28"/>
          <w:shd w:val="clear" w:color="auto" w:fill="FFFFFF"/>
        </w:rPr>
        <w:t>що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втратили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чинність</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деяких</w:t>
      </w:r>
      <w:proofErr w:type="spellEnd"/>
      <w:r w:rsidRPr="00232F2A">
        <w:rPr>
          <w:bCs/>
          <w:color w:val="000000"/>
          <w:sz w:val="28"/>
          <w:szCs w:val="28"/>
          <w:shd w:val="clear" w:color="auto" w:fill="FFFFFF"/>
        </w:rPr>
        <w:t xml:space="preserve"> постанов </w:t>
      </w:r>
      <w:proofErr w:type="spellStart"/>
      <w:r w:rsidRPr="00232F2A">
        <w:rPr>
          <w:bCs/>
          <w:color w:val="000000"/>
          <w:sz w:val="28"/>
          <w:szCs w:val="28"/>
          <w:shd w:val="clear" w:color="auto" w:fill="FFFFFF"/>
        </w:rPr>
        <w:t>Кабінету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Міністрів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України</w:t>
      </w:r>
      <w:proofErr w:type="spellEnd"/>
      <w:r w:rsidRPr="00232F2A">
        <w:rPr>
          <w:bCs/>
          <w:color w:val="000000"/>
          <w:sz w:val="28"/>
          <w:szCs w:val="28"/>
          <w:shd w:val="clear" w:color="auto" w:fill="FFFFFF"/>
        </w:rPr>
        <w:t>»).</w:t>
      </w:r>
    </w:p>
    <w:p w:rsidR="006C4415" w:rsidRPr="00232F2A" w:rsidRDefault="006C4415" w:rsidP="006C4415">
      <w:pPr>
        <w:widowControl w:val="0"/>
        <w:tabs>
          <w:tab w:val="left" w:pos="6804"/>
        </w:tabs>
        <w:autoSpaceDE w:val="0"/>
        <w:autoSpaceDN w:val="0"/>
        <w:ind w:firstLine="567"/>
        <w:jc w:val="both"/>
        <w:rPr>
          <w:bCs/>
          <w:color w:val="000000"/>
          <w:sz w:val="28"/>
          <w:szCs w:val="28"/>
          <w:shd w:val="clear" w:color="auto" w:fill="FFFFFF"/>
        </w:rPr>
      </w:pPr>
      <w:r w:rsidRPr="00232F2A">
        <w:rPr>
          <w:bCs/>
          <w:color w:val="000000"/>
          <w:sz w:val="28"/>
          <w:szCs w:val="28"/>
          <w:shd w:val="clear" w:color="auto" w:fill="FFFFFF"/>
        </w:rPr>
        <w:t xml:space="preserve">Таким чином, </w:t>
      </w:r>
      <w:proofErr w:type="spellStart"/>
      <w:r w:rsidRPr="00232F2A">
        <w:rPr>
          <w:bCs/>
          <w:color w:val="000000"/>
          <w:sz w:val="28"/>
          <w:szCs w:val="28"/>
          <w:shd w:val="clear" w:color="auto" w:fill="FFFFFF"/>
        </w:rPr>
        <w:t>невизначеність</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цього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терміну</w:t>
      </w:r>
      <w:proofErr w:type="spellEnd"/>
      <w:r w:rsidRPr="00232F2A">
        <w:rPr>
          <w:bCs/>
          <w:color w:val="000000"/>
          <w:sz w:val="28"/>
          <w:szCs w:val="28"/>
          <w:shd w:val="clear" w:color="auto" w:fill="FFFFFF"/>
        </w:rPr>
        <w:t xml:space="preserve"> та </w:t>
      </w:r>
      <w:proofErr w:type="spellStart"/>
      <w:r w:rsidRPr="00232F2A">
        <w:rPr>
          <w:bCs/>
          <w:color w:val="000000"/>
          <w:sz w:val="28"/>
          <w:szCs w:val="28"/>
          <w:shd w:val="clear" w:color="auto" w:fill="FFFFFF"/>
        </w:rPr>
        <w:t>відсутність</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вичерпного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переліку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видів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такої</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діяльності</w:t>
      </w:r>
      <w:proofErr w:type="spellEnd"/>
      <w:r w:rsidRPr="00232F2A">
        <w:rPr>
          <w:bCs/>
          <w:color w:val="000000"/>
          <w:sz w:val="28"/>
          <w:szCs w:val="28"/>
          <w:shd w:val="clear" w:color="auto" w:fill="FFFFFF"/>
        </w:rPr>
        <w:t xml:space="preserve"> та </w:t>
      </w:r>
      <w:proofErr w:type="spellStart"/>
      <w:r w:rsidRPr="00232F2A">
        <w:rPr>
          <w:bCs/>
          <w:color w:val="000000"/>
          <w:sz w:val="28"/>
          <w:szCs w:val="28"/>
          <w:shd w:val="clear" w:color="auto" w:fill="FFFFFF"/>
        </w:rPr>
        <w:t>об’єктів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унеможливлює</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використання</w:t>
      </w:r>
      <w:proofErr w:type="spellEnd"/>
      <w:r w:rsidRPr="00232F2A">
        <w:rPr>
          <w:bCs/>
          <w:color w:val="000000"/>
          <w:sz w:val="28"/>
          <w:szCs w:val="28"/>
          <w:shd w:val="clear" w:color="auto" w:fill="FFFFFF"/>
        </w:rPr>
        <w:t xml:space="preserve"> </w:t>
      </w:r>
      <w:proofErr w:type="spellStart"/>
      <w:r w:rsidR="00F9598D">
        <w:rPr>
          <w:bCs/>
          <w:color w:val="000000"/>
          <w:sz w:val="28"/>
          <w:szCs w:val="28"/>
          <w:shd w:val="clear" w:color="auto" w:fill="FFFFFF"/>
        </w:rPr>
        <w:t>інструменту</w:t>
      </w:r>
      <w:proofErr w:type="spellEnd"/>
      <w:r w:rsidR="00F9598D">
        <w:rPr>
          <w:bCs/>
          <w:color w:val="000000"/>
          <w:sz w:val="28"/>
          <w:szCs w:val="28"/>
          <w:shd w:val="clear" w:color="auto" w:fill="FFFFFF"/>
        </w:rPr>
        <w:t xml:space="preserve"> </w:t>
      </w:r>
      <w:proofErr w:type="spellStart"/>
      <w:r w:rsidR="00F9598D">
        <w:rPr>
          <w:bCs/>
          <w:color w:val="000000"/>
          <w:sz w:val="28"/>
          <w:szCs w:val="28"/>
          <w:shd w:val="clear" w:color="auto" w:fill="FFFFFF"/>
        </w:rPr>
        <w:t>екологічного</w:t>
      </w:r>
      <w:proofErr w:type="spellEnd"/>
      <w:r w:rsidR="00F9598D">
        <w:rPr>
          <w:bCs/>
          <w:color w:val="000000"/>
          <w:sz w:val="28"/>
          <w:szCs w:val="28"/>
          <w:shd w:val="clear" w:color="auto" w:fill="FFFFFF"/>
        </w:rPr>
        <w:t xml:space="preserve"> аудиту</w:t>
      </w:r>
      <w:r w:rsidRPr="00232F2A">
        <w:rPr>
          <w:bCs/>
          <w:color w:val="000000"/>
          <w:sz w:val="28"/>
          <w:szCs w:val="28"/>
          <w:shd w:val="clear" w:color="auto" w:fill="FFFFFF"/>
        </w:rPr>
        <w:t xml:space="preserve"> </w:t>
      </w:r>
      <w:r>
        <w:rPr>
          <w:bCs/>
          <w:color w:val="000000"/>
          <w:sz w:val="28"/>
          <w:szCs w:val="28"/>
          <w:shd w:val="clear" w:color="auto" w:fill="FFFFFF"/>
        </w:rPr>
        <w:t xml:space="preserve">у </w:t>
      </w:r>
      <w:proofErr w:type="spellStart"/>
      <w:r>
        <w:rPr>
          <w:bCs/>
          <w:color w:val="000000"/>
          <w:sz w:val="28"/>
          <w:szCs w:val="28"/>
          <w:shd w:val="clear" w:color="auto" w:fill="FFFFFF"/>
        </w:rPr>
        <w:t>разі</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визначення</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його</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обов’язковості</w:t>
      </w:r>
      <w:proofErr w:type="spellEnd"/>
      <w:r>
        <w:rPr>
          <w:bCs/>
          <w:color w:val="000000"/>
          <w:sz w:val="28"/>
          <w:szCs w:val="28"/>
          <w:shd w:val="clear" w:color="auto" w:fill="FFFFFF"/>
        </w:rPr>
        <w:t xml:space="preserve"> </w:t>
      </w:r>
      <w:proofErr w:type="spellStart"/>
      <w:r w:rsidRPr="00232F2A">
        <w:rPr>
          <w:bCs/>
          <w:color w:val="000000"/>
          <w:sz w:val="28"/>
          <w:szCs w:val="28"/>
          <w:shd w:val="clear" w:color="auto" w:fill="FFFFFF"/>
        </w:rPr>
        <w:t>відповідно</w:t>
      </w:r>
      <w:proofErr w:type="spellEnd"/>
      <w:r w:rsidRPr="00232F2A">
        <w:rPr>
          <w:bCs/>
          <w:color w:val="000000"/>
          <w:sz w:val="28"/>
          <w:szCs w:val="28"/>
          <w:shd w:val="clear" w:color="auto" w:fill="FFFFFF"/>
        </w:rPr>
        <w:t xml:space="preserve"> до Закону </w:t>
      </w:r>
      <w:proofErr w:type="spellStart"/>
      <w:r w:rsidRPr="00232F2A">
        <w:rPr>
          <w:bCs/>
          <w:color w:val="000000"/>
          <w:sz w:val="28"/>
          <w:szCs w:val="28"/>
          <w:shd w:val="clear" w:color="auto" w:fill="FFFFFF"/>
        </w:rPr>
        <w:t>України</w:t>
      </w:r>
      <w:proofErr w:type="spellEnd"/>
      <w:r w:rsidRPr="00232F2A">
        <w:rPr>
          <w:bCs/>
          <w:color w:val="000000"/>
          <w:sz w:val="28"/>
          <w:szCs w:val="28"/>
          <w:shd w:val="clear" w:color="auto" w:fill="FFFFFF"/>
        </w:rPr>
        <w:t xml:space="preserve"> «Про </w:t>
      </w:r>
      <w:proofErr w:type="spellStart"/>
      <w:r w:rsidRPr="00232F2A">
        <w:rPr>
          <w:bCs/>
          <w:color w:val="000000"/>
          <w:sz w:val="28"/>
          <w:szCs w:val="28"/>
          <w:shd w:val="clear" w:color="auto" w:fill="FFFFFF"/>
        </w:rPr>
        <w:t>екологічний</w:t>
      </w:r>
      <w:proofErr w:type="spellEnd"/>
      <w:r w:rsidRPr="00232F2A">
        <w:rPr>
          <w:bCs/>
          <w:color w:val="000000"/>
          <w:sz w:val="28"/>
          <w:szCs w:val="28"/>
          <w:shd w:val="clear" w:color="auto" w:fill="FFFFFF"/>
        </w:rPr>
        <w:t xml:space="preserve"> аудит» (</w:t>
      </w:r>
      <w:proofErr w:type="spellStart"/>
      <w:r w:rsidRPr="00232F2A">
        <w:rPr>
          <w:bCs/>
          <w:color w:val="000000"/>
          <w:sz w:val="28"/>
          <w:szCs w:val="28"/>
          <w:shd w:val="clear" w:color="auto" w:fill="FFFFFF"/>
        </w:rPr>
        <w:t>наприклад</w:t>
      </w:r>
      <w:proofErr w:type="spellEnd"/>
      <w:r w:rsidRPr="00232F2A">
        <w:rPr>
          <w:bCs/>
          <w:color w:val="000000"/>
          <w:sz w:val="28"/>
          <w:szCs w:val="28"/>
          <w:shd w:val="clear" w:color="auto" w:fill="FFFFFF"/>
        </w:rPr>
        <w:t xml:space="preserve">, у </w:t>
      </w:r>
      <w:proofErr w:type="spellStart"/>
      <w:r w:rsidRPr="00232F2A">
        <w:rPr>
          <w:bCs/>
          <w:color w:val="000000"/>
          <w:sz w:val="28"/>
          <w:szCs w:val="28"/>
          <w:shd w:val="clear" w:color="auto" w:fill="FFFFFF"/>
        </w:rPr>
        <w:t>разі</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банкрутства</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приватизації</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передачі</w:t>
      </w:r>
      <w:proofErr w:type="spellEnd"/>
      <w:r w:rsidRPr="00232F2A">
        <w:rPr>
          <w:bCs/>
          <w:color w:val="000000"/>
          <w:sz w:val="28"/>
          <w:szCs w:val="28"/>
          <w:shd w:val="clear" w:color="auto" w:fill="FFFFFF"/>
        </w:rPr>
        <w:t xml:space="preserve"> в </w:t>
      </w:r>
      <w:proofErr w:type="spellStart"/>
      <w:r w:rsidRPr="00232F2A">
        <w:rPr>
          <w:bCs/>
          <w:color w:val="000000"/>
          <w:sz w:val="28"/>
          <w:szCs w:val="28"/>
          <w:shd w:val="clear" w:color="auto" w:fill="FFFFFF"/>
        </w:rPr>
        <w:t>концесію</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передачі</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або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придбання</w:t>
      </w:r>
      <w:proofErr w:type="spellEnd"/>
      <w:r w:rsidRPr="00232F2A">
        <w:rPr>
          <w:bCs/>
          <w:color w:val="000000"/>
          <w:sz w:val="28"/>
          <w:szCs w:val="28"/>
          <w:shd w:val="clear" w:color="auto" w:fill="FFFFFF"/>
        </w:rPr>
        <w:t xml:space="preserve"> в </w:t>
      </w:r>
      <w:proofErr w:type="spellStart"/>
      <w:r w:rsidRPr="00232F2A">
        <w:rPr>
          <w:bCs/>
          <w:color w:val="000000"/>
          <w:sz w:val="28"/>
          <w:szCs w:val="28"/>
          <w:shd w:val="clear" w:color="auto" w:fill="FFFFFF"/>
        </w:rPr>
        <w:t>державну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чи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комунальну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власність</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передачі</w:t>
      </w:r>
      <w:proofErr w:type="spellEnd"/>
      <w:r w:rsidRPr="00232F2A">
        <w:rPr>
          <w:bCs/>
          <w:color w:val="000000"/>
          <w:sz w:val="28"/>
          <w:szCs w:val="28"/>
          <w:shd w:val="clear" w:color="auto" w:fill="FFFFFF"/>
        </w:rPr>
        <w:t xml:space="preserve"> у </w:t>
      </w:r>
      <w:proofErr w:type="spellStart"/>
      <w:r w:rsidRPr="00232F2A">
        <w:rPr>
          <w:bCs/>
          <w:color w:val="000000"/>
          <w:sz w:val="28"/>
          <w:szCs w:val="28"/>
          <w:shd w:val="clear" w:color="auto" w:fill="FFFFFF"/>
        </w:rPr>
        <w:t>довгострокову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оренду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об’єктів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державної</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або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комунальної</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власності</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тощо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об’єктів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експлуатація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яких</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може</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супроводжуватися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значним</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впливом</w:t>
      </w:r>
      <w:proofErr w:type="spellEnd"/>
      <w:r w:rsidRPr="00232F2A">
        <w:rPr>
          <w:bCs/>
          <w:color w:val="000000"/>
          <w:sz w:val="28"/>
          <w:szCs w:val="28"/>
          <w:shd w:val="clear" w:color="auto" w:fill="FFFFFF"/>
        </w:rPr>
        <w:t xml:space="preserve"> на </w:t>
      </w:r>
      <w:proofErr w:type="spellStart"/>
      <w:r w:rsidRPr="00232F2A">
        <w:rPr>
          <w:bCs/>
          <w:color w:val="000000"/>
          <w:sz w:val="28"/>
          <w:szCs w:val="28"/>
          <w:shd w:val="clear" w:color="auto" w:fill="FFFFFF"/>
        </w:rPr>
        <w:t>навколишнє</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природне</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середовище</w:t>
      </w:r>
      <w:proofErr w:type="spellEnd"/>
      <w:r w:rsidRPr="00232F2A">
        <w:rPr>
          <w:bCs/>
          <w:color w:val="000000"/>
          <w:sz w:val="28"/>
          <w:szCs w:val="28"/>
          <w:shd w:val="clear" w:color="auto" w:fill="FFFFFF"/>
        </w:rPr>
        <w:t>).</w:t>
      </w:r>
    </w:p>
    <w:p w:rsidR="006C4415" w:rsidRPr="00232F2A" w:rsidRDefault="006C4415" w:rsidP="006C4415">
      <w:pPr>
        <w:widowControl w:val="0"/>
        <w:tabs>
          <w:tab w:val="left" w:pos="6804"/>
        </w:tabs>
        <w:autoSpaceDE w:val="0"/>
        <w:autoSpaceDN w:val="0"/>
        <w:ind w:firstLine="567"/>
        <w:jc w:val="both"/>
        <w:rPr>
          <w:bCs/>
          <w:color w:val="000000"/>
          <w:sz w:val="28"/>
          <w:szCs w:val="28"/>
          <w:shd w:val="clear" w:color="auto" w:fill="FFFFFF"/>
        </w:rPr>
      </w:pPr>
      <w:r w:rsidRPr="00232F2A">
        <w:rPr>
          <w:bCs/>
          <w:color w:val="000000"/>
          <w:sz w:val="28"/>
          <w:szCs w:val="28"/>
          <w:shd w:val="clear" w:color="auto" w:fill="FFFFFF"/>
        </w:rPr>
        <w:t xml:space="preserve">В свою </w:t>
      </w:r>
      <w:proofErr w:type="spellStart"/>
      <w:r w:rsidRPr="00232F2A">
        <w:rPr>
          <w:bCs/>
          <w:color w:val="000000"/>
          <w:sz w:val="28"/>
          <w:szCs w:val="28"/>
          <w:shd w:val="clear" w:color="auto" w:fill="FFFFFF"/>
        </w:rPr>
        <w:t>чергу</w:t>
      </w:r>
      <w:proofErr w:type="spellEnd"/>
      <w:r w:rsidRPr="00232F2A">
        <w:rPr>
          <w:bCs/>
          <w:color w:val="000000"/>
          <w:sz w:val="28"/>
          <w:szCs w:val="28"/>
          <w:shd w:val="clear" w:color="auto" w:fill="FFFFFF"/>
        </w:rPr>
        <w:t xml:space="preserve">, </w:t>
      </w:r>
      <w:proofErr w:type="spellStart"/>
      <w:r>
        <w:rPr>
          <w:bCs/>
          <w:color w:val="000000"/>
          <w:sz w:val="28"/>
          <w:szCs w:val="28"/>
          <w:shd w:val="clear" w:color="auto" w:fill="FFFFFF"/>
        </w:rPr>
        <w:t>статтею</w:t>
      </w:r>
      <w:proofErr w:type="spellEnd"/>
      <w:r>
        <w:rPr>
          <w:bCs/>
          <w:color w:val="000000"/>
          <w:sz w:val="28"/>
          <w:szCs w:val="28"/>
          <w:shd w:val="clear" w:color="auto" w:fill="FFFFFF"/>
        </w:rPr>
        <w:t xml:space="preserve"> 3 </w:t>
      </w:r>
      <w:r w:rsidRPr="00232F2A">
        <w:rPr>
          <w:bCs/>
          <w:color w:val="000000"/>
          <w:sz w:val="28"/>
          <w:szCs w:val="28"/>
          <w:shd w:val="clear" w:color="auto" w:fill="FFFFFF"/>
        </w:rPr>
        <w:t>Закон</w:t>
      </w:r>
      <w:r>
        <w:rPr>
          <w:bCs/>
          <w:color w:val="000000"/>
          <w:sz w:val="28"/>
          <w:szCs w:val="28"/>
          <w:shd w:val="clear" w:color="auto" w:fill="FFFFFF"/>
        </w:rPr>
        <w:t>у</w:t>
      </w:r>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України</w:t>
      </w:r>
      <w:proofErr w:type="spellEnd"/>
      <w:r w:rsidRPr="00232F2A">
        <w:rPr>
          <w:bCs/>
          <w:color w:val="000000"/>
          <w:sz w:val="28"/>
          <w:szCs w:val="28"/>
          <w:shd w:val="clear" w:color="auto" w:fill="FFFFFF"/>
        </w:rPr>
        <w:t xml:space="preserve"> «Про </w:t>
      </w:r>
      <w:proofErr w:type="spellStart"/>
      <w:r w:rsidRPr="00232F2A">
        <w:rPr>
          <w:bCs/>
          <w:color w:val="000000"/>
          <w:sz w:val="28"/>
          <w:szCs w:val="28"/>
          <w:shd w:val="clear" w:color="auto" w:fill="FFFFFF"/>
        </w:rPr>
        <w:t>оцінку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впливу</w:t>
      </w:r>
      <w:proofErr w:type="spellEnd"/>
      <w:r w:rsidRPr="00232F2A">
        <w:rPr>
          <w:bCs/>
          <w:color w:val="000000"/>
          <w:sz w:val="28"/>
          <w:szCs w:val="28"/>
          <w:shd w:val="clear" w:color="auto" w:fill="FFFFFF"/>
        </w:rPr>
        <w:t xml:space="preserve"> на </w:t>
      </w:r>
      <w:proofErr w:type="spellStart"/>
      <w:r w:rsidRPr="00232F2A">
        <w:rPr>
          <w:bCs/>
          <w:color w:val="000000"/>
          <w:sz w:val="28"/>
          <w:szCs w:val="28"/>
          <w:shd w:val="clear" w:color="auto" w:fill="FFFFFF"/>
        </w:rPr>
        <w:t>довкілля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визнач</w:t>
      </w:r>
      <w:r>
        <w:rPr>
          <w:bCs/>
          <w:color w:val="000000"/>
          <w:sz w:val="28"/>
          <w:szCs w:val="28"/>
          <w:shd w:val="clear" w:color="auto" w:fill="FFFFFF"/>
        </w:rPr>
        <w:t>ено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види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діяльності</w:t>
      </w:r>
      <w:proofErr w:type="spellEnd"/>
      <w:r w:rsidRPr="00232F2A">
        <w:rPr>
          <w:bCs/>
          <w:color w:val="000000"/>
          <w:sz w:val="28"/>
          <w:szCs w:val="28"/>
          <w:shd w:val="clear" w:color="auto" w:fill="FFFFFF"/>
        </w:rPr>
        <w:t xml:space="preserve"> та </w:t>
      </w:r>
      <w:proofErr w:type="spellStart"/>
      <w:r w:rsidRPr="00232F2A">
        <w:rPr>
          <w:bCs/>
          <w:color w:val="000000"/>
          <w:sz w:val="28"/>
          <w:szCs w:val="28"/>
          <w:shd w:val="clear" w:color="auto" w:fill="FFFFFF"/>
        </w:rPr>
        <w:t>об’єкти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які</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можуть</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мати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значний</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вплив</w:t>
      </w:r>
      <w:proofErr w:type="spellEnd"/>
      <w:r w:rsidRPr="00232F2A">
        <w:rPr>
          <w:bCs/>
          <w:color w:val="000000"/>
          <w:sz w:val="28"/>
          <w:szCs w:val="28"/>
          <w:shd w:val="clear" w:color="auto" w:fill="FFFFFF"/>
        </w:rPr>
        <w:t xml:space="preserve"> на </w:t>
      </w:r>
      <w:proofErr w:type="spellStart"/>
      <w:r w:rsidRPr="00232F2A">
        <w:rPr>
          <w:bCs/>
          <w:color w:val="000000"/>
          <w:sz w:val="28"/>
          <w:szCs w:val="28"/>
          <w:shd w:val="clear" w:color="auto" w:fill="FFFFFF"/>
        </w:rPr>
        <w:t>довкілля</w:t>
      </w:r>
      <w:proofErr w:type="spellEnd"/>
      <w:r>
        <w:rPr>
          <w:bCs/>
          <w:color w:val="000000"/>
          <w:sz w:val="28"/>
          <w:szCs w:val="28"/>
          <w:shd w:val="clear" w:color="auto" w:fill="FFFFFF"/>
        </w:rPr>
        <w:t>,</w:t>
      </w:r>
      <w:r w:rsidRPr="00232F2A">
        <w:rPr>
          <w:bCs/>
          <w:color w:val="000000"/>
          <w:sz w:val="28"/>
          <w:szCs w:val="28"/>
          <w:shd w:val="clear" w:color="auto" w:fill="FFFFFF"/>
        </w:rPr>
        <w:t xml:space="preserve"> та </w:t>
      </w:r>
      <w:proofErr w:type="spellStart"/>
      <w:r w:rsidRPr="00232F2A">
        <w:rPr>
          <w:bCs/>
          <w:color w:val="000000"/>
          <w:sz w:val="28"/>
          <w:szCs w:val="28"/>
          <w:shd w:val="clear" w:color="auto" w:fill="FFFFFF"/>
        </w:rPr>
        <w:t>відносно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яких</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встановлюються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особливі</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вимоги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щодо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їх</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будівництва</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реконструкції</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розширення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технічного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переоснащення</w:t>
      </w:r>
      <w:proofErr w:type="spellEnd"/>
      <w:r w:rsidRPr="00232F2A">
        <w:rPr>
          <w:bCs/>
          <w:color w:val="000000"/>
          <w:sz w:val="28"/>
          <w:szCs w:val="28"/>
          <w:shd w:val="clear" w:color="auto" w:fill="FFFFFF"/>
        </w:rPr>
        <w:t xml:space="preserve"> та </w:t>
      </w:r>
      <w:proofErr w:type="spellStart"/>
      <w:r w:rsidRPr="00232F2A">
        <w:rPr>
          <w:bCs/>
          <w:color w:val="000000"/>
          <w:sz w:val="28"/>
          <w:szCs w:val="28"/>
          <w:shd w:val="clear" w:color="auto" w:fill="FFFFFF"/>
        </w:rPr>
        <w:t>подальшої</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експлуатації</w:t>
      </w:r>
      <w:proofErr w:type="spellEnd"/>
      <w:r w:rsidRPr="00232F2A">
        <w:rPr>
          <w:bCs/>
          <w:color w:val="000000"/>
          <w:sz w:val="28"/>
          <w:szCs w:val="28"/>
          <w:shd w:val="clear" w:color="auto" w:fill="FFFFFF"/>
        </w:rPr>
        <w:t xml:space="preserve">.  </w:t>
      </w:r>
    </w:p>
    <w:p w:rsidR="006C4415" w:rsidRDefault="006C4415" w:rsidP="006C4415">
      <w:pPr>
        <w:widowControl w:val="0"/>
        <w:tabs>
          <w:tab w:val="left" w:pos="6804"/>
        </w:tabs>
        <w:autoSpaceDE w:val="0"/>
        <w:autoSpaceDN w:val="0"/>
        <w:ind w:firstLine="567"/>
        <w:jc w:val="both"/>
        <w:rPr>
          <w:bCs/>
          <w:color w:val="000000"/>
          <w:sz w:val="28"/>
          <w:szCs w:val="28"/>
          <w:shd w:val="clear" w:color="auto" w:fill="FFFFFF"/>
        </w:rPr>
      </w:pPr>
      <w:proofErr w:type="spellStart"/>
      <w:r>
        <w:rPr>
          <w:bCs/>
          <w:color w:val="000000"/>
          <w:sz w:val="28"/>
          <w:szCs w:val="28"/>
          <w:shd w:val="clear" w:color="auto" w:fill="FFFFFF"/>
        </w:rPr>
        <w:t>Наразі</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с</w:t>
      </w:r>
      <w:r w:rsidRPr="00232F2A">
        <w:rPr>
          <w:bCs/>
          <w:color w:val="000000"/>
          <w:sz w:val="28"/>
          <w:szCs w:val="28"/>
          <w:shd w:val="clear" w:color="auto" w:fill="FFFFFF"/>
        </w:rPr>
        <w:t>клалася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ситуація</w:t>
      </w:r>
      <w:proofErr w:type="spellEnd"/>
      <w:r w:rsidRPr="00232F2A">
        <w:rPr>
          <w:bCs/>
          <w:color w:val="000000"/>
          <w:sz w:val="28"/>
          <w:szCs w:val="28"/>
          <w:shd w:val="clear" w:color="auto" w:fill="FFFFFF"/>
        </w:rPr>
        <w:t xml:space="preserve">, коли </w:t>
      </w:r>
      <w:proofErr w:type="spellStart"/>
      <w:r w:rsidRPr="00232F2A">
        <w:rPr>
          <w:bCs/>
          <w:color w:val="000000"/>
          <w:sz w:val="28"/>
          <w:szCs w:val="28"/>
          <w:shd w:val="clear" w:color="auto" w:fill="FFFFFF"/>
        </w:rPr>
        <w:t>термінологічна</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невідповідність</w:t>
      </w:r>
      <w:proofErr w:type="spellEnd"/>
      <w:r w:rsidRPr="00232F2A">
        <w:rPr>
          <w:bCs/>
          <w:color w:val="000000"/>
          <w:sz w:val="28"/>
          <w:szCs w:val="28"/>
          <w:shd w:val="clear" w:color="auto" w:fill="FFFFFF"/>
        </w:rPr>
        <w:t xml:space="preserve"> одного Закону </w:t>
      </w:r>
      <w:proofErr w:type="spellStart"/>
      <w:r w:rsidRPr="00232F2A">
        <w:rPr>
          <w:bCs/>
          <w:color w:val="000000"/>
          <w:sz w:val="28"/>
          <w:szCs w:val="28"/>
          <w:shd w:val="clear" w:color="auto" w:fill="FFFFFF"/>
        </w:rPr>
        <w:t>іншому</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створює</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ускладнення</w:t>
      </w:r>
      <w:proofErr w:type="spellEnd"/>
      <w:r w:rsidRPr="00232F2A">
        <w:rPr>
          <w:bCs/>
          <w:color w:val="000000"/>
          <w:sz w:val="28"/>
          <w:szCs w:val="28"/>
          <w:shd w:val="clear" w:color="auto" w:fill="FFFFFF"/>
        </w:rPr>
        <w:t xml:space="preserve"> та </w:t>
      </w:r>
      <w:proofErr w:type="spellStart"/>
      <w:r w:rsidRPr="00232F2A">
        <w:rPr>
          <w:bCs/>
          <w:color w:val="000000"/>
          <w:sz w:val="28"/>
          <w:szCs w:val="28"/>
          <w:shd w:val="clear" w:color="auto" w:fill="FFFFFF"/>
        </w:rPr>
        <w:t>умови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що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унеможливлюють</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врахування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суспільних</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інтересів</w:t>
      </w:r>
      <w:proofErr w:type="spellEnd"/>
      <w:r w:rsidRPr="00232F2A">
        <w:rPr>
          <w:bCs/>
          <w:color w:val="000000"/>
          <w:sz w:val="28"/>
          <w:szCs w:val="28"/>
          <w:shd w:val="clear" w:color="auto" w:fill="FFFFFF"/>
        </w:rPr>
        <w:t xml:space="preserve"> у </w:t>
      </w:r>
      <w:proofErr w:type="spellStart"/>
      <w:r w:rsidRPr="00232F2A">
        <w:rPr>
          <w:bCs/>
          <w:color w:val="000000"/>
          <w:sz w:val="28"/>
          <w:szCs w:val="28"/>
          <w:shd w:val="clear" w:color="auto" w:fill="FFFFFF"/>
        </w:rPr>
        <w:t>сфері</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охорони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довкілля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під</w:t>
      </w:r>
      <w:proofErr w:type="spellEnd"/>
      <w:r w:rsidRPr="00232F2A">
        <w:rPr>
          <w:bCs/>
          <w:color w:val="000000"/>
          <w:sz w:val="28"/>
          <w:szCs w:val="28"/>
          <w:shd w:val="clear" w:color="auto" w:fill="FFFFFF"/>
        </w:rPr>
        <w:t xml:space="preserve"> час </w:t>
      </w:r>
      <w:proofErr w:type="spellStart"/>
      <w:r w:rsidRPr="00232F2A">
        <w:rPr>
          <w:bCs/>
          <w:color w:val="000000"/>
          <w:sz w:val="28"/>
          <w:szCs w:val="28"/>
          <w:shd w:val="clear" w:color="auto" w:fill="FFFFFF"/>
        </w:rPr>
        <w:t>прийняття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рішень</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щодо</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суб’єктів</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господарювання</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діяльність</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яких</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може</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мати</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значний</w:t>
      </w:r>
      <w:proofErr w:type="spellEnd"/>
      <w:r w:rsidRPr="00232F2A">
        <w:rPr>
          <w:bCs/>
          <w:color w:val="000000"/>
          <w:sz w:val="28"/>
          <w:szCs w:val="28"/>
          <w:shd w:val="clear" w:color="auto" w:fill="FFFFFF"/>
        </w:rPr>
        <w:t xml:space="preserve"> </w:t>
      </w:r>
      <w:proofErr w:type="spellStart"/>
      <w:r w:rsidRPr="00232F2A">
        <w:rPr>
          <w:bCs/>
          <w:color w:val="000000"/>
          <w:sz w:val="28"/>
          <w:szCs w:val="28"/>
          <w:shd w:val="clear" w:color="auto" w:fill="FFFFFF"/>
        </w:rPr>
        <w:t>вплив</w:t>
      </w:r>
      <w:proofErr w:type="spellEnd"/>
      <w:r w:rsidRPr="00232F2A">
        <w:rPr>
          <w:bCs/>
          <w:color w:val="000000"/>
          <w:sz w:val="28"/>
          <w:szCs w:val="28"/>
          <w:shd w:val="clear" w:color="auto" w:fill="FFFFFF"/>
        </w:rPr>
        <w:t xml:space="preserve"> на </w:t>
      </w:r>
      <w:proofErr w:type="spellStart"/>
      <w:r w:rsidRPr="00232F2A">
        <w:rPr>
          <w:bCs/>
          <w:color w:val="000000"/>
          <w:sz w:val="28"/>
          <w:szCs w:val="28"/>
          <w:shd w:val="clear" w:color="auto" w:fill="FFFFFF"/>
        </w:rPr>
        <w:t>довкілля</w:t>
      </w:r>
      <w:proofErr w:type="spellEnd"/>
      <w:r w:rsidRPr="00232F2A">
        <w:rPr>
          <w:bCs/>
          <w:color w:val="000000"/>
          <w:sz w:val="28"/>
          <w:szCs w:val="28"/>
          <w:shd w:val="clear" w:color="auto" w:fill="FFFFFF"/>
        </w:rPr>
        <w:t xml:space="preserve">.    </w:t>
      </w:r>
    </w:p>
    <w:p w:rsidR="006C4415" w:rsidRDefault="006C4415" w:rsidP="006C4415">
      <w:pPr>
        <w:widowControl w:val="0"/>
        <w:tabs>
          <w:tab w:val="left" w:pos="6804"/>
        </w:tabs>
        <w:autoSpaceDE w:val="0"/>
        <w:autoSpaceDN w:val="0"/>
        <w:ind w:firstLine="567"/>
        <w:jc w:val="both"/>
        <w:rPr>
          <w:bCs/>
          <w:color w:val="000000"/>
          <w:sz w:val="28"/>
          <w:szCs w:val="28"/>
          <w:shd w:val="clear" w:color="auto" w:fill="FFFFFF"/>
        </w:rPr>
      </w:pPr>
      <w:proofErr w:type="spellStart"/>
      <w:r w:rsidRPr="001C279C">
        <w:rPr>
          <w:bCs/>
          <w:color w:val="000000"/>
          <w:sz w:val="28"/>
          <w:szCs w:val="28"/>
          <w:shd w:val="clear" w:color="auto" w:fill="FFFFFF"/>
        </w:rPr>
        <w:t>Крім</w:t>
      </w:r>
      <w:proofErr w:type="spellEnd"/>
      <w:r w:rsidRPr="001C279C">
        <w:rPr>
          <w:bCs/>
          <w:color w:val="000000"/>
          <w:sz w:val="28"/>
          <w:szCs w:val="28"/>
          <w:shd w:val="clear" w:color="auto" w:fill="FFFFFF"/>
        </w:rPr>
        <w:t xml:space="preserve"> того, </w:t>
      </w:r>
      <w:proofErr w:type="spellStart"/>
      <w:r w:rsidRPr="001C279C">
        <w:rPr>
          <w:bCs/>
          <w:color w:val="000000"/>
          <w:sz w:val="28"/>
          <w:szCs w:val="28"/>
          <w:shd w:val="clear" w:color="auto" w:fill="FFFFFF"/>
        </w:rPr>
        <w:t>необхідність</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розроблення</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проєкту</w:t>
      </w:r>
      <w:proofErr w:type="spellEnd"/>
      <w:r w:rsidRPr="001C279C">
        <w:rPr>
          <w:bCs/>
          <w:color w:val="000000"/>
          <w:sz w:val="28"/>
          <w:szCs w:val="28"/>
          <w:shd w:val="clear" w:color="auto" w:fill="FFFFFF"/>
        </w:rPr>
        <w:t xml:space="preserve"> Закону </w:t>
      </w:r>
      <w:proofErr w:type="spellStart"/>
      <w:r w:rsidRPr="001C279C">
        <w:rPr>
          <w:bCs/>
          <w:color w:val="000000"/>
          <w:sz w:val="28"/>
          <w:szCs w:val="28"/>
          <w:shd w:val="clear" w:color="auto" w:fill="FFFFFF"/>
        </w:rPr>
        <w:t>викликана</w:t>
      </w:r>
      <w:proofErr w:type="spellEnd"/>
      <w:r w:rsidRPr="001C279C">
        <w:rPr>
          <w:bCs/>
          <w:color w:val="000000"/>
          <w:sz w:val="28"/>
          <w:szCs w:val="28"/>
          <w:shd w:val="clear" w:color="auto" w:fill="FFFFFF"/>
        </w:rPr>
        <w:t xml:space="preserve"> потребою в </w:t>
      </w:r>
      <w:proofErr w:type="spellStart"/>
      <w:r w:rsidRPr="001C279C">
        <w:rPr>
          <w:bCs/>
          <w:color w:val="000000"/>
          <w:sz w:val="28"/>
          <w:szCs w:val="28"/>
          <w:shd w:val="clear" w:color="auto" w:fill="FFFFFF"/>
        </w:rPr>
        <w:t>урегулюванні</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процедури</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здійснення</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обов’язкового</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екологічного</w:t>
      </w:r>
      <w:proofErr w:type="spellEnd"/>
      <w:r w:rsidRPr="001C279C">
        <w:rPr>
          <w:bCs/>
          <w:color w:val="000000"/>
          <w:sz w:val="28"/>
          <w:szCs w:val="28"/>
          <w:shd w:val="clear" w:color="auto" w:fill="FFFFFF"/>
        </w:rPr>
        <w:t xml:space="preserve"> аудиту у </w:t>
      </w:r>
      <w:proofErr w:type="spellStart"/>
      <w:r w:rsidRPr="001C279C">
        <w:rPr>
          <w:bCs/>
          <w:color w:val="000000"/>
          <w:sz w:val="28"/>
          <w:szCs w:val="28"/>
          <w:shd w:val="clear" w:color="auto" w:fill="FFFFFF"/>
        </w:rPr>
        <w:t>разі</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ліквідації</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або</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виведення</w:t>
      </w:r>
      <w:proofErr w:type="spellEnd"/>
      <w:r w:rsidRPr="001C279C">
        <w:rPr>
          <w:bCs/>
          <w:color w:val="000000"/>
          <w:sz w:val="28"/>
          <w:szCs w:val="28"/>
          <w:shd w:val="clear" w:color="auto" w:fill="FFFFFF"/>
        </w:rPr>
        <w:t xml:space="preserve"> з </w:t>
      </w:r>
      <w:proofErr w:type="spellStart"/>
      <w:r w:rsidRPr="001C279C">
        <w:rPr>
          <w:bCs/>
          <w:color w:val="000000"/>
          <w:sz w:val="28"/>
          <w:szCs w:val="28"/>
          <w:shd w:val="clear" w:color="auto" w:fill="FFFFFF"/>
        </w:rPr>
        <w:t>експлуатації</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підприємств</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установ</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або</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організацій</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їх</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структурних</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підрозділів</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що</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здійснюють</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види</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діяльності</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які</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можуть</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мати</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значний</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вплив</w:t>
      </w:r>
      <w:proofErr w:type="spellEnd"/>
      <w:r w:rsidRPr="001C279C">
        <w:rPr>
          <w:bCs/>
          <w:color w:val="000000"/>
          <w:sz w:val="28"/>
          <w:szCs w:val="28"/>
          <w:shd w:val="clear" w:color="auto" w:fill="FFFFFF"/>
        </w:rPr>
        <w:t xml:space="preserve"> на </w:t>
      </w:r>
      <w:proofErr w:type="spellStart"/>
      <w:r w:rsidRPr="001C279C">
        <w:rPr>
          <w:bCs/>
          <w:color w:val="000000"/>
          <w:sz w:val="28"/>
          <w:szCs w:val="28"/>
          <w:shd w:val="clear" w:color="auto" w:fill="FFFFFF"/>
        </w:rPr>
        <w:t>довкілля</w:t>
      </w:r>
      <w:proofErr w:type="spellEnd"/>
      <w:r w:rsidRPr="001C279C">
        <w:rPr>
          <w:bCs/>
          <w:color w:val="000000"/>
          <w:sz w:val="28"/>
          <w:szCs w:val="28"/>
          <w:shd w:val="clear" w:color="auto" w:fill="FFFFFF"/>
        </w:rPr>
        <w:t xml:space="preserve"> і </w:t>
      </w:r>
      <w:proofErr w:type="spellStart"/>
      <w:r w:rsidRPr="001C279C">
        <w:rPr>
          <w:bCs/>
          <w:color w:val="000000"/>
          <w:sz w:val="28"/>
          <w:szCs w:val="28"/>
          <w:shd w:val="clear" w:color="auto" w:fill="FFFFFF"/>
        </w:rPr>
        <w:t>підлягають</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оцінці</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впливу</w:t>
      </w:r>
      <w:proofErr w:type="spellEnd"/>
      <w:r w:rsidRPr="001C279C">
        <w:rPr>
          <w:bCs/>
          <w:color w:val="000000"/>
          <w:sz w:val="28"/>
          <w:szCs w:val="28"/>
          <w:shd w:val="clear" w:color="auto" w:fill="FFFFFF"/>
        </w:rPr>
        <w:t xml:space="preserve"> на </w:t>
      </w:r>
      <w:proofErr w:type="spellStart"/>
      <w:r w:rsidRPr="001C279C">
        <w:rPr>
          <w:bCs/>
          <w:color w:val="000000"/>
          <w:sz w:val="28"/>
          <w:szCs w:val="28"/>
          <w:shd w:val="clear" w:color="auto" w:fill="FFFFFF"/>
        </w:rPr>
        <w:t>довкілля</w:t>
      </w:r>
      <w:proofErr w:type="spellEnd"/>
      <w:r w:rsidRPr="001C279C">
        <w:rPr>
          <w:bCs/>
          <w:color w:val="000000"/>
          <w:sz w:val="28"/>
          <w:szCs w:val="28"/>
          <w:shd w:val="clear" w:color="auto" w:fill="FFFFFF"/>
        </w:rPr>
        <w:t>.</w:t>
      </w:r>
    </w:p>
    <w:p w:rsidR="006C4415" w:rsidRPr="00F01381" w:rsidRDefault="006C4415" w:rsidP="006C4415">
      <w:pPr>
        <w:widowControl w:val="0"/>
        <w:tabs>
          <w:tab w:val="left" w:pos="6804"/>
        </w:tabs>
        <w:autoSpaceDE w:val="0"/>
        <w:autoSpaceDN w:val="0"/>
        <w:ind w:firstLine="567"/>
        <w:jc w:val="both"/>
        <w:rPr>
          <w:bCs/>
          <w:color w:val="000000"/>
          <w:sz w:val="28"/>
          <w:szCs w:val="28"/>
          <w:shd w:val="clear" w:color="auto" w:fill="FFFFFF"/>
        </w:rPr>
      </w:pPr>
      <w:proofErr w:type="spellStart"/>
      <w:r w:rsidRPr="00F01381">
        <w:rPr>
          <w:bCs/>
          <w:color w:val="000000"/>
          <w:sz w:val="28"/>
          <w:szCs w:val="28"/>
          <w:shd w:val="clear" w:color="auto" w:fill="FFFFFF"/>
        </w:rPr>
        <w:t>Водночас</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проєктом</w:t>
      </w:r>
      <w:proofErr w:type="spellEnd"/>
      <w:r w:rsidRPr="00F01381">
        <w:rPr>
          <w:bCs/>
          <w:color w:val="000000"/>
          <w:sz w:val="28"/>
          <w:szCs w:val="28"/>
          <w:shd w:val="clear" w:color="auto" w:fill="FFFFFF"/>
        </w:rPr>
        <w:t xml:space="preserve"> Закону </w:t>
      </w:r>
      <w:proofErr w:type="spellStart"/>
      <w:r w:rsidRPr="00F01381">
        <w:rPr>
          <w:bCs/>
          <w:color w:val="000000"/>
          <w:sz w:val="28"/>
          <w:szCs w:val="28"/>
          <w:shd w:val="clear" w:color="auto" w:fill="FFFFFF"/>
        </w:rPr>
        <w:t>визначено</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зміст</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висновку</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екологічного</w:t>
      </w:r>
      <w:proofErr w:type="spellEnd"/>
      <w:r w:rsidRPr="00F01381">
        <w:rPr>
          <w:bCs/>
          <w:color w:val="000000"/>
          <w:sz w:val="28"/>
          <w:szCs w:val="28"/>
          <w:shd w:val="clear" w:color="auto" w:fill="FFFFFF"/>
        </w:rPr>
        <w:t xml:space="preserve"> аудиту, </w:t>
      </w:r>
      <w:proofErr w:type="spellStart"/>
      <w:r w:rsidRPr="00F01381">
        <w:rPr>
          <w:bCs/>
          <w:color w:val="000000"/>
          <w:sz w:val="28"/>
          <w:szCs w:val="28"/>
          <w:shd w:val="clear" w:color="auto" w:fill="FFFFFF"/>
        </w:rPr>
        <w:t>що</w:t>
      </w:r>
      <w:proofErr w:type="spellEnd"/>
      <w:r w:rsidRPr="00F01381">
        <w:rPr>
          <w:bCs/>
          <w:color w:val="000000"/>
          <w:sz w:val="28"/>
          <w:szCs w:val="28"/>
          <w:shd w:val="clear" w:color="auto" w:fill="FFFFFF"/>
        </w:rPr>
        <w:t xml:space="preserve"> не </w:t>
      </w:r>
      <w:proofErr w:type="spellStart"/>
      <w:r w:rsidRPr="00F01381">
        <w:rPr>
          <w:bCs/>
          <w:color w:val="000000"/>
          <w:sz w:val="28"/>
          <w:szCs w:val="28"/>
          <w:shd w:val="clear" w:color="auto" w:fill="FFFFFF"/>
        </w:rPr>
        <w:t>було</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передбачено</w:t>
      </w:r>
      <w:proofErr w:type="spellEnd"/>
      <w:r w:rsidRPr="00F01381">
        <w:rPr>
          <w:bCs/>
          <w:color w:val="000000"/>
          <w:sz w:val="28"/>
          <w:szCs w:val="28"/>
          <w:shd w:val="clear" w:color="auto" w:fill="FFFFFF"/>
        </w:rPr>
        <w:t xml:space="preserve"> чинною </w:t>
      </w:r>
      <w:proofErr w:type="spellStart"/>
      <w:r w:rsidRPr="00F01381">
        <w:rPr>
          <w:bCs/>
          <w:color w:val="000000"/>
          <w:sz w:val="28"/>
          <w:szCs w:val="28"/>
          <w:shd w:val="clear" w:color="auto" w:fill="FFFFFF"/>
        </w:rPr>
        <w:t>редакцією</w:t>
      </w:r>
      <w:proofErr w:type="spellEnd"/>
      <w:r w:rsidRPr="00F01381">
        <w:rPr>
          <w:bCs/>
          <w:color w:val="000000"/>
          <w:sz w:val="28"/>
          <w:szCs w:val="28"/>
          <w:shd w:val="clear" w:color="auto" w:fill="FFFFFF"/>
        </w:rPr>
        <w:t xml:space="preserve"> Закону </w:t>
      </w:r>
      <w:proofErr w:type="spellStart"/>
      <w:r w:rsidRPr="00F01381">
        <w:rPr>
          <w:bCs/>
          <w:color w:val="000000"/>
          <w:sz w:val="28"/>
          <w:szCs w:val="28"/>
          <w:shd w:val="clear" w:color="auto" w:fill="FFFFFF"/>
        </w:rPr>
        <w:t>України</w:t>
      </w:r>
      <w:proofErr w:type="spellEnd"/>
      <w:r w:rsidRPr="00F01381">
        <w:rPr>
          <w:bCs/>
          <w:color w:val="000000"/>
          <w:sz w:val="28"/>
          <w:szCs w:val="28"/>
          <w:shd w:val="clear" w:color="auto" w:fill="FFFFFF"/>
        </w:rPr>
        <w:t xml:space="preserve"> «Про </w:t>
      </w:r>
      <w:proofErr w:type="spellStart"/>
      <w:r w:rsidRPr="00F01381">
        <w:rPr>
          <w:bCs/>
          <w:color w:val="000000"/>
          <w:sz w:val="28"/>
          <w:szCs w:val="28"/>
          <w:shd w:val="clear" w:color="auto" w:fill="FFFFFF"/>
        </w:rPr>
        <w:t>екологічний</w:t>
      </w:r>
      <w:proofErr w:type="spellEnd"/>
      <w:r w:rsidRPr="00F01381">
        <w:rPr>
          <w:bCs/>
          <w:color w:val="000000"/>
          <w:sz w:val="28"/>
          <w:szCs w:val="28"/>
          <w:shd w:val="clear" w:color="auto" w:fill="FFFFFF"/>
        </w:rPr>
        <w:t xml:space="preserve"> аудит», та </w:t>
      </w:r>
      <w:proofErr w:type="spellStart"/>
      <w:r w:rsidRPr="00F01381">
        <w:rPr>
          <w:bCs/>
          <w:color w:val="000000"/>
          <w:sz w:val="28"/>
          <w:szCs w:val="28"/>
          <w:shd w:val="clear" w:color="auto" w:fill="FFFFFF"/>
        </w:rPr>
        <w:t>визначено</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необхідність</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забезпечення</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оприлюднення</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висновків</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обов'язкового</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екологічного</w:t>
      </w:r>
      <w:proofErr w:type="spellEnd"/>
      <w:r w:rsidRPr="00F01381">
        <w:rPr>
          <w:bCs/>
          <w:color w:val="000000"/>
          <w:sz w:val="28"/>
          <w:szCs w:val="28"/>
          <w:shd w:val="clear" w:color="auto" w:fill="FFFFFF"/>
        </w:rPr>
        <w:t xml:space="preserve"> аудиту на </w:t>
      </w:r>
      <w:proofErr w:type="spellStart"/>
      <w:r w:rsidRPr="00F01381">
        <w:rPr>
          <w:bCs/>
          <w:color w:val="000000"/>
          <w:sz w:val="28"/>
          <w:szCs w:val="28"/>
          <w:shd w:val="clear" w:color="auto" w:fill="FFFFFF"/>
        </w:rPr>
        <w:t>офіційних</w:t>
      </w:r>
      <w:proofErr w:type="spellEnd"/>
      <w:r w:rsidRPr="00F01381">
        <w:rPr>
          <w:bCs/>
          <w:color w:val="000000"/>
          <w:sz w:val="28"/>
          <w:szCs w:val="28"/>
          <w:shd w:val="clear" w:color="auto" w:fill="FFFFFF"/>
        </w:rPr>
        <w:t xml:space="preserve"> вебсайтах </w:t>
      </w:r>
      <w:proofErr w:type="spellStart"/>
      <w:r w:rsidRPr="00F01381">
        <w:rPr>
          <w:bCs/>
          <w:color w:val="000000"/>
          <w:sz w:val="28"/>
          <w:szCs w:val="28"/>
          <w:shd w:val="clear" w:color="auto" w:fill="FFFFFF"/>
        </w:rPr>
        <w:t>замовників</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екологічного</w:t>
      </w:r>
      <w:proofErr w:type="spellEnd"/>
      <w:r w:rsidRPr="00F01381">
        <w:rPr>
          <w:bCs/>
          <w:color w:val="000000"/>
          <w:sz w:val="28"/>
          <w:szCs w:val="28"/>
          <w:shd w:val="clear" w:color="auto" w:fill="FFFFFF"/>
        </w:rPr>
        <w:t xml:space="preserve"> аудиту та центрального органу </w:t>
      </w:r>
      <w:proofErr w:type="spellStart"/>
      <w:r w:rsidRPr="00F01381">
        <w:rPr>
          <w:bCs/>
          <w:color w:val="000000"/>
          <w:sz w:val="28"/>
          <w:szCs w:val="28"/>
          <w:shd w:val="clear" w:color="auto" w:fill="FFFFFF"/>
        </w:rPr>
        <w:t>виконавчої</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влади</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що</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забезпечує</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формування</w:t>
      </w:r>
      <w:proofErr w:type="spellEnd"/>
      <w:r w:rsidRPr="00F01381">
        <w:rPr>
          <w:bCs/>
          <w:color w:val="000000"/>
          <w:sz w:val="28"/>
          <w:szCs w:val="28"/>
          <w:shd w:val="clear" w:color="auto" w:fill="FFFFFF"/>
        </w:rPr>
        <w:t xml:space="preserve"> та </w:t>
      </w:r>
      <w:proofErr w:type="spellStart"/>
      <w:r w:rsidRPr="00F01381">
        <w:rPr>
          <w:bCs/>
          <w:color w:val="000000"/>
          <w:sz w:val="28"/>
          <w:szCs w:val="28"/>
          <w:shd w:val="clear" w:color="auto" w:fill="FFFFFF"/>
        </w:rPr>
        <w:t>реалізує</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державну</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політику</w:t>
      </w:r>
      <w:proofErr w:type="spellEnd"/>
      <w:r w:rsidRPr="00F01381">
        <w:rPr>
          <w:bCs/>
          <w:color w:val="000000"/>
          <w:sz w:val="28"/>
          <w:szCs w:val="28"/>
          <w:shd w:val="clear" w:color="auto" w:fill="FFFFFF"/>
        </w:rPr>
        <w:t xml:space="preserve"> у </w:t>
      </w:r>
      <w:proofErr w:type="spellStart"/>
      <w:r w:rsidRPr="00F01381">
        <w:rPr>
          <w:bCs/>
          <w:color w:val="000000"/>
          <w:sz w:val="28"/>
          <w:szCs w:val="28"/>
          <w:shd w:val="clear" w:color="auto" w:fill="FFFFFF"/>
        </w:rPr>
        <w:t>сфері</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охорони</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навколишнього</w:t>
      </w:r>
      <w:proofErr w:type="spellEnd"/>
      <w:r w:rsidRPr="00F01381">
        <w:rPr>
          <w:bCs/>
          <w:color w:val="000000"/>
          <w:sz w:val="28"/>
          <w:szCs w:val="28"/>
          <w:shd w:val="clear" w:color="auto" w:fill="FFFFFF"/>
        </w:rPr>
        <w:t xml:space="preserve"> природного </w:t>
      </w:r>
      <w:proofErr w:type="spellStart"/>
      <w:r w:rsidRPr="00F01381">
        <w:rPr>
          <w:bCs/>
          <w:color w:val="000000"/>
          <w:sz w:val="28"/>
          <w:szCs w:val="28"/>
          <w:shd w:val="clear" w:color="auto" w:fill="FFFFFF"/>
        </w:rPr>
        <w:t>середовища</w:t>
      </w:r>
      <w:proofErr w:type="spellEnd"/>
      <w:r w:rsidRPr="00F01381">
        <w:rPr>
          <w:bCs/>
          <w:color w:val="000000"/>
          <w:sz w:val="28"/>
          <w:szCs w:val="28"/>
          <w:shd w:val="clear" w:color="auto" w:fill="FFFFFF"/>
        </w:rPr>
        <w:t xml:space="preserve">, з </w:t>
      </w:r>
      <w:proofErr w:type="spellStart"/>
      <w:r w:rsidRPr="00F01381">
        <w:rPr>
          <w:bCs/>
          <w:color w:val="000000"/>
          <w:sz w:val="28"/>
          <w:szCs w:val="28"/>
          <w:shd w:val="clear" w:color="auto" w:fill="FFFFFF"/>
        </w:rPr>
        <w:t>урахуванням</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вимог</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законодавства</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України</w:t>
      </w:r>
      <w:proofErr w:type="spellEnd"/>
      <w:r w:rsidRPr="00F01381">
        <w:rPr>
          <w:bCs/>
          <w:color w:val="000000"/>
          <w:sz w:val="28"/>
          <w:szCs w:val="28"/>
          <w:shd w:val="clear" w:color="auto" w:fill="FFFFFF"/>
        </w:rPr>
        <w:t xml:space="preserve"> та </w:t>
      </w:r>
      <w:proofErr w:type="spellStart"/>
      <w:r w:rsidRPr="00F01381">
        <w:rPr>
          <w:bCs/>
          <w:color w:val="000000"/>
          <w:sz w:val="28"/>
          <w:szCs w:val="28"/>
          <w:shd w:val="clear" w:color="auto" w:fill="FFFFFF"/>
        </w:rPr>
        <w:t>міжнародних</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правових</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актів</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що</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передбачають</w:t>
      </w:r>
      <w:proofErr w:type="spellEnd"/>
      <w:r w:rsidRPr="00F01381">
        <w:rPr>
          <w:bCs/>
          <w:color w:val="000000"/>
          <w:sz w:val="28"/>
          <w:szCs w:val="28"/>
          <w:shd w:val="clear" w:color="auto" w:fill="FFFFFF"/>
        </w:rPr>
        <w:t xml:space="preserve"> право на доступ до </w:t>
      </w:r>
      <w:proofErr w:type="spellStart"/>
      <w:r w:rsidRPr="00F01381">
        <w:rPr>
          <w:bCs/>
          <w:color w:val="000000"/>
          <w:sz w:val="28"/>
          <w:szCs w:val="28"/>
          <w:shd w:val="clear" w:color="auto" w:fill="FFFFFF"/>
        </w:rPr>
        <w:t>екологічної</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інформації</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зокрема</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Конвенції</w:t>
      </w:r>
      <w:proofErr w:type="spellEnd"/>
      <w:r w:rsidRPr="00F01381">
        <w:rPr>
          <w:bCs/>
          <w:color w:val="000000"/>
          <w:sz w:val="28"/>
          <w:szCs w:val="28"/>
          <w:shd w:val="clear" w:color="auto" w:fill="FFFFFF"/>
        </w:rPr>
        <w:t xml:space="preserve"> про доступ до </w:t>
      </w:r>
      <w:proofErr w:type="spellStart"/>
      <w:r w:rsidRPr="00F01381">
        <w:rPr>
          <w:bCs/>
          <w:color w:val="000000"/>
          <w:sz w:val="28"/>
          <w:szCs w:val="28"/>
          <w:shd w:val="clear" w:color="auto" w:fill="FFFFFF"/>
        </w:rPr>
        <w:t>інформації</w:t>
      </w:r>
      <w:proofErr w:type="spellEnd"/>
      <w:r w:rsidRPr="00F01381">
        <w:rPr>
          <w:bCs/>
          <w:color w:val="000000"/>
          <w:sz w:val="28"/>
          <w:szCs w:val="28"/>
          <w:shd w:val="clear" w:color="auto" w:fill="FFFFFF"/>
        </w:rPr>
        <w:t xml:space="preserve">, участь </w:t>
      </w:r>
      <w:proofErr w:type="spellStart"/>
      <w:r w:rsidRPr="00F01381">
        <w:rPr>
          <w:bCs/>
          <w:color w:val="000000"/>
          <w:sz w:val="28"/>
          <w:szCs w:val="28"/>
          <w:shd w:val="clear" w:color="auto" w:fill="FFFFFF"/>
        </w:rPr>
        <w:t>громадськості</w:t>
      </w:r>
      <w:proofErr w:type="spellEnd"/>
      <w:r w:rsidRPr="00F01381">
        <w:rPr>
          <w:bCs/>
          <w:color w:val="000000"/>
          <w:sz w:val="28"/>
          <w:szCs w:val="28"/>
          <w:shd w:val="clear" w:color="auto" w:fill="FFFFFF"/>
        </w:rPr>
        <w:t xml:space="preserve">       в </w:t>
      </w:r>
      <w:proofErr w:type="spellStart"/>
      <w:r w:rsidRPr="00F01381">
        <w:rPr>
          <w:bCs/>
          <w:color w:val="000000"/>
          <w:sz w:val="28"/>
          <w:szCs w:val="28"/>
          <w:shd w:val="clear" w:color="auto" w:fill="FFFFFF"/>
        </w:rPr>
        <w:t>процесі</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прийняття</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рішень</w:t>
      </w:r>
      <w:proofErr w:type="spellEnd"/>
      <w:r w:rsidRPr="00F01381">
        <w:rPr>
          <w:bCs/>
          <w:color w:val="000000"/>
          <w:sz w:val="28"/>
          <w:szCs w:val="28"/>
          <w:shd w:val="clear" w:color="auto" w:fill="FFFFFF"/>
        </w:rPr>
        <w:t xml:space="preserve"> та доступ до </w:t>
      </w:r>
      <w:proofErr w:type="spellStart"/>
      <w:r w:rsidRPr="00F01381">
        <w:rPr>
          <w:bCs/>
          <w:color w:val="000000"/>
          <w:sz w:val="28"/>
          <w:szCs w:val="28"/>
          <w:shd w:val="clear" w:color="auto" w:fill="FFFFFF"/>
        </w:rPr>
        <w:t>правосуддя</w:t>
      </w:r>
      <w:proofErr w:type="spellEnd"/>
      <w:r w:rsidRPr="00F01381">
        <w:rPr>
          <w:bCs/>
          <w:color w:val="000000"/>
          <w:sz w:val="28"/>
          <w:szCs w:val="28"/>
          <w:shd w:val="clear" w:color="auto" w:fill="FFFFFF"/>
        </w:rPr>
        <w:t xml:space="preserve"> з </w:t>
      </w:r>
      <w:proofErr w:type="spellStart"/>
      <w:r w:rsidRPr="00F01381">
        <w:rPr>
          <w:bCs/>
          <w:color w:val="000000"/>
          <w:sz w:val="28"/>
          <w:szCs w:val="28"/>
          <w:shd w:val="clear" w:color="auto" w:fill="FFFFFF"/>
        </w:rPr>
        <w:t>питань</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що</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стосуються</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довкілля</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Орхуська</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конвенція</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законів</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України</w:t>
      </w:r>
      <w:proofErr w:type="spellEnd"/>
      <w:r w:rsidRPr="00F01381">
        <w:rPr>
          <w:bCs/>
          <w:color w:val="000000"/>
          <w:sz w:val="28"/>
          <w:szCs w:val="28"/>
          <w:shd w:val="clear" w:color="auto" w:fill="FFFFFF"/>
        </w:rPr>
        <w:t xml:space="preserve"> «Про </w:t>
      </w:r>
      <w:proofErr w:type="spellStart"/>
      <w:r w:rsidRPr="00F01381">
        <w:rPr>
          <w:bCs/>
          <w:color w:val="000000"/>
          <w:sz w:val="28"/>
          <w:szCs w:val="28"/>
          <w:shd w:val="clear" w:color="auto" w:fill="FFFFFF"/>
        </w:rPr>
        <w:t>охорону</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навколишнього</w:t>
      </w:r>
      <w:proofErr w:type="spellEnd"/>
      <w:r w:rsidRPr="00F01381">
        <w:rPr>
          <w:bCs/>
          <w:color w:val="000000"/>
          <w:sz w:val="28"/>
          <w:szCs w:val="28"/>
          <w:shd w:val="clear" w:color="auto" w:fill="FFFFFF"/>
        </w:rPr>
        <w:t xml:space="preserve"> природного </w:t>
      </w:r>
      <w:proofErr w:type="spellStart"/>
      <w:r w:rsidRPr="00F01381">
        <w:rPr>
          <w:bCs/>
          <w:color w:val="000000"/>
          <w:sz w:val="28"/>
          <w:szCs w:val="28"/>
          <w:shd w:val="clear" w:color="auto" w:fill="FFFFFF"/>
        </w:rPr>
        <w:t>середовища</w:t>
      </w:r>
      <w:proofErr w:type="spellEnd"/>
      <w:r w:rsidRPr="00F01381">
        <w:rPr>
          <w:bCs/>
          <w:color w:val="000000"/>
          <w:sz w:val="28"/>
          <w:szCs w:val="28"/>
          <w:shd w:val="clear" w:color="auto" w:fill="FFFFFF"/>
        </w:rPr>
        <w:t xml:space="preserve">», «Про доступ до </w:t>
      </w:r>
      <w:proofErr w:type="spellStart"/>
      <w:r w:rsidRPr="00F01381">
        <w:rPr>
          <w:bCs/>
          <w:color w:val="000000"/>
          <w:sz w:val="28"/>
          <w:szCs w:val="28"/>
          <w:shd w:val="clear" w:color="auto" w:fill="FFFFFF"/>
        </w:rPr>
        <w:t>публічної</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інформації</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тощо</w:t>
      </w:r>
      <w:proofErr w:type="spellEnd"/>
      <w:r w:rsidRPr="00F01381">
        <w:rPr>
          <w:bCs/>
          <w:color w:val="000000"/>
          <w:sz w:val="28"/>
          <w:szCs w:val="28"/>
          <w:shd w:val="clear" w:color="auto" w:fill="FFFFFF"/>
        </w:rPr>
        <w:t>.</w:t>
      </w:r>
    </w:p>
    <w:p w:rsidR="006C4415" w:rsidRPr="006C4415" w:rsidRDefault="006C4415" w:rsidP="006C4415">
      <w:pPr>
        <w:shd w:val="clear" w:color="auto" w:fill="FFFFFF"/>
        <w:ind w:firstLine="567"/>
        <w:jc w:val="both"/>
        <w:textAlignment w:val="baseline"/>
        <w:rPr>
          <w:bCs/>
          <w:color w:val="000000"/>
          <w:sz w:val="28"/>
          <w:szCs w:val="28"/>
          <w:shd w:val="clear" w:color="auto" w:fill="FFFFFF"/>
        </w:rPr>
      </w:pPr>
      <w:proofErr w:type="spellStart"/>
      <w:r w:rsidRPr="00F01381">
        <w:rPr>
          <w:bCs/>
          <w:color w:val="000000"/>
          <w:sz w:val="28"/>
          <w:szCs w:val="28"/>
          <w:shd w:val="clear" w:color="auto" w:fill="FFFFFF"/>
        </w:rPr>
        <w:t>Також</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проєктом</w:t>
      </w:r>
      <w:proofErr w:type="spellEnd"/>
      <w:r w:rsidRPr="00F01381">
        <w:rPr>
          <w:bCs/>
          <w:color w:val="000000"/>
          <w:sz w:val="28"/>
          <w:szCs w:val="28"/>
          <w:shd w:val="clear" w:color="auto" w:fill="FFFFFF"/>
        </w:rPr>
        <w:t xml:space="preserve"> Закону </w:t>
      </w:r>
      <w:proofErr w:type="spellStart"/>
      <w:r w:rsidRPr="00F01381">
        <w:rPr>
          <w:bCs/>
          <w:color w:val="000000"/>
          <w:sz w:val="28"/>
          <w:szCs w:val="28"/>
          <w:shd w:val="clear" w:color="auto" w:fill="FFFFFF"/>
        </w:rPr>
        <w:t>визначено</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необхідність</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заміни</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поняття</w:t>
      </w:r>
      <w:proofErr w:type="spellEnd"/>
      <w:r w:rsidRPr="00F01381">
        <w:rPr>
          <w:bCs/>
          <w:color w:val="000000"/>
          <w:sz w:val="28"/>
          <w:szCs w:val="28"/>
          <w:shd w:val="clear" w:color="auto" w:fill="FFFFFF"/>
        </w:rPr>
        <w:t xml:space="preserve"> «статут </w:t>
      </w:r>
      <w:proofErr w:type="spellStart"/>
      <w:r w:rsidRPr="00F01381">
        <w:rPr>
          <w:bCs/>
          <w:color w:val="000000"/>
          <w:sz w:val="28"/>
          <w:szCs w:val="28"/>
          <w:shd w:val="clear" w:color="auto" w:fill="FFFFFF"/>
        </w:rPr>
        <w:t>юридичної</w:t>
      </w:r>
      <w:proofErr w:type="spellEnd"/>
      <w:r w:rsidRPr="00F01381">
        <w:rPr>
          <w:bCs/>
          <w:color w:val="000000"/>
          <w:sz w:val="28"/>
          <w:szCs w:val="28"/>
          <w:shd w:val="clear" w:color="auto" w:fill="FFFFFF"/>
        </w:rPr>
        <w:t xml:space="preserve"> особи» на «</w:t>
      </w:r>
      <w:proofErr w:type="spellStart"/>
      <w:r w:rsidRPr="00F01381">
        <w:rPr>
          <w:bCs/>
          <w:color w:val="000000"/>
          <w:sz w:val="28"/>
          <w:szCs w:val="28"/>
          <w:shd w:val="clear" w:color="auto" w:fill="FFFFFF"/>
        </w:rPr>
        <w:t>установчі</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документи</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юридичної</w:t>
      </w:r>
      <w:proofErr w:type="spellEnd"/>
      <w:r w:rsidRPr="00F01381">
        <w:rPr>
          <w:bCs/>
          <w:color w:val="000000"/>
          <w:sz w:val="28"/>
          <w:szCs w:val="28"/>
          <w:shd w:val="clear" w:color="auto" w:fill="FFFFFF"/>
        </w:rPr>
        <w:t xml:space="preserve"> особи». Законом </w:t>
      </w:r>
      <w:proofErr w:type="spellStart"/>
      <w:r w:rsidRPr="00F01381">
        <w:rPr>
          <w:bCs/>
          <w:color w:val="000000"/>
          <w:sz w:val="28"/>
          <w:szCs w:val="28"/>
          <w:shd w:val="clear" w:color="auto" w:fill="FFFFFF"/>
        </w:rPr>
        <w:t>України</w:t>
      </w:r>
      <w:proofErr w:type="spellEnd"/>
      <w:r w:rsidRPr="00F01381">
        <w:rPr>
          <w:bCs/>
          <w:color w:val="000000"/>
          <w:sz w:val="28"/>
          <w:szCs w:val="28"/>
          <w:shd w:val="clear" w:color="auto" w:fill="FFFFFF"/>
        </w:rPr>
        <w:t xml:space="preserve"> «Про </w:t>
      </w:r>
      <w:proofErr w:type="spellStart"/>
      <w:r w:rsidRPr="00F01381">
        <w:rPr>
          <w:bCs/>
          <w:color w:val="000000"/>
          <w:sz w:val="28"/>
          <w:szCs w:val="28"/>
          <w:shd w:val="clear" w:color="auto" w:fill="FFFFFF"/>
        </w:rPr>
        <w:t>державну</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реєстрацію</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юридичних</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осіб</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фізичних</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осіб</w:t>
      </w:r>
      <w:proofErr w:type="spellEnd"/>
      <w:r w:rsidRPr="00F01381">
        <w:rPr>
          <w:bCs/>
          <w:color w:val="000000"/>
          <w:sz w:val="28"/>
          <w:szCs w:val="28"/>
          <w:shd w:val="clear" w:color="auto" w:fill="FFFFFF"/>
        </w:rPr>
        <w:t xml:space="preserve"> - </w:t>
      </w:r>
      <w:proofErr w:type="spellStart"/>
      <w:r w:rsidRPr="00F01381">
        <w:rPr>
          <w:bCs/>
          <w:color w:val="000000"/>
          <w:sz w:val="28"/>
          <w:szCs w:val="28"/>
          <w:shd w:val="clear" w:color="auto" w:fill="FFFFFF"/>
        </w:rPr>
        <w:t>підприємців</w:t>
      </w:r>
      <w:proofErr w:type="spellEnd"/>
      <w:r w:rsidRPr="00F01381">
        <w:rPr>
          <w:bCs/>
          <w:color w:val="000000"/>
          <w:sz w:val="28"/>
          <w:szCs w:val="28"/>
          <w:shd w:val="clear" w:color="auto" w:fill="FFFFFF"/>
        </w:rPr>
        <w:t xml:space="preserve"> та </w:t>
      </w:r>
      <w:proofErr w:type="spellStart"/>
      <w:r w:rsidRPr="00F01381">
        <w:rPr>
          <w:bCs/>
          <w:color w:val="000000"/>
          <w:sz w:val="28"/>
          <w:szCs w:val="28"/>
          <w:shd w:val="clear" w:color="auto" w:fill="FFFFFF"/>
        </w:rPr>
        <w:t>громадських</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формувань</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визначено</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що</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установчий</w:t>
      </w:r>
      <w:proofErr w:type="spellEnd"/>
      <w:r w:rsidRPr="00F01381">
        <w:rPr>
          <w:bCs/>
          <w:color w:val="000000"/>
          <w:sz w:val="28"/>
          <w:szCs w:val="28"/>
          <w:shd w:val="clear" w:color="auto" w:fill="FFFFFF"/>
        </w:rPr>
        <w:t xml:space="preserve"> документ </w:t>
      </w:r>
      <w:proofErr w:type="spellStart"/>
      <w:r w:rsidRPr="00F01381">
        <w:rPr>
          <w:bCs/>
          <w:color w:val="000000"/>
          <w:sz w:val="28"/>
          <w:szCs w:val="28"/>
          <w:shd w:val="clear" w:color="auto" w:fill="FFFFFF"/>
        </w:rPr>
        <w:t>юридичної</w:t>
      </w:r>
      <w:proofErr w:type="spellEnd"/>
      <w:r w:rsidRPr="00F01381">
        <w:rPr>
          <w:bCs/>
          <w:color w:val="000000"/>
          <w:sz w:val="28"/>
          <w:szCs w:val="28"/>
          <w:shd w:val="clear" w:color="auto" w:fill="FFFFFF"/>
        </w:rPr>
        <w:t xml:space="preserve"> особи – </w:t>
      </w:r>
      <w:proofErr w:type="spellStart"/>
      <w:r w:rsidRPr="00F01381">
        <w:rPr>
          <w:bCs/>
          <w:color w:val="000000"/>
          <w:sz w:val="28"/>
          <w:szCs w:val="28"/>
          <w:shd w:val="clear" w:color="auto" w:fill="FFFFFF"/>
        </w:rPr>
        <w:t>установчий</w:t>
      </w:r>
      <w:proofErr w:type="spellEnd"/>
      <w:r w:rsidRPr="00F01381">
        <w:rPr>
          <w:bCs/>
          <w:color w:val="000000"/>
          <w:sz w:val="28"/>
          <w:szCs w:val="28"/>
          <w:shd w:val="clear" w:color="auto" w:fill="FFFFFF"/>
        </w:rPr>
        <w:t xml:space="preserve"> акт, статут, </w:t>
      </w:r>
      <w:proofErr w:type="spellStart"/>
      <w:r w:rsidRPr="00F01381">
        <w:rPr>
          <w:bCs/>
          <w:color w:val="000000"/>
          <w:sz w:val="28"/>
          <w:szCs w:val="28"/>
          <w:shd w:val="clear" w:color="auto" w:fill="FFFFFF"/>
        </w:rPr>
        <w:t>програма</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політичної</w:t>
      </w:r>
      <w:proofErr w:type="spellEnd"/>
      <w:r w:rsidRPr="00F01381">
        <w:rPr>
          <w:bCs/>
          <w:color w:val="000000"/>
          <w:sz w:val="28"/>
          <w:szCs w:val="28"/>
          <w:shd w:val="clear" w:color="auto" w:fill="FFFFFF"/>
        </w:rPr>
        <w:t xml:space="preserve"> </w:t>
      </w:r>
      <w:proofErr w:type="spellStart"/>
      <w:r w:rsidRPr="00F01381">
        <w:rPr>
          <w:bCs/>
          <w:color w:val="000000"/>
          <w:sz w:val="28"/>
          <w:szCs w:val="28"/>
          <w:shd w:val="clear" w:color="auto" w:fill="FFFFFF"/>
        </w:rPr>
        <w:t>партії</w:t>
      </w:r>
      <w:proofErr w:type="spellEnd"/>
      <w:r w:rsidRPr="00F01381">
        <w:rPr>
          <w:bCs/>
          <w:color w:val="000000"/>
          <w:sz w:val="28"/>
          <w:szCs w:val="28"/>
          <w:shd w:val="clear" w:color="auto" w:fill="FFFFFF"/>
        </w:rPr>
        <w:t xml:space="preserve">, </w:t>
      </w:r>
      <w:proofErr w:type="spellStart"/>
      <w:r w:rsidRPr="006C4415">
        <w:rPr>
          <w:bCs/>
          <w:color w:val="000000"/>
          <w:sz w:val="28"/>
          <w:szCs w:val="28"/>
          <w:shd w:val="clear" w:color="auto" w:fill="FFFFFF"/>
        </w:rPr>
        <w:t>модельний</w:t>
      </w:r>
      <w:proofErr w:type="spellEnd"/>
      <w:r w:rsidRPr="006C4415">
        <w:rPr>
          <w:bCs/>
          <w:color w:val="000000"/>
          <w:sz w:val="28"/>
          <w:szCs w:val="28"/>
          <w:shd w:val="clear" w:color="auto" w:fill="FFFFFF"/>
        </w:rPr>
        <w:t xml:space="preserve"> статут, </w:t>
      </w:r>
      <w:proofErr w:type="spellStart"/>
      <w:r w:rsidRPr="006C4415">
        <w:rPr>
          <w:bCs/>
          <w:color w:val="000000"/>
          <w:sz w:val="28"/>
          <w:szCs w:val="28"/>
          <w:shd w:val="clear" w:color="auto" w:fill="FFFFFF"/>
        </w:rPr>
        <w:t>засновницький</w:t>
      </w:r>
      <w:proofErr w:type="spellEnd"/>
      <w:r w:rsidRPr="006C4415">
        <w:rPr>
          <w:bCs/>
          <w:color w:val="000000"/>
          <w:sz w:val="28"/>
          <w:szCs w:val="28"/>
          <w:shd w:val="clear" w:color="auto" w:fill="FFFFFF"/>
        </w:rPr>
        <w:t xml:space="preserve"> </w:t>
      </w:r>
      <w:proofErr w:type="spellStart"/>
      <w:r w:rsidRPr="006C4415">
        <w:rPr>
          <w:bCs/>
          <w:color w:val="000000"/>
          <w:sz w:val="28"/>
          <w:szCs w:val="28"/>
          <w:shd w:val="clear" w:color="auto" w:fill="FFFFFF"/>
        </w:rPr>
        <w:t>договір</w:t>
      </w:r>
      <w:proofErr w:type="spellEnd"/>
      <w:r w:rsidRPr="006C4415">
        <w:rPr>
          <w:bCs/>
          <w:color w:val="000000"/>
          <w:sz w:val="28"/>
          <w:szCs w:val="28"/>
          <w:shd w:val="clear" w:color="auto" w:fill="FFFFFF"/>
        </w:rPr>
        <w:t xml:space="preserve">, </w:t>
      </w:r>
      <w:proofErr w:type="spellStart"/>
      <w:r w:rsidRPr="006C4415">
        <w:rPr>
          <w:bCs/>
          <w:color w:val="000000"/>
          <w:sz w:val="28"/>
          <w:szCs w:val="28"/>
          <w:shd w:val="clear" w:color="auto" w:fill="FFFFFF"/>
        </w:rPr>
        <w:t>одноособова</w:t>
      </w:r>
      <w:proofErr w:type="spellEnd"/>
      <w:r w:rsidRPr="006C4415">
        <w:rPr>
          <w:bCs/>
          <w:color w:val="000000"/>
          <w:sz w:val="28"/>
          <w:szCs w:val="28"/>
          <w:shd w:val="clear" w:color="auto" w:fill="FFFFFF"/>
        </w:rPr>
        <w:t xml:space="preserve"> </w:t>
      </w:r>
      <w:proofErr w:type="spellStart"/>
      <w:r w:rsidRPr="006C4415">
        <w:rPr>
          <w:bCs/>
          <w:color w:val="000000"/>
          <w:sz w:val="28"/>
          <w:szCs w:val="28"/>
          <w:shd w:val="clear" w:color="auto" w:fill="FFFFFF"/>
        </w:rPr>
        <w:t>заява</w:t>
      </w:r>
      <w:proofErr w:type="spellEnd"/>
      <w:r w:rsidRPr="006C4415">
        <w:rPr>
          <w:bCs/>
          <w:color w:val="000000"/>
          <w:sz w:val="28"/>
          <w:szCs w:val="28"/>
          <w:shd w:val="clear" w:color="auto" w:fill="FFFFFF"/>
        </w:rPr>
        <w:t xml:space="preserve"> (меморандум), </w:t>
      </w:r>
      <w:proofErr w:type="spellStart"/>
      <w:r w:rsidRPr="006C4415">
        <w:rPr>
          <w:bCs/>
          <w:color w:val="000000"/>
          <w:sz w:val="28"/>
          <w:szCs w:val="28"/>
          <w:shd w:val="clear" w:color="auto" w:fill="FFFFFF"/>
        </w:rPr>
        <w:t>положення</w:t>
      </w:r>
      <w:proofErr w:type="spellEnd"/>
      <w:r w:rsidRPr="006C4415">
        <w:rPr>
          <w:bCs/>
          <w:color w:val="000000"/>
          <w:sz w:val="28"/>
          <w:szCs w:val="28"/>
          <w:shd w:val="clear" w:color="auto" w:fill="FFFFFF"/>
        </w:rPr>
        <w:t xml:space="preserve"> </w:t>
      </w:r>
      <w:proofErr w:type="spellStart"/>
      <w:r w:rsidRPr="006C4415">
        <w:rPr>
          <w:bCs/>
          <w:color w:val="000000"/>
          <w:sz w:val="28"/>
          <w:szCs w:val="28"/>
          <w:shd w:val="clear" w:color="auto" w:fill="FFFFFF"/>
        </w:rPr>
        <w:t>тощо</w:t>
      </w:r>
      <w:proofErr w:type="spellEnd"/>
      <w:r w:rsidRPr="006C4415">
        <w:rPr>
          <w:bCs/>
          <w:color w:val="000000"/>
          <w:sz w:val="28"/>
          <w:szCs w:val="28"/>
          <w:shd w:val="clear" w:color="auto" w:fill="FFFFFF"/>
        </w:rPr>
        <w:t xml:space="preserve">. </w:t>
      </w:r>
      <w:proofErr w:type="spellStart"/>
      <w:r w:rsidRPr="006C4415">
        <w:rPr>
          <w:bCs/>
          <w:color w:val="000000"/>
          <w:sz w:val="28"/>
          <w:szCs w:val="28"/>
          <w:shd w:val="clear" w:color="auto" w:fill="FFFFFF"/>
        </w:rPr>
        <w:t>Зазначеним</w:t>
      </w:r>
      <w:proofErr w:type="spellEnd"/>
      <w:r w:rsidRPr="006C4415">
        <w:rPr>
          <w:bCs/>
          <w:color w:val="000000"/>
          <w:sz w:val="28"/>
          <w:szCs w:val="28"/>
          <w:shd w:val="clear" w:color="auto" w:fill="FFFFFF"/>
        </w:rPr>
        <w:t xml:space="preserve"> </w:t>
      </w:r>
      <w:proofErr w:type="spellStart"/>
      <w:r w:rsidRPr="006C4415">
        <w:rPr>
          <w:bCs/>
          <w:color w:val="000000"/>
          <w:sz w:val="28"/>
          <w:szCs w:val="28"/>
          <w:shd w:val="clear" w:color="auto" w:fill="FFFFFF"/>
        </w:rPr>
        <w:t>вбачається</w:t>
      </w:r>
      <w:proofErr w:type="spellEnd"/>
      <w:r w:rsidRPr="006C4415">
        <w:rPr>
          <w:bCs/>
          <w:color w:val="000000"/>
          <w:sz w:val="28"/>
          <w:szCs w:val="28"/>
          <w:shd w:val="clear" w:color="auto" w:fill="FFFFFF"/>
        </w:rPr>
        <w:t xml:space="preserve">, </w:t>
      </w:r>
      <w:proofErr w:type="spellStart"/>
      <w:r w:rsidRPr="006C4415">
        <w:rPr>
          <w:bCs/>
          <w:color w:val="000000"/>
          <w:sz w:val="28"/>
          <w:szCs w:val="28"/>
          <w:shd w:val="clear" w:color="auto" w:fill="FFFFFF"/>
        </w:rPr>
        <w:t>що</w:t>
      </w:r>
      <w:proofErr w:type="spellEnd"/>
      <w:r w:rsidRPr="006C4415">
        <w:rPr>
          <w:bCs/>
          <w:color w:val="000000"/>
          <w:sz w:val="28"/>
          <w:szCs w:val="28"/>
          <w:shd w:val="clear" w:color="auto" w:fill="FFFFFF"/>
        </w:rPr>
        <w:t xml:space="preserve"> статут є </w:t>
      </w:r>
      <w:proofErr w:type="spellStart"/>
      <w:r w:rsidRPr="006C4415">
        <w:rPr>
          <w:bCs/>
          <w:color w:val="000000"/>
          <w:sz w:val="28"/>
          <w:szCs w:val="28"/>
          <w:shd w:val="clear" w:color="auto" w:fill="FFFFFF"/>
        </w:rPr>
        <w:t>лише</w:t>
      </w:r>
      <w:proofErr w:type="spellEnd"/>
      <w:r w:rsidRPr="006C4415">
        <w:rPr>
          <w:bCs/>
          <w:color w:val="000000"/>
          <w:sz w:val="28"/>
          <w:szCs w:val="28"/>
          <w:shd w:val="clear" w:color="auto" w:fill="FFFFFF"/>
        </w:rPr>
        <w:t xml:space="preserve"> одним з </w:t>
      </w:r>
      <w:proofErr w:type="spellStart"/>
      <w:r w:rsidRPr="006C4415">
        <w:rPr>
          <w:bCs/>
          <w:color w:val="000000"/>
          <w:sz w:val="28"/>
          <w:szCs w:val="28"/>
          <w:shd w:val="clear" w:color="auto" w:fill="FFFFFF"/>
        </w:rPr>
        <w:t>можливих</w:t>
      </w:r>
      <w:proofErr w:type="spellEnd"/>
      <w:r w:rsidRPr="006C4415">
        <w:rPr>
          <w:bCs/>
          <w:color w:val="000000"/>
          <w:sz w:val="28"/>
          <w:szCs w:val="28"/>
          <w:shd w:val="clear" w:color="auto" w:fill="FFFFFF"/>
        </w:rPr>
        <w:t xml:space="preserve"> </w:t>
      </w:r>
      <w:proofErr w:type="spellStart"/>
      <w:r w:rsidRPr="006C4415">
        <w:rPr>
          <w:bCs/>
          <w:color w:val="000000"/>
          <w:sz w:val="28"/>
          <w:szCs w:val="28"/>
          <w:shd w:val="clear" w:color="auto" w:fill="FFFFFF"/>
        </w:rPr>
        <w:t>варіантів</w:t>
      </w:r>
      <w:proofErr w:type="spellEnd"/>
      <w:r w:rsidRPr="006C4415">
        <w:rPr>
          <w:bCs/>
          <w:color w:val="000000"/>
          <w:sz w:val="28"/>
          <w:szCs w:val="28"/>
          <w:shd w:val="clear" w:color="auto" w:fill="FFFFFF"/>
        </w:rPr>
        <w:t xml:space="preserve"> </w:t>
      </w:r>
      <w:proofErr w:type="spellStart"/>
      <w:r w:rsidRPr="006C4415">
        <w:rPr>
          <w:bCs/>
          <w:color w:val="000000"/>
          <w:sz w:val="28"/>
          <w:szCs w:val="28"/>
          <w:shd w:val="clear" w:color="auto" w:fill="FFFFFF"/>
        </w:rPr>
        <w:t>установчих</w:t>
      </w:r>
      <w:proofErr w:type="spellEnd"/>
      <w:r w:rsidRPr="006C4415">
        <w:rPr>
          <w:bCs/>
          <w:color w:val="000000"/>
          <w:sz w:val="28"/>
          <w:szCs w:val="28"/>
          <w:shd w:val="clear" w:color="auto" w:fill="FFFFFF"/>
        </w:rPr>
        <w:t xml:space="preserve"> </w:t>
      </w:r>
      <w:proofErr w:type="spellStart"/>
      <w:r w:rsidRPr="006C4415">
        <w:rPr>
          <w:bCs/>
          <w:color w:val="000000"/>
          <w:sz w:val="28"/>
          <w:szCs w:val="28"/>
          <w:shd w:val="clear" w:color="auto" w:fill="FFFFFF"/>
        </w:rPr>
        <w:t>документів</w:t>
      </w:r>
      <w:proofErr w:type="spellEnd"/>
      <w:r w:rsidRPr="006C4415">
        <w:rPr>
          <w:bCs/>
          <w:color w:val="000000"/>
          <w:sz w:val="28"/>
          <w:szCs w:val="28"/>
          <w:shd w:val="clear" w:color="auto" w:fill="FFFFFF"/>
        </w:rPr>
        <w:t xml:space="preserve"> </w:t>
      </w:r>
      <w:proofErr w:type="spellStart"/>
      <w:r w:rsidRPr="006C4415">
        <w:rPr>
          <w:bCs/>
          <w:color w:val="000000"/>
          <w:sz w:val="28"/>
          <w:szCs w:val="28"/>
          <w:shd w:val="clear" w:color="auto" w:fill="FFFFFF"/>
        </w:rPr>
        <w:t>юридичної</w:t>
      </w:r>
      <w:proofErr w:type="spellEnd"/>
      <w:r w:rsidRPr="006C4415">
        <w:rPr>
          <w:bCs/>
          <w:color w:val="000000"/>
          <w:sz w:val="28"/>
          <w:szCs w:val="28"/>
          <w:shd w:val="clear" w:color="auto" w:fill="FFFFFF"/>
        </w:rPr>
        <w:t xml:space="preserve"> особи.</w:t>
      </w:r>
    </w:p>
    <w:p w:rsidR="002740B6" w:rsidRDefault="002740B6" w:rsidP="002740B6">
      <w:pPr>
        <w:widowControl w:val="0"/>
        <w:tabs>
          <w:tab w:val="left" w:pos="6804"/>
        </w:tabs>
        <w:autoSpaceDE w:val="0"/>
        <w:autoSpaceDN w:val="0"/>
        <w:ind w:firstLine="567"/>
        <w:jc w:val="both"/>
        <w:rPr>
          <w:bCs/>
          <w:color w:val="000000"/>
          <w:sz w:val="28"/>
          <w:szCs w:val="28"/>
          <w:shd w:val="clear" w:color="auto" w:fill="FFFFFF"/>
        </w:rPr>
      </w:pPr>
      <w:proofErr w:type="spellStart"/>
      <w:r>
        <w:rPr>
          <w:bCs/>
          <w:color w:val="000000"/>
          <w:sz w:val="28"/>
          <w:szCs w:val="28"/>
          <w:shd w:val="clear" w:color="auto" w:fill="FFFFFF"/>
        </w:rPr>
        <w:lastRenderedPageBreak/>
        <w:t>Екологічний</w:t>
      </w:r>
      <w:proofErr w:type="spellEnd"/>
      <w:r>
        <w:rPr>
          <w:bCs/>
          <w:color w:val="000000"/>
          <w:sz w:val="28"/>
          <w:szCs w:val="28"/>
          <w:shd w:val="clear" w:color="auto" w:fill="FFFFFF"/>
        </w:rPr>
        <w:t xml:space="preserve"> аудит </w:t>
      </w:r>
      <w:proofErr w:type="spellStart"/>
      <w:r>
        <w:rPr>
          <w:bCs/>
          <w:color w:val="000000"/>
          <w:sz w:val="28"/>
          <w:szCs w:val="28"/>
          <w:shd w:val="clear" w:color="auto" w:fill="FFFFFF"/>
        </w:rPr>
        <w:t>здійснюється</w:t>
      </w:r>
      <w:proofErr w:type="spellEnd"/>
      <w:r>
        <w:rPr>
          <w:bCs/>
          <w:color w:val="000000"/>
          <w:sz w:val="28"/>
          <w:szCs w:val="28"/>
          <w:shd w:val="clear" w:color="auto" w:fill="FFFFFF"/>
        </w:rPr>
        <w:t xml:space="preserve"> </w:t>
      </w:r>
      <w:proofErr w:type="spellStart"/>
      <w:r w:rsidRPr="001C279C">
        <w:rPr>
          <w:bCs/>
          <w:color w:val="000000"/>
          <w:sz w:val="28"/>
          <w:szCs w:val="28"/>
          <w:shd w:val="clear" w:color="auto" w:fill="FFFFFF"/>
        </w:rPr>
        <w:t>юридичн</w:t>
      </w:r>
      <w:r>
        <w:rPr>
          <w:bCs/>
          <w:color w:val="000000"/>
          <w:sz w:val="28"/>
          <w:szCs w:val="28"/>
          <w:shd w:val="clear" w:color="auto" w:fill="FFFFFF"/>
        </w:rPr>
        <w:t>ою</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або</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фізичн</w:t>
      </w:r>
      <w:r>
        <w:rPr>
          <w:bCs/>
          <w:color w:val="000000"/>
          <w:sz w:val="28"/>
          <w:szCs w:val="28"/>
          <w:shd w:val="clear" w:color="auto" w:fill="FFFFFF"/>
        </w:rPr>
        <w:t>ою</w:t>
      </w:r>
      <w:proofErr w:type="spellEnd"/>
      <w:r w:rsidRPr="001C279C">
        <w:rPr>
          <w:bCs/>
          <w:color w:val="000000"/>
          <w:sz w:val="28"/>
          <w:szCs w:val="28"/>
          <w:shd w:val="clear" w:color="auto" w:fill="FFFFFF"/>
        </w:rPr>
        <w:t xml:space="preserve"> особ</w:t>
      </w:r>
      <w:r>
        <w:rPr>
          <w:bCs/>
          <w:color w:val="000000"/>
          <w:sz w:val="28"/>
          <w:szCs w:val="28"/>
          <w:shd w:val="clear" w:color="auto" w:fill="FFFFFF"/>
        </w:rPr>
        <w:t>ою</w:t>
      </w:r>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екологічний</w:t>
      </w:r>
      <w:proofErr w:type="spellEnd"/>
      <w:r w:rsidRPr="001C279C">
        <w:rPr>
          <w:bCs/>
          <w:color w:val="000000"/>
          <w:sz w:val="28"/>
          <w:szCs w:val="28"/>
          <w:shd w:val="clear" w:color="auto" w:fill="FFFFFF"/>
        </w:rPr>
        <w:t xml:space="preserve"> аудитор), </w:t>
      </w:r>
      <w:proofErr w:type="spellStart"/>
      <w:r w:rsidRPr="001C279C">
        <w:rPr>
          <w:bCs/>
          <w:color w:val="000000"/>
          <w:sz w:val="28"/>
          <w:szCs w:val="28"/>
          <w:shd w:val="clear" w:color="auto" w:fill="FFFFFF"/>
        </w:rPr>
        <w:t>кваліфікован</w:t>
      </w:r>
      <w:r>
        <w:rPr>
          <w:bCs/>
          <w:color w:val="000000"/>
          <w:sz w:val="28"/>
          <w:szCs w:val="28"/>
          <w:shd w:val="clear" w:color="auto" w:fill="FFFFFF"/>
        </w:rPr>
        <w:t>ою</w:t>
      </w:r>
      <w:proofErr w:type="spellEnd"/>
      <w:r w:rsidRPr="001C279C">
        <w:rPr>
          <w:bCs/>
          <w:color w:val="000000"/>
          <w:sz w:val="28"/>
          <w:szCs w:val="28"/>
          <w:shd w:val="clear" w:color="auto" w:fill="FFFFFF"/>
        </w:rPr>
        <w:t xml:space="preserve"> для </w:t>
      </w:r>
      <w:proofErr w:type="spellStart"/>
      <w:r w:rsidRPr="001C279C">
        <w:rPr>
          <w:bCs/>
          <w:color w:val="000000"/>
          <w:sz w:val="28"/>
          <w:szCs w:val="28"/>
          <w:shd w:val="clear" w:color="auto" w:fill="FFFFFF"/>
        </w:rPr>
        <w:t>здійснення</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екологічного</w:t>
      </w:r>
      <w:proofErr w:type="spellEnd"/>
      <w:r w:rsidRPr="001C279C">
        <w:rPr>
          <w:bCs/>
          <w:color w:val="000000"/>
          <w:sz w:val="28"/>
          <w:szCs w:val="28"/>
          <w:shd w:val="clear" w:color="auto" w:fill="FFFFFF"/>
        </w:rPr>
        <w:t xml:space="preserve"> аудиту </w:t>
      </w:r>
      <w:proofErr w:type="spellStart"/>
      <w:r w:rsidRPr="001C279C">
        <w:rPr>
          <w:bCs/>
          <w:color w:val="000000"/>
          <w:sz w:val="28"/>
          <w:szCs w:val="28"/>
          <w:shd w:val="clear" w:color="auto" w:fill="FFFFFF"/>
        </w:rPr>
        <w:t>відповідно</w:t>
      </w:r>
      <w:proofErr w:type="spellEnd"/>
      <w:r w:rsidRPr="001C279C">
        <w:rPr>
          <w:bCs/>
          <w:color w:val="000000"/>
          <w:sz w:val="28"/>
          <w:szCs w:val="28"/>
          <w:shd w:val="clear" w:color="auto" w:fill="FFFFFF"/>
        </w:rPr>
        <w:t xml:space="preserve"> до </w:t>
      </w:r>
      <w:proofErr w:type="spellStart"/>
      <w:r w:rsidRPr="001C279C">
        <w:rPr>
          <w:bCs/>
          <w:color w:val="000000"/>
          <w:sz w:val="28"/>
          <w:szCs w:val="28"/>
          <w:shd w:val="clear" w:color="auto" w:fill="FFFFFF"/>
        </w:rPr>
        <w:t>вимог</w:t>
      </w:r>
      <w:proofErr w:type="spellEnd"/>
      <w:r>
        <w:rPr>
          <w:bCs/>
          <w:color w:val="000000"/>
          <w:sz w:val="28"/>
          <w:szCs w:val="28"/>
          <w:shd w:val="clear" w:color="auto" w:fill="FFFFFF"/>
        </w:rPr>
        <w:t xml:space="preserve"> Закону </w:t>
      </w:r>
      <w:proofErr w:type="spellStart"/>
      <w:r>
        <w:rPr>
          <w:bCs/>
          <w:color w:val="000000"/>
          <w:sz w:val="28"/>
          <w:szCs w:val="28"/>
          <w:shd w:val="clear" w:color="auto" w:fill="FFFFFF"/>
        </w:rPr>
        <w:t>України</w:t>
      </w:r>
      <w:proofErr w:type="spellEnd"/>
      <w:r>
        <w:rPr>
          <w:bCs/>
          <w:color w:val="000000"/>
          <w:sz w:val="28"/>
          <w:szCs w:val="28"/>
          <w:shd w:val="clear" w:color="auto" w:fill="FFFFFF"/>
        </w:rPr>
        <w:t xml:space="preserve"> «Про </w:t>
      </w:r>
      <w:proofErr w:type="spellStart"/>
      <w:proofErr w:type="gramStart"/>
      <w:r>
        <w:rPr>
          <w:bCs/>
          <w:color w:val="000000"/>
          <w:sz w:val="28"/>
          <w:szCs w:val="28"/>
          <w:shd w:val="clear" w:color="auto" w:fill="FFFFFF"/>
        </w:rPr>
        <w:t>екологічний</w:t>
      </w:r>
      <w:proofErr w:type="spellEnd"/>
      <w:r>
        <w:rPr>
          <w:bCs/>
          <w:color w:val="000000"/>
          <w:sz w:val="28"/>
          <w:szCs w:val="28"/>
          <w:shd w:val="clear" w:color="auto" w:fill="FFFFFF"/>
        </w:rPr>
        <w:t xml:space="preserve">  аудит</w:t>
      </w:r>
      <w:proofErr w:type="gramEnd"/>
      <w:r>
        <w:rPr>
          <w:bCs/>
          <w:color w:val="000000"/>
          <w:sz w:val="28"/>
          <w:szCs w:val="28"/>
          <w:shd w:val="clear" w:color="auto" w:fill="FFFFFF"/>
        </w:rPr>
        <w:t>».</w:t>
      </w:r>
    </w:p>
    <w:p w:rsidR="002740B6" w:rsidRDefault="002740B6" w:rsidP="002740B6">
      <w:pPr>
        <w:widowControl w:val="0"/>
        <w:tabs>
          <w:tab w:val="left" w:pos="6804"/>
        </w:tabs>
        <w:autoSpaceDE w:val="0"/>
        <w:autoSpaceDN w:val="0"/>
        <w:ind w:firstLine="567"/>
        <w:jc w:val="both"/>
        <w:rPr>
          <w:bCs/>
          <w:color w:val="000000"/>
          <w:sz w:val="28"/>
          <w:szCs w:val="28"/>
          <w:shd w:val="clear" w:color="auto" w:fill="FFFFFF"/>
        </w:rPr>
      </w:pPr>
      <w:r>
        <w:rPr>
          <w:bCs/>
          <w:color w:val="000000"/>
          <w:sz w:val="28"/>
          <w:szCs w:val="28"/>
          <w:shd w:val="clear" w:color="auto" w:fill="FFFFFF"/>
        </w:rPr>
        <w:t xml:space="preserve">Станом на </w:t>
      </w:r>
      <w:proofErr w:type="spellStart"/>
      <w:r>
        <w:rPr>
          <w:bCs/>
          <w:color w:val="000000"/>
          <w:sz w:val="28"/>
          <w:szCs w:val="28"/>
          <w:shd w:val="clear" w:color="auto" w:fill="FFFFFF"/>
        </w:rPr>
        <w:t>сьогодні</w:t>
      </w:r>
      <w:proofErr w:type="spellEnd"/>
      <w:r>
        <w:rPr>
          <w:bCs/>
          <w:color w:val="000000"/>
          <w:sz w:val="28"/>
          <w:szCs w:val="28"/>
          <w:shd w:val="clear" w:color="auto" w:fill="FFFFFF"/>
        </w:rPr>
        <w:t xml:space="preserve"> </w:t>
      </w:r>
      <w:proofErr w:type="spellStart"/>
      <w:r>
        <w:rPr>
          <w:bCs/>
          <w:color w:val="000000"/>
          <w:sz w:val="28"/>
          <w:szCs w:val="28"/>
          <w:shd w:val="clear" w:color="auto" w:fill="FFFFFF"/>
          <w:lang w:val="uk-UA"/>
        </w:rPr>
        <w:t>зг</w:t>
      </w:r>
      <w:r>
        <w:rPr>
          <w:bCs/>
          <w:color w:val="000000"/>
          <w:sz w:val="28"/>
          <w:szCs w:val="28"/>
          <w:shd w:val="clear" w:color="auto" w:fill="FFFFFF"/>
        </w:rPr>
        <w:t>ідно</w:t>
      </w:r>
      <w:proofErr w:type="spellEnd"/>
      <w:r>
        <w:rPr>
          <w:bCs/>
          <w:color w:val="000000"/>
          <w:sz w:val="28"/>
          <w:szCs w:val="28"/>
          <w:shd w:val="clear" w:color="auto" w:fill="FFFFFF"/>
        </w:rPr>
        <w:t xml:space="preserve"> </w:t>
      </w:r>
      <w:r>
        <w:rPr>
          <w:bCs/>
          <w:color w:val="000000"/>
          <w:sz w:val="28"/>
          <w:szCs w:val="28"/>
          <w:shd w:val="clear" w:color="auto" w:fill="FFFFFF"/>
          <w:lang w:val="uk-UA"/>
        </w:rPr>
        <w:t>із</w:t>
      </w:r>
      <w:r>
        <w:rPr>
          <w:bCs/>
          <w:color w:val="000000"/>
          <w:sz w:val="28"/>
          <w:szCs w:val="28"/>
          <w:shd w:val="clear" w:color="auto" w:fill="FFFFFF"/>
        </w:rPr>
        <w:t xml:space="preserve"> дани</w:t>
      </w:r>
      <w:r>
        <w:rPr>
          <w:bCs/>
          <w:color w:val="000000"/>
          <w:sz w:val="28"/>
          <w:szCs w:val="28"/>
          <w:shd w:val="clear" w:color="auto" w:fill="FFFFFF"/>
          <w:lang w:val="uk-UA"/>
        </w:rPr>
        <w:t>ми</w:t>
      </w:r>
      <w:r>
        <w:rPr>
          <w:bCs/>
          <w:color w:val="000000"/>
          <w:sz w:val="28"/>
          <w:szCs w:val="28"/>
          <w:shd w:val="clear" w:color="auto" w:fill="FFFFFF"/>
        </w:rPr>
        <w:t xml:space="preserve"> </w:t>
      </w:r>
      <w:proofErr w:type="spellStart"/>
      <w:r>
        <w:rPr>
          <w:bCs/>
          <w:color w:val="000000"/>
          <w:sz w:val="28"/>
          <w:szCs w:val="28"/>
          <w:shd w:val="clear" w:color="auto" w:fill="FFFFFF"/>
        </w:rPr>
        <w:t>Реєстру</w:t>
      </w:r>
      <w:proofErr w:type="spellEnd"/>
      <w:r>
        <w:rPr>
          <w:bCs/>
          <w:color w:val="000000"/>
          <w:sz w:val="28"/>
          <w:szCs w:val="28"/>
          <w:shd w:val="clear" w:color="auto" w:fill="FFFFFF"/>
        </w:rPr>
        <w:t xml:space="preserve"> </w:t>
      </w:r>
      <w:proofErr w:type="spellStart"/>
      <w:r w:rsidRPr="001C279C">
        <w:rPr>
          <w:bCs/>
          <w:color w:val="000000"/>
          <w:sz w:val="28"/>
          <w:szCs w:val="28"/>
          <w:shd w:val="clear" w:color="auto" w:fill="FFFFFF"/>
        </w:rPr>
        <w:t>екологічних</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аудиторів</w:t>
      </w:r>
      <w:proofErr w:type="spellEnd"/>
      <w:r w:rsidRPr="001C279C">
        <w:rPr>
          <w:bCs/>
          <w:color w:val="000000"/>
          <w:sz w:val="28"/>
          <w:szCs w:val="28"/>
          <w:shd w:val="clear" w:color="auto" w:fill="FFFFFF"/>
        </w:rPr>
        <w:t xml:space="preserve"> та </w:t>
      </w:r>
      <w:proofErr w:type="spellStart"/>
      <w:r w:rsidRPr="001C279C">
        <w:rPr>
          <w:bCs/>
          <w:color w:val="000000"/>
          <w:sz w:val="28"/>
          <w:szCs w:val="28"/>
          <w:shd w:val="clear" w:color="auto" w:fill="FFFFFF"/>
        </w:rPr>
        <w:t>юридичних</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осіб</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що</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мають</w:t>
      </w:r>
      <w:proofErr w:type="spellEnd"/>
      <w:r w:rsidRPr="001C279C">
        <w:rPr>
          <w:bCs/>
          <w:color w:val="000000"/>
          <w:sz w:val="28"/>
          <w:szCs w:val="28"/>
          <w:shd w:val="clear" w:color="auto" w:fill="FFFFFF"/>
        </w:rPr>
        <w:t xml:space="preserve"> право на </w:t>
      </w:r>
      <w:proofErr w:type="spellStart"/>
      <w:r w:rsidRPr="001C279C">
        <w:rPr>
          <w:bCs/>
          <w:color w:val="000000"/>
          <w:sz w:val="28"/>
          <w:szCs w:val="28"/>
          <w:shd w:val="clear" w:color="auto" w:fill="FFFFFF"/>
        </w:rPr>
        <w:t>здійснення</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екологічного</w:t>
      </w:r>
      <w:proofErr w:type="spellEnd"/>
      <w:r w:rsidRPr="001C279C">
        <w:rPr>
          <w:bCs/>
          <w:color w:val="000000"/>
          <w:sz w:val="28"/>
          <w:szCs w:val="28"/>
          <w:shd w:val="clear" w:color="auto" w:fill="FFFFFF"/>
        </w:rPr>
        <w:t xml:space="preserve"> аудиту</w:t>
      </w:r>
      <w:r>
        <w:rPr>
          <w:bCs/>
          <w:color w:val="000000"/>
          <w:sz w:val="28"/>
          <w:szCs w:val="28"/>
          <w:shd w:val="clear" w:color="auto" w:fill="FFFFFF"/>
        </w:rPr>
        <w:t xml:space="preserve">, </w:t>
      </w:r>
      <w:proofErr w:type="spellStart"/>
      <w:r w:rsidRPr="001C279C">
        <w:rPr>
          <w:bCs/>
          <w:color w:val="000000"/>
          <w:sz w:val="28"/>
          <w:szCs w:val="28"/>
          <w:shd w:val="clear" w:color="auto" w:fill="FFFFFF"/>
        </w:rPr>
        <w:t>кількість</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екологічних</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аудиторів</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що</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мають</w:t>
      </w:r>
      <w:proofErr w:type="spellEnd"/>
      <w:r w:rsidRPr="001C279C">
        <w:rPr>
          <w:bCs/>
          <w:color w:val="000000"/>
          <w:sz w:val="28"/>
          <w:szCs w:val="28"/>
          <w:shd w:val="clear" w:color="auto" w:fill="FFFFFF"/>
        </w:rPr>
        <w:t xml:space="preserve"> право на </w:t>
      </w:r>
      <w:proofErr w:type="spellStart"/>
      <w:r w:rsidRPr="001C279C">
        <w:rPr>
          <w:bCs/>
          <w:color w:val="000000"/>
          <w:sz w:val="28"/>
          <w:szCs w:val="28"/>
          <w:shd w:val="clear" w:color="auto" w:fill="FFFFFF"/>
        </w:rPr>
        <w:t>здійснення</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екологічно</w:t>
      </w:r>
      <w:r>
        <w:rPr>
          <w:bCs/>
          <w:color w:val="000000"/>
          <w:sz w:val="28"/>
          <w:szCs w:val="28"/>
          <w:shd w:val="clear" w:color="auto" w:fill="FFFFFF"/>
        </w:rPr>
        <w:t>го</w:t>
      </w:r>
      <w:proofErr w:type="spellEnd"/>
      <w:r>
        <w:rPr>
          <w:bCs/>
          <w:color w:val="000000"/>
          <w:sz w:val="28"/>
          <w:szCs w:val="28"/>
          <w:shd w:val="clear" w:color="auto" w:fill="FFFFFF"/>
        </w:rPr>
        <w:t xml:space="preserve"> аудиту, становить 80 </w:t>
      </w:r>
      <w:proofErr w:type="spellStart"/>
      <w:r>
        <w:rPr>
          <w:bCs/>
          <w:color w:val="000000"/>
          <w:sz w:val="28"/>
          <w:szCs w:val="28"/>
          <w:shd w:val="clear" w:color="auto" w:fill="FFFFFF"/>
        </w:rPr>
        <w:t>одиниць</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кількість</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юридичних</w:t>
      </w:r>
      <w:proofErr w:type="spellEnd"/>
      <w:r>
        <w:rPr>
          <w:bCs/>
          <w:color w:val="000000"/>
          <w:sz w:val="28"/>
          <w:szCs w:val="28"/>
          <w:shd w:val="clear" w:color="auto" w:fill="FFFFFF"/>
        </w:rPr>
        <w:t xml:space="preserve"> </w:t>
      </w:r>
      <w:proofErr w:type="spellStart"/>
      <w:r>
        <w:rPr>
          <w:bCs/>
          <w:color w:val="000000"/>
          <w:sz w:val="28"/>
          <w:szCs w:val="28"/>
          <w:shd w:val="clear" w:color="auto" w:fill="FFFFFF"/>
        </w:rPr>
        <w:t>осіб</w:t>
      </w:r>
      <w:proofErr w:type="spellEnd"/>
      <w:r>
        <w:rPr>
          <w:bCs/>
          <w:color w:val="000000"/>
          <w:sz w:val="28"/>
          <w:szCs w:val="28"/>
          <w:shd w:val="clear" w:color="auto" w:fill="FFFFFF"/>
        </w:rPr>
        <w:t>,</w:t>
      </w:r>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що</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мають</w:t>
      </w:r>
      <w:proofErr w:type="spellEnd"/>
      <w:r w:rsidRPr="001C279C">
        <w:rPr>
          <w:bCs/>
          <w:color w:val="000000"/>
          <w:sz w:val="28"/>
          <w:szCs w:val="28"/>
          <w:shd w:val="clear" w:color="auto" w:fill="FFFFFF"/>
        </w:rPr>
        <w:t xml:space="preserve"> право на </w:t>
      </w:r>
      <w:proofErr w:type="spellStart"/>
      <w:r w:rsidRPr="001C279C">
        <w:rPr>
          <w:bCs/>
          <w:color w:val="000000"/>
          <w:sz w:val="28"/>
          <w:szCs w:val="28"/>
          <w:shd w:val="clear" w:color="auto" w:fill="FFFFFF"/>
        </w:rPr>
        <w:t>здійснення</w:t>
      </w:r>
      <w:proofErr w:type="spellEnd"/>
      <w:r w:rsidRPr="001C279C">
        <w:rPr>
          <w:bCs/>
          <w:color w:val="000000"/>
          <w:sz w:val="28"/>
          <w:szCs w:val="28"/>
          <w:shd w:val="clear" w:color="auto" w:fill="FFFFFF"/>
        </w:rPr>
        <w:t xml:space="preserve"> </w:t>
      </w:r>
      <w:proofErr w:type="spellStart"/>
      <w:r w:rsidRPr="001C279C">
        <w:rPr>
          <w:bCs/>
          <w:color w:val="000000"/>
          <w:sz w:val="28"/>
          <w:szCs w:val="28"/>
          <w:shd w:val="clear" w:color="auto" w:fill="FFFFFF"/>
        </w:rPr>
        <w:t>екологічного</w:t>
      </w:r>
      <w:proofErr w:type="spellEnd"/>
      <w:r w:rsidRPr="001C279C">
        <w:rPr>
          <w:bCs/>
          <w:color w:val="000000"/>
          <w:sz w:val="28"/>
          <w:szCs w:val="28"/>
          <w:shd w:val="clear" w:color="auto" w:fill="FFFFFF"/>
        </w:rPr>
        <w:t xml:space="preserve"> аудиту</w:t>
      </w:r>
      <w:r>
        <w:rPr>
          <w:bCs/>
          <w:color w:val="000000"/>
          <w:sz w:val="28"/>
          <w:szCs w:val="28"/>
          <w:shd w:val="clear" w:color="auto" w:fill="FFFFFF"/>
        </w:rPr>
        <w:t xml:space="preserve"> – 26 </w:t>
      </w:r>
      <w:proofErr w:type="spellStart"/>
      <w:r>
        <w:rPr>
          <w:bCs/>
          <w:color w:val="000000"/>
          <w:sz w:val="28"/>
          <w:szCs w:val="28"/>
          <w:shd w:val="clear" w:color="auto" w:fill="FFFFFF"/>
        </w:rPr>
        <w:t>одиниць</w:t>
      </w:r>
      <w:proofErr w:type="spellEnd"/>
      <w:r>
        <w:rPr>
          <w:bCs/>
          <w:color w:val="000000"/>
          <w:sz w:val="28"/>
          <w:szCs w:val="28"/>
          <w:shd w:val="clear" w:color="auto" w:fill="FFFFFF"/>
        </w:rPr>
        <w:t>.</w:t>
      </w:r>
    </w:p>
    <w:p w:rsidR="006C4415" w:rsidRPr="006C4415" w:rsidRDefault="006C4415" w:rsidP="006C441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spellStart"/>
      <w:r w:rsidRPr="006C4415">
        <w:rPr>
          <w:sz w:val="28"/>
          <w:szCs w:val="28"/>
        </w:rPr>
        <w:t>Прийняття</w:t>
      </w:r>
      <w:proofErr w:type="spellEnd"/>
      <w:r w:rsidRPr="006C4415">
        <w:rPr>
          <w:sz w:val="28"/>
          <w:szCs w:val="28"/>
        </w:rPr>
        <w:t xml:space="preserve"> регуляторного акта </w:t>
      </w:r>
      <w:proofErr w:type="spellStart"/>
      <w:r w:rsidRPr="006C4415">
        <w:rPr>
          <w:sz w:val="28"/>
          <w:szCs w:val="28"/>
        </w:rPr>
        <w:t>сприятиме</w:t>
      </w:r>
      <w:proofErr w:type="spellEnd"/>
      <w:r w:rsidRPr="006C4415">
        <w:rPr>
          <w:sz w:val="28"/>
          <w:szCs w:val="28"/>
        </w:rPr>
        <w:t xml:space="preserve"> позитивному </w:t>
      </w:r>
      <w:proofErr w:type="spellStart"/>
      <w:r w:rsidRPr="006C4415">
        <w:rPr>
          <w:sz w:val="28"/>
          <w:szCs w:val="28"/>
        </w:rPr>
        <w:t>впливу</w:t>
      </w:r>
      <w:proofErr w:type="spellEnd"/>
      <w:r w:rsidRPr="006C4415">
        <w:rPr>
          <w:sz w:val="28"/>
          <w:szCs w:val="28"/>
        </w:rPr>
        <w:t xml:space="preserve"> на </w:t>
      </w:r>
      <w:proofErr w:type="spellStart"/>
      <w:r w:rsidRPr="006C4415">
        <w:rPr>
          <w:sz w:val="28"/>
          <w:szCs w:val="28"/>
        </w:rPr>
        <w:t>розвиток</w:t>
      </w:r>
      <w:proofErr w:type="spellEnd"/>
      <w:r w:rsidRPr="006C4415">
        <w:rPr>
          <w:sz w:val="28"/>
          <w:szCs w:val="28"/>
        </w:rPr>
        <w:t xml:space="preserve"> </w:t>
      </w:r>
      <w:proofErr w:type="spellStart"/>
      <w:r w:rsidRPr="006C4415">
        <w:rPr>
          <w:sz w:val="28"/>
          <w:szCs w:val="28"/>
        </w:rPr>
        <w:t>еколого-аудиторської</w:t>
      </w:r>
      <w:proofErr w:type="spellEnd"/>
      <w:r w:rsidRPr="006C4415">
        <w:rPr>
          <w:sz w:val="28"/>
          <w:szCs w:val="28"/>
        </w:rPr>
        <w:t xml:space="preserve"> </w:t>
      </w:r>
      <w:proofErr w:type="spellStart"/>
      <w:r w:rsidRPr="006C4415">
        <w:rPr>
          <w:sz w:val="28"/>
          <w:szCs w:val="28"/>
        </w:rPr>
        <w:t>діяльності</w:t>
      </w:r>
      <w:proofErr w:type="spellEnd"/>
      <w:r w:rsidRPr="006C4415">
        <w:rPr>
          <w:sz w:val="28"/>
          <w:szCs w:val="28"/>
        </w:rPr>
        <w:t xml:space="preserve"> та </w:t>
      </w:r>
      <w:proofErr w:type="spellStart"/>
      <w:r w:rsidRPr="006C4415">
        <w:rPr>
          <w:sz w:val="28"/>
          <w:szCs w:val="28"/>
        </w:rPr>
        <w:t>екологічного</w:t>
      </w:r>
      <w:proofErr w:type="spellEnd"/>
      <w:r w:rsidRPr="006C4415">
        <w:rPr>
          <w:sz w:val="28"/>
          <w:szCs w:val="28"/>
        </w:rPr>
        <w:t xml:space="preserve"> аудиту в </w:t>
      </w:r>
      <w:proofErr w:type="spellStart"/>
      <w:r w:rsidRPr="006C4415">
        <w:rPr>
          <w:sz w:val="28"/>
          <w:szCs w:val="28"/>
        </w:rPr>
        <w:t>Україні</w:t>
      </w:r>
      <w:proofErr w:type="spellEnd"/>
      <w:r w:rsidRPr="006C4415">
        <w:rPr>
          <w:sz w:val="28"/>
          <w:szCs w:val="28"/>
        </w:rPr>
        <w:t>.</w:t>
      </w:r>
    </w:p>
    <w:p w:rsidR="006C4415" w:rsidRPr="006C4415" w:rsidRDefault="006C4415" w:rsidP="006C441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
    <w:p w:rsidR="006C4415" w:rsidRPr="006C4415" w:rsidRDefault="006C4415" w:rsidP="006C441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spellStart"/>
      <w:r w:rsidRPr="006C4415">
        <w:rPr>
          <w:sz w:val="28"/>
          <w:szCs w:val="28"/>
        </w:rPr>
        <w:t>Основні</w:t>
      </w:r>
      <w:proofErr w:type="spellEnd"/>
      <w:r w:rsidRPr="006C4415">
        <w:rPr>
          <w:sz w:val="28"/>
          <w:szCs w:val="28"/>
        </w:rPr>
        <w:t xml:space="preserve"> </w:t>
      </w:r>
      <w:proofErr w:type="spellStart"/>
      <w:r w:rsidRPr="006C4415">
        <w:rPr>
          <w:sz w:val="28"/>
          <w:szCs w:val="28"/>
        </w:rPr>
        <w:t>групи</w:t>
      </w:r>
      <w:proofErr w:type="spellEnd"/>
      <w:r w:rsidRPr="006C4415">
        <w:rPr>
          <w:sz w:val="28"/>
          <w:szCs w:val="28"/>
        </w:rPr>
        <w:t xml:space="preserve">, на </w:t>
      </w:r>
      <w:proofErr w:type="spellStart"/>
      <w:r w:rsidRPr="006C4415">
        <w:rPr>
          <w:sz w:val="28"/>
          <w:szCs w:val="28"/>
        </w:rPr>
        <w:t>які</w:t>
      </w:r>
      <w:proofErr w:type="spellEnd"/>
      <w:r w:rsidRPr="006C4415">
        <w:rPr>
          <w:sz w:val="28"/>
          <w:szCs w:val="28"/>
        </w:rPr>
        <w:t xml:space="preserve"> проблема </w:t>
      </w:r>
      <w:proofErr w:type="spellStart"/>
      <w:r w:rsidRPr="006C4415">
        <w:rPr>
          <w:sz w:val="28"/>
          <w:szCs w:val="28"/>
        </w:rPr>
        <w:t>справляє</w:t>
      </w:r>
      <w:proofErr w:type="spellEnd"/>
      <w:r w:rsidRPr="006C4415">
        <w:rPr>
          <w:sz w:val="28"/>
          <w:szCs w:val="28"/>
        </w:rPr>
        <w:t xml:space="preserve"> </w:t>
      </w:r>
      <w:proofErr w:type="spellStart"/>
      <w:r w:rsidRPr="006C4415">
        <w:rPr>
          <w:sz w:val="28"/>
          <w:szCs w:val="28"/>
        </w:rPr>
        <w:t>вплив</w:t>
      </w:r>
      <w:proofErr w:type="spellEnd"/>
      <w:r w:rsidRPr="006C4415">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2683"/>
        <w:gridCol w:w="2682"/>
      </w:tblGrid>
      <w:tr w:rsidR="006C4415" w:rsidRPr="006C4415" w:rsidTr="006C4415">
        <w:tc>
          <w:tcPr>
            <w:tcW w:w="2213" w:type="pct"/>
            <w:tcBorders>
              <w:top w:val="single" w:sz="4" w:space="0" w:color="auto"/>
              <w:left w:val="single" w:sz="4" w:space="0" w:color="auto"/>
              <w:bottom w:val="single" w:sz="4" w:space="0" w:color="auto"/>
              <w:right w:val="single" w:sz="4" w:space="0" w:color="auto"/>
            </w:tcBorders>
            <w:shd w:val="clear" w:color="auto" w:fill="auto"/>
          </w:tcPr>
          <w:p w:rsidR="006C4415" w:rsidRPr="006C4415" w:rsidRDefault="006C4415" w:rsidP="006C4415">
            <w:pPr>
              <w:pStyle w:val="HTML"/>
              <w:jc w:val="both"/>
              <w:rPr>
                <w:rFonts w:ascii="Times New Roman" w:hAnsi="Times New Roman"/>
                <w:b/>
                <w:sz w:val="24"/>
                <w:szCs w:val="24"/>
              </w:rPr>
            </w:pPr>
            <w:r w:rsidRPr="006C4415">
              <w:rPr>
                <w:rFonts w:ascii="Times New Roman" w:hAnsi="Times New Roman"/>
                <w:b/>
                <w:sz w:val="24"/>
                <w:szCs w:val="24"/>
              </w:rPr>
              <w:t>Групи (підгрупи)</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6C4415" w:rsidRPr="006C4415" w:rsidRDefault="006C4415" w:rsidP="006C4415">
            <w:pPr>
              <w:pStyle w:val="HTML"/>
              <w:jc w:val="both"/>
              <w:rPr>
                <w:rFonts w:ascii="Times New Roman" w:hAnsi="Times New Roman"/>
                <w:b/>
                <w:sz w:val="24"/>
                <w:szCs w:val="24"/>
              </w:rPr>
            </w:pPr>
            <w:r w:rsidRPr="006C4415">
              <w:rPr>
                <w:rFonts w:ascii="Times New Roman" w:hAnsi="Times New Roman"/>
                <w:b/>
                <w:sz w:val="24"/>
                <w:szCs w:val="24"/>
              </w:rPr>
              <w:t>Так</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6C4415" w:rsidRPr="006C4415" w:rsidRDefault="006C4415" w:rsidP="006C4415">
            <w:pPr>
              <w:pStyle w:val="HTML"/>
              <w:jc w:val="both"/>
              <w:rPr>
                <w:rFonts w:ascii="Times New Roman" w:hAnsi="Times New Roman"/>
                <w:b/>
                <w:sz w:val="24"/>
                <w:szCs w:val="24"/>
              </w:rPr>
            </w:pPr>
            <w:r w:rsidRPr="006C4415">
              <w:rPr>
                <w:rFonts w:ascii="Times New Roman" w:hAnsi="Times New Roman"/>
                <w:b/>
                <w:sz w:val="24"/>
                <w:szCs w:val="24"/>
              </w:rPr>
              <w:t>Ні</w:t>
            </w:r>
          </w:p>
        </w:tc>
      </w:tr>
      <w:tr w:rsidR="006C4415" w:rsidRPr="006C4415" w:rsidTr="006C4415">
        <w:tc>
          <w:tcPr>
            <w:tcW w:w="2213" w:type="pct"/>
            <w:tcBorders>
              <w:top w:val="single" w:sz="4" w:space="0" w:color="auto"/>
              <w:left w:val="single" w:sz="4" w:space="0" w:color="auto"/>
              <w:bottom w:val="single" w:sz="4" w:space="0" w:color="auto"/>
              <w:right w:val="single" w:sz="4" w:space="0" w:color="auto"/>
            </w:tcBorders>
            <w:shd w:val="clear" w:color="auto" w:fill="auto"/>
          </w:tcPr>
          <w:p w:rsidR="006C4415" w:rsidRPr="006C4415" w:rsidRDefault="006C4415" w:rsidP="006C4415">
            <w:pPr>
              <w:pStyle w:val="HTML"/>
              <w:jc w:val="both"/>
              <w:rPr>
                <w:rFonts w:ascii="Times New Roman" w:hAnsi="Times New Roman"/>
                <w:sz w:val="24"/>
                <w:szCs w:val="24"/>
              </w:rPr>
            </w:pPr>
            <w:r w:rsidRPr="006C4415">
              <w:rPr>
                <w:rFonts w:ascii="Times New Roman" w:hAnsi="Times New Roman"/>
                <w:sz w:val="24"/>
                <w:szCs w:val="24"/>
              </w:rPr>
              <w:t>Громадяни</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6C4415" w:rsidRDefault="006C4415" w:rsidP="006C4415">
            <w:pPr>
              <w:pStyle w:val="HTML"/>
              <w:jc w:val="center"/>
              <w:rPr>
                <w:rFonts w:ascii="Times New Roman" w:hAnsi="Times New Roman"/>
                <w:sz w:val="24"/>
                <w:szCs w:val="24"/>
              </w:rPr>
            </w:pPr>
            <w:r w:rsidRPr="006C4415">
              <w:rPr>
                <w:rFonts w:ascii="Times New Roman" w:hAnsi="Times New Roman"/>
                <w:sz w:val="24"/>
                <w:szCs w:val="24"/>
              </w:rPr>
              <w:t>+</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6C4415" w:rsidRDefault="006C4415" w:rsidP="006C4415">
            <w:pPr>
              <w:pStyle w:val="HTML"/>
              <w:jc w:val="center"/>
              <w:rPr>
                <w:rFonts w:ascii="Times New Roman" w:hAnsi="Times New Roman"/>
                <w:sz w:val="24"/>
                <w:szCs w:val="24"/>
              </w:rPr>
            </w:pPr>
          </w:p>
        </w:tc>
      </w:tr>
      <w:tr w:rsidR="006C4415" w:rsidRPr="006C4415" w:rsidTr="006C4415">
        <w:tc>
          <w:tcPr>
            <w:tcW w:w="2213" w:type="pct"/>
            <w:tcBorders>
              <w:top w:val="single" w:sz="4" w:space="0" w:color="auto"/>
              <w:left w:val="single" w:sz="4" w:space="0" w:color="auto"/>
              <w:bottom w:val="single" w:sz="4" w:space="0" w:color="auto"/>
              <w:right w:val="single" w:sz="4" w:space="0" w:color="auto"/>
            </w:tcBorders>
            <w:shd w:val="clear" w:color="auto" w:fill="auto"/>
          </w:tcPr>
          <w:p w:rsidR="006C4415" w:rsidRPr="006C4415" w:rsidRDefault="006C4415" w:rsidP="006C4415">
            <w:pPr>
              <w:pStyle w:val="HTML"/>
              <w:jc w:val="both"/>
              <w:rPr>
                <w:rFonts w:ascii="Times New Roman" w:hAnsi="Times New Roman"/>
                <w:sz w:val="24"/>
                <w:szCs w:val="24"/>
              </w:rPr>
            </w:pPr>
            <w:r w:rsidRPr="006C4415">
              <w:rPr>
                <w:rFonts w:ascii="Times New Roman" w:hAnsi="Times New Roman"/>
                <w:sz w:val="24"/>
                <w:szCs w:val="24"/>
              </w:rPr>
              <w:t>Держава</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6C4415" w:rsidRDefault="006C4415" w:rsidP="006C4415">
            <w:pPr>
              <w:pStyle w:val="HTML"/>
              <w:jc w:val="center"/>
              <w:rPr>
                <w:rFonts w:ascii="Times New Roman" w:hAnsi="Times New Roman"/>
                <w:sz w:val="24"/>
                <w:szCs w:val="24"/>
              </w:rPr>
            </w:pPr>
            <w:r w:rsidRPr="006C4415">
              <w:rPr>
                <w:rFonts w:ascii="Times New Roman" w:hAnsi="Times New Roman"/>
                <w:sz w:val="24"/>
                <w:szCs w:val="24"/>
              </w:rPr>
              <w:t>+</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6C4415" w:rsidRDefault="006C4415" w:rsidP="006C4415">
            <w:pPr>
              <w:pStyle w:val="HTML"/>
              <w:jc w:val="center"/>
              <w:rPr>
                <w:rFonts w:ascii="Times New Roman" w:hAnsi="Times New Roman"/>
                <w:sz w:val="24"/>
                <w:szCs w:val="24"/>
              </w:rPr>
            </w:pPr>
          </w:p>
        </w:tc>
      </w:tr>
      <w:tr w:rsidR="006C4415" w:rsidRPr="006C4415" w:rsidTr="006C4415">
        <w:tc>
          <w:tcPr>
            <w:tcW w:w="2213" w:type="pct"/>
            <w:tcBorders>
              <w:top w:val="single" w:sz="4" w:space="0" w:color="auto"/>
              <w:left w:val="single" w:sz="4" w:space="0" w:color="auto"/>
              <w:bottom w:val="single" w:sz="4" w:space="0" w:color="auto"/>
              <w:right w:val="single" w:sz="4" w:space="0" w:color="auto"/>
            </w:tcBorders>
            <w:shd w:val="clear" w:color="auto" w:fill="auto"/>
          </w:tcPr>
          <w:p w:rsidR="006C4415" w:rsidRPr="006C4415" w:rsidRDefault="006C4415" w:rsidP="006C4415">
            <w:pPr>
              <w:pStyle w:val="HTML"/>
              <w:jc w:val="both"/>
              <w:rPr>
                <w:rFonts w:ascii="Times New Roman" w:hAnsi="Times New Roman"/>
                <w:sz w:val="24"/>
                <w:szCs w:val="24"/>
              </w:rPr>
            </w:pPr>
            <w:r w:rsidRPr="006C4415">
              <w:rPr>
                <w:rFonts w:ascii="Times New Roman" w:hAnsi="Times New Roman"/>
                <w:sz w:val="24"/>
                <w:szCs w:val="24"/>
              </w:rPr>
              <w:t>Суб’єкти господарювання, у тому числі суб’єкти малого підприємництва</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6C4415" w:rsidRDefault="006C4415" w:rsidP="006C4415">
            <w:pPr>
              <w:pStyle w:val="HTML"/>
              <w:jc w:val="center"/>
              <w:rPr>
                <w:rFonts w:ascii="Times New Roman" w:hAnsi="Times New Roman"/>
                <w:sz w:val="24"/>
                <w:szCs w:val="24"/>
              </w:rPr>
            </w:pPr>
            <w:r w:rsidRPr="006C4415">
              <w:rPr>
                <w:rFonts w:ascii="Times New Roman" w:hAnsi="Times New Roman"/>
                <w:sz w:val="24"/>
                <w:szCs w:val="24"/>
              </w:rPr>
              <w:t>+</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6C4415" w:rsidRDefault="006C4415" w:rsidP="006C4415">
            <w:pPr>
              <w:pStyle w:val="HTML"/>
              <w:jc w:val="center"/>
              <w:rPr>
                <w:rFonts w:ascii="Times New Roman" w:hAnsi="Times New Roman"/>
                <w:sz w:val="24"/>
                <w:szCs w:val="24"/>
              </w:rPr>
            </w:pPr>
          </w:p>
        </w:tc>
      </w:tr>
    </w:tbl>
    <w:p w:rsidR="001F35C9" w:rsidRDefault="001F35C9" w:rsidP="006C441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p>
    <w:p w:rsidR="006C4415" w:rsidRPr="006C4415" w:rsidRDefault="006C4415" w:rsidP="006C441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6C4415">
        <w:rPr>
          <w:sz w:val="28"/>
          <w:szCs w:val="28"/>
        </w:rPr>
        <w:t xml:space="preserve">Проблема, яку </w:t>
      </w:r>
      <w:proofErr w:type="spellStart"/>
      <w:r w:rsidRPr="006C4415">
        <w:rPr>
          <w:sz w:val="28"/>
          <w:szCs w:val="28"/>
        </w:rPr>
        <w:t>пропонується</w:t>
      </w:r>
      <w:proofErr w:type="spellEnd"/>
      <w:r w:rsidRPr="006C4415">
        <w:rPr>
          <w:sz w:val="28"/>
          <w:szCs w:val="28"/>
        </w:rPr>
        <w:t xml:space="preserve"> </w:t>
      </w:r>
      <w:proofErr w:type="spellStart"/>
      <w:r w:rsidRPr="006C4415">
        <w:rPr>
          <w:sz w:val="28"/>
          <w:szCs w:val="28"/>
        </w:rPr>
        <w:t>врегулювати</w:t>
      </w:r>
      <w:proofErr w:type="spellEnd"/>
      <w:r w:rsidRPr="006C4415">
        <w:rPr>
          <w:sz w:val="28"/>
          <w:szCs w:val="28"/>
        </w:rPr>
        <w:t xml:space="preserve"> в </w:t>
      </w:r>
      <w:proofErr w:type="spellStart"/>
      <w:r w:rsidRPr="006C4415">
        <w:rPr>
          <w:sz w:val="28"/>
          <w:szCs w:val="28"/>
        </w:rPr>
        <w:t>результаті</w:t>
      </w:r>
      <w:proofErr w:type="spellEnd"/>
      <w:r w:rsidRPr="006C4415">
        <w:rPr>
          <w:sz w:val="28"/>
          <w:szCs w:val="28"/>
        </w:rPr>
        <w:t xml:space="preserve"> </w:t>
      </w:r>
      <w:proofErr w:type="spellStart"/>
      <w:r w:rsidRPr="006C4415">
        <w:rPr>
          <w:sz w:val="28"/>
          <w:szCs w:val="28"/>
        </w:rPr>
        <w:t>прийняття</w:t>
      </w:r>
      <w:proofErr w:type="spellEnd"/>
      <w:r w:rsidRPr="006C4415">
        <w:rPr>
          <w:sz w:val="28"/>
          <w:szCs w:val="28"/>
        </w:rPr>
        <w:t xml:space="preserve"> акта, не </w:t>
      </w:r>
      <w:proofErr w:type="spellStart"/>
      <w:r w:rsidRPr="006C4415">
        <w:rPr>
          <w:sz w:val="28"/>
          <w:szCs w:val="28"/>
        </w:rPr>
        <w:t>може</w:t>
      </w:r>
      <w:proofErr w:type="spellEnd"/>
      <w:r w:rsidRPr="006C4415">
        <w:rPr>
          <w:sz w:val="28"/>
          <w:szCs w:val="28"/>
        </w:rPr>
        <w:t xml:space="preserve"> бути </w:t>
      </w:r>
      <w:proofErr w:type="spellStart"/>
      <w:r w:rsidRPr="006C4415">
        <w:rPr>
          <w:sz w:val="28"/>
          <w:szCs w:val="28"/>
        </w:rPr>
        <w:t>розв’язана</w:t>
      </w:r>
      <w:proofErr w:type="spellEnd"/>
      <w:r w:rsidRPr="006C4415">
        <w:rPr>
          <w:sz w:val="28"/>
          <w:szCs w:val="28"/>
        </w:rPr>
        <w:t xml:space="preserve"> за </w:t>
      </w:r>
      <w:proofErr w:type="spellStart"/>
      <w:r w:rsidRPr="006C4415">
        <w:rPr>
          <w:sz w:val="28"/>
          <w:szCs w:val="28"/>
        </w:rPr>
        <w:t>допомогою</w:t>
      </w:r>
      <w:proofErr w:type="spellEnd"/>
      <w:r w:rsidRPr="006C4415">
        <w:rPr>
          <w:sz w:val="28"/>
          <w:szCs w:val="28"/>
        </w:rPr>
        <w:t xml:space="preserve"> </w:t>
      </w:r>
      <w:proofErr w:type="spellStart"/>
      <w:r w:rsidRPr="006C4415">
        <w:rPr>
          <w:sz w:val="28"/>
          <w:szCs w:val="28"/>
        </w:rPr>
        <w:t>ринкових</w:t>
      </w:r>
      <w:proofErr w:type="spellEnd"/>
      <w:r w:rsidRPr="006C4415">
        <w:rPr>
          <w:sz w:val="28"/>
          <w:szCs w:val="28"/>
        </w:rPr>
        <w:t xml:space="preserve"> </w:t>
      </w:r>
      <w:proofErr w:type="spellStart"/>
      <w:r w:rsidRPr="006C4415">
        <w:rPr>
          <w:sz w:val="28"/>
          <w:szCs w:val="28"/>
        </w:rPr>
        <w:t>механізмів</w:t>
      </w:r>
      <w:proofErr w:type="spellEnd"/>
      <w:r w:rsidRPr="006C4415">
        <w:rPr>
          <w:sz w:val="28"/>
          <w:szCs w:val="28"/>
        </w:rPr>
        <w:t xml:space="preserve">, </w:t>
      </w:r>
      <w:proofErr w:type="spellStart"/>
      <w:r w:rsidRPr="006C4415">
        <w:rPr>
          <w:sz w:val="28"/>
          <w:szCs w:val="28"/>
        </w:rPr>
        <w:t>оскільки</w:t>
      </w:r>
      <w:proofErr w:type="spellEnd"/>
      <w:r w:rsidRPr="006C4415">
        <w:rPr>
          <w:sz w:val="28"/>
          <w:szCs w:val="28"/>
        </w:rPr>
        <w:t xml:space="preserve"> </w:t>
      </w:r>
      <w:proofErr w:type="spellStart"/>
      <w:r w:rsidRPr="006C4415">
        <w:rPr>
          <w:sz w:val="28"/>
          <w:szCs w:val="28"/>
        </w:rPr>
        <w:t>потребує</w:t>
      </w:r>
      <w:proofErr w:type="spellEnd"/>
      <w:r w:rsidRPr="006C4415">
        <w:rPr>
          <w:sz w:val="28"/>
          <w:szCs w:val="28"/>
        </w:rPr>
        <w:t xml:space="preserve"> нормативно-правового </w:t>
      </w:r>
      <w:proofErr w:type="spellStart"/>
      <w:r w:rsidRPr="006C4415">
        <w:rPr>
          <w:sz w:val="28"/>
          <w:szCs w:val="28"/>
        </w:rPr>
        <w:t>регулювання</w:t>
      </w:r>
      <w:proofErr w:type="spellEnd"/>
      <w:r w:rsidRPr="006C4415">
        <w:rPr>
          <w:sz w:val="28"/>
          <w:szCs w:val="28"/>
        </w:rPr>
        <w:t>.</w:t>
      </w:r>
    </w:p>
    <w:p w:rsidR="006C4415" w:rsidRPr="006C4415" w:rsidRDefault="006C4415" w:rsidP="006C4415">
      <w:pPr>
        <w:pStyle w:val="Textbody"/>
        <w:spacing w:after="0" w:line="240" w:lineRule="auto"/>
        <w:jc w:val="both"/>
        <w:rPr>
          <w:rFonts w:ascii="Times New Roman" w:hAnsi="Times New Roman" w:cs="Times New Roman"/>
          <w:bCs/>
          <w:color w:val="000000" w:themeColor="text1"/>
          <w:sz w:val="28"/>
          <w:szCs w:val="28"/>
          <w:lang w:val="uk-UA"/>
        </w:rPr>
      </w:pPr>
      <w:r w:rsidRPr="006C4415">
        <w:rPr>
          <w:rFonts w:ascii="Times New Roman" w:hAnsi="Times New Roman" w:cs="Times New Roman"/>
          <w:b/>
          <w:bCs/>
          <w:color w:val="000000" w:themeColor="text1"/>
          <w:sz w:val="28"/>
          <w:szCs w:val="28"/>
          <w:lang w:val="uk-UA"/>
        </w:rPr>
        <w:tab/>
      </w:r>
      <w:r w:rsidRPr="006C4415">
        <w:rPr>
          <w:rFonts w:ascii="Times New Roman" w:hAnsi="Times New Roman" w:cs="Times New Roman"/>
          <w:bCs/>
          <w:color w:val="000000" w:themeColor="text1"/>
          <w:sz w:val="28"/>
          <w:szCs w:val="28"/>
          <w:lang w:val="uk-UA"/>
        </w:rPr>
        <w:t>Також визначена проблема не може бути розв’язана за допомогою діючих регуляторних актів, оскільки чинні регуляторні акти, які вирішують описану проблему, відсутні.</w:t>
      </w:r>
    </w:p>
    <w:p w:rsidR="006C4415" w:rsidRPr="006C4415" w:rsidRDefault="006C4415" w:rsidP="006C4415">
      <w:pPr>
        <w:pStyle w:val="Textbody"/>
        <w:spacing w:after="0" w:line="240" w:lineRule="auto"/>
        <w:jc w:val="both"/>
        <w:rPr>
          <w:rFonts w:ascii="Times New Roman" w:hAnsi="Times New Roman" w:cs="Times New Roman"/>
          <w:bCs/>
          <w:color w:val="000000" w:themeColor="text1"/>
          <w:sz w:val="28"/>
          <w:szCs w:val="28"/>
          <w:lang w:val="uk-UA"/>
        </w:rPr>
      </w:pPr>
    </w:p>
    <w:p w:rsidR="006C4415" w:rsidRDefault="006C4415" w:rsidP="006C4415">
      <w:pPr>
        <w:pStyle w:val="Textbody"/>
        <w:spacing w:after="0" w:line="240" w:lineRule="auto"/>
        <w:ind w:firstLine="709"/>
        <w:jc w:val="both"/>
        <w:rPr>
          <w:rFonts w:ascii="Times New Roman" w:hAnsi="Times New Roman" w:cs="Times New Roman"/>
          <w:b/>
          <w:bCs/>
          <w:color w:val="000000" w:themeColor="text1"/>
          <w:sz w:val="28"/>
          <w:szCs w:val="28"/>
          <w:lang w:val="uk-UA"/>
        </w:rPr>
      </w:pPr>
      <w:r w:rsidRPr="00126BB1">
        <w:rPr>
          <w:rFonts w:ascii="Times New Roman" w:hAnsi="Times New Roman" w:cs="Times New Roman"/>
          <w:b/>
          <w:bCs/>
          <w:color w:val="000000" w:themeColor="text1"/>
          <w:sz w:val="28"/>
          <w:szCs w:val="28"/>
          <w:lang w:val="uk-UA"/>
        </w:rPr>
        <w:t>ІІ. Цілі державного регулювання</w:t>
      </w:r>
    </w:p>
    <w:p w:rsidR="006C4415" w:rsidRPr="00F9598D" w:rsidRDefault="006C4415" w:rsidP="006C4415">
      <w:pPr>
        <w:shd w:val="clear" w:color="auto" w:fill="FFFFFF"/>
        <w:ind w:firstLine="567"/>
        <w:jc w:val="both"/>
        <w:rPr>
          <w:bCs/>
          <w:sz w:val="28"/>
          <w:szCs w:val="28"/>
          <w:lang w:val="uk-UA"/>
        </w:rPr>
      </w:pPr>
      <w:r w:rsidRPr="00F9598D">
        <w:rPr>
          <w:bCs/>
          <w:sz w:val="28"/>
          <w:szCs w:val="28"/>
          <w:lang w:val="uk-UA"/>
        </w:rPr>
        <w:t xml:space="preserve">Ціллю державного регулювання є: </w:t>
      </w:r>
    </w:p>
    <w:p w:rsidR="006C4415" w:rsidRPr="00F9598D" w:rsidRDefault="006C4415" w:rsidP="006C4415">
      <w:pPr>
        <w:shd w:val="clear" w:color="auto" w:fill="FFFFFF"/>
        <w:ind w:firstLine="567"/>
        <w:jc w:val="both"/>
        <w:rPr>
          <w:sz w:val="28"/>
          <w:szCs w:val="28"/>
          <w:lang w:val="uk-UA"/>
        </w:rPr>
      </w:pPr>
      <w:r w:rsidRPr="00F9598D">
        <w:rPr>
          <w:bCs/>
          <w:sz w:val="28"/>
          <w:szCs w:val="28"/>
          <w:lang w:val="uk-UA"/>
        </w:rPr>
        <w:t xml:space="preserve">встановлення єдиних вимог до процедури проведення екологічного аудиту, зокрема, щодо </w:t>
      </w:r>
      <w:r w:rsidRPr="00F9598D">
        <w:rPr>
          <w:sz w:val="28"/>
          <w:szCs w:val="28"/>
          <w:lang w:val="uk-UA"/>
        </w:rPr>
        <w:t>здійснення обов’язкового екологічного аудиту у разі ліквідації або виведення з експлуатації підприємств, установ або організацій, їх структурних підрозділів, що здійснюють види діяльності, які можуть мати значний вплив на довкілля і підлягають оцінці впливу на довкілля;</w:t>
      </w:r>
    </w:p>
    <w:p w:rsidR="006C4415" w:rsidRPr="00F9598D" w:rsidRDefault="006C4415" w:rsidP="006C4415">
      <w:pPr>
        <w:shd w:val="clear" w:color="auto" w:fill="FFFFFF"/>
        <w:ind w:firstLine="567"/>
        <w:jc w:val="both"/>
        <w:rPr>
          <w:sz w:val="28"/>
          <w:szCs w:val="28"/>
          <w:lang w:val="uk-UA"/>
        </w:rPr>
      </w:pPr>
      <w:r w:rsidRPr="00F9598D">
        <w:rPr>
          <w:sz w:val="28"/>
          <w:szCs w:val="28"/>
          <w:lang w:val="uk-UA"/>
        </w:rPr>
        <w:t xml:space="preserve">усунення термінологічної невідповідності поняття «види діяльності та об’єктів, що становлять підвищену екологічну небезпеку» Закону України «Про оцінку впливу на довкілля»; </w:t>
      </w:r>
    </w:p>
    <w:p w:rsidR="006C4415" w:rsidRPr="00F9598D" w:rsidRDefault="006C4415" w:rsidP="006C4415">
      <w:pPr>
        <w:shd w:val="clear" w:color="auto" w:fill="FFFFFF"/>
        <w:ind w:firstLine="567"/>
        <w:jc w:val="both"/>
        <w:rPr>
          <w:sz w:val="28"/>
          <w:szCs w:val="28"/>
          <w:lang w:val="uk-UA"/>
        </w:rPr>
      </w:pPr>
      <w:r w:rsidRPr="00F9598D">
        <w:rPr>
          <w:sz w:val="28"/>
          <w:szCs w:val="28"/>
          <w:lang w:val="uk-UA"/>
        </w:rPr>
        <w:t xml:space="preserve">запровадження єдиних вимог щодо створення висновків екологічного аудиту та оприлюднення висновків обов'язкового екологічного аудиту на офіційних </w:t>
      </w:r>
      <w:proofErr w:type="spellStart"/>
      <w:r w:rsidRPr="00F9598D">
        <w:rPr>
          <w:sz w:val="28"/>
          <w:szCs w:val="28"/>
          <w:lang w:val="uk-UA"/>
        </w:rPr>
        <w:t>вебсайтах</w:t>
      </w:r>
      <w:proofErr w:type="spellEnd"/>
      <w:r w:rsidRPr="00F9598D">
        <w:rPr>
          <w:sz w:val="28"/>
          <w:szCs w:val="28"/>
          <w:lang w:val="uk-UA"/>
        </w:rPr>
        <w:t xml:space="preserve"> замовників екологічного аудиту та центрального органу виконавчої влади, що забезпечує формування та реалізує державну політику у сфері охорони навколишнього природного середовища.</w:t>
      </w:r>
    </w:p>
    <w:p w:rsidR="006C4415" w:rsidRPr="007D5B15" w:rsidRDefault="006C4415" w:rsidP="006C4415">
      <w:pPr>
        <w:pStyle w:val="Textbody"/>
        <w:spacing w:after="0" w:line="240" w:lineRule="auto"/>
        <w:jc w:val="both"/>
        <w:rPr>
          <w:rFonts w:ascii="Times New Roman" w:hAnsi="Times New Roman" w:cs="Times New Roman"/>
          <w:sz w:val="28"/>
          <w:szCs w:val="28"/>
          <w:lang w:val="uk-UA"/>
        </w:rPr>
      </w:pPr>
    </w:p>
    <w:p w:rsidR="006C4415" w:rsidRPr="00126BB1" w:rsidRDefault="006C4415" w:rsidP="006C4415">
      <w:pPr>
        <w:pStyle w:val="Textbody"/>
        <w:spacing w:after="0" w:line="240" w:lineRule="auto"/>
        <w:ind w:firstLine="708"/>
        <w:jc w:val="both"/>
        <w:rPr>
          <w:rFonts w:ascii="Times New Roman" w:hAnsi="Times New Roman" w:cs="Times New Roman"/>
          <w:b/>
          <w:bCs/>
          <w:sz w:val="28"/>
          <w:szCs w:val="28"/>
          <w:lang w:val="ru-RU"/>
        </w:rPr>
      </w:pPr>
      <w:r w:rsidRPr="00126BB1">
        <w:rPr>
          <w:rFonts w:ascii="Times New Roman" w:hAnsi="Times New Roman" w:cs="Times New Roman"/>
          <w:b/>
          <w:bCs/>
          <w:sz w:val="28"/>
          <w:szCs w:val="28"/>
        </w:rPr>
        <w:t>III</w:t>
      </w:r>
      <w:r w:rsidRPr="00126BB1">
        <w:rPr>
          <w:rFonts w:ascii="Times New Roman" w:hAnsi="Times New Roman" w:cs="Times New Roman"/>
          <w:b/>
          <w:bCs/>
          <w:sz w:val="28"/>
          <w:szCs w:val="28"/>
          <w:lang w:val="ru-RU"/>
        </w:rPr>
        <w:t xml:space="preserve">. </w:t>
      </w:r>
      <w:proofErr w:type="spellStart"/>
      <w:r w:rsidRPr="00126BB1">
        <w:rPr>
          <w:rFonts w:ascii="Times New Roman" w:hAnsi="Times New Roman" w:cs="Times New Roman"/>
          <w:b/>
          <w:bCs/>
          <w:sz w:val="28"/>
          <w:szCs w:val="28"/>
          <w:lang w:val="ru-RU"/>
        </w:rPr>
        <w:t>Визначення</w:t>
      </w:r>
      <w:proofErr w:type="spellEnd"/>
      <w:r w:rsidRPr="00126BB1">
        <w:rPr>
          <w:rFonts w:ascii="Times New Roman" w:hAnsi="Times New Roman" w:cs="Times New Roman"/>
          <w:b/>
          <w:bCs/>
          <w:sz w:val="28"/>
          <w:szCs w:val="28"/>
          <w:lang w:val="ru-RU"/>
        </w:rPr>
        <w:t xml:space="preserve"> та </w:t>
      </w:r>
      <w:proofErr w:type="spellStart"/>
      <w:r w:rsidRPr="00126BB1">
        <w:rPr>
          <w:rFonts w:ascii="Times New Roman" w:hAnsi="Times New Roman" w:cs="Times New Roman"/>
          <w:b/>
          <w:bCs/>
          <w:sz w:val="28"/>
          <w:szCs w:val="28"/>
          <w:lang w:val="ru-RU"/>
        </w:rPr>
        <w:t>оцінка</w:t>
      </w:r>
      <w:proofErr w:type="spellEnd"/>
      <w:r w:rsidRPr="00126BB1">
        <w:rPr>
          <w:rFonts w:ascii="Times New Roman" w:hAnsi="Times New Roman" w:cs="Times New Roman"/>
          <w:b/>
          <w:bCs/>
          <w:sz w:val="28"/>
          <w:szCs w:val="28"/>
          <w:lang w:val="ru-RU"/>
        </w:rPr>
        <w:t xml:space="preserve"> </w:t>
      </w:r>
      <w:proofErr w:type="spellStart"/>
      <w:r w:rsidRPr="00126BB1">
        <w:rPr>
          <w:rFonts w:ascii="Times New Roman" w:hAnsi="Times New Roman" w:cs="Times New Roman"/>
          <w:b/>
          <w:bCs/>
          <w:sz w:val="28"/>
          <w:szCs w:val="28"/>
          <w:lang w:val="ru-RU"/>
        </w:rPr>
        <w:t>альтернативних</w:t>
      </w:r>
      <w:proofErr w:type="spellEnd"/>
      <w:r w:rsidRPr="00126BB1">
        <w:rPr>
          <w:rFonts w:ascii="Times New Roman" w:hAnsi="Times New Roman" w:cs="Times New Roman"/>
          <w:b/>
          <w:bCs/>
          <w:sz w:val="28"/>
          <w:szCs w:val="28"/>
          <w:lang w:val="ru-RU"/>
        </w:rPr>
        <w:t xml:space="preserve"> </w:t>
      </w:r>
      <w:proofErr w:type="spellStart"/>
      <w:r w:rsidRPr="00126BB1">
        <w:rPr>
          <w:rFonts w:ascii="Times New Roman" w:hAnsi="Times New Roman" w:cs="Times New Roman"/>
          <w:b/>
          <w:bCs/>
          <w:sz w:val="28"/>
          <w:szCs w:val="28"/>
          <w:lang w:val="ru-RU"/>
        </w:rPr>
        <w:t>способів</w:t>
      </w:r>
      <w:proofErr w:type="spellEnd"/>
      <w:r w:rsidRPr="00126BB1">
        <w:rPr>
          <w:rFonts w:ascii="Times New Roman" w:hAnsi="Times New Roman" w:cs="Times New Roman"/>
          <w:b/>
          <w:bCs/>
          <w:sz w:val="28"/>
          <w:szCs w:val="28"/>
          <w:lang w:val="ru-RU"/>
        </w:rPr>
        <w:t xml:space="preserve"> </w:t>
      </w:r>
      <w:proofErr w:type="spellStart"/>
      <w:r w:rsidRPr="00126BB1">
        <w:rPr>
          <w:rFonts w:ascii="Times New Roman" w:hAnsi="Times New Roman" w:cs="Times New Roman"/>
          <w:b/>
          <w:bCs/>
          <w:sz w:val="28"/>
          <w:szCs w:val="28"/>
          <w:lang w:val="ru-RU"/>
        </w:rPr>
        <w:t>досягнення</w:t>
      </w:r>
      <w:proofErr w:type="spellEnd"/>
      <w:r w:rsidRPr="00126BB1">
        <w:rPr>
          <w:rFonts w:ascii="Times New Roman" w:hAnsi="Times New Roman" w:cs="Times New Roman"/>
          <w:b/>
          <w:bCs/>
          <w:sz w:val="28"/>
          <w:szCs w:val="28"/>
          <w:lang w:val="ru-RU"/>
        </w:rPr>
        <w:t xml:space="preserve"> </w:t>
      </w:r>
      <w:proofErr w:type="spellStart"/>
      <w:r w:rsidRPr="00126BB1">
        <w:rPr>
          <w:rFonts w:ascii="Times New Roman" w:hAnsi="Times New Roman" w:cs="Times New Roman"/>
          <w:b/>
          <w:bCs/>
          <w:sz w:val="28"/>
          <w:szCs w:val="28"/>
          <w:lang w:val="ru-RU"/>
        </w:rPr>
        <w:t>цілей</w:t>
      </w:r>
      <w:proofErr w:type="spellEnd"/>
    </w:p>
    <w:p w:rsidR="006C4415" w:rsidRPr="00123149" w:rsidRDefault="006C4415" w:rsidP="001C39BA">
      <w:pPr>
        <w:pStyle w:val="Style21"/>
        <w:widowControl/>
        <w:numPr>
          <w:ilvl w:val="0"/>
          <w:numId w:val="10"/>
        </w:numPr>
        <w:tabs>
          <w:tab w:val="left" w:pos="1406"/>
        </w:tabs>
        <w:spacing w:line="240" w:lineRule="auto"/>
        <w:rPr>
          <w:rStyle w:val="FontStyle41"/>
          <w:b w:val="0"/>
          <w:bCs w:val="0"/>
          <w:sz w:val="28"/>
          <w:szCs w:val="28"/>
        </w:rPr>
      </w:pPr>
      <w:r w:rsidRPr="00123149">
        <w:rPr>
          <w:rStyle w:val="FontStyle41"/>
          <w:b w:val="0"/>
          <w:bCs w:val="0"/>
          <w:sz w:val="28"/>
          <w:szCs w:val="28"/>
        </w:rPr>
        <w:t>Визначення альтернативних способів</w:t>
      </w:r>
    </w:p>
    <w:p w:rsidR="006C4415" w:rsidRDefault="006C4415" w:rsidP="006C4415">
      <w:pPr>
        <w:pStyle w:val="Style21"/>
        <w:widowControl/>
        <w:tabs>
          <w:tab w:val="left" w:pos="1406"/>
        </w:tabs>
        <w:spacing w:line="240" w:lineRule="auto"/>
        <w:ind w:firstLine="567"/>
        <w:jc w:val="both"/>
        <w:rPr>
          <w:rStyle w:val="FontStyle41"/>
          <w:b w:val="0"/>
          <w:bCs w:val="0"/>
          <w:sz w:val="28"/>
          <w:szCs w:val="28"/>
        </w:rPr>
      </w:pPr>
      <w:r w:rsidRPr="00E77F76">
        <w:rPr>
          <w:rStyle w:val="FontStyle41"/>
          <w:b w:val="0"/>
          <w:bCs w:val="0"/>
          <w:sz w:val="28"/>
          <w:szCs w:val="28"/>
        </w:rPr>
        <w:t xml:space="preserve">Під час розробки </w:t>
      </w:r>
      <w:proofErr w:type="spellStart"/>
      <w:r w:rsidRPr="00E77F76">
        <w:rPr>
          <w:rStyle w:val="FontStyle41"/>
          <w:b w:val="0"/>
          <w:bCs w:val="0"/>
          <w:sz w:val="28"/>
          <w:szCs w:val="28"/>
        </w:rPr>
        <w:t>проєкту</w:t>
      </w:r>
      <w:proofErr w:type="spellEnd"/>
      <w:r w:rsidRPr="00E77F76">
        <w:rPr>
          <w:rStyle w:val="FontStyle41"/>
          <w:b w:val="0"/>
          <w:bCs w:val="0"/>
          <w:sz w:val="28"/>
          <w:szCs w:val="28"/>
        </w:rPr>
        <w:t xml:space="preserve"> </w:t>
      </w:r>
      <w:r>
        <w:rPr>
          <w:rStyle w:val="FontStyle41"/>
          <w:b w:val="0"/>
          <w:bCs w:val="0"/>
          <w:sz w:val="28"/>
          <w:szCs w:val="28"/>
        </w:rPr>
        <w:t>Закону</w:t>
      </w:r>
      <w:r w:rsidRPr="00E77F76">
        <w:rPr>
          <w:rStyle w:val="FontStyle41"/>
          <w:b w:val="0"/>
          <w:bCs w:val="0"/>
          <w:sz w:val="28"/>
          <w:szCs w:val="28"/>
        </w:rPr>
        <w:t xml:space="preserve"> розглянуто такі альтернативні способи досягнення визначених цілей:</w:t>
      </w:r>
    </w:p>
    <w:tbl>
      <w:tblPr>
        <w:tblStyle w:val="a5"/>
        <w:tblW w:w="9889" w:type="dxa"/>
        <w:tblLook w:val="04A0" w:firstRow="1" w:lastRow="0" w:firstColumn="1" w:lastColumn="0" w:noHBand="0" w:noVBand="1"/>
      </w:tblPr>
      <w:tblGrid>
        <w:gridCol w:w="2405"/>
        <w:gridCol w:w="7484"/>
      </w:tblGrid>
      <w:tr w:rsidR="006C4415" w:rsidRPr="008F1B46" w:rsidTr="00287F5A">
        <w:tc>
          <w:tcPr>
            <w:tcW w:w="2405" w:type="dxa"/>
          </w:tcPr>
          <w:p w:rsidR="006C4415" w:rsidRPr="008F1B46" w:rsidRDefault="006C4415" w:rsidP="006C4415">
            <w:pPr>
              <w:pStyle w:val="3"/>
              <w:ind w:firstLine="0"/>
              <w:jc w:val="center"/>
              <w:rPr>
                <w:b w:val="0"/>
                <w:sz w:val="24"/>
                <w:szCs w:val="24"/>
              </w:rPr>
            </w:pPr>
            <w:r w:rsidRPr="008F1B46">
              <w:rPr>
                <w:b w:val="0"/>
                <w:sz w:val="24"/>
                <w:szCs w:val="24"/>
              </w:rPr>
              <w:lastRenderedPageBreak/>
              <w:t>Вид альтернативи</w:t>
            </w:r>
          </w:p>
        </w:tc>
        <w:tc>
          <w:tcPr>
            <w:tcW w:w="7484" w:type="dxa"/>
          </w:tcPr>
          <w:p w:rsidR="006C4415" w:rsidRPr="008F1B46" w:rsidRDefault="006C4415" w:rsidP="006C4415">
            <w:pPr>
              <w:pStyle w:val="3"/>
              <w:ind w:firstLine="567"/>
              <w:jc w:val="center"/>
              <w:rPr>
                <w:b w:val="0"/>
                <w:sz w:val="24"/>
                <w:szCs w:val="24"/>
              </w:rPr>
            </w:pPr>
            <w:r w:rsidRPr="008F1B46">
              <w:rPr>
                <w:b w:val="0"/>
                <w:sz w:val="24"/>
                <w:szCs w:val="24"/>
              </w:rPr>
              <w:t>Опис альтернативи</w:t>
            </w:r>
          </w:p>
        </w:tc>
      </w:tr>
      <w:tr w:rsidR="006C4415" w:rsidRPr="00321D93" w:rsidTr="00287F5A">
        <w:tc>
          <w:tcPr>
            <w:tcW w:w="2405" w:type="dxa"/>
          </w:tcPr>
          <w:p w:rsidR="006C4415" w:rsidRPr="008F1B46" w:rsidRDefault="006C4415" w:rsidP="006C4415">
            <w:pPr>
              <w:pStyle w:val="3"/>
              <w:ind w:firstLine="0"/>
              <w:rPr>
                <w:b w:val="0"/>
                <w:sz w:val="24"/>
                <w:szCs w:val="24"/>
              </w:rPr>
            </w:pPr>
            <w:r w:rsidRPr="008F1B46">
              <w:rPr>
                <w:b w:val="0"/>
                <w:sz w:val="24"/>
                <w:szCs w:val="24"/>
              </w:rPr>
              <w:t xml:space="preserve">Альтернатива 1: </w:t>
            </w:r>
          </w:p>
        </w:tc>
        <w:tc>
          <w:tcPr>
            <w:tcW w:w="7484" w:type="dxa"/>
          </w:tcPr>
          <w:p w:rsidR="006C4415" w:rsidRDefault="006C4415" w:rsidP="006C4415">
            <w:pPr>
              <w:pStyle w:val="3"/>
              <w:ind w:firstLine="0"/>
              <w:rPr>
                <w:b w:val="0"/>
                <w:sz w:val="24"/>
                <w:szCs w:val="24"/>
              </w:rPr>
            </w:pPr>
            <w:r w:rsidRPr="00C236C7">
              <w:rPr>
                <w:b w:val="0"/>
                <w:sz w:val="24"/>
                <w:szCs w:val="24"/>
              </w:rPr>
              <w:t xml:space="preserve">Збереження </w:t>
            </w:r>
            <w:proofErr w:type="spellStart"/>
            <w:r w:rsidRPr="00C236C7">
              <w:rPr>
                <w:b w:val="0"/>
                <w:sz w:val="24"/>
                <w:szCs w:val="24"/>
              </w:rPr>
              <w:t>status</w:t>
            </w:r>
            <w:proofErr w:type="spellEnd"/>
            <w:r w:rsidRPr="00C236C7">
              <w:rPr>
                <w:b w:val="0"/>
                <w:sz w:val="24"/>
                <w:szCs w:val="24"/>
              </w:rPr>
              <w:t xml:space="preserve"> </w:t>
            </w:r>
            <w:proofErr w:type="spellStart"/>
            <w:r w:rsidRPr="00C236C7">
              <w:rPr>
                <w:b w:val="0"/>
                <w:sz w:val="24"/>
                <w:szCs w:val="24"/>
              </w:rPr>
              <w:t>quo</w:t>
            </w:r>
            <w:proofErr w:type="spellEnd"/>
          </w:p>
          <w:p w:rsidR="0056103C" w:rsidRDefault="006C4415" w:rsidP="006C4415">
            <w:pPr>
              <w:pStyle w:val="3"/>
              <w:ind w:firstLine="0"/>
              <w:rPr>
                <w:b w:val="0"/>
                <w:sz w:val="24"/>
                <w:szCs w:val="24"/>
              </w:rPr>
            </w:pPr>
            <w:r w:rsidRPr="00C236C7">
              <w:rPr>
                <w:b w:val="0"/>
                <w:sz w:val="24"/>
                <w:szCs w:val="24"/>
              </w:rPr>
              <w:t xml:space="preserve">Продовжуватиме діяти чинна не оптимальна  система у сфері </w:t>
            </w:r>
            <w:r w:rsidR="0056103C">
              <w:rPr>
                <w:b w:val="0"/>
                <w:sz w:val="24"/>
                <w:szCs w:val="24"/>
              </w:rPr>
              <w:t xml:space="preserve">здійснення екологічного аудиту, яка: </w:t>
            </w:r>
          </w:p>
          <w:p w:rsidR="00F9598D" w:rsidRDefault="0056103C" w:rsidP="0056103C">
            <w:pPr>
              <w:pStyle w:val="3"/>
              <w:ind w:firstLine="289"/>
              <w:rPr>
                <w:b w:val="0"/>
                <w:sz w:val="24"/>
                <w:szCs w:val="24"/>
              </w:rPr>
            </w:pPr>
            <w:r w:rsidRPr="0056103C">
              <w:rPr>
                <w:b w:val="0"/>
                <w:sz w:val="24"/>
                <w:szCs w:val="24"/>
              </w:rPr>
              <w:t>скорочує можливості використання екологічного аудиту як інструменту, що запобігає створенню загроз виникнення надзвичайних ситуацій техногенного характеру, забруднення навколишнього середовища, попередження впливу об’єктів та видів діяльності, що можуть мати значний вплив на довкілля та на здоров’я населення</w:t>
            </w:r>
            <w:r w:rsidR="00F9598D">
              <w:rPr>
                <w:b w:val="0"/>
                <w:sz w:val="24"/>
                <w:szCs w:val="24"/>
              </w:rPr>
              <w:t>;</w:t>
            </w:r>
            <w:r w:rsidR="00F9598D" w:rsidRPr="0056103C">
              <w:rPr>
                <w:b w:val="0"/>
                <w:sz w:val="24"/>
                <w:szCs w:val="24"/>
              </w:rPr>
              <w:t xml:space="preserve"> </w:t>
            </w:r>
          </w:p>
          <w:p w:rsidR="0056103C" w:rsidRDefault="00F9598D" w:rsidP="0056103C">
            <w:pPr>
              <w:pStyle w:val="3"/>
              <w:ind w:firstLine="289"/>
              <w:rPr>
                <w:b w:val="0"/>
                <w:sz w:val="24"/>
                <w:szCs w:val="24"/>
              </w:rPr>
            </w:pPr>
            <w:r>
              <w:rPr>
                <w:b w:val="0"/>
                <w:sz w:val="24"/>
                <w:szCs w:val="24"/>
              </w:rPr>
              <w:t>унеможливлює повне</w:t>
            </w:r>
            <w:r w:rsidR="0056103C" w:rsidRPr="0056103C">
              <w:rPr>
                <w:b w:val="0"/>
                <w:sz w:val="24"/>
                <w:szCs w:val="24"/>
              </w:rPr>
              <w:t xml:space="preserve"> врахування державою об’єктивної інформації щодо стану об’єкту в процесі напрацювання інвестиційних зобов’язань з питань впровадження заходів з охорони навколишнього </w:t>
            </w:r>
            <w:r>
              <w:rPr>
                <w:b w:val="0"/>
                <w:sz w:val="24"/>
                <w:szCs w:val="24"/>
              </w:rPr>
              <w:t xml:space="preserve">природного </w:t>
            </w:r>
            <w:r w:rsidR="0056103C" w:rsidRPr="0056103C">
              <w:rPr>
                <w:b w:val="0"/>
                <w:sz w:val="24"/>
                <w:szCs w:val="24"/>
              </w:rPr>
              <w:t>середовища та раціонального використання природних ресурсів під час приватизації об’єктів, що можуть мати значний вплив на довкілля</w:t>
            </w:r>
            <w:r>
              <w:rPr>
                <w:b w:val="0"/>
                <w:sz w:val="24"/>
                <w:szCs w:val="24"/>
              </w:rPr>
              <w:t>.</w:t>
            </w:r>
          </w:p>
          <w:p w:rsidR="006C4415" w:rsidRPr="008F1B46" w:rsidRDefault="006C4415" w:rsidP="006C4415">
            <w:pPr>
              <w:pStyle w:val="3"/>
              <w:ind w:firstLine="0"/>
              <w:rPr>
                <w:b w:val="0"/>
                <w:sz w:val="24"/>
                <w:szCs w:val="24"/>
              </w:rPr>
            </w:pPr>
            <w:r w:rsidRPr="00C236C7">
              <w:rPr>
                <w:b w:val="0"/>
                <w:sz w:val="24"/>
                <w:szCs w:val="24"/>
              </w:rPr>
              <w:t>Зазначена альтернатива не дозволить досягти цілей державного регулювання, що є неприйнятним.</w:t>
            </w:r>
          </w:p>
        </w:tc>
      </w:tr>
      <w:tr w:rsidR="006C4415" w:rsidRPr="00321D93" w:rsidTr="00287F5A">
        <w:tc>
          <w:tcPr>
            <w:tcW w:w="2405" w:type="dxa"/>
          </w:tcPr>
          <w:p w:rsidR="006C4415" w:rsidRPr="008F1B46" w:rsidRDefault="006C4415" w:rsidP="006C4415">
            <w:pPr>
              <w:pStyle w:val="3"/>
              <w:ind w:firstLine="0"/>
              <w:rPr>
                <w:b w:val="0"/>
                <w:sz w:val="24"/>
                <w:szCs w:val="24"/>
              </w:rPr>
            </w:pPr>
            <w:r w:rsidRPr="008F1B46">
              <w:rPr>
                <w:b w:val="0"/>
                <w:sz w:val="24"/>
                <w:szCs w:val="24"/>
              </w:rPr>
              <w:t xml:space="preserve">Альтернатива 2: </w:t>
            </w:r>
          </w:p>
        </w:tc>
        <w:tc>
          <w:tcPr>
            <w:tcW w:w="7484" w:type="dxa"/>
          </w:tcPr>
          <w:p w:rsidR="006C4415" w:rsidRDefault="006C4415" w:rsidP="006C4415">
            <w:pPr>
              <w:pStyle w:val="3"/>
              <w:ind w:firstLine="0"/>
              <w:rPr>
                <w:b w:val="0"/>
                <w:sz w:val="24"/>
                <w:szCs w:val="24"/>
              </w:rPr>
            </w:pPr>
            <w:r w:rsidRPr="00123149">
              <w:rPr>
                <w:b w:val="0"/>
                <w:sz w:val="24"/>
                <w:szCs w:val="24"/>
              </w:rPr>
              <w:t xml:space="preserve">Прийняття </w:t>
            </w:r>
            <w:proofErr w:type="spellStart"/>
            <w:r w:rsidRPr="00123149">
              <w:rPr>
                <w:b w:val="0"/>
                <w:sz w:val="24"/>
                <w:szCs w:val="24"/>
              </w:rPr>
              <w:t>про</w:t>
            </w:r>
            <w:r w:rsidR="00032FD1">
              <w:rPr>
                <w:b w:val="0"/>
                <w:sz w:val="24"/>
                <w:szCs w:val="24"/>
              </w:rPr>
              <w:t>є</w:t>
            </w:r>
            <w:r w:rsidRPr="00123149">
              <w:rPr>
                <w:b w:val="0"/>
                <w:sz w:val="24"/>
                <w:szCs w:val="24"/>
              </w:rPr>
              <w:t>кту</w:t>
            </w:r>
            <w:proofErr w:type="spellEnd"/>
            <w:r w:rsidRPr="00123149">
              <w:rPr>
                <w:b w:val="0"/>
                <w:sz w:val="24"/>
                <w:szCs w:val="24"/>
              </w:rPr>
              <w:t xml:space="preserve"> Закону України «Про внесення змін до Закону України «Про екологічний аудит» щодо удосконалення процедури проведення екологічного аудиту»</w:t>
            </w:r>
            <w:r>
              <w:rPr>
                <w:b w:val="0"/>
                <w:sz w:val="24"/>
                <w:szCs w:val="24"/>
              </w:rPr>
              <w:t>.</w:t>
            </w:r>
          </w:p>
          <w:p w:rsidR="006C4415" w:rsidRPr="008F1B46" w:rsidRDefault="006C4415" w:rsidP="006C4415">
            <w:pPr>
              <w:pStyle w:val="3"/>
              <w:ind w:firstLine="0"/>
              <w:rPr>
                <w:b w:val="0"/>
                <w:sz w:val="24"/>
                <w:szCs w:val="24"/>
              </w:rPr>
            </w:pPr>
            <w:r>
              <w:rPr>
                <w:b w:val="0"/>
                <w:sz w:val="24"/>
                <w:szCs w:val="24"/>
              </w:rPr>
              <w:t xml:space="preserve">Встановлення єдиних вимог </w:t>
            </w:r>
            <w:r w:rsidRPr="00123149">
              <w:rPr>
                <w:b w:val="0"/>
                <w:sz w:val="24"/>
                <w:szCs w:val="24"/>
              </w:rPr>
              <w:t>до процедури проведення екологічного аудиту</w:t>
            </w:r>
            <w:r>
              <w:rPr>
                <w:b w:val="0"/>
                <w:sz w:val="24"/>
                <w:szCs w:val="24"/>
              </w:rPr>
              <w:t xml:space="preserve">, що в свою чергу, дозволить досягнути цілей державного регулювання, а також </w:t>
            </w:r>
            <w:r w:rsidRPr="00123149">
              <w:rPr>
                <w:b w:val="0"/>
                <w:sz w:val="24"/>
                <w:szCs w:val="24"/>
              </w:rPr>
              <w:t>позитивно вплинути на розвиток еколого-аудиторської діяльності та екологічного аудиту в Україні.</w:t>
            </w:r>
          </w:p>
        </w:tc>
      </w:tr>
    </w:tbl>
    <w:p w:rsidR="006C4415" w:rsidRPr="00E77F76" w:rsidRDefault="006C4415" w:rsidP="006C4415">
      <w:pPr>
        <w:pStyle w:val="Textbody"/>
        <w:spacing w:after="0" w:line="240" w:lineRule="auto"/>
        <w:jc w:val="both"/>
        <w:rPr>
          <w:rFonts w:ascii="Times New Roman" w:hAnsi="Times New Roman" w:cs="Times New Roman"/>
          <w:sz w:val="28"/>
          <w:szCs w:val="28"/>
          <w:highlight w:val="yellow"/>
          <w:shd w:val="clear" w:color="auto" w:fill="FFFFFF"/>
          <w:lang w:val="uk-UA"/>
        </w:rPr>
      </w:pPr>
    </w:p>
    <w:p w:rsidR="006C4415" w:rsidRPr="0056103C" w:rsidRDefault="006C4415" w:rsidP="006C441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sz w:val="28"/>
          <w:szCs w:val="28"/>
        </w:rPr>
      </w:pPr>
      <w:r w:rsidRPr="0056103C">
        <w:rPr>
          <w:sz w:val="28"/>
          <w:szCs w:val="28"/>
        </w:rPr>
        <w:t>2. </w:t>
      </w:r>
      <w:proofErr w:type="spellStart"/>
      <w:r w:rsidRPr="0056103C">
        <w:rPr>
          <w:sz w:val="28"/>
          <w:szCs w:val="28"/>
        </w:rPr>
        <w:t>Оцінка</w:t>
      </w:r>
      <w:proofErr w:type="spellEnd"/>
      <w:r w:rsidRPr="0056103C">
        <w:rPr>
          <w:sz w:val="28"/>
          <w:szCs w:val="28"/>
        </w:rPr>
        <w:t xml:space="preserve"> </w:t>
      </w:r>
      <w:proofErr w:type="spellStart"/>
      <w:r w:rsidRPr="0056103C">
        <w:rPr>
          <w:sz w:val="28"/>
          <w:szCs w:val="28"/>
        </w:rPr>
        <w:t>вибраних</w:t>
      </w:r>
      <w:proofErr w:type="spellEnd"/>
      <w:r w:rsidRPr="0056103C">
        <w:rPr>
          <w:sz w:val="28"/>
          <w:szCs w:val="28"/>
        </w:rPr>
        <w:t xml:space="preserve"> </w:t>
      </w:r>
      <w:proofErr w:type="spellStart"/>
      <w:r w:rsidRPr="0056103C">
        <w:rPr>
          <w:sz w:val="28"/>
          <w:szCs w:val="28"/>
        </w:rPr>
        <w:t>альтернативних</w:t>
      </w:r>
      <w:proofErr w:type="spellEnd"/>
      <w:r w:rsidRPr="0056103C">
        <w:rPr>
          <w:sz w:val="28"/>
          <w:szCs w:val="28"/>
        </w:rPr>
        <w:t xml:space="preserve"> </w:t>
      </w:r>
      <w:proofErr w:type="spellStart"/>
      <w:r w:rsidRPr="0056103C">
        <w:rPr>
          <w:sz w:val="28"/>
          <w:szCs w:val="28"/>
        </w:rPr>
        <w:t>способів</w:t>
      </w:r>
      <w:proofErr w:type="spellEnd"/>
      <w:r w:rsidRPr="0056103C">
        <w:rPr>
          <w:sz w:val="28"/>
          <w:szCs w:val="28"/>
        </w:rPr>
        <w:t xml:space="preserve"> </w:t>
      </w:r>
      <w:proofErr w:type="spellStart"/>
      <w:r w:rsidRPr="0056103C">
        <w:rPr>
          <w:sz w:val="28"/>
          <w:szCs w:val="28"/>
        </w:rPr>
        <w:t>досягнення</w:t>
      </w:r>
      <w:proofErr w:type="spellEnd"/>
      <w:r w:rsidRPr="0056103C">
        <w:rPr>
          <w:sz w:val="28"/>
          <w:szCs w:val="28"/>
        </w:rPr>
        <w:t xml:space="preserve"> </w:t>
      </w:r>
      <w:proofErr w:type="spellStart"/>
      <w:r w:rsidRPr="0056103C">
        <w:rPr>
          <w:sz w:val="28"/>
          <w:szCs w:val="28"/>
        </w:rPr>
        <w:t>цілей</w:t>
      </w:r>
      <w:proofErr w:type="spellEnd"/>
    </w:p>
    <w:p w:rsidR="006C4415" w:rsidRPr="00F9598D" w:rsidRDefault="006C4415" w:rsidP="00F9598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sz w:val="28"/>
          <w:szCs w:val="28"/>
        </w:rPr>
      </w:pPr>
      <w:proofErr w:type="spellStart"/>
      <w:r w:rsidRPr="0056103C">
        <w:rPr>
          <w:sz w:val="28"/>
          <w:szCs w:val="28"/>
        </w:rPr>
        <w:t>Оцінка</w:t>
      </w:r>
      <w:proofErr w:type="spellEnd"/>
      <w:r w:rsidRPr="0056103C">
        <w:rPr>
          <w:sz w:val="28"/>
          <w:szCs w:val="28"/>
        </w:rPr>
        <w:t xml:space="preserve"> </w:t>
      </w:r>
      <w:proofErr w:type="spellStart"/>
      <w:r w:rsidRPr="0056103C">
        <w:rPr>
          <w:sz w:val="28"/>
          <w:szCs w:val="28"/>
        </w:rPr>
        <w:t>впливу</w:t>
      </w:r>
      <w:proofErr w:type="spellEnd"/>
      <w:r w:rsidRPr="0056103C">
        <w:rPr>
          <w:sz w:val="28"/>
          <w:szCs w:val="28"/>
        </w:rPr>
        <w:t xml:space="preserve"> на сферу </w:t>
      </w:r>
      <w:proofErr w:type="spellStart"/>
      <w:r w:rsidRPr="0056103C">
        <w:rPr>
          <w:sz w:val="28"/>
          <w:szCs w:val="28"/>
        </w:rPr>
        <w:t>інтересів</w:t>
      </w:r>
      <w:proofErr w:type="spellEnd"/>
      <w:r w:rsidRPr="0056103C">
        <w:rPr>
          <w:sz w:val="28"/>
          <w:szCs w:val="28"/>
        </w:rPr>
        <w:t xml:space="preserve"> </w:t>
      </w:r>
      <w:proofErr w:type="spellStart"/>
      <w:r w:rsidRPr="0056103C">
        <w:rPr>
          <w:sz w:val="28"/>
          <w:szCs w:val="28"/>
        </w:rPr>
        <w:t>держави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185"/>
        <w:gridCol w:w="3843"/>
      </w:tblGrid>
      <w:tr w:rsidR="006C4415" w:rsidRPr="00BF4649" w:rsidTr="006C4415">
        <w:tc>
          <w:tcPr>
            <w:tcW w:w="1350" w:type="pct"/>
            <w:tcBorders>
              <w:top w:val="single" w:sz="4" w:space="0" w:color="auto"/>
              <w:left w:val="single" w:sz="4" w:space="0" w:color="auto"/>
              <w:bottom w:val="single" w:sz="4" w:space="0" w:color="auto"/>
              <w:right w:val="single" w:sz="4" w:space="0" w:color="auto"/>
            </w:tcBorders>
            <w:shd w:val="clear" w:color="auto" w:fill="auto"/>
          </w:tcPr>
          <w:p w:rsidR="006C4415" w:rsidRPr="00BF4649" w:rsidRDefault="006C4415" w:rsidP="006C4415">
            <w:pPr>
              <w:pStyle w:val="Style21"/>
              <w:widowControl/>
              <w:tabs>
                <w:tab w:val="left" w:pos="1406"/>
              </w:tabs>
              <w:spacing w:line="240" w:lineRule="auto"/>
              <w:ind w:firstLine="0"/>
              <w:jc w:val="center"/>
              <w:rPr>
                <w:rStyle w:val="FontStyle41"/>
                <w:sz w:val="20"/>
                <w:szCs w:val="20"/>
              </w:rPr>
            </w:pPr>
            <w:r w:rsidRPr="00BF4649">
              <w:rPr>
                <w:rStyle w:val="FontStyle41"/>
                <w:sz w:val="20"/>
                <w:szCs w:val="20"/>
              </w:rPr>
              <w:t>Вид альтернатив</w:t>
            </w: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6C4415" w:rsidRPr="00BF4649" w:rsidRDefault="006C4415" w:rsidP="006C4415">
            <w:pPr>
              <w:pStyle w:val="Style21"/>
              <w:widowControl/>
              <w:tabs>
                <w:tab w:val="left" w:pos="1406"/>
              </w:tabs>
              <w:spacing w:line="240" w:lineRule="auto"/>
              <w:ind w:firstLine="0"/>
              <w:jc w:val="center"/>
              <w:rPr>
                <w:rStyle w:val="FontStyle44"/>
                <w:b/>
                <w:sz w:val="20"/>
                <w:szCs w:val="20"/>
              </w:rPr>
            </w:pPr>
            <w:r w:rsidRPr="00BF4649">
              <w:rPr>
                <w:rStyle w:val="FontStyle44"/>
                <w:b/>
                <w:sz w:val="20"/>
                <w:szCs w:val="20"/>
              </w:rPr>
              <w:t>Вигоди</w:t>
            </w:r>
          </w:p>
        </w:tc>
        <w:tc>
          <w:tcPr>
            <w:tcW w:w="1996" w:type="pct"/>
            <w:tcBorders>
              <w:top w:val="single" w:sz="4" w:space="0" w:color="auto"/>
              <w:left w:val="single" w:sz="4" w:space="0" w:color="auto"/>
              <w:bottom w:val="single" w:sz="4" w:space="0" w:color="auto"/>
              <w:right w:val="single" w:sz="4" w:space="0" w:color="auto"/>
            </w:tcBorders>
            <w:shd w:val="clear" w:color="auto" w:fill="auto"/>
          </w:tcPr>
          <w:p w:rsidR="006C4415" w:rsidRPr="00BF4649" w:rsidRDefault="006C4415" w:rsidP="006C4415">
            <w:pPr>
              <w:pStyle w:val="Style21"/>
              <w:widowControl/>
              <w:tabs>
                <w:tab w:val="left" w:pos="1406"/>
              </w:tabs>
              <w:spacing w:line="240" w:lineRule="auto"/>
              <w:ind w:firstLine="0"/>
              <w:jc w:val="center"/>
              <w:rPr>
                <w:rStyle w:val="FontStyle44"/>
                <w:b/>
                <w:sz w:val="20"/>
                <w:szCs w:val="20"/>
              </w:rPr>
            </w:pPr>
            <w:r w:rsidRPr="00BF4649">
              <w:rPr>
                <w:rStyle w:val="FontStyle44"/>
                <w:b/>
                <w:sz w:val="20"/>
                <w:szCs w:val="20"/>
              </w:rPr>
              <w:t>Витрати</w:t>
            </w:r>
          </w:p>
        </w:tc>
      </w:tr>
      <w:tr w:rsidR="006C4415" w:rsidRPr="00BF4649" w:rsidTr="006C4415">
        <w:tc>
          <w:tcPr>
            <w:tcW w:w="1350" w:type="pct"/>
            <w:tcBorders>
              <w:top w:val="single" w:sz="4" w:space="0" w:color="auto"/>
              <w:left w:val="single" w:sz="4" w:space="0" w:color="auto"/>
              <w:bottom w:val="single" w:sz="4" w:space="0" w:color="auto"/>
              <w:right w:val="single" w:sz="4" w:space="0" w:color="auto"/>
            </w:tcBorders>
            <w:shd w:val="clear" w:color="auto" w:fill="auto"/>
          </w:tcPr>
          <w:p w:rsidR="006C4415" w:rsidRPr="00BF4649" w:rsidRDefault="006C4415" w:rsidP="006C4415">
            <w:pPr>
              <w:pStyle w:val="Style21"/>
              <w:widowControl/>
              <w:tabs>
                <w:tab w:val="left" w:pos="1406"/>
              </w:tabs>
              <w:spacing w:line="240" w:lineRule="auto"/>
              <w:ind w:firstLine="0"/>
              <w:jc w:val="both"/>
              <w:rPr>
                <w:rStyle w:val="FontStyle41"/>
                <w:bCs w:val="0"/>
                <w:sz w:val="20"/>
                <w:szCs w:val="20"/>
              </w:rPr>
            </w:pPr>
            <w:r w:rsidRPr="00BF4649">
              <w:rPr>
                <w:rStyle w:val="FontStyle41"/>
                <w:bCs w:val="0"/>
                <w:sz w:val="20"/>
                <w:szCs w:val="20"/>
              </w:rPr>
              <w:t xml:space="preserve">Альтернатива 1: </w:t>
            </w:r>
          </w:p>
          <w:p w:rsidR="006C4415" w:rsidRPr="00BF4649" w:rsidRDefault="006C4415" w:rsidP="006C4415">
            <w:pPr>
              <w:pStyle w:val="Style21"/>
              <w:widowControl/>
              <w:tabs>
                <w:tab w:val="left" w:pos="1406"/>
              </w:tabs>
              <w:spacing w:line="240" w:lineRule="auto"/>
              <w:ind w:firstLine="0"/>
              <w:jc w:val="both"/>
              <w:rPr>
                <w:rStyle w:val="FontStyle41"/>
                <w:b w:val="0"/>
                <w:sz w:val="20"/>
                <w:szCs w:val="20"/>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6C4415" w:rsidRPr="00BF4649" w:rsidRDefault="006C4415" w:rsidP="006C4415">
            <w:pPr>
              <w:pStyle w:val="Style21"/>
              <w:widowControl/>
              <w:tabs>
                <w:tab w:val="left" w:pos="1406"/>
              </w:tabs>
              <w:spacing w:line="240" w:lineRule="auto"/>
              <w:ind w:firstLine="0"/>
              <w:jc w:val="both"/>
              <w:rPr>
                <w:rStyle w:val="FontStyle41"/>
                <w:b w:val="0"/>
                <w:sz w:val="20"/>
                <w:szCs w:val="20"/>
              </w:rPr>
            </w:pPr>
            <w:r w:rsidRPr="00BF4649">
              <w:rPr>
                <w:sz w:val="20"/>
                <w:szCs w:val="20"/>
              </w:rPr>
              <w:t>Відсутні</w:t>
            </w:r>
          </w:p>
        </w:tc>
        <w:tc>
          <w:tcPr>
            <w:tcW w:w="1996" w:type="pct"/>
            <w:tcBorders>
              <w:top w:val="single" w:sz="4" w:space="0" w:color="auto"/>
              <w:left w:val="single" w:sz="4" w:space="0" w:color="auto"/>
              <w:bottom w:val="single" w:sz="4" w:space="0" w:color="auto"/>
              <w:right w:val="single" w:sz="4" w:space="0" w:color="auto"/>
            </w:tcBorders>
            <w:shd w:val="clear" w:color="auto" w:fill="auto"/>
          </w:tcPr>
          <w:p w:rsidR="006C4415" w:rsidRPr="00BF4649" w:rsidRDefault="006C4415" w:rsidP="006C4415">
            <w:pPr>
              <w:pStyle w:val="Style21"/>
              <w:widowControl/>
              <w:tabs>
                <w:tab w:val="left" w:pos="1406"/>
              </w:tabs>
              <w:spacing w:line="240" w:lineRule="auto"/>
              <w:ind w:firstLine="0"/>
              <w:jc w:val="both"/>
              <w:rPr>
                <w:rStyle w:val="FontStyle41"/>
                <w:b w:val="0"/>
                <w:sz w:val="20"/>
                <w:szCs w:val="20"/>
              </w:rPr>
            </w:pPr>
            <w:r w:rsidRPr="00BF4649">
              <w:rPr>
                <w:rStyle w:val="FontStyle41"/>
                <w:b w:val="0"/>
                <w:sz w:val="20"/>
                <w:szCs w:val="20"/>
              </w:rPr>
              <w:t>Навколишнє природне середовище в Україні, особливо в великих містах, наразі перебуває в кризовому стані, щорічно ситуація погіршується. Низький рівень еко</w:t>
            </w:r>
            <w:r w:rsidR="00F9598D">
              <w:rPr>
                <w:rStyle w:val="FontStyle41"/>
                <w:b w:val="0"/>
                <w:sz w:val="20"/>
                <w:szCs w:val="20"/>
              </w:rPr>
              <w:t>логічної свідомості суспільства</w:t>
            </w:r>
            <w:r w:rsidRPr="00BF4649">
              <w:rPr>
                <w:rStyle w:val="FontStyle41"/>
                <w:b w:val="0"/>
                <w:sz w:val="20"/>
                <w:szCs w:val="20"/>
              </w:rPr>
              <w:t xml:space="preserve"> призводить до значної деградації довкілля України, надмірного забруднення поверхневих і підземних вод, повітря і земель, нагромадження у дуже великих кількостях шкідливих, у тому числі високотоксичних, відходів виробництва. </w:t>
            </w:r>
          </w:p>
          <w:p w:rsidR="006C4415" w:rsidRPr="00BF4649" w:rsidRDefault="006C4415" w:rsidP="006C4415">
            <w:pPr>
              <w:pStyle w:val="Style21"/>
              <w:widowControl/>
              <w:tabs>
                <w:tab w:val="left" w:pos="1406"/>
              </w:tabs>
              <w:spacing w:line="240" w:lineRule="auto"/>
              <w:ind w:firstLine="0"/>
              <w:jc w:val="both"/>
              <w:rPr>
                <w:rStyle w:val="FontStyle41"/>
                <w:b w:val="0"/>
                <w:sz w:val="20"/>
                <w:szCs w:val="20"/>
              </w:rPr>
            </w:pPr>
            <w:r w:rsidRPr="00BF4649">
              <w:rPr>
                <w:rStyle w:val="FontStyle41"/>
                <w:b w:val="0"/>
                <w:sz w:val="20"/>
                <w:szCs w:val="20"/>
              </w:rPr>
              <w:t>Це призводить до різкого погіршення стану здоров'я людей, зменшення народжуваності та збільшення смертності, що загрожує вимиранням і біологічно-генетичною деградацією народу України.</w:t>
            </w:r>
          </w:p>
          <w:p w:rsidR="006C4415" w:rsidRPr="00BF4649" w:rsidRDefault="006C4415" w:rsidP="006C4415">
            <w:pPr>
              <w:pStyle w:val="Style21"/>
              <w:widowControl/>
              <w:tabs>
                <w:tab w:val="left" w:pos="1406"/>
              </w:tabs>
              <w:spacing w:line="240" w:lineRule="auto"/>
              <w:ind w:firstLine="0"/>
              <w:jc w:val="both"/>
              <w:rPr>
                <w:rStyle w:val="FontStyle41"/>
                <w:b w:val="0"/>
                <w:sz w:val="20"/>
                <w:szCs w:val="20"/>
              </w:rPr>
            </w:pPr>
            <w:r w:rsidRPr="00BF4649">
              <w:rPr>
                <w:rStyle w:val="FontStyle41"/>
                <w:b w:val="0"/>
                <w:sz w:val="20"/>
                <w:szCs w:val="20"/>
              </w:rPr>
              <w:t>При обранні такого способу регулювання з державного бюджету і далі доведеться витрачати значні кошти на компенсацію нанесеної для довкілля шкоди, заподіяної державі, життю, здоров'ю населення внаслідок недодержання вимог законодавства про охорону навколишнього природного середовища.</w:t>
            </w:r>
          </w:p>
        </w:tc>
      </w:tr>
      <w:tr w:rsidR="006C4415" w:rsidRPr="00BF4649" w:rsidTr="006C4415">
        <w:tc>
          <w:tcPr>
            <w:tcW w:w="1350" w:type="pct"/>
            <w:tcBorders>
              <w:top w:val="single" w:sz="4" w:space="0" w:color="auto"/>
              <w:left w:val="single" w:sz="4" w:space="0" w:color="auto"/>
              <w:bottom w:val="single" w:sz="4" w:space="0" w:color="auto"/>
              <w:right w:val="single" w:sz="4" w:space="0" w:color="auto"/>
            </w:tcBorders>
            <w:shd w:val="clear" w:color="auto" w:fill="auto"/>
          </w:tcPr>
          <w:p w:rsidR="006C4415" w:rsidRPr="00BF4649" w:rsidRDefault="006C4415" w:rsidP="006C4415">
            <w:pPr>
              <w:pStyle w:val="Style21"/>
              <w:tabs>
                <w:tab w:val="left" w:pos="1406"/>
              </w:tabs>
              <w:spacing w:line="240" w:lineRule="auto"/>
              <w:ind w:firstLine="0"/>
              <w:jc w:val="both"/>
              <w:rPr>
                <w:rStyle w:val="FontStyle41"/>
                <w:sz w:val="20"/>
                <w:szCs w:val="20"/>
              </w:rPr>
            </w:pPr>
            <w:r w:rsidRPr="00BF4649">
              <w:rPr>
                <w:rStyle w:val="FontStyle41"/>
                <w:sz w:val="20"/>
                <w:szCs w:val="20"/>
              </w:rPr>
              <w:t xml:space="preserve">Альтернатива 2: </w:t>
            </w:r>
          </w:p>
          <w:p w:rsidR="006C4415" w:rsidRPr="00BF4649" w:rsidRDefault="006C4415" w:rsidP="006C4415">
            <w:pPr>
              <w:pStyle w:val="Style21"/>
              <w:tabs>
                <w:tab w:val="left" w:pos="1406"/>
              </w:tabs>
              <w:spacing w:line="240" w:lineRule="auto"/>
              <w:ind w:firstLine="0"/>
              <w:jc w:val="both"/>
              <w:rPr>
                <w:rStyle w:val="FontStyle41"/>
                <w:sz w:val="20"/>
                <w:szCs w:val="20"/>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rsidR="006C4415" w:rsidRPr="00BF4649" w:rsidRDefault="002674AF" w:rsidP="006C4415">
            <w:pPr>
              <w:pStyle w:val="Style21"/>
              <w:widowControl/>
              <w:tabs>
                <w:tab w:val="left" w:pos="1406"/>
              </w:tabs>
              <w:spacing w:line="240" w:lineRule="auto"/>
              <w:ind w:firstLine="0"/>
              <w:jc w:val="both"/>
              <w:rPr>
                <w:rStyle w:val="FontStyle41"/>
                <w:b w:val="0"/>
                <w:sz w:val="20"/>
                <w:szCs w:val="20"/>
              </w:rPr>
            </w:pPr>
            <w:r>
              <w:rPr>
                <w:rStyle w:val="FontStyle41"/>
                <w:b w:val="0"/>
                <w:sz w:val="20"/>
                <w:szCs w:val="20"/>
              </w:rPr>
              <w:t>Д</w:t>
            </w:r>
            <w:r w:rsidR="006C4415" w:rsidRPr="00BF4649">
              <w:rPr>
                <w:rStyle w:val="FontStyle41"/>
                <w:b w:val="0"/>
                <w:sz w:val="20"/>
                <w:szCs w:val="20"/>
              </w:rPr>
              <w:t>одержання вимог законодавства про охорону навколишнього природного середовища.</w:t>
            </w:r>
          </w:p>
          <w:p w:rsidR="006C4415" w:rsidRPr="00BF4649" w:rsidRDefault="006C4415" w:rsidP="006C4415">
            <w:pPr>
              <w:pStyle w:val="Style21"/>
              <w:tabs>
                <w:tab w:val="left" w:pos="1406"/>
              </w:tabs>
              <w:spacing w:line="240" w:lineRule="auto"/>
              <w:ind w:firstLine="0"/>
              <w:jc w:val="both"/>
              <w:rPr>
                <w:rStyle w:val="FontStyle41"/>
                <w:b w:val="0"/>
                <w:sz w:val="20"/>
                <w:szCs w:val="20"/>
              </w:rPr>
            </w:pPr>
            <w:r w:rsidRPr="00BF4649">
              <w:rPr>
                <w:rStyle w:val="FontStyle41"/>
                <w:b w:val="0"/>
                <w:sz w:val="20"/>
                <w:szCs w:val="20"/>
              </w:rPr>
              <w:t>Підвищення якості управлінських рішень.</w:t>
            </w:r>
          </w:p>
          <w:p w:rsidR="006C4415" w:rsidRPr="00BF4649" w:rsidRDefault="006C4415" w:rsidP="006C4415">
            <w:pPr>
              <w:pStyle w:val="Style21"/>
              <w:tabs>
                <w:tab w:val="left" w:pos="1406"/>
              </w:tabs>
              <w:spacing w:line="240" w:lineRule="auto"/>
              <w:ind w:firstLine="0"/>
              <w:jc w:val="both"/>
              <w:rPr>
                <w:rStyle w:val="FontStyle41"/>
                <w:b w:val="0"/>
                <w:sz w:val="20"/>
                <w:szCs w:val="20"/>
              </w:rPr>
            </w:pPr>
            <w:r w:rsidRPr="00BF4649">
              <w:rPr>
                <w:rStyle w:val="FontStyle41"/>
                <w:b w:val="0"/>
                <w:sz w:val="20"/>
                <w:szCs w:val="20"/>
              </w:rPr>
              <w:t xml:space="preserve">Покращення стану та подальше </w:t>
            </w:r>
            <w:r w:rsidRPr="00BF4649">
              <w:rPr>
                <w:rStyle w:val="FontStyle41"/>
                <w:b w:val="0"/>
                <w:sz w:val="20"/>
                <w:szCs w:val="20"/>
              </w:rPr>
              <w:lastRenderedPageBreak/>
              <w:t>створення передумов для зміцнення та збереження здоров’я населення.</w:t>
            </w:r>
          </w:p>
          <w:p w:rsidR="006C4415" w:rsidRPr="00BF4649" w:rsidRDefault="006C4415" w:rsidP="006C4415">
            <w:pPr>
              <w:pStyle w:val="Style21"/>
              <w:widowControl/>
              <w:tabs>
                <w:tab w:val="left" w:pos="1406"/>
              </w:tabs>
              <w:spacing w:line="240" w:lineRule="auto"/>
              <w:ind w:firstLine="0"/>
              <w:jc w:val="both"/>
              <w:rPr>
                <w:rStyle w:val="FontStyle41"/>
                <w:b w:val="0"/>
                <w:sz w:val="20"/>
                <w:szCs w:val="20"/>
              </w:rPr>
            </w:pPr>
            <w:r w:rsidRPr="00BF4649">
              <w:rPr>
                <w:rStyle w:val="FontStyle41"/>
                <w:b w:val="0"/>
                <w:sz w:val="20"/>
                <w:szCs w:val="20"/>
              </w:rPr>
              <w:t>Підвищення рівня екологічної безпеки, запобігання та зменшення рівня забруднення довкілля.</w:t>
            </w:r>
          </w:p>
          <w:p w:rsidR="006C4415" w:rsidRPr="00BF4649" w:rsidRDefault="006C4415" w:rsidP="006C4415">
            <w:pPr>
              <w:pStyle w:val="Style21"/>
              <w:tabs>
                <w:tab w:val="left" w:pos="1406"/>
              </w:tabs>
              <w:spacing w:line="240" w:lineRule="auto"/>
              <w:ind w:firstLine="0"/>
              <w:jc w:val="both"/>
              <w:rPr>
                <w:rStyle w:val="FontStyle41"/>
                <w:b w:val="0"/>
                <w:sz w:val="20"/>
                <w:szCs w:val="20"/>
              </w:rPr>
            </w:pPr>
            <w:r w:rsidRPr="00BF4649">
              <w:rPr>
                <w:rStyle w:val="FontStyle41"/>
                <w:b w:val="0"/>
                <w:sz w:val="20"/>
                <w:szCs w:val="20"/>
              </w:rPr>
              <w:t>Виключення корупційних ризиків.</w:t>
            </w:r>
          </w:p>
        </w:tc>
        <w:tc>
          <w:tcPr>
            <w:tcW w:w="1996" w:type="pct"/>
            <w:tcBorders>
              <w:top w:val="single" w:sz="4" w:space="0" w:color="auto"/>
              <w:left w:val="single" w:sz="4" w:space="0" w:color="auto"/>
              <w:bottom w:val="single" w:sz="4" w:space="0" w:color="auto"/>
              <w:right w:val="single" w:sz="4" w:space="0" w:color="auto"/>
            </w:tcBorders>
            <w:shd w:val="clear" w:color="auto" w:fill="auto"/>
          </w:tcPr>
          <w:p w:rsidR="006C4415" w:rsidRPr="00BF4649" w:rsidRDefault="006C4415" w:rsidP="006C4415">
            <w:pPr>
              <w:pStyle w:val="Style21"/>
              <w:widowControl/>
              <w:tabs>
                <w:tab w:val="left" w:pos="1406"/>
              </w:tabs>
              <w:spacing w:line="240" w:lineRule="auto"/>
              <w:ind w:firstLine="0"/>
              <w:jc w:val="both"/>
              <w:rPr>
                <w:rStyle w:val="FontStyle41"/>
                <w:b w:val="0"/>
                <w:bCs w:val="0"/>
                <w:sz w:val="20"/>
                <w:szCs w:val="20"/>
              </w:rPr>
            </w:pPr>
            <w:r w:rsidRPr="00BF4649">
              <w:rPr>
                <w:rStyle w:val="FontStyle41"/>
                <w:b w:val="0"/>
                <w:bCs w:val="0"/>
                <w:sz w:val="20"/>
                <w:szCs w:val="20"/>
              </w:rPr>
              <w:lastRenderedPageBreak/>
              <w:t>Відсутні</w:t>
            </w:r>
          </w:p>
        </w:tc>
      </w:tr>
    </w:tbl>
    <w:p w:rsidR="0056103C" w:rsidRDefault="0056103C" w:rsidP="006C4415">
      <w:pPr>
        <w:pStyle w:val="Style21"/>
        <w:widowControl/>
        <w:tabs>
          <w:tab w:val="left" w:pos="1406"/>
        </w:tabs>
        <w:spacing w:line="240" w:lineRule="auto"/>
        <w:ind w:firstLine="709"/>
        <w:jc w:val="center"/>
        <w:rPr>
          <w:rStyle w:val="FontStyle41"/>
          <w:b w:val="0"/>
          <w:sz w:val="28"/>
          <w:szCs w:val="28"/>
        </w:rPr>
      </w:pPr>
    </w:p>
    <w:p w:rsidR="006C4415" w:rsidRPr="00F43675" w:rsidRDefault="006C4415" w:rsidP="006C4415">
      <w:pPr>
        <w:pStyle w:val="Style21"/>
        <w:widowControl/>
        <w:tabs>
          <w:tab w:val="left" w:pos="1406"/>
        </w:tabs>
        <w:spacing w:line="240" w:lineRule="auto"/>
        <w:ind w:firstLine="709"/>
        <w:jc w:val="center"/>
        <w:rPr>
          <w:rStyle w:val="FontStyle41"/>
          <w:b w:val="0"/>
          <w:sz w:val="28"/>
          <w:szCs w:val="28"/>
        </w:rPr>
      </w:pPr>
      <w:r w:rsidRPr="00F43675">
        <w:rPr>
          <w:rStyle w:val="FontStyle41"/>
          <w:b w:val="0"/>
          <w:sz w:val="28"/>
          <w:szCs w:val="28"/>
        </w:rPr>
        <w:t>Оцінка впливу на сферу інтересів громадян</w:t>
      </w:r>
    </w:p>
    <w:p w:rsidR="006C4415" w:rsidRPr="00F43675" w:rsidRDefault="006C4415" w:rsidP="006C4415">
      <w:pPr>
        <w:pStyle w:val="Style21"/>
        <w:widowControl/>
        <w:tabs>
          <w:tab w:val="left" w:pos="1406"/>
        </w:tabs>
        <w:spacing w:line="240" w:lineRule="auto"/>
        <w:rPr>
          <w:rStyle w:val="FontStyle41"/>
          <w:b w:val="0"/>
          <w:sz w:val="28"/>
          <w:szCs w:val="28"/>
        </w:rPr>
      </w:pPr>
      <w:r w:rsidRPr="00F43675">
        <w:rPr>
          <w:rStyle w:val="FontStyle41"/>
          <w:b w:val="0"/>
          <w:sz w:val="28"/>
          <w:szCs w:val="28"/>
        </w:rPr>
        <w:t>Вплив на сферу інтересів громадян носить опосередкований характер</w:t>
      </w:r>
      <w:r w:rsidR="0084285E">
        <w:rPr>
          <w:rStyle w:val="FontStyle41"/>
          <w:b w:val="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462"/>
        <w:gridCol w:w="3566"/>
      </w:tblGrid>
      <w:tr w:rsidR="006C4415" w:rsidRPr="00F43675" w:rsidTr="006C4415">
        <w:tc>
          <w:tcPr>
            <w:tcW w:w="1350" w:type="pct"/>
            <w:tcBorders>
              <w:top w:val="single" w:sz="4" w:space="0" w:color="auto"/>
              <w:left w:val="single" w:sz="4" w:space="0" w:color="auto"/>
              <w:bottom w:val="single" w:sz="4" w:space="0" w:color="auto"/>
              <w:right w:val="single" w:sz="4" w:space="0" w:color="auto"/>
            </w:tcBorders>
            <w:shd w:val="clear" w:color="auto" w:fill="auto"/>
          </w:tcPr>
          <w:p w:rsidR="006C4415" w:rsidRPr="00F43675" w:rsidRDefault="006C4415" w:rsidP="006C4415">
            <w:pPr>
              <w:pStyle w:val="Style21"/>
              <w:widowControl/>
              <w:tabs>
                <w:tab w:val="left" w:pos="1406"/>
              </w:tabs>
              <w:spacing w:line="240" w:lineRule="auto"/>
              <w:ind w:firstLine="0"/>
              <w:jc w:val="center"/>
              <w:rPr>
                <w:rStyle w:val="FontStyle41"/>
                <w:sz w:val="20"/>
                <w:szCs w:val="20"/>
              </w:rPr>
            </w:pPr>
            <w:r w:rsidRPr="00F43675">
              <w:rPr>
                <w:rStyle w:val="FontStyle41"/>
                <w:sz w:val="20"/>
                <w:szCs w:val="20"/>
              </w:rPr>
              <w:t>Вид альтернатив</w:t>
            </w:r>
          </w:p>
        </w:tc>
        <w:tc>
          <w:tcPr>
            <w:tcW w:w="1798" w:type="pct"/>
            <w:tcBorders>
              <w:top w:val="single" w:sz="4" w:space="0" w:color="auto"/>
              <w:left w:val="single" w:sz="4" w:space="0" w:color="auto"/>
              <w:bottom w:val="single" w:sz="4" w:space="0" w:color="auto"/>
              <w:right w:val="single" w:sz="4" w:space="0" w:color="auto"/>
            </w:tcBorders>
            <w:shd w:val="clear" w:color="auto" w:fill="auto"/>
          </w:tcPr>
          <w:p w:rsidR="006C4415" w:rsidRPr="00F43675" w:rsidRDefault="006C4415" w:rsidP="006C4415">
            <w:pPr>
              <w:pStyle w:val="Style21"/>
              <w:widowControl/>
              <w:tabs>
                <w:tab w:val="left" w:pos="1406"/>
              </w:tabs>
              <w:spacing w:line="240" w:lineRule="auto"/>
              <w:ind w:firstLine="0"/>
              <w:jc w:val="center"/>
              <w:rPr>
                <w:rStyle w:val="FontStyle44"/>
                <w:b/>
                <w:sz w:val="20"/>
                <w:szCs w:val="20"/>
              </w:rPr>
            </w:pPr>
            <w:r w:rsidRPr="00F43675">
              <w:rPr>
                <w:rStyle w:val="FontStyle44"/>
                <w:b/>
                <w:sz w:val="20"/>
                <w:szCs w:val="20"/>
              </w:rPr>
              <w:t>Вигоди</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6C4415" w:rsidRPr="00F43675" w:rsidRDefault="006C4415" w:rsidP="006C4415">
            <w:pPr>
              <w:pStyle w:val="Style21"/>
              <w:widowControl/>
              <w:tabs>
                <w:tab w:val="left" w:pos="1406"/>
              </w:tabs>
              <w:spacing w:line="240" w:lineRule="auto"/>
              <w:ind w:firstLine="0"/>
              <w:jc w:val="center"/>
              <w:rPr>
                <w:rStyle w:val="FontStyle44"/>
                <w:b/>
                <w:sz w:val="20"/>
                <w:szCs w:val="20"/>
              </w:rPr>
            </w:pPr>
            <w:r w:rsidRPr="00F43675">
              <w:rPr>
                <w:rStyle w:val="FontStyle44"/>
                <w:b/>
                <w:sz w:val="20"/>
                <w:szCs w:val="20"/>
              </w:rPr>
              <w:t>Витрати</w:t>
            </w:r>
          </w:p>
        </w:tc>
      </w:tr>
      <w:tr w:rsidR="006C4415" w:rsidRPr="00F43675" w:rsidTr="006C4415">
        <w:tc>
          <w:tcPr>
            <w:tcW w:w="1350" w:type="pct"/>
            <w:tcBorders>
              <w:top w:val="single" w:sz="4" w:space="0" w:color="auto"/>
              <w:left w:val="single" w:sz="4" w:space="0" w:color="auto"/>
              <w:bottom w:val="single" w:sz="4" w:space="0" w:color="auto"/>
              <w:right w:val="single" w:sz="4" w:space="0" w:color="auto"/>
            </w:tcBorders>
            <w:shd w:val="clear" w:color="auto" w:fill="auto"/>
          </w:tcPr>
          <w:p w:rsidR="006C4415" w:rsidRPr="00F43675" w:rsidRDefault="006C4415" w:rsidP="006C4415">
            <w:pPr>
              <w:pStyle w:val="Style21"/>
              <w:widowControl/>
              <w:tabs>
                <w:tab w:val="left" w:pos="1406"/>
              </w:tabs>
              <w:spacing w:line="240" w:lineRule="auto"/>
              <w:ind w:firstLine="0"/>
              <w:jc w:val="both"/>
              <w:rPr>
                <w:rStyle w:val="FontStyle41"/>
                <w:bCs w:val="0"/>
                <w:sz w:val="20"/>
                <w:szCs w:val="20"/>
              </w:rPr>
            </w:pPr>
            <w:r w:rsidRPr="00F43675">
              <w:rPr>
                <w:rStyle w:val="FontStyle41"/>
                <w:bCs w:val="0"/>
                <w:sz w:val="20"/>
                <w:szCs w:val="20"/>
              </w:rPr>
              <w:t xml:space="preserve">Альтернатива 1: </w:t>
            </w:r>
          </w:p>
          <w:p w:rsidR="006C4415" w:rsidRPr="00F43675" w:rsidRDefault="006C4415" w:rsidP="006C4415">
            <w:pPr>
              <w:pStyle w:val="Style21"/>
              <w:widowControl/>
              <w:tabs>
                <w:tab w:val="left" w:pos="1406"/>
              </w:tabs>
              <w:spacing w:line="240" w:lineRule="auto"/>
              <w:ind w:firstLine="0"/>
              <w:jc w:val="both"/>
              <w:rPr>
                <w:rStyle w:val="FontStyle41"/>
                <w:b w:val="0"/>
                <w:sz w:val="20"/>
                <w:szCs w:val="20"/>
              </w:rPr>
            </w:pPr>
          </w:p>
        </w:tc>
        <w:tc>
          <w:tcPr>
            <w:tcW w:w="1798" w:type="pct"/>
            <w:tcBorders>
              <w:top w:val="single" w:sz="4" w:space="0" w:color="auto"/>
              <w:left w:val="single" w:sz="4" w:space="0" w:color="auto"/>
              <w:bottom w:val="single" w:sz="4" w:space="0" w:color="auto"/>
              <w:right w:val="single" w:sz="4" w:space="0" w:color="auto"/>
            </w:tcBorders>
            <w:shd w:val="clear" w:color="auto" w:fill="auto"/>
          </w:tcPr>
          <w:p w:rsidR="006C4415" w:rsidRPr="00F43675" w:rsidRDefault="006C4415" w:rsidP="006C4415">
            <w:pPr>
              <w:pStyle w:val="Style21"/>
              <w:widowControl/>
              <w:tabs>
                <w:tab w:val="left" w:pos="1406"/>
              </w:tabs>
              <w:spacing w:line="240" w:lineRule="auto"/>
              <w:ind w:firstLine="0"/>
              <w:jc w:val="both"/>
              <w:rPr>
                <w:rStyle w:val="FontStyle41"/>
                <w:b w:val="0"/>
                <w:sz w:val="20"/>
                <w:szCs w:val="20"/>
              </w:rPr>
            </w:pPr>
            <w:r w:rsidRPr="00F43675">
              <w:rPr>
                <w:rStyle w:val="FontStyle41"/>
                <w:b w:val="0"/>
                <w:sz w:val="20"/>
                <w:szCs w:val="20"/>
              </w:rPr>
              <w:t>Відсутні</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6C4415" w:rsidRPr="00F43675" w:rsidRDefault="002674AF" w:rsidP="006C4415">
            <w:pPr>
              <w:pStyle w:val="Style21"/>
              <w:widowControl/>
              <w:tabs>
                <w:tab w:val="left" w:pos="1406"/>
              </w:tabs>
              <w:spacing w:line="240" w:lineRule="auto"/>
              <w:ind w:firstLine="0"/>
              <w:jc w:val="both"/>
              <w:rPr>
                <w:rStyle w:val="FontStyle41"/>
                <w:b w:val="0"/>
                <w:bCs w:val="0"/>
                <w:sz w:val="20"/>
                <w:szCs w:val="20"/>
              </w:rPr>
            </w:pPr>
            <w:r>
              <w:rPr>
                <w:sz w:val="20"/>
                <w:szCs w:val="20"/>
              </w:rPr>
              <w:t>Через</w:t>
            </w:r>
            <w:r w:rsidR="006C4415" w:rsidRPr="00F43675">
              <w:rPr>
                <w:sz w:val="20"/>
                <w:szCs w:val="20"/>
              </w:rPr>
              <w:t xml:space="preserve"> </w:t>
            </w:r>
            <w:r w:rsidR="00F9598D">
              <w:rPr>
                <w:sz w:val="20"/>
                <w:szCs w:val="20"/>
              </w:rPr>
              <w:t>нездійснення обов’язкового екологічного аудиту</w:t>
            </w:r>
            <w:r>
              <w:rPr>
                <w:sz w:val="20"/>
                <w:szCs w:val="20"/>
              </w:rPr>
              <w:t xml:space="preserve"> у випадках, встановлених законодавством, та, як наслідок,</w:t>
            </w:r>
            <w:r w:rsidR="00F9598D">
              <w:rPr>
                <w:sz w:val="20"/>
                <w:szCs w:val="20"/>
              </w:rPr>
              <w:t xml:space="preserve"> </w:t>
            </w:r>
            <w:r w:rsidR="006C4415" w:rsidRPr="00F43675">
              <w:rPr>
                <w:sz w:val="20"/>
                <w:szCs w:val="20"/>
              </w:rPr>
              <w:t>недодержання вимог законодавства про охорону навколишнього природного середовища, стан довкілля та здоров’я громадян погіршуватиметься у зв’язку із надмірним негативним впливом на довкілля.</w:t>
            </w:r>
          </w:p>
        </w:tc>
      </w:tr>
      <w:tr w:rsidR="006C4415" w:rsidRPr="005463D5" w:rsidTr="006C4415">
        <w:tc>
          <w:tcPr>
            <w:tcW w:w="1350" w:type="pct"/>
            <w:tcBorders>
              <w:top w:val="single" w:sz="4" w:space="0" w:color="auto"/>
              <w:left w:val="single" w:sz="4" w:space="0" w:color="auto"/>
              <w:bottom w:val="single" w:sz="4" w:space="0" w:color="auto"/>
              <w:right w:val="single" w:sz="4" w:space="0" w:color="auto"/>
            </w:tcBorders>
            <w:shd w:val="clear" w:color="auto" w:fill="auto"/>
          </w:tcPr>
          <w:p w:rsidR="006C4415" w:rsidRPr="00F43675" w:rsidRDefault="006C4415" w:rsidP="006C4415">
            <w:pPr>
              <w:pStyle w:val="Style21"/>
              <w:tabs>
                <w:tab w:val="left" w:pos="1406"/>
              </w:tabs>
              <w:spacing w:line="240" w:lineRule="auto"/>
              <w:ind w:firstLine="0"/>
              <w:jc w:val="both"/>
              <w:rPr>
                <w:rStyle w:val="FontStyle41"/>
                <w:sz w:val="20"/>
                <w:szCs w:val="20"/>
              </w:rPr>
            </w:pPr>
            <w:r w:rsidRPr="00F43675">
              <w:rPr>
                <w:rStyle w:val="FontStyle41"/>
                <w:sz w:val="20"/>
                <w:szCs w:val="20"/>
              </w:rPr>
              <w:t xml:space="preserve">Альтернатива 2: </w:t>
            </w:r>
          </w:p>
          <w:p w:rsidR="006C4415" w:rsidRPr="00F43675" w:rsidRDefault="006C4415" w:rsidP="006C4415">
            <w:pPr>
              <w:pStyle w:val="Style21"/>
              <w:tabs>
                <w:tab w:val="left" w:pos="1406"/>
              </w:tabs>
              <w:spacing w:line="240" w:lineRule="auto"/>
              <w:ind w:firstLine="0"/>
              <w:jc w:val="both"/>
              <w:rPr>
                <w:rStyle w:val="FontStyle41"/>
                <w:sz w:val="20"/>
                <w:szCs w:val="20"/>
              </w:rPr>
            </w:pPr>
          </w:p>
        </w:tc>
        <w:tc>
          <w:tcPr>
            <w:tcW w:w="1798" w:type="pct"/>
            <w:tcBorders>
              <w:top w:val="single" w:sz="4" w:space="0" w:color="auto"/>
              <w:left w:val="single" w:sz="4" w:space="0" w:color="auto"/>
              <w:bottom w:val="single" w:sz="4" w:space="0" w:color="auto"/>
              <w:right w:val="single" w:sz="4" w:space="0" w:color="auto"/>
            </w:tcBorders>
            <w:shd w:val="clear" w:color="auto" w:fill="auto"/>
          </w:tcPr>
          <w:p w:rsidR="006C4415" w:rsidRPr="00F43675" w:rsidRDefault="006C4415" w:rsidP="006C4415">
            <w:pPr>
              <w:pStyle w:val="Style21"/>
              <w:widowControl/>
              <w:tabs>
                <w:tab w:val="left" w:pos="1406"/>
              </w:tabs>
              <w:spacing w:line="240" w:lineRule="auto"/>
              <w:ind w:firstLine="0"/>
              <w:jc w:val="both"/>
              <w:rPr>
                <w:rStyle w:val="FontStyle41"/>
                <w:b w:val="0"/>
                <w:sz w:val="20"/>
                <w:szCs w:val="20"/>
              </w:rPr>
            </w:pPr>
            <w:r w:rsidRPr="00F43675">
              <w:rPr>
                <w:rStyle w:val="FontStyle41"/>
                <w:b w:val="0"/>
                <w:sz w:val="20"/>
                <w:szCs w:val="20"/>
              </w:rPr>
              <w:t>Покращення стану та подальше створення передумов для зміцнення та збереження здоров’я населення.</w:t>
            </w:r>
          </w:p>
        </w:tc>
        <w:tc>
          <w:tcPr>
            <w:tcW w:w="1852"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widowControl/>
              <w:tabs>
                <w:tab w:val="left" w:pos="1406"/>
              </w:tabs>
              <w:spacing w:line="240" w:lineRule="auto"/>
              <w:ind w:firstLine="0"/>
              <w:jc w:val="both"/>
              <w:rPr>
                <w:rStyle w:val="FontStyle41"/>
                <w:b w:val="0"/>
                <w:sz w:val="20"/>
                <w:szCs w:val="20"/>
              </w:rPr>
            </w:pPr>
            <w:r w:rsidRPr="00F43675">
              <w:rPr>
                <w:rStyle w:val="FontStyle41"/>
                <w:b w:val="0"/>
                <w:sz w:val="20"/>
                <w:szCs w:val="20"/>
              </w:rPr>
              <w:t>Відсутні</w:t>
            </w:r>
          </w:p>
        </w:tc>
      </w:tr>
    </w:tbl>
    <w:p w:rsidR="006C4415" w:rsidRDefault="006C4415" w:rsidP="006C4415">
      <w:pPr>
        <w:pStyle w:val="Textbody"/>
        <w:spacing w:after="0" w:line="240" w:lineRule="auto"/>
        <w:ind w:firstLine="720"/>
        <w:jc w:val="both"/>
        <w:rPr>
          <w:rFonts w:ascii="Times New Roman" w:hAnsi="Times New Roman" w:cs="Times New Roman"/>
          <w:bCs/>
          <w:sz w:val="28"/>
          <w:szCs w:val="28"/>
          <w:shd w:val="clear" w:color="auto" w:fill="FFFFFF"/>
          <w:lang w:val="ru-RU"/>
        </w:rPr>
      </w:pPr>
    </w:p>
    <w:p w:rsidR="006C4415" w:rsidRDefault="006C4415" w:rsidP="006C4415">
      <w:pPr>
        <w:pStyle w:val="Textbody"/>
        <w:spacing w:after="0" w:line="240" w:lineRule="auto"/>
        <w:ind w:firstLine="720"/>
        <w:jc w:val="both"/>
        <w:rPr>
          <w:rFonts w:ascii="Times New Roman" w:hAnsi="Times New Roman" w:cs="Times New Roman"/>
          <w:bCs/>
          <w:sz w:val="28"/>
          <w:szCs w:val="28"/>
          <w:shd w:val="clear" w:color="auto" w:fill="FFFFFF"/>
          <w:lang w:val="ru-RU"/>
        </w:rPr>
      </w:pPr>
      <w:proofErr w:type="spellStart"/>
      <w:r w:rsidRPr="00160B6F">
        <w:rPr>
          <w:rFonts w:ascii="Times New Roman" w:hAnsi="Times New Roman" w:cs="Times New Roman"/>
          <w:bCs/>
          <w:sz w:val="28"/>
          <w:szCs w:val="28"/>
          <w:shd w:val="clear" w:color="auto" w:fill="FFFFFF"/>
          <w:lang w:val="ru-RU"/>
        </w:rPr>
        <w:t>Оцінка</w:t>
      </w:r>
      <w:proofErr w:type="spellEnd"/>
      <w:r w:rsidRPr="00160B6F">
        <w:rPr>
          <w:rFonts w:ascii="Times New Roman" w:hAnsi="Times New Roman" w:cs="Times New Roman"/>
          <w:bCs/>
          <w:sz w:val="28"/>
          <w:szCs w:val="28"/>
          <w:shd w:val="clear" w:color="auto" w:fill="FFFFFF"/>
          <w:lang w:val="ru-RU"/>
        </w:rPr>
        <w:t xml:space="preserve"> </w:t>
      </w:r>
      <w:proofErr w:type="spellStart"/>
      <w:r w:rsidRPr="00160B6F">
        <w:rPr>
          <w:rFonts w:ascii="Times New Roman" w:hAnsi="Times New Roman" w:cs="Times New Roman"/>
          <w:bCs/>
          <w:sz w:val="28"/>
          <w:szCs w:val="28"/>
          <w:shd w:val="clear" w:color="auto" w:fill="FFFFFF"/>
          <w:lang w:val="ru-RU"/>
        </w:rPr>
        <w:t>впливу</w:t>
      </w:r>
      <w:proofErr w:type="spellEnd"/>
      <w:r w:rsidRPr="00160B6F">
        <w:rPr>
          <w:rFonts w:ascii="Times New Roman" w:hAnsi="Times New Roman" w:cs="Times New Roman"/>
          <w:bCs/>
          <w:sz w:val="28"/>
          <w:szCs w:val="28"/>
          <w:shd w:val="clear" w:color="auto" w:fill="FFFFFF"/>
          <w:lang w:val="ru-RU"/>
        </w:rPr>
        <w:t xml:space="preserve"> на сферу </w:t>
      </w:r>
      <w:proofErr w:type="spellStart"/>
      <w:r w:rsidRPr="00160B6F">
        <w:rPr>
          <w:rFonts w:ascii="Times New Roman" w:hAnsi="Times New Roman" w:cs="Times New Roman"/>
          <w:bCs/>
          <w:sz w:val="28"/>
          <w:szCs w:val="28"/>
          <w:shd w:val="clear" w:color="auto" w:fill="FFFFFF"/>
          <w:lang w:val="ru-RU"/>
        </w:rPr>
        <w:t>інтересів</w:t>
      </w:r>
      <w:proofErr w:type="spellEnd"/>
      <w:r w:rsidRPr="00160B6F">
        <w:rPr>
          <w:rFonts w:ascii="Times New Roman" w:hAnsi="Times New Roman" w:cs="Times New Roman"/>
          <w:bCs/>
          <w:sz w:val="28"/>
          <w:szCs w:val="28"/>
          <w:shd w:val="clear" w:color="auto" w:fill="FFFFFF"/>
          <w:lang w:val="ru-RU"/>
        </w:rPr>
        <w:t xml:space="preserve"> </w:t>
      </w:r>
      <w:proofErr w:type="spellStart"/>
      <w:r w:rsidRPr="00160B6F">
        <w:rPr>
          <w:rFonts w:ascii="Times New Roman" w:hAnsi="Times New Roman" w:cs="Times New Roman"/>
          <w:bCs/>
          <w:sz w:val="28"/>
          <w:szCs w:val="28"/>
          <w:shd w:val="clear" w:color="auto" w:fill="FFFFFF"/>
          <w:lang w:val="ru-RU"/>
        </w:rPr>
        <w:t>суб'єктів</w:t>
      </w:r>
      <w:proofErr w:type="spellEnd"/>
      <w:r w:rsidRPr="00160B6F">
        <w:rPr>
          <w:rFonts w:ascii="Times New Roman" w:hAnsi="Times New Roman" w:cs="Times New Roman"/>
          <w:bCs/>
          <w:sz w:val="28"/>
          <w:szCs w:val="28"/>
          <w:shd w:val="clear" w:color="auto" w:fill="FFFFFF"/>
          <w:lang w:val="ru-RU"/>
        </w:rPr>
        <w:t xml:space="preserve"> </w:t>
      </w:r>
      <w:proofErr w:type="spellStart"/>
      <w:r w:rsidRPr="00160B6F">
        <w:rPr>
          <w:rFonts w:ascii="Times New Roman" w:hAnsi="Times New Roman" w:cs="Times New Roman"/>
          <w:bCs/>
          <w:sz w:val="28"/>
          <w:szCs w:val="28"/>
          <w:shd w:val="clear" w:color="auto" w:fill="FFFFFF"/>
          <w:lang w:val="ru-RU"/>
        </w:rPr>
        <w:t>господарювання</w:t>
      </w:r>
      <w:proofErr w:type="spellEnd"/>
    </w:p>
    <w:p w:rsidR="006C4415" w:rsidRPr="00B247E6" w:rsidRDefault="006C4415" w:rsidP="006C4415">
      <w:pPr>
        <w:pStyle w:val="Textbody"/>
        <w:spacing w:after="0" w:line="240" w:lineRule="auto"/>
        <w:ind w:firstLine="720"/>
        <w:jc w:val="both"/>
        <w:rPr>
          <w:rFonts w:ascii="Times New Roman" w:hAnsi="Times New Roman" w:cs="Times New Roman"/>
          <w:bCs/>
          <w:sz w:val="20"/>
          <w:szCs w:val="20"/>
          <w:shd w:val="clear" w:color="auto" w:fill="FFFFFF"/>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486"/>
        <w:gridCol w:w="1490"/>
        <w:gridCol w:w="1479"/>
        <w:gridCol w:w="1484"/>
        <w:gridCol w:w="1483"/>
      </w:tblGrid>
      <w:tr w:rsidR="006C4415" w:rsidRPr="005463D5" w:rsidTr="006C4415">
        <w:trPr>
          <w:jc w:val="center"/>
        </w:trPr>
        <w:tc>
          <w:tcPr>
            <w:tcW w:w="1145"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widowControl/>
              <w:tabs>
                <w:tab w:val="left" w:pos="1406"/>
              </w:tabs>
              <w:spacing w:line="240" w:lineRule="auto"/>
              <w:ind w:firstLine="0"/>
              <w:jc w:val="center"/>
              <w:rPr>
                <w:rStyle w:val="FontStyle41"/>
                <w:sz w:val="20"/>
                <w:szCs w:val="20"/>
              </w:rPr>
            </w:pPr>
            <w:r w:rsidRPr="005463D5">
              <w:rPr>
                <w:rStyle w:val="FontStyle41"/>
                <w:sz w:val="20"/>
                <w:szCs w:val="20"/>
              </w:rPr>
              <w:t>Показник</w:t>
            </w:r>
          </w:p>
        </w:tc>
        <w:tc>
          <w:tcPr>
            <w:tcW w:w="772"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widowControl/>
              <w:tabs>
                <w:tab w:val="left" w:pos="1406"/>
              </w:tabs>
              <w:spacing w:line="240" w:lineRule="auto"/>
              <w:ind w:firstLine="0"/>
              <w:jc w:val="center"/>
              <w:rPr>
                <w:rStyle w:val="FontStyle41"/>
                <w:sz w:val="20"/>
                <w:szCs w:val="20"/>
              </w:rPr>
            </w:pPr>
            <w:r w:rsidRPr="005463D5">
              <w:rPr>
                <w:rStyle w:val="FontStyle41"/>
                <w:sz w:val="20"/>
                <w:szCs w:val="20"/>
              </w:rPr>
              <w:t>Великі</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widowControl/>
              <w:tabs>
                <w:tab w:val="left" w:pos="1406"/>
              </w:tabs>
              <w:spacing w:line="240" w:lineRule="auto"/>
              <w:ind w:firstLine="0"/>
              <w:jc w:val="center"/>
              <w:rPr>
                <w:rStyle w:val="FontStyle41"/>
                <w:sz w:val="20"/>
                <w:szCs w:val="20"/>
              </w:rPr>
            </w:pPr>
            <w:r w:rsidRPr="005463D5">
              <w:rPr>
                <w:rStyle w:val="FontStyle41"/>
                <w:sz w:val="20"/>
                <w:szCs w:val="20"/>
              </w:rPr>
              <w:t>Середні</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widowControl/>
              <w:tabs>
                <w:tab w:val="left" w:pos="1406"/>
              </w:tabs>
              <w:spacing w:line="240" w:lineRule="auto"/>
              <w:ind w:firstLine="0"/>
              <w:jc w:val="center"/>
              <w:rPr>
                <w:rStyle w:val="FontStyle41"/>
                <w:sz w:val="20"/>
                <w:szCs w:val="20"/>
              </w:rPr>
            </w:pPr>
            <w:r w:rsidRPr="005463D5">
              <w:rPr>
                <w:rStyle w:val="FontStyle41"/>
                <w:sz w:val="20"/>
                <w:szCs w:val="20"/>
              </w:rPr>
              <w:t>Малі</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widowControl/>
              <w:tabs>
                <w:tab w:val="left" w:pos="1406"/>
              </w:tabs>
              <w:spacing w:line="240" w:lineRule="auto"/>
              <w:ind w:firstLine="0"/>
              <w:jc w:val="center"/>
              <w:rPr>
                <w:rStyle w:val="FontStyle41"/>
                <w:sz w:val="20"/>
                <w:szCs w:val="20"/>
              </w:rPr>
            </w:pPr>
            <w:r w:rsidRPr="005463D5">
              <w:rPr>
                <w:rStyle w:val="FontStyle41"/>
                <w:sz w:val="20"/>
                <w:szCs w:val="20"/>
              </w:rPr>
              <w:t>Мікро</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widowControl/>
              <w:tabs>
                <w:tab w:val="left" w:pos="1406"/>
              </w:tabs>
              <w:spacing w:line="240" w:lineRule="auto"/>
              <w:ind w:firstLine="0"/>
              <w:jc w:val="center"/>
              <w:rPr>
                <w:rStyle w:val="FontStyle41"/>
                <w:sz w:val="20"/>
                <w:szCs w:val="20"/>
              </w:rPr>
            </w:pPr>
            <w:r w:rsidRPr="005463D5">
              <w:rPr>
                <w:rStyle w:val="FontStyle41"/>
                <w:sz w:val="20"/>
                <w:szCs w:val="20"/>
              </w:rPr>
              <w:t>Разом</w:t>
            </w:r>
          </w:p>
        </w:tc>
      </w:tr>
      <w:tr w:rsidR="006C4415" w:rsidRPr="005463D5" w:rsidTr="006C4415">
        <w:trPr>
          <w:jc w:val="center"/>
        </w:trPr>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5463D5" w:rsidRDefault="006C4415" w:rsidP="006C4415">
            <w:pPr>
              <w:pStyle w:val="Style21"/>
              <w:widowControl/>
              <w:tabs>
                <w:tab w:val="left" w:pos="1406"/>
              </w:tabs>
              <w:spacing w:line="240" w:lineRule="auto"/>
              <w:ind w:firstLine="0"/>
              <w:jc w:val="both"/>
              <w:rPr>
                <w:rStyle w:val="FontStyle41"/>
                <w:b w:val="0"/>
                <w:sz w:val="20"/>
                <w:szCs w:val="20"/>
              </w:rPr>
            </w:pPr>
            <w:r w:rsidRPr="005463D5">
              <w:rPr>
                <w:rStyle w:val="FontStyle41"/>
                <w:b w:val="0"/>
                <w:sz w:val="20"/>
                <w:szCs w:val="20"/>
              </w:rPr>
              <w:t>Кількість суб’єктів господарювання, що підпадають під дію регулювання, одиниць</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AC44DA" w:rsidRDefault="006C4415" w:rsidP="006C4415">
            <w:pPr>
              <w:jc w:val="center"/>
              <w:rPr>
                <w:lang w:eastAsia="uk-UA"/>
              </w:rPr>
            </w:pPr>
          </w:p>
          <w:p w:rsidR="006C4415" w:rsidRPr="00AC44DA" w:rsidRDefault="006C4415" w:rsidP="006C4415">
            <w:pPr>
              <w:jc w:val="center"/>
              <w:rPr>
                <w:lang w:eastAsia="uk-UA"/>
              </w:rPr>
            </w:pPr>
            <w:r>
              <w:rPr>
                <w:lang w:eastAsia="uk-UA"/>
              </w:rPr>
              <w:t>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AC44DA" w:rsidRDefault="006C4415" w:rsidP="006C4415">
            <w:pPr>
              <w:jc w:val="center"/>
              <w:rPr>
                <w:lang w:eastAsia="uk-UA"/>
              </w:rPr>
            </w:pPr>
          </w:p>
          <w:p w:rsidR="006C4415" w:rsidRPr="00AC44DA" w:rsidRDefault="006C4415" w:rsidP="006C4415">
            <w:pPr>
              <w:jc w:val="center"/>
              <w:rPr>
                <w:lang w:eastAsia="uk-UA"/>
              </w:rPr>
            </w:pPr>
            <w:r>
              <w:rPr>
                <w:color w:val="000000"/>
              </w:rPr>
              <w:t>20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AC44DA" w:rsidRDefault="006C4415" w:rsidP="006C4415">
            <w:pPr>
              <w:jc w:val="center"/>
              <w:rPr>
                <w:lang w:eastAsia="uk-UA"/>
              </w:rPr>
            </w:pPr>
          </w:p>
          <w:p w:rsidR="006C4415" w:rsidRPr="00AC44DA" w:rsidRDefault="006C4415" w:rsidP="006C4415">
            <w:pPr>
              <w:jc w:val="center"/>
              <w:rPr>
                <w:lang w:eastAsia="uk-UA"/>
              </w:rPr>
            </w:pPr>
            <w:r>
              <w:rPr>
                <w:lang w:eastAsia="uk-UA"/>
              </w:rPr>
              <w:t>6</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AC44DA" w:rsidRDefault="006C4415" w:rsidP="006C4415">
            <w:pPr>
              <w:jc w:val="center"/>
              <w:rPr>
                <w:lang w:eastAsia="uk-UA"/>
              </w:rPr>
            </w:pPr>
          </w:p>
          <w:p w:rsidR="006C4415" w:rsidRPr="00AC44DA" w:rsidRDefault="006C4415" w:rsidP="006C4415">
            <w:pPr>
              <w:jc w:val="center"/>
              <w:rPr>
                <w:lang w:eastAsia="uk-UA"/>
              </w:rPr>
            </w:pPr>
            <w:r>
              <w:rPr>
                <w:lang w:eastAsia="uk-UA"/>
              </w:rPr>
              <w:t>80</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AC44DA" w:rsidRDefault="006C4415" w:rsidP="006C4415">
            <w:pPr>
              <w:jc w:val="center"/>
              <w:rPr>
                <w:lang w:eastAsia="uk-UA"/>
              </w:rPr>
            </w:pPr>
          </w:p>
          <w:p w:rsidR="006C4415" w:rsidRPr="00AC44DA" w:rsidRDefault="006C4415" w:rsidP="006C4415">
            <w:pPr>
              <w:jc w:val="center"/>
              <w:rPr>
                <w:lang w:eastAsia="uk-UA"/>
              </w:rPr>
            </w:pPr>
            <w:r>
              <w:rPr>
                <w:lang w:eastAsia="uk-UA"/>
              </w:rPr>
              <w:t>106</w:t>
            </w:r>
          </w:p>
        </w:tc>
      </w:tr>
      <w:tr w:rsidR="006C4415" w:rsidRPr="005463D5" w:rsidTr="006C4415">
        <w:trPr>
          <w:jc w:val="center"/>
        </w:trPr>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5463D5" w:rsidRDefault="006C4415" w:rsidP="006C4415">
            <w:pPr>
              <w:pStyle w:val="Style21"/>
              <w:widowControl/>
              <w:tabs>
                <w:tab w:val="left" w:pos="1406"/>
              </w:tabs>
              <w:spacing w:line="240" w:lineRule="auto"/>
              <w:ind w:firstLine="0"/>
              <w:jc w:val="both"/>
              <w:rPr>
                <w:rStyle w:val="FontStyle41"/>
                <w:b w:val="0"/>
                <w:sz w:val="20"/>
                <w:szCs w:val="20"/>
              </w:rPr>
            </w:pPr>
            <w:r w:rsidRPr="005463D5">
              <w:rPr>
                <w:rStyle w:val="FontStyle41"/>
                <w:b w:val="0"/>
                <w:sz w:val="20"/>
                <w:szCs w:val="20"/>
              </w:rPr>
              <w:t>Питома вага групи у загальній кількості, відсотків</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1C39BA" w:rsidRDefault="001C39BA" w:rsidP="006C4415">
            <w:pPr>
              <w:jc w:val="center"/>
              <w:rPr>
                <w:lang w:val="uk-UA"/>
              </w:rPr>
            </w:pPr>
            <w:r>
              <w:rPr>
                <w:lang w:val="uk-UA"/>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AC44DA" w:rsidRDefault="006C4415" w:rsidP="006C4415">
            <w:pPr>
              <w:jc w:val="center"/>
            </w:pPr>
            <w:r>
              <w:t>18,9</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AC44DA" w:rsidRDefault="006C4415" w:rsidP="006C4415">
            <w:pPr>
              <w:jc w:val="center"/>
            </w:pPr>
            <w:r>
              <w:t>5,6</w: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AC44DA" w:rsidRDefault="006C4415" w:rsidP="006C4415">
            <w:pPr>
              <w:jc w:val="center"/>
            </w:pPr>
            <w:r>
              <w:t>75,5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6C4415" w:rsidRPr="00AC44DA" w:rsidRDefault="006C4415" w:rsidP="006C4415">
            <w:pPr>
              <w:jc w:val="center"/>
            </w:pPr>
          </w:p>
          <w:p w:rsidR="006C4415" w:rsidRPr="00AC44DA" w:rsidRDefault="006C4415" w:rsidP="006C4415">
            <w:pPr>
              <w:jc w:val="center"/>
            </w:pPr>
            <w:r w:rsidRPr="00AC44DA">
              <w:t>100</w:t>
            </w:r>
          </w:p>
        </w:tc>
      </w:tr>
    </w:tbl>
    <w:p w:rsidR="002674AF" w:rsidRPr="002674AF" w:rsidRDefault="002674AF" w:rsidP="006C4415">
      <w:pPr>
        <w:pStyle w:val="Textbody"/>
        <w:spacing w:after="0" w:line="240" w:lineRule="auto"/>
        <w:jc w:val="both"/>
        <w:rPr>
          <w:rFonts w:ascii="Times New Roman" w:hAnsi="Times New Roman" w:cs="Times New Roman"/>
          <w:sz w:val="10"/>
          <w:szCs w:val="10"/>
          <w:lang w:val="uk-UA"/>
        </w:rPr>
      </w:pPr>
    </w:p>
    <w:p w:rsidR="006C4415" w:rsidRPr="002674AF" w:rsidRDefault="006C4415" w:rsidP="006C4415">
      <w:pPr>
        <w:pStyle w:val="Textbody"/>
        <w:spacing w:after="0" w:line="240" w:lineRule="auto"/>
        <w:jc w:val="both"/>
        <w:rPr>
          <w:rFonts w:ascii="Times New Roman" w:hAnsi="Times New Roman" w:cs="Times New Roman"/>
          <w:sz w:val="24"/>
          <w:szCs w:val="28"/>
          <w:lang w:val="uk-UA"/>
        </w:rPr>
      </w:pPr>
      <w:r w:rsidRPr="002674AF">
        <w:rPr>
          <w:rFonts w:ascii="Times New Roman" w:hAnsi="Times New Roman" w:cs="Times New Roman"/>
          <w:sz w:val="24"/>
          <w:szCs w:val="28"/>
          <w:lang w:val="uk-UA"/>
        </w:rPr>
        <w:t xml:space="preserve">*Розрахункові дані відповідно до даних Реєстру екологічних аудиторів та юридичних осіб, що мають право на здійснення екологічного аудиту, розміщеному на офіційному </w:t>
      </w:r>
      <w:proofErr w:type="spellStart"/>
      <w:r w:rsidRPr="002674AF">
        <w:rPr>
          <w:rFonts w:ascii="Times New Roman" w:hAnsi="Times New Roman" w:cs="Times New Roman"/>
          <w:sz w:val="24"/>
          <w:szCs w:val="28"/>
          <w:lang w:val="uk-UA"/>
        </w:rPr>
        <w:t>вебсайті</w:t>
      </w:r>
      <w:proofErr w:type="spellEnd"/>
      <w:r w:rsidRPr="002674AF">
        <w:rPr>
          <w:rFonts w:ascii="Times New Roman" w:hAnsi="Times New Roman" w:cs="Times New Roman"/>
          <w:sz w:val="24"/>
          <w:szCs w:val="28"/>
          <w:lang w:val="uk-UA"/>
        </w:rPr>
        <w:t xml:space="preserve"> Міністерства захисту довкілля та природних ресурсів України</w:t>
      </w:r>
    </w:p>
    <w:p w:rsidR="006C4415" w:rsidRDefault="006C4415" w:rsidP="006C4415">
      <w:pPr>
        <w:pStyle w:val="Textbody"/>
        <w:spacing w:after="0" w:line="240" w:lineRule="auto"/>
        <w:jc w:val="both"/>
        <w:rPr>
          <w:rFonts w:ascii="Times New Roman" w:hAnsi="Times New Roman" w:cs="Times New Roman"/>
          <w:sz w:val="28"/>
          <w:szCs w:val="28"/>
          <w:shd w:val="clear" w:color="auto" w:fill="FFFFFF"/>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462"/>
        <w:gridCol w:w="3704"/>
      </w:tblGrid>
      <w:tr w:rsidR="006C4415" w:rsidRPr="005463D5" w:rsidTr="006C4415">
        <w:tc>
          <w:tcPr>
            <w:tcW w:w="1278"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widowControl/>
              <w:tabs>
                <w:tab w:val="left" w:pos="1406"/>
              </w:tabs>
              <w:spacing w:line="240" w:lineRule="auto"/>
              <w:ind w:firstLine="0"/>
              <w:jc w:val="center"/>
              <w:rPr>
                <w:rStyle w:val="FontStyle41"/>
                <w:sz w:val="20"/>
                <w:szCs w:val="20"/>
              </w:rPr>
            </w:pPr>
            <w:r w:rsidRPr="005463D5">
              <w:rPr>
                <w:rStyle w:val="FontStyle41"/>
                <w:sz w:val="20"/>
                <w:szCs w:val="20"/>
              </w:rPr>
              <w:t>Вид альтернатив</w:t>
            </w:r>
          </w:p>
        </w:tc>
        <w:tc>
          <w:tcPr>
            <w:tcW w:w="1798"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widowControl/>
              <w:tabs>
                <w:tab w:val="left" w:pos="1406"/>
              </w:tabs>
              <w:spacing w:line="240" w:lineRule="auto"/>
              <w:ind w:firstLine="0"/>
              <w:jc w:val="center"/>
              <w:rPr>
                <w:rStyle w:val="FontStyle44"/>
                <w:b/>
                <w:sz w:val="20"/>
                <w:szCs w:val="20"/>
              </w:rPr>
            </w:pPr>
            <w:r w:rsidRPr="005463D5">
              <w:rPr>
                <w:rStyle w:val="FontStyle44"/>
                <w:b/>
                <w:sz w:val="20"/>
                <w:szCs w:val="20"/>
              </w:rPr>
              <w:t>Вигоди</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widowControl/>
              <w:tabs>
                <w:tab w:val="left" w:pos="1406"/>
              </w:tabs>
              <w:spacing w:line="240" w:lineRule="auto"/>
              <w:ind w:firstLine="0"/>
              <w:jc w:val="center"/>
              <w:rPr>
                <w:rStyle w:val="FontStyle44"/>
                <w:b/>
                <w:sz w:val="20"/>
                <w:szCs w:val="20"/>
              </w:rPr>
            </w:pPr>
            <w:r w:rsidRPr="005463D5">
              <w:rPr>
                <w:rStyle w:val="FontStyle44"/>
                <w:b/>
                <w:sz w:val="20"/>
                <w:szCs w:val="20"/>
              </w:rPr>
              <w:t>Витрати</w:t>
            </w:r>
          </w:p>
        </w:tc>
      </w:tr>
      <w:tr w:rsidR="006C4415" w:rsidRPr="006C4415" w:rsidTr="006C4415">
        <w:tc>
          <w:tcPr>
            <w:tcW w:w="1278" w:type="pct"/>
            <w:tcBorders>
              <w:top w:val="single" w:sz="4" w:space="0" w:color="auto"/>
              <w:left w:val="single" w:sz="4" w:space="0" w:color="auto"/>
              <w:bottom w:val="single" w:sz="4" w:space="0" w:color="auto"/>
              <w:right w:val="single" w:sz="4" w:space="0" w:color="auto"/>
            </w:tcBorders>
            <w:shd w:val="clear" w:color="auto" w:fill="auto"/>
          </w:tcPr>
          <w:p w:rsidR="006C4415" w:rsidRPr="00BF4649" w:rsidRDefault="006C4415" w:rsidP="006C4415">
            <w:pPr>
              <w:pStyle w:val="Style21"/>
              <w:widowControl/>
              <w:tabs>
                <w:tab w:val="left" w:pos="1406"/>
              </w:tabs>
              <w:spacing w:line="240" w:lineRule="auto"/>
              <w:ind w:firstLine="0"/>
              <w:jc w:val="both"/>
              <w:rPr>
                <w:rStyle w:val="FontStyle41"/>
                <w:bCs w:val="0"/>
                <w:sz w:val="20"/>
                <w:szCs w:val="20"/>
              </w:rPr>
            </w:pPr>
            <w:r w:rsidRPr="00BF4649">
              <w:rPr>
                <w:rStyle w:val="FontStyle41"/>
                <w:bCs w:val="0"/>
                <w:sz w:val="20"/>
                <w:szCs w:val="20"/>
              </w:rPr>
              <w:t xml:space="preserve">Альтернатива 1: </w:t>
            </w:r>
          </w:p>
          <w:p w:rsidR="006C4415" w:rsidRPr="00BF4649" w:rsidRDefault="006C4415" w:rsidP="006C4415">
            <w:pPr>
              <w:pStyle w:val="Style21"/>
              <w:widowControl/>
              <w:tabs>
                <w:tab w:val="left" w:pos="1406"/>
              </w:tabs>
              <w:spacing w:line="240" w:lineRule="auto"/>
              <w:ind w:firstLine="0"/>
              <w:jc w:val="both"/>
              <w:rPr>
                <w:rStyle w:val="FontStyle41"/>
                <w:b w:val="0"/>
                <w:sz w:val="20"/>
                <w:szCs w:val="20"/>
              </w:rPr>
            </w:pPr>
          </w:p>
        </w:tc>
        <w:tc>
          <w:tcPr>
            <w:tcW w:w="1798"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tabs>
                <w:tab w:val="left" w:pos="1406"/>
              </w:tabs>
              <w:spacing w:line="240" w:lineRule="auto"/>
              <w:ind w:firstLine="0"/>
              <w:contextualSpacing/>
              <w:jc w:val="both"/>
              <w:rPr>
                <w:rStyle w:val="FontStyle41"/>
                <w:b w:val="0"/>
                <w:bCs w:val="0"/>
                <w:sz w:val="20"/>
                <w:szCs w:val="20"/>
              </w:rPr>
            </w:pPr>
            <w:r>
              <w:rPr>
                <w:rStyle w:val="FontStyle41"/>
                <w:b w:val="0"/>
                <w:bCs w:val="0"/>
                <w:sz w:val="20"/>
                <w:szCs w:val="20"/>
              </w:rPr>
              <w:t>Відсутні</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56103C">
            <w:pPr>
              <w:pStyle w:val="Style21"/>
              <w:widowControl/>
              <w:tabs>
                <w:tab w:val="left" w:pos="1406"/>
              </w:tabs>
              <w:spacing w:line="240" w:lineRule="auto"/>
              <w:ind w:firstLine="0"/>
              <w:contextualSpacing/>
              <w:jc w:val="both"/>
              <w:rPr>
                <w:rStyle w:val="FontStyle41"/>
                <w:b w:val="0"/>
                <w:bCs w:val="0"/>
                <w:sz w:val="20"/>
                <w:szCs w:val="20"/>
              </w:rPr>
            </w:pPr>
            <w:r w:rsidRPr="00B247E6">
              <w:rPr>
                <w:rStyle w:val="FontStyle41"/>
                <w:b w:val="0"/>
                <w:bCs w:val="0"/>
                <w:sz w:val="20"/>
                <w:szCs w:val="20"/>
              </w:rPr>
              <w:t>Продовжуватиме діяти чинна не оптимальна  система у сфері здійснення екологічного аудит</w:t>
            </w:r>
            <w:r w:rsidR="0056103C">
              <w:rPr>
                <w:rStyle w:val="FontStyle41"/>
                <w:b w:val="0"/>
                <w:bCs w:val="0"/>
                <w:sz w:val="20"/>
                <w:szCs w:val="20"/>
              </w:rPr>
              <w:t xml:space="preserve">у, що, в свою чергу, </w:t>
            </w:r>
            <w:r w:rsidR="0056103C" w:rsidRPr="0056103C">
              <w:rPr>
                <w:rStyle w:val="FontStyle41"/>
                <w:b w:val="0"/>
                <w:bCs w:val="0"/>
                <w:sz w:val="20"/>
                <w:szCs w:val="20"/>
              </w:rPr>
              <w:t>штучно звужує ринок екологічного аудиту та призводить до недоотримання доходів еколого</w:t>
            </w:r>
            <w:r w:rsidR="00090986">
              <w:rPr>
                <w:rStyle w:val="FontStyle41"/>
                <w:b w:val="0"/>
                <w:bCs w:val="0"/>
                <w:sz w:val="20"/>
                <w:szCs w:val="20"/>
              </w:rPr>
              <w:t>-</w:t>
            </w:r>
            <w:r w:rsidR="0056103C" w:rsidRPr="0056103C">
              <w:rPr>
                <w:rStyle w:val="FontStyle41"/>
                <w:b w:val="0"/>
                <w:bCs w:val="0"/>
                <w:sz w:val="20"/>
                <w:szCs w:val="20"/>
              </w:rPr>
              <w:t>аудиторськими підприємствами</w:t>
            </w:r>
          </w:p>
        </w:tc>
      </w:tr>
      <w:tr w:rsidR="006C4415" w:rsidRPr="009A2DCD" w:rsidTr="006C4415">
        <w:tc>
          <w:tcPr>
            <w:tcW w:w="1278" w:type="pct"/>
            <w:tcBorders>
              <w:top w:val="single" w:sz="4" w:space="0" w:color="auto"/>
              <w:left w:val="single" w:sz="4" w:space="0" w:color="auto"/>
              <w:bottom w:val="single" w:sz="4" w:space="0" w:color="auto"/>
              <w:right w:val="single" w:sz="4" w:space="0" w:color="auto"/>
            </w:tcBorders>
            <w:shd w:val="clear" w:color="auto" w:fill="auto"/>
          </w:tcPr>
          <w:p w:rsidR="006C4415" w:rsidRPr="00BF4649" w:rsidRDefault="006C4415" w:rsidP="006C4415">
            <w:pPr>
              <w:pStyle w:val="Style21"/>
              <w:tabs>
                <w:tab w:val="left" w:pos="1406"/>
              </w:tabs>
              <w:spacing w:line="240" w:lineRule="auto"/>
              <w:ind w:firstLine="0"/>
              <w:jc w:val="both"/>
              <w:rPr>
                <w:rStyle w:val="FontStyle41"/>
                <w:sz w:val="20"/>
                <w:szCs w:val="20"/>
              </w:rPr>
            </w:pPr>
            <w:r w:rsidRPr="00BF4649">
              <w:rPr>
                <w:rStyle w:val="FontStyle41"/>
                <w:sz w:val="20"/>
                <w:szCs w:val="20"/>
              </w:rPr>
              <w:t xml:space="preserve">Альтернатива 2: </w:t>
            </w:r>
          </w:p>
          <w:p w:rsidR="006C4415" w:rsidRPr="00BF4649" w:rsidRDefault="006C4415" w:rsidP="006C4415">
            <w:pPr>
              <w:pStyle w:val="Style21"/>
              <w:tabs>
                <w:tab w:val="left" w:pos="1406"/>
              </w:tabs>
              <w:spacing w:line="240" w:lineRule="auto"/>
              <w:ind w:firstLine="0"/>
              <w:jc w:val="both"/>
              <w:rPr>
                <w:rStyle w:val="FontStyle41"/>
                <w:sz w:val="20"/>
                <w:szCs w:val="20"/>
              </w:rPr>
            </w:pPr>
          </w:p>
        </w:tc>
        <w:tc>
          <w:tcPr>
            <w:tcW w:w="1798" w:type="pct"/>
            <w:tcBorders>
              <w:top w:val="single" w:sz="4" w:space="0" w:color="auto"/>
              <w:left w:val="single" w:sz="4" w:space="0" w:color="auto"/>
              <w:bottom w:val="single" w:sz="4" w:space="0" w:color="auto"/>
              <w:right w:val="single" w:sz="4" w:space="0" w:color="auto"/>
            </w:tcBorders>
            <w:shd w:val="clear" w:color="auto" w:fill="auto"/>
          </w:tcPr>
          <w:p w:rsidR="006C4415" w:rsidRPr="00E821D4" w:rsidRDefault="006C4415" w:rsidP="0022520E">
            <w:pPr>
              <w:pStyle w:val="Style21"/>
              <w:widowControl/>
              <w:tabs>
                <w:tab w:val="left" w:pos="1406"/>
              </w:tabs>
              <w:spacing w:line="240" w:lineRule="auto"/>
              <w:ind w:firstLine="0"/>
              <w:jc w:val="both"/>
              <w:rPr>
                <w:rStyle w:val="FontStyle41"/>
                <w:b w:val="0"/>
                <w:bCs w:val="0"/>
                <w:sz w:val="20"/>
                <w:szCs w:val="20"/>
                <w:highlight w:val="yellow"/>
              </w:rPr>
            </w:pPr>
            <w:r w:rsidRPr="00BD402F">
              <w:rPr>
                <w:rStyle w:val="FontStyle41"/>
                <w:b w:val="0"/>
                <w:bCs w:val="0"/>
                <w:sz w:val="20"/>
                <w:szCs w:val="20"/>
              </w:rPr>
              <w:t xml:space="preserve">Встановлення єдиних вимог до процедури проведення екологічного аудиту, </w:t>
            </w:r>
            <w:r w:rsidR="0022520E">
              <w:rPr>
                <w:rStyle w:val="FontStyle41"/>
                <w:b w:val="0"/>
                <w:bCs w:val="0"/>
                <w:sz w:val="20"/>
                <w:szCs w:val="20"/>
              </w:rPr>
              <w:t>виключення корупційних ризиків</w:t>
            </w:r>
            <w:r w:rsidRPr="00BD402F">
              <w:rPr>
                <w:rStyle w:val="FontStyle41"/>
                <w:b w:val="0"/>
                <w:bCs w:val="0"/>
                <w:sz w:val="20"/>
                <w:szCs w:val="20"/>
              </w:rPr>
              <w:t>,</w:t>
            </w:r>
            <w:r w:rsidR="0022520E">
              <w:rPr>
                <w:rStyle w:val="FontStyle41"/>
                <w:b w:val="0"/>
                <w:bCs w:val="0"/>
                <w:sz w:val="20"/>
                <w:szCs w:val="20"/>
              </w:rPr>
              <w:t xml:space="preserve"> </w:t>
            </w:r>
            <w:r w:rsidRPr="00BD402F">
              <w:rPr>
                <w:rStyle w:val="FontStyle41"/>
                <w:b w:val="0"/>
                <w:bCs w:val="0"/>
                <w:sz w:val="20"/>
                <w:szCs w:val="20"/>
              </w:rPr>
              <w:t xml:space="preserve">прозорий механізм здійснення екологічного аудиту; </w:t>
            </w:r>
            <w:r w:rsidR="0022520E">
              <w:rPr>
                <w:rStyle w:val="FontStyle41"/>
                <w:b w:val="0"/>
                <w:bCs w:val="0"/>
                <w:sz w:val="20"/>
                <w:szCs w:val="20"/>
              </w:rPr>
              <w:t xml:space="preserve"> </w:t>
            </w:r>
            <w:r w:rsidRPr="00BD402F">
              <w:rPr>
                <w:rStyle w:val="FontStyle41"/>
                <w:b w:val="0"/>
                <w:bCs w:val="0"/>
                <w:sz w:val="20"/>
                <w:szCs w:val="20"/>
              </w:rPr>
              <w:t xml:space="preserve">покращення якості </w:t>
            </w:r>
            <w:r w:rsidR="002674AF">
              <w:rPr>
                <w:rStyle w:val="FontStyle41"/>
                <w:b w:val="0"/>
                <w:bCs w:val="0"/>
                <w:sz w:val="20"/>
                <w:szCs w:val="20"/>
              </w:rPr>
              <w:t xml:space="preserve">результатів екологічного аудиту, збільшення </w:t>
            </w:r>
            <w:r w:rsidR="002674AF" w:rsidRPr="0056103C">
              <w:rPr>
                <w:rStyle w:val="FontStyle41"/>
                <w:b w:val="0"/>
                <w:bCs w:val="0"/>
                <w:sz w:val="20"/>
                <w:szCs w:val="20"/>
              </w:rPr>
              <w:t>доходів еколого</w:t>
            </w:r>
            <w:r w:rsidR="002674AF">
              <w:rPr>
                <w:rStyle w:val="FontStyle41"/>
                <w:b w:val="0"/>
                <w:bCs w:val="0"/>
                <w:sz w:val="20"/>
                <w:szCs w:val="20"/>
              </w:rPr>
              <w:t>-аудиторських підприємств</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6C4415" w:rsidRPr="005463D5" w:rsidRDefault="006C4415" w:rsidP="006C4415">
            <w:pPr>
              <w:pStyle w:val="Style21"/>
              <w:widowControl/>
              <w:tabs>
                <w:tab w:val="left" w:pos="1406"/>
              </w:tabs>
              <w:spacing w:line="240" w:lineRule="auto"/>
              <w:ind w:firstLine="0"/>
              <w:jc w:val="both"/>
              <w:rPr>
                <w:rStyle w:val="FontStyle41"/>
                <w:b w:val="0"/>
                <w:bCs w:val="0"/>
                <w:sz w:val="20"/>
                <w:szCs w:val="20"/>
              </w:rPr>
            </w:pPr>
            <w:r>
              <w:rPr>
                <w:rStyle w:val="FontStyle41"/>
                <w:b w:val="0"/>
                <w:bCs w:val="0"/>
                <w:sz w:val="20"/>
                <w:szCs w:val="20"/>
              </w:rPr>
              <w:t>Відсутні</w:t>
            </w:r>
            <w:r w:rsidRPr="005463D5">
              <w:rPr>
                <w:rStyle w:val="FontStyle41"/>
                <w:b w:val="0"/>
                <w:bCs w:val="0"/>
                <w:sz w:val="20"/>
                <w:szCs w:val="20"/>
              </w:rPr>
              <w:t xml:space="preserve"> </w:t>
            </w:r>
          </w:p>
        </w:tc>
      </w:tr>
    </w:tbl>
    <w:p w:rsidR="005D1EFE" w:rsidRDefault="005D1EFE" w:rsidP="00CB2348">
      <w:pPr>
        <w:jc w:val="center"/>
        <w:rPr>
          <w:b/>
          <w:color w:val="000000"/>
          <w:sz w:val="28"/>
          <w:szCs w:val="28"/>
          <w:lang w:val="uk-UA"/>
        </w:rPr>
      </w:pPr>
    </w:p>
    <w:p w:rsidR="005D1EFE" w:rsidRDefault="005D1EFE" w:rsidP="00CB2348">
      <w:pPr>
        <w:jc w:val="center"/>
        <w:rPr>
          <w:b/>
          <w:color w:val="000000"/>
          <w:sz w:val="28"/>
          <w:szCs w:val="28"/>
          <w:lang w:val="uk-UA"/>
        </w:rPr>
      </w:pPr>
    </w:p>
    <w:p w:rsidR="00CB2348" w:rsidRPr="008F1B46" w:rsidRDefault="00CB2348" w:rsidP="00CB2348">
      <w:pPr>
        <w:jc w:val="center"/>
        <w:rPr>
          <w:b/>
          <w:color w:val="000000"/>
          <w:sz w:val="28"/>
          <w:szCs w:val="28"/>
          <w:lang w:val="uk-UA"/>
        </w:rPr>
      </w:pPr>
      <w:r w:rsidRPr="008F1B46">
        <w:rPr>
          <w:b/>
          <w:color w:val="000000"/>
          <w:sz w:val="28"/>
          <w:szCs w:val="28"/>
          <w:lang w:val="uk-UA"/>
        </w:rPr>
        <w:lastRenderedPageBreak/>
        <w:t>Витрати</w:t>
      </w:r>
    </w:p>
    <w:p w:rsidR="00CB2348" w:rsidRPr="008F1B46" w:rsidRDefault="00CB2348" w:rsidP="00CB2348">
      <w:pPr>
        <w:jc w:val="center"/>
        <w:rPr>
          <w:b/>
          <w:color w:val="000000"/>
          <w:sz w:val="28"/>
          <w:szCs w:val="28"/>
          <w:lang w:val="uk-UA"/>
        </w:rPr>
      </w:pPr>
      <w:r w:rsidRPr="008F1B46">
        <w:rPr>
          <w:b/>
          <w:color w:val="000000"/>
          <w:sz w:val="28"/>
          <w:szCs w:val="28"/>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8F1B46">
        <w:rPr>
          <w:b/>
          <w:color w:val="000000"/>
          <w:sz w:val="28"/>
          <w:szCs w:val="28"/>
          <w:lang w:val="uk-UA"/>
        </w:rPr>
        <w:t>акта</w:t>
      </w:r>
      <w:proofErr w:type="spellEnd"/>
    </w:p>
    <w:p w:rsidR="007F1E36" w:rsidRDefault="007F1E36" w:rsidP="00CB2348">
      <w:pPr>
        <w:rPr>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4"/>
        <w:gridCol w:w="2409"/>
        <w:gridCol w:w="2552"/>
        <w:gridCol w:w="1417"/>
      </w:tblGrid>
      <w:tr w:rsidR="00B75A01" w:rsidRPr="006C4415" w:rsidTr="003C0F20">
        <w:tc>
          <w:tcPr>
            <w:tcW w:w="993" w:type="dxa"/>
            <w:vMerge w:val="restart"/>
          </w:tcPr>
          <w:p w:rsidR="00B75A01" w:rsidRPr="006C4415" w:rsidRDefault="00B75A01" w:rsidP="006C4415">
            <w:pPr>
              <w:jc w:val="center"/>
              <w:rPr>
                <w:color w:val="000000"/>
                <w:sz w:val="22"/>
                <w:szCs w:val="22"/>
                <w:lang w:val="uk-UA"/>
              </w:rPr>
            </w:pPr>
            <w:r w:rsidRPr="006C4415">
              <w:rPr>
                <w:color w:val="000000"/>
                <w:sz w:val="22"/>
                <w:szCs w:val="22"/>
                <w:lang w:val="uk-UA"/>
              </w:rPr>
              <w:t>Поряд-</w:t>
            </w:r>
            <w:proofErr w:type="spellStart"/>
            <w:r w:rsidRPr="006C4415">
              <w:rPr>
                <w:color w:val="000000"/>
                <w:sz w:val="22"/>
                <w:szCs w:val="22"/>
                <w:lang w:val="uk-UA"/>
              </w:rPr>
              <w:t>ковий</w:t>
            </w:r>
            <w:proofErr w:type="spellEnd"/>
            <w:r w:rsidRPr="006C4415">
              <w:rPr>
                <w:color w:val="000000"/>
                <w:sz w:val="22"/>
                <w:szCs w:val="22"/>
                <w:lang w:val="uk-UA"/>
              </w:rPr>
              <w:t xml:space="preserve"> номер</w:t>
            </w:r>
          </w:p>
        </w:tc>
        <w:tc>
          <w:tcPr>
            <w:tcW w:w="2694" w:type="dxa"/>
            <w:vMerge w:val="restart"/>
          </w:tcPr>
          <w:p w:rsidR="00B75A01" w:rsidRPr="006C4415" w:rsidRDefault="00B75A01" w:rsidP="006C4415">
            <w:pPr>
              <w:jc w:val="center"/>
              <w:rPr>
                <w:color w:val="000000"/>
                <w:sz w:val="22"/>
                <w:szCs w:val="22"/>
                <w:lang w:val="uk-UA"/>
              </w:rPr>
            </w:pPr>
          </w:p>
          <w:p w:rsidR="00B75A01" w:rsidRPr="006C4415" w:rsidRDefault="00B75A01" w:rsidP="006C4415">
            <w:pPr>
              <w:jc w:val="center"/>
              <w:rPr>
                <w:color w:val="000000"/>
                <w:sz w:val="22"/>
                <w:szCs w:val="22"/>
                <w:lang w:val="uk-UA"/>
              </w:rPr>
            </w:pPr>
            <w:r w:rsidRPr="006C4415">
              <w:rPr>
                <w:color w:val="000000"/>
                <w:sz w:val="22"/>
                <w:szCs w:val="22"/>
                <w:lang w:val="uk-UA"/>
              </w:rPr>
              <w:t>Витрати</w:t>
            </w:r>
          </w:p>
        </w:tc>
        <w:tc>
          <w:tcPr>
            <w:tcW w:w="4961" w:type="dxa"/>
            <w:gridSpan w:val="2"/>
          </w:tcPr>
          <w:p w:rsidR="00B75A01" w:rsidRPr="006C4415" w:rsidRDefault="00B75A01" w:rsidP="006C4415">
            <w:pPr>
              <w:jc w:val="center"/>
              <w:rPr>
                <w:color w:val="000000"/>
                <w:sz w:val="22"/>
                <w:szCs w:val="22"/>
                <w:lang w:val="uk-UA"/>
              </w:rPr>
            </w:pPr>
          </w:p>
          <w:p w:rsidR="00B75A01" w:rsidRPr="006C4415" w:rsidRDefault="00B75A01" w:rsidP="006C4415">
            <w:pPr>
              <w:jc w:val="center"/>
              <w:rPr>
                <w:color w:val="000000"/>
                <w:sz w:val="22"/>
                <w:szCs w:val="22"/>
                <w:lang w:val="uk-UA"/>
              </w:rPr>
            </w:pPr>
            <w:r w:rsidRPr="006C4415">
              <w:rPr>
                <w:color w:val="000000"/>
                <w:sz w:val="22"/>
                <w:szCs w:val="22"/>
                <w:lang w:val="uk-UA"/>
              </w:rPr>
              <w:t>За перший рік</w:t>
            </w:r>
          </w:p>
        </w:tc>
        <w:tc>
          <w:tcPr>
            <w:tcW w:w="1417" w:type="dxa"/>
            <w:vMerge w:val="restart"/>
          </w:tcPr>
          <w:p w:rsidR="00B75A01" w:rsidRPr="006C4415" w:rsidRDefault="00B75A01" w:rsidP="006C4415">
            <w:pPr>
              <w:jc w:val="center"/>
              <w:rPr>
                <w:color w:val="000000"/>
                <w:sz w:val="22"/>
                <w:szCs w:val="22"/>
                <w:lang w:val="uk-UA"/>
              </w:rPr>
            </w:pPr>
          </w:p>
          <w:p w:rsidR="00B75A01" w:rsidRPr="006C4415" w:rsidRDefault="00B75A01" w:rsidP="006C4415">
            <w:pPr>
              <w:jc w:val="center"/>
              <w:rPr>
                <w:color w:val="000000"/>
                <w:sz w:val="22"/>
                <w:szCs w:val="22"/>
                <w:lang w:val="uk-UA"/>
              </w:rPr>
            </w:pPr>
            <w:r w:rsidRPr="006C4415">
              <w:rPr>
                <w:color w:val="000000"/>
                <w:sz w:val="22"/>
                <w:szCs w:val="22"/>
                <w:lang w:val="uk-UA"/>
              </w:rPr>
              <w:t>За п’ять років</w:t>
            </w:r>
          </w:p>
        </w:tc>
      </w:tr>
      <w:tr w:rsidR="00B75A01" w:rsidRPr="006C4415" w:rsidTr="003C0F20">
        <w:trPr>
          <w:trHeight w:val="233"/>
        </w:trPr>
        <w:tc>
          <w:tcPr>
            <w:tcW w:w="993" w:type="dxa"/>
            <w:vMerge/>
          </w:tcPr>
          <w:p w:rsidR="00B75A01" w:rsidRPr="006C4415" w:rsidRDefault="00B75A01" w:rsidP="006C4415">
            <w:pPr>
              <w:jc w:val="center"/>
              <w:rPr>
                <w:color w:val="000000"/>
                <w:sz w:val="22"/>
                <w:szCs w:val="22"/>
                <w:lang w:val="uk-UA"/>
              </w:rPr>
            </w:pPr>
          </w:p>
        </w:tc>
        <w:tc>
          <w:tcPr>
            <w:tcW w:w="2694" w:type="dxa"/>
            <w:vMerge/>
          </w:tcPr>
          <w:p w:rsidR="00B75A01" w:rsidRPr="006C4415" w:rsidRDefault="00B75A01" w:rsidP="006C4415">
            <w:pPr>
              <w:jc w:val="center"/>
              <w:rPr>
                <w:color w:val="000000"/>
                <w:sz w:val="22"/>
                <w:szCs w:val="22"/>
                <w:lang w:val="uk-UA"/>
              </w:rPr>
            </w:pPr>
          </w:p>
        </w:tc>
        <w:tc>
          <w:tcPr>
            <w:tcW w:w="2409" w:type="dxa"/>
          </w:tcPr>
          <w:p w:rsidR="00B75A01" w:rsidRPr="006C4415" w:rsidRDefault="00B75A01" w:rsidP="006C4415">
            <w:pPr>
              <w:jc w:val="center"/>
              <w:rPr>
                <w:color w:val="000000"/>
                <w:sz w:val="22"/>
                <w:szCs w:val="22"/>
                <w:lang w:val="uk-UA"/>
              </w:rPr>
            </w:pPr>
            <w:r w:rsidRPr="006C4415">
              <w:rPr>
                <w:color w:val="000000"/>
                <w:sz w:val="22"/>
                <w:szCs w:val="22"/>
                <w:lang w:val="uk-UA"/>
              </w:rPr>
              <w:t>діюча редакція Закону України «Про екологічний аудит»</w:t>
            </w:r>
          </w:p>
        </w:tc>
        <w:tc>
          <w:tcPr>
            <w:tcW w:w="2552" w:type="dxa"/>
          </w:tcPr>
          <w:p w:rsidR="00B75A01" w:rsidRPr="006C4415" w:rsidRDefault="00B75A01" w:rsidP="006C4415">
            <w:pPr>
              <w:jc w:val="center"/>
              <w:rPr>
                <w:color w:val="000000"/>
                <w:sz w:val="22"/>
                <w:szCs w:val="22"/>
                <w:lang w:val="uk-UA"/>
              </w:rPr>
            </w:pPr>
            <w:proofErr w:type="spellStart"/>
            <w:r w:rsidRPr="006C4415">
              <w:rPr>
                <w:color w:val="000000"/>
                <w:sz w:val="22"/>
                <w:szCs w:val="22"/>
                <w:lang w:val="uk-UA"/>
              </w:rPr>
              <w:t>проєкт</w:t>
            </w:r>
            <w:proofErr w:type="spellEnd"/>
            <w:r w:rsidRPr="006C4415">
              <w:rPr>
                <w:color w:val="000000"/>
                <w:sz w:val="22"/>
                <w:szCs w:val="22"/>
                <w:lang w:val="uk-UA"/>
              </w:rPr>
              <w:t xml:space="preserve"> Закону України «Про внесення змін до Закону України «Про екологічний аудит» щодо удосконалення процедури проведення екологічного аудиту»</w:t>
            </w:r>
          </w:p>
        </w:tc>
        <w:tc>
          <w:tcPr>
            <w:tcW w:w="1417" w:type="dxa"/>
            <w:vMerge/>
          </w:tcPr>
          <w:p w:rsidR="00B75A01" w:rsidRPr="006C4415" w:rsidRDefault="00B75A01" w:rsidP="006C4415">
            <w:pPr>
              <w:jc w:val="center"/>
              <w:rPr>
                <w:color w:val="000000"/>
                <w:sz w:val="22"/>
                <w:szCs w:val="22"/>
                <w:lang w:val="uk-UA"/>
              </w:rPr>
            </w:pPr>
          </w:p>
        </w:tc>
      </w:tr>
      <w:tr w:rsidR="00B75A01" w:rsidRPr="006C4415" w:rsidTr="003C0F20">
        <w:tc>
          <w:tcPr>
            <w:tcW w:w="993" w:type="dxa"/>
            <w:vMerge w:val="restart"/>
          </w:tcPr>
          <w:p w:rsidR="00B75A01" w:rsidRPr="006C4415" w:rsidRDefault="00B75A01" w:rsidP="006C4415">
            <w:pPr>
              <w:jc w:val="center"/>
              <w:rPr>
                <w:color w:val="000000"/>
                <w:sz w:val="22"/>
                <w:szCs w:val="22"/>
                <w:lang w:val="uk-UA"/>
              </w:rPr>
            </w:pPr>
            <w:r w:rsidRPr="006C4415">
              <w:rPr>
                <w:color w:val="000000"/>
                <w:sz w:val="22"/>
                <w:szCs w:val="22"/>
                <w:lang w:val="uk-UA"/>
              </w:rPr>
              <w:t>1</w:t>
            </w:r>
          </w:p>
        </w:tc>
        <w:tc>
          <w:tcPr>
            <w:tcW w:w="2694" w:type="dxa"/>
          </w:tcPr>
          <w:p w:rsidR="00B75A01" w:rsidRPr="006C4415" w:rsidRDefault="00B75A01" w:rsidP="006C4415">
            <w:pPr>
              <w:rPr>
                <w:color w:val="000000"/>
                <w:sz w:val="22"/>
                <w:szCs w:val="22"/>
                <w:lang w:val="uk-UA"/>
              </w:rPr>
            </w:pPr>
            <w:r w:rsidRPr="006C4415">
              <w:rPr>
                <w:color w:val="000000"/>
                <w:sz w:val="22"/>
                <w:szCs w:val="22"/>
                <w:lang w:val="uk-UA"/>
              </w:rPr>
              <w:t xml:space="preserve">Підготовка звіту з екологічного аудиту* </w:t>
            </w:r>
          </w:p>
        </w:tc>
        <w:tc>
          <w:tcPr>
            <w:tcW w:w="2409" w:type="dxa"/>
          </w:tcPr>
          <w:p w:rsidR="00B75A01" w:rsidRPr="006C4415" w:rsidRDefault="00B75A01" w:rsidP="006C4415">
            <w:pPr>
              <w:jc w:val="center"/>
              <w:rPr>
                <w:color w:val="000000"/>
                <w:sz w:val="22"/>
                <w:szCs w:val="22"/>
                <w:lang w:val="uk-UA"/>
              </w:rPr>
            </w:pPr>
          </w:p>
        </w:tc>
        <w:tc>
          <w:tcPr>
            <w:tcW w:w="2552" w:type="dxa"/>
          </w:tcPr>
          <w:p w:rsidR="00B75A01" w:rsidRPr="006C4415" w:rsidRDefault="00B75A01" w:rsidP="006C4415">
            <w:pPr>
              <w:jc w:val="center"/>
              <w:rPr>
                <w:color w:val="000000"/>
                <w:sz w:val="22"/>
                <w:szCs w:val="22"/>
                <w:lang w:val="uk-UA"/>
              </w:rPr>
            </w:pPr>
          </w:p>
        </w:tc>
        <w:tc>
          <w:tcPr>
            <w:tcW w:w="1417" w:type="dxa"/>
          </w:tcPr>
          <w:p w:rsidR="00B75A01" w:rsidRPr="006C4415" w:rsidRDefault="00B75A01" w:rsidP="006C4415">
            <w:pPr>
              <w:jc w:val="center"/>
              <w:rPr>
                <w:color w:val="000000"/>
                <w:sz w:val="22"/>
                <w:szCs w:val="22"/>
                <w:lang w:val="uk-UA"/>
              </w:rPr>
            </w:pPr>
          </w:p>
        </w:tc>
      </w:tr>
      <w:tr w:rsidR="00B75A01" w:rsidRPr="006C4415" w:rsidTr="003C0F20">
        <w:tc>
          <w:tcPr>
            <w:tcW w:w="993" w:type="dxa"/>
            <w:vMerge/>
          </w:tcPr>
          <w:p w:rsidR="00B75A01" w:rsidRPr="006C4415" w:rsidRDefault="00B75A01" w:rsidP="006C4415">
            <w:pPr>
              <w:jc w:val="center"/>
              <w:rPr>
                <w:color w:val="000000"/>
                <w:sz w:val="22"/>
                <w:szCs w:val="22"/>
                <w:lang w:val="uk-UA"/>
              </w:rPr>
            </w:pPr>
          </w:p>
        </w:tc>
        <w:tc>
          <w:tcPr>
            <w:tcW w:w="2694" w:type="dxa"/>
          </w:tcPr>
          <w:p w:rsidR="00B75A01" w:rsidRPr="006C4415" w:rsidRDefault="00B75A01" w:rsidP="00B75A01">
            <w:pPr>
              <w:pStyle w:val="a3"/>
              <w:numPr>
                <w:ilvl w:val="0"/>
                <w:numId w:val="1"/>
              </w:numPr>
              <w:tabs>
                <w:tab w:val="left" w:pos="175"/>
              </w:tabs>
              <w:ind w:left="33" w:hanging="141"/>
              <w:jc w:val="both"/>
              <w:rPr>
                <w:color w:val="000000"/>
                <w:sz w:val="22"/>
                <w:szCs w:val="22"/>
                <w:lang w:val="uk-UA"/>
              </w:rPr>
            </w:pPr>
            <w:r w:rsidRPr="006C4415">
              <w:rPr>
                <w:color w:val="000000"/>
                <w:sz w:val="22"/>
                <w:szCs w:val="22"/>
                <w:lang w:val="uk-UA"/>
              </w:rPr>
              <w:t>збір інформації щодо об’єкту екологічного аудиту</w:t>
            </w:r>
          </w:p>
        </w:tc>
        <w:tc>
          <w:tcPr>
            <w:tcW w:w="2409" w:type="dxa"/>
          </w:tcPr>
          <w:p w:rsidR="00B75A01" w:rsidRPr="006C4415" w:rsidRDefault="001B6444" w:rsidP="006C4415">
            <w:pPr>
              <w:jc w:val="center"/>
              <w:rPr>
                <w:color w:val="000000"/>
                <w:sz w:val="22"/>
                <w:szCs w:val="22"/>
                <w:lang w:val="uk-UA"/>
              </w:rPr>
            </w:pPr>
            <w:r w:rsidRPr="006C4415">
              <w:rPr>
                <w:color w:val="000000"/>
                <w:sz w:val="22"/>
                <w:szCs w:val="22"/>
                <w:lang w:val="uk-UA"/>
              </w:rPr>
              <w:t>15 р.д.*8 год.*36,17</w:t>
            </w:r>
            <w:r w:rsidR="00B75A01" w:rsidRPr="006C4415">
              <w:rPr>
                <w:color w:val="000000"/>
                <w:sz w:val="22"/>
                <w:szCs w:val="22"/>
                <w:lang w:val="uk-UA"/>
              </w:rPr>
              <w:t xml:space="preserve"> = 4340,4 грн</w:t>
            </w:r>
          </w:p>
        </w:tc>
        <w:tc>
          <w:tcPr>
            <w:tcW w:w="2552" w:type="dxa"/>
          </w:tcPr>
          <w:p w:rsidR="00B75A01" w:rsidRPr="006C4415" w:rsidRDefault="00B75A01" w:rsidP="001B6444">
            <w:pPr>
              <w:jc w:val="center"/>
              <w:rPr>
                <w:color w:val="000000"/>
                <w:sz w:val="22"/>
                <w:szCs w:val="22"/>
                <w:lang w:val="uk-UA"/>
              </w:rPr>
            </w:pPr>
            <w:r w:rsidRPr="006C4415">
              <w:rPr>
                <w:color w:val="000000"/>
                <w:sz w:val="22"/>
                <w:szCs w:val="22"/>
                <w:lang w:val="uk-UA"/>
              </w:rPr>
              <w:t>15 р.д.*8 год.*36,1</w:t>
            </w:r>
            <w:r w:rsidR="001B6444" w:rsidRPr="006C4415">
              <w:rPr>
                <w:color w:val="000000"/>
                <w:sz w:val="22"/>
                <w:szCs w:val="22"/>
                <w:lang w:val="uk-UA"/>
              </w:rPr>
              <w:t>7</w:t>
            </w:r>
            <w:r w:rsidRPr="006C4415">
              <w:rPr>
                <w:color w:val="000000"/>
                <w:sz w:val="22"/>
                <w:szCs w:val="22"/>
                <w:lang w:val="uk-UA"/>
              </w:rPr>
              <w:t xml:space="preserve"> = 4340,4 грн</w:t>
            </w:r>
          </w:p>
        </w:tc>
        <w:tc>
          <w:tcPr>
            <w:tcW w:w="1417" w:type="dxa"/>
          </w:tcPr>
          <w:p w:rsidR="00B75A01" w:rsidRDefault="00B75A01" w:rsidP="006C4415">
            <w:pPr>
              <w:jc w:val="center"/>
              <w:rPr>
                <w:color w:val="000000"/>
                <w:sz w:val="22"/>
                <w:szCs w:val="22"/>
                <w:lang w:val="uk-UA"/>
              </w:rPr>
            </w:pPr>
            <w:r w:rsidRPr="006C4415">
              <w:rPr>
                <w:color w:val="000000"/>
                <w:sz w:val="22"/>
                <w:szCs w:val="22"/>
                <w:lang w:val="uk-UA"/>
              </w:rPr>
              <w:t>21702 грн.</w:t>
            </w:r>
          </w:p>
          <w:p w:rsidR="002674AF" w:rsidRPr="006C4415" w:rsidRDefault="002674AF" w:rsidP="006C4415">
            <w:pPr>
              <w:jc w:val="center"/>
              <w:rPr>
                <w:color w:val="000000"/>
                <w:sz w:val="22"/>
                <w:szCs w:val="22"/>
                <w:lang w:val="uk-UA"/>
              </w:rPr>
            </w:pPr>
            <w:r>
              <w:rPr>
                <w:color w:val="000000"/>
                <w:sz w:val="22"/>
                <w:szCs w:val="22"/>
                <w:lang w:val="uk-UA"/>
              </w:rPr>
              <w:t>(</w:t>
            </w:r>
            <w:r w:rsidRPr="006C4415">
              <w:rPr>
                <w:color w:val="000000"/>
                <w:sz w:val="22"/>
                <w:szCs w:val="22"/>
                <w:lang w:val="uk-UA"/>
              </w:rPr>
              <w:t>4340,4</w:t>
            </w:r>
            <w:r>
              <w:rPr>
                <w:color w:val="000000"/>
                <w:sz w:val="22"/>
                <w:szCs w:val="22"/>
                <w:lang w:val="uk-UA"/>
              </w:rPr>
              <w:t>*5)</w:t>
            </w:r>
          </w:p>
        </w:tc>
      </w:tr>
      <w:tr w:rsidR="00B75A01" w:rsidRPr="006C4415" w:rsidTr="003C0F20">
        <w:tc>
          <w:tcPr>
            <w:tcW w:w="993" w:type="dxa"/>
            <w:vMerge/>
          </w:tcPr>
          <w:p w:rsidR="00B75A01" w:rsidRPr="006C4415" w:rsidRDefault="00B75A01" w:rsidP="006C4415">
            <w:pPr>
              <w:jc w:val="center"/>
              <w:rPr>
                <w:color w:val="000000"/>
                <w:sz w:val="22"/>
                <w:szCs w:val="22"/>
                <w:lang w:val="uk-UA"/>
              </w:rPr>
            </w:pPr>
          </w:p>
        </w:tc>
        <w:tc>
          <w:tcPr>
            <w:tcW w:w="2694" w:type="dxa"/>
          </w:tcPr>
          <w:p w:rsidR="00B75A01" w:rsidRPr="006C4415" w:rsidRDefault="00B75A01" w:rsidP="00B75A01">
            <w:pPr>
              <w:pStyle w:val="a3"/>
              <w:numPr>
                <w:ilvl w:val="0"/>
                <w:numId w:val="1"/>
              </w:numPr>
              <w:tabs>
                <w:tab w:val="left" w:pos="175"/>
              </w:tabs>
              <w:ind w:left="33" w:hanging="141"/>
              <w:jc w:val="both"/>
              <w:rPr>
                <w:color w:val="000000"/>
                <w:sz w:val="22"/>
                <w:szCs w:val="22"/>
                <w:lang w:val="uk-UA"/>
              </w:rPr>
            </w:pPr>
            <w:r w:rsidRPr="006C4415">
              <w:rPr>
                <w:color w:val="000000"/>
                <w:sz w:val="22"/>
                <w:szCs w:val="22"/>
                <w:lang w:val="uk-UA"/>
              </w:rPr>
              <w:t>написання звіту з екологічного аудиту</w:t>
            </w:r>
          </w:p>
        </w:tc>
        <w:tc>
          <w:tcPr>
            <w:tcW w:w="2409" w:type="dxa"/>
          </w:tcPr>
          <w:p w:rsidR="00B75A01" w:rsidRPr="006C4415" w:rsidRDefault="001B6444" w:rsidP="00B75A01">
            <w:pPr>
              <w:jc w:val="center"/>
              <w:rPr>
                <w:color w:val="000000"/>
                <w:sz w:val="22"/>
                <w:szCs w:val="22"/>
                <w:lang w:val="uk-UA"/>
              </w:rPr>
            </w:pPr>
            <w:r w:rsidRPr="006C4415">
              <w:rPr>
                <w:color w:val="000000"/>
                <w:sz w:val="22"/>
                <w:szCs w:val="22"/>
                <w:lang w:val="uk-UA"/>
              </w:rPr>
              <w:t>5 р.д.*8 год.*36,17</w:t>
            </w:r>
            <w:r w:rsidR="00B75A01" w:rsidRPr="006C4415">
              <w:rPr>
                <w:color w:val="000000"/>
                <w:sz w:val="22"/>
                <w:szCs w:val="22"/>
                <w:lang w:val="uk-UA"/>
              </w:rPr>
              <w:t xml:space="preserve"> = 1446,8 грн</w:t>
            </w:r>
            <w:r w:rsidRPr="006C4415">
              <w:rPr>
                <w:color w:val="000000"/>
                <w:sz w:val="22"/>
                <w:szCs w:val="22"/>
                <w:lang w:val="uk-UA"/>
              </w:rPr>
              <w:t>.</w:t>
            </w:r>
          </w:p>
        </w:tc>
        <w:tc>
          <w:tcPr>
            <w:tcW w:w="2552" w:type="dxa"/>
          </w:tcPr>
          <w:p w:rsidR="00B75A01" w:rsidRPr="006C4415" w:rsidRDefault="00B75A01" w:rsidP="001B6444">
            <w:pPr>
              <w:jc w:val="center"/>
              <w:rPr>
                <w:color w:val="000000"/>
                <w:sz w:val="22"/>
                <w:szCs w:val="22"/>
                <w:lang w:val="uk-UA"/>
              </w:rPr>
            </w:pPr>
            <w:r w:rsidRPr="006C4415">
              <w:rPr>
                <w:color w:val="000000"/>
                <w:sz w:val="22"/>
                <w:szCs w:val="22"/>
                <w:lang w:val="uk-UA"/>
              </w:rPr>
              <w:t>5 р.д.*8 год.*36,1</w:t>
            </w:r>
            <w:r w:rsidR="001B6444" w:rsidRPr="006C4415">
              <w:rPr>
                <w:color w:val="000000"/>
                <w:sz w:val="22"/>
                <w:szCs w:val="22"/>
                <w:lang w:val="uk-UA"/>
              </w:rPr>
              <w:t>7</w:t>
            </w:r>
            <w:r w:rsidRPr="006C4415">
              <w:rPr>
                <w:color w:val="000000"/>
                <w:sz w:val="22"/>
                <w:szCs w:val="22"/>
                <w:lang w:val="uk-UA"/>
              </w:rPr>
              <w:t xml:space="preserve"> = 1446,8 грн</w:t>
            </w:r>
          </w:p>
        </w:tc>
        <w:tc>
          <w:tcPr>
            <w:tcW w:w="1417" w:type="dxa"/>
          </w:tcPr>
          <w:p w:rsidR="00B75A01" w:rsidRDefault="00B75A01" w:rsidP="006C4415">
            <w:pPr>
              <w:jc w:val="center"/>
              <w:rPr>
                <w:color w:val="000000"/>
                <w:sz w:val="22"/>
                <w:szCs w:val="22"/>
                <w:lang w:val="uk-UA"/>
              </w:rPr>
            </w:pPr>
            <w:r w:rsidRPr="006C4415">
              <w:rPr>
                <w:color w:val="000000"/>
                <w:sz w:val="22"/>
                <w:szCs w:val="22"/>
                <w:lang w:val="uk-UA"/>
              </w:rPr>
              <w:t>7234 грн.</w:t>
            </w:r>
          </w:p>
          <w:p w:rsidR="002674AF" w:rsidRPr="006C4415" w:rsidRDefault="002674AF" w:rsidP="006C4415">
            <w:pPr>
              <w:jc w:val="center"/>
              <w:rPr>
                <w:color w:val="000000"/>
                <w:sz w:val="22"/>
                <w:szCs w:val="22"/>
                <w:lang w:val="uk-UA"/>
              </w:rPr>
            </w:pPr>
            <w:r>
              <w:rPr>
                <w:color w:val="000000"/>
                <w:sz w:val="22"/>
                <w:szCs w:val="22"/>
                <w:lang w:val="uk-UA"/>
              </w:rPr>
              <w:t>(</w:t>
            </w:r>
            <w:r w:rsidRPr="006C4415">
              <w:rPr>
                <w:color w:val="000000"/>
                <w:sz w:val="22"/>
                <w:szCs w:val="22"/>
                <w:lang w:val="uk-UA"/>
              </w:rPr>
              <w:t>1446,8</w:t>
            </w:r>
            <w:r>
              <w:rPr>
                <w:color w:val="000000"/>
                <w:sz w:val="22"/>
                <w:szCs w:val="22"/>
                <w:lang w:val="uk-UA"/>
              </w:rPr>
              <w:t>*5)</w:t>
            </w:r>
          </w:p>
        </w:tc>
      </w:tr>
      <w:tr w:rsidR="00B75A01" w:rsidRPr="006C4415" w:rsidTr="003C0F20">
        <w:tc>
          <w:tcPr>
            <w:tcW w:w="993" w:type="dxa"/>
            <w:vMerge/>
          </w:tcPr>
          <w:p w:rsidR="00B75A01" w:rsidRPr="006C4415" w:rsidRDefault="00B75A01" w:rsidP="006C4415">
            <w:pPr>
              <w:jc w:val="center"/>
              <w:rPr>
                <w:color w:val="000000"/>
                <w:sz w:val="22"/>
                <w:szCs w:val="22"/>
                <w:lang w:val="uk-UA"/>
              </w:rPr>
            </w:pPr>
          </w:p>
        </w:tc>
        <w:tc>
          <w:tcPr>
            <w:tcW w:w="2694" w:type="dxa"/>
          </w:tcPr>
          <w:p w:rsidR="00B75A01" w:rsidRPr="006C4415" w:rsidRDefault="00B75A01" w:rsidP="00B75A01">
            <w:pPr>
              <w:pStyle w:val="a3"/>
              <w:numPr>
                <w:ilvl w:val="0"/>
                <w:numId w:val="1"/>
              </w:numPr>
              <w:tabs>
                <w:tab w:val="left" w:pos="176"/>
              </w:tabs>
              <w:ind w:left="-108" w:firstLine="0"/>
              <w:jc w:val="both"/>
              <w:rPr>
                <w:color w:val="000000"/>
                <w:sz w:val="22"/>
                <w:szCs w:val="22"/>
                <w:lang w:val="uk-UA"/>
              </w:rPr>
            </w:pPr>
            <w:r w:rsidRPr="006C4415">
              <w:rPr>
                <w:color w:val="000000"/>
                <w:sz w:val="22"/>
                <w:szCs w:val="22"/>
                <w:lang w:val="uk-UA"/>
              </w:rPr>
              <w:t>матеріальні витрати</w:t>
            </w:r>
            <w:r w:rsidR="003C0F20" w:rsidRPr="006C4415">
              <w:rPr>
                <w:color w:val="000000"/>
                <w:sz w:val="22"/>
                <w:szCs w:val="22"/>
                <w:lang w:val="uk-UA"/>
              </w:rPr>
              <w:t>**</w:t>
            </w:r>
          </w:p>
        </w:tc>
        <w:tc>
          <w:tcPr>
            <w:tcW w:w="2409" w:type="dxa"/>
          </w:tcPr>
          <w:p w:rsidR="00B75A01" w:rsidRPr="006C4415" w:rsidRDefault="00B75A01" w:rsidP="00B75A01">
            <w:pPr>
              <w:jc w:val="center"/>
              <w:rPr>
                <w:color w:val="000000"/>
                <w:sz w:val="22"/>
                <w:szCs w:val="22"/>
                <w:lang w:val="uk-UA"/>
              </w:rPr>
            </w:pPr>
            <w:r w:rsidRPr="006C4415">
              <w:rPr>
                <w:color w:val="000000"/>
                <w:sz w:val="22"/>
                <w:szCs w:val="22"/>
                <w:lang w:val="uk-UA"/>
              </w:rPr>
              <w:t xml:space="preserve">50 </w:t>
            </w:r>
            <w:proofErr w:type="spellStart"/>
            <w:r w:rsidRPr="006C4415">
              <w:rPr>
                <w:color w:val="000000"/>
                <w:sz w:val="22"/>
                <w:szCs w:val="22"/>
                <w:lang w:val="uk-UA"/>
              </w:rPr>
              <w:t>арк</w:t>
            </w:r>
            <w:proofErr w:type="spellEnd"/>
            <w:r w:rsidRPr="006C4415">
              <w:rPr>
                <w:color w:val="000000"/>
                <w:sz w:val="22"/>
                <w:szCs w:val="22"/>
                <w:lang w:val="uk-UA"/>
              </w:rPr>
              <w:t>. паперу*0,22 грн.*2 прим. = 22 грн.</w:t>
            </w:r>
          </w:p>
        </w:tc>
        <w:tc>
          <w:tcPr>
            <w:tcW w:w="2552" w:type="dxa"/>
          </w:tcPr>
          <w:p w:rsidR="00B75A01" w:rsidRPr="006C4415" w:rsidRDefault="00B75A01" w:rsidP="006C4415">
            <w:pPr>
              <w:jc w:val="center"/>
              <w:rPr>
                <w:color w:val="000000"/>
                <w:sz w:val="22"/>
                <w:szCs w:val="22"/>
                <w:lang w:val="uk-UA"/>
              </w:rPr>
            </w:pPr>
            <w:r w:rsidRPr="006C4415">
              <w:rPr>
                <w:color w:val="000000"/>
                <w:sz w:val="22"/>
                <w:szCs w:val="22"/>
                <w:lang w:val="uk-UA"/>
              </w:rPr>
              <w:t xml:space="preserve">50 </w:t>
            </w:r>
            <w:proofErr w:type="spellStart"/>
            <w:r w:rsidRPr="006C4415">
              <w:rPr>
                <w:color w:val="000000"/>
                <w:sz w:val="22"/>
                <w:szCs w:val="22"/>
                <w:lang w:val="uk-UA"/>
              </w:rPr>
              <w:t>арк</w:t>
            </w:r>
            <w:proofErr w:type="spellEnd"/>
            <w:r w:rsidRPr="006C4415">
              <w:rPr>
                <w:color w:val="000000"/>
                <w:sz w:val="22"/>
                <w:szCs w:val="22"/>
                <w:lang w:val="uk-UA"/>
              </w:rPr>
              <w:t>. паперу*0,22 грн.*2 прим. = 22 грн.</w:t>
            </w:r>
          </w:p>
        </w:tc>
        <w:tc>
          <w:tcPr>
            <w:tcW w:w="1417" w:type="dxa"/>
          </w:tcPr>
          <w:p w:rsidR="00B75A01" w:rsidRPr="006C4415" w:rsidRDefault="00B75A01" w:rsidP="006C4415">
            <w:pPr>
              <w:jc w:val="center"/>
              <w:rPr>
                <w:color w:val="000000"/>
                <w:sz w:val="22"/>
                <w:szCs w:val="22"/>
                <w:lang w:val="uk-UA"/>
              </w:rPr>
            </w:pPr>
            <w:r w:rsidRPr="006C4415">
              <w:rPr>
                <w:color w:val="000000"/>
                <w:sz w:val="22"/>
                <w:szCs w:val="22"/>
                <w:lang w:val="uk-UA"/>
              </w:rPr>
              <w:t>110 грн</w:t>
            </w:r>
          </w:p>
        </w:tc>
      </w:tr>
      <w:tr w:rsidR="001B6444" w:rsidRPr="006C4415" w:rsidTr="003C0F20">
        <w:tc>
          <w:tcPr>
            <w:tcW w:w="993" w:type="dxa"/>
            <w:vMerge w:val="restart"/>
          </w:tcPr>
          <w:p w:rsidR="001B6444" w:rsidRPr="006C4415" w:rsidRDefault="001B6444" w:rsidP="006C4415">
            <w:pPr>
              <w:jc w:val="center"/>
              <w:rPr>
                <w:color w:val="000000"/>
                <w:sz w:val="22"/>
                <w:szCs w:val="22"/>
                <w:lang w:val="uk-UA"/>
              </w:rPr>
            </w:pPr>
            <w:r w:rsidRPr="006C4415">
              <w:rPr>
                <w:color w:val="000000"/>
                <w:sz w:val="22"/>
                <w:szCs w:val="22"/>
                <w:lang w:val="uk-UA"/>
              </w:rPr>
              <w:t>2.</w:t>
            </w:r>
          </w:p>
        </w:tc>
        <w:tc>
          <w:tcPr>
            <w:tcW w:w="2694" w:type="dxa"/>
          </w:tcPr>
          <w:p w:rsidR="001B6444" w:rsidRPr="006C4415" w:rsidRDefault="001B6444" w:rsidP="001B6444">
            <w:pPr>
              <w:rPr>
                <w:color w:val="000000"/>
                <w:sz w:val="22"/>
                <w:szCs w:val="22"/>
                <w:lang w:val="uk-UA"/>
              </w:rPr>
            </w:pPr>
            <w:r w:rsidRPr="006C4415">
              <w:rPr>
                <w:color w:val="000000"/>
                <w:sz w:val="22"/>
                <w:szCs w:val="22"/>
                <w:lang w:val="uk-UA"/>
              </w:rPr>
              <w:t>Підготовка висновку екологічного аудиту</w:t>
            </w:r>
          </w:p>
        </w:tc>
        <w:tc>
          <w:tcPr>
            <w:tcW w:w="2409" w:type="dxa"/>
          </w:tcPr>
          <w:p w:rsidR="001B6444" w:rsidRPr="00305837" w:rsidRDefault="001B6444" w:rsidP="006C4415">
            <w:pPr>
              <w:jc w:val="center"/>
              <w:rPr>
                <w:color w:val="000000"/>
                <w:sz w:val="22"/>
                <w:szCs w:val="22"/>
                <w:lang w:val="en-US"/>
              </w:rPr>
            </w:pPr>
          </w:p>
        </w:tc>
        <w:tc>
          <w:tcPr>
            <w:tcW w:w="2552" w:type="dxa"/>
          </w:tcPr>
          <w:p w:rsidR="001B6444" w:rsidRPr="006C4415" w:rsidRDefault="001B6444" w:rsidP="006C4415">
            <w:pPr>
              <w:jc w:val="center"/>
              <w:rPr>
                <w:color w:val="000000"/>
                <w:sz w:val="22"/>
                <w:szCs w:val="22"/>
                <w:lang w:val="uk-UA"/>
              </w:rPr>
            </w:pPr>
          </w:p>
        </w:tc>
        <w:tc>
          <w:tcPr>
            <w:tcW w:w="1417" w:type="dxa"/>
          </w:tcPr>
          <w:p w:rsidR="001B6444" w:rsidRPr="006C4415" w:rsidRDefault="001B6444" w:rsidP="006C4415">
            <w:pPr>
              <w:jc w:val="center"/>
              <w:rPr>
                <w:color w:val="000000"/>
                <w:sz w:val="22"/>
                <w:szCs w:val="22"/>
                <w:lang w:val="uk-UA"/>
              </w:rPr>
            </w:pPr>
          </w:p>
        </w:tc>
      </w:tr>
      <w:tr w:rsidR="001B6444" w:rsidRPr="006C4415" w:rsidTr="003C0F20">
        <w:tc>
          <w:tcPr>
            <w:tcW w:w="993" w:type="dxa"/>
            <w:vMerge/>
          </w:tcPr>
          <w:p w:rsidR="001B6444" w:rsidRPr="006C4415" w:rsidRDefault="001B6444" w:rsidP="006C4415">
            <w:pPr>
              <w:jc w:val="center"/>
              <w:rPr>
                <w:color w:val="000000"/>
                <w:sz w:val="22"/>
                <w:szCs w:val="22"/>
                <w:lang w:val="uk-UA"/>
              </w:rPr>
            </w:pPr>
          </w:p>
        </w:tc>
        <w:tc>
          <w:tcPr>
            <w:tcW w:w="2694" w:type="dxa"/>
          </w:tcPr>
          <w:p w:rsidR="001B6444" w:rsidRPr="006C4415" w:rsidRDefault="001B6444" w:rsidP="00B75A01">
            <w:pPr>
              <w:pStyle w:val="a3"/>
              <w:numPr>
                <w:ilvl w:val="0"/>
                <w:numId w:val="2"/>
              </w:numPr>
              <w:tabs>
                <w:tab w:val="left" w:pos="34"/>
                <w:tab w:val="left" w:pos="176"/>
              </w:tabs>
              <w:ind w:left="34" w:hanging="142"/>
              <w:jc w:val="both"/>
              <w:rPr>
                <w:color w:val="000000"/>
                <w:sz w:val="22"/>
                <w:szCs w:val="22"/>
                <w:lang w:val="uk-UA"/>
              </w:rPr>
            </w:pPr>
            <w:r w:rsidRPr="006C4415">
              <w:rPr>
                <w:color w:val="000000"/>
                <w:sz w:val="22"/>
                <w:szCs w:val="22"/>
                <w:lang w:val="uk-UA"/>
              </w:rPr>
              <w:t>створення висновку екологічного аудиту</w:t>
            </w:r>
          </w:p>
        </w:tc>
        <w:tc>
          <w:tcPr>
            <w:tcW w:w="2409" w:type="dxa"/>
          </w:tcPr>
          <w:p w:rsidR="001B6444" w:rsidRPr="00305837" w:rsidRDefault="00305837" w:rsidP="001B6444">
            <w:pPr>
              <w:jc w:val="center"/>
              <w:rPr>
                <w:color w:val="000000"/>
                <w:sz w:val="22"/>
                <w:szCs w:val="22"/>
                <w:lang w:val="en-US"/>
              </w:rPr>
            </w:pPr>
            <w:r>
              <w:rPr>
                <w:color w:val="000000"/>
                <w:sz w:val="22"/>
                <w:szCs w:val="22"/>
                <w:lang w:val="en-US"/>
              </w:rPr>
              <w:t>0</w:t>
            </w:r>
          </w:p>
        </w:tc>
        <w:tc>
          <w:tcPr>
            <w:tcW w:w="2552" w:type="dxa"/>
          </w:tcPr>
          <w:p w:rsidR="001B6444" w:rsidRPr="006C4415" w:rsidRDefault="001B6444" w:rsidP="006C4415">
            <w:pPr>
              <w:jc w:val="center"/>
              <w:rPr>
                <w:color w:val="000000"/>
                <w:sz w:val="22"/>
                <w:szCs w:val="22"/>
                <w:lang w:val="uk-UA"/>
              </w:rPr>
            </w:pPr>
            <w:r w:rsidRPr="006C4415">
              <w:rPr>
                <w:color w:val="000000"/>
                <w:sz w:val="22"/>
                <w:szCs w:val="22"/>
                <w:lang w:val="uk-UA"/>
              </w:rPr>
              <w:t>2 р.д.*8 год.*36,17 = 578,72 грн</w:t>
            </w:r>
          </w:p>
        </w:tc>
        <w:tc>
          <w:tcPr>
            <w:tcW w:w="1417" w:type="dxa"/>
          </w:tcPr>
          <w:p w:rsidR="001B6444" w:rsidRDefault="001B6444" w:rsidP="006C4415">
            <w:pPr>
              <w:jc w:val="center"/>
              <w:rPr>
                <w:color w:val="000000"/>
                <w:sz w:val="22"/>
                <w:szCs w:val="22"/>
                <w:lang w:val="uk-UA"/>
              </w:rPr>
            </w:pPr>
            <w:r w:rsidRPr="006C4415">
              <w:rPr>
                <w:color w:val="000000"/>
                <w:sz w:val="22"/>
                <w:szCs w:val="22"/>
                <w:lang w:val="uk-UA"/>
              </w:rPr>
              <w:t>2893,6 грн.</w:t>
            </w:r>
          </w:p>
          <w:p w:rsidR="002674AF" w:rsidRPr="006C4415" w:rsidRDefault="002674AF" w:rsidP="006C4415">
            <w:pPr>
              <w:jc w:val="center"/>
              <w:rPr>
                <w:color w:val="000000"/>
                <w:sz w:val="22"/>
                <w:szCs w:val="22"/>
                <w:lang w:val="uk-UA"/>
              </w:rPr>
            </w:pPr>
            <w:r>
              <w:rPr>
                <w:color w:val="000000"/>
                <w:sz w:val="22"/>
                <w:szCs w:val="22"/>
                <w:lang w:val="uk-UA"/>
              </w:rPr>
              <w:t>(</w:t>
            </w:r>
            <w:r w:rsidRPr="006C4415">
              <w:rPr>
                <w:color w:val="000000"/>
                <w:sz w:val="22"/>
                <w:szCs w:val="22"/>
                <w:lang w:val="uk-UA"/>
              </w:rPr>
              <w:t>578,72</w:t>
            </w:r>
            <w:r>
              <w:rPr>
                <w:color w:val="000000"/>
                <w:sz w:val="22"/>
                <w:szCs w:val="22"/>
                <w:lang w:val="uk-UA"/>
              </w:rPr>
              <w:t>*5)</w:t>
            </w:r>
          </w:p>
        </w:tc>
      </w:tr>
      <w:tr w:rsidR="001B6444" w:rsidRPr="006C4415" w:rsidTr="003C0F20">
        <w:tc>
          <w:tcPr>
            <w:tcW w:w="993" w:type="dxa"/>
            <w:vMerge/>
          </w:tcPr>
          <w:p w:rsidR="001B6444" w:rsidRPr="006C4415" w:rsidRDefault="001B6444" w:rsidP="006C4415">
            <w:pPr>
              <w:jc w:val="center"/>
              <w:rPr>
                <w:color w:val="000000"/>
                <w:sz w:val="22"/>
                <w:szCs w:val="22"/>
                <w:lang w:val="uk-UA"/>
              </w:rPr>
            </w:pPr>
          </w:p>
        </w:tc>
        <w:tc>
          <w:tcPr>
            <w:tcW w:w="2694" w:type="dxa"/>
          </w:tcPr>
          <w:p w:rsidR="001B6444" w:rsidRPr="006C4415" w:rsidRDefault="001B6444" w:rsidP="003E39FD">
            <w:pPr>
              <w:pStyle w:val="a3"/>
              <w:numPr>
                <w:ilvl w:val="0"/>
                <w:numId w:val="2"/>
              </w:numPr>
              <w:tabs>
                <w:tab w:val="left" w:pos="175"/>
              </w:tabs>
              <w:ind w:left="33" w:hanging="141"/>
              <w:jc w:val="both"/>
              <w:rPr>
                <w:color w:val="000000"/>
                <w:sz w:val="22"/>
                <w:szCs w:val="22"/>
                <w:lang w:val="uk-UA"/>
              </w:rPr>
            </w:pPr>
            <w:r w:rsidRPr="006C4415">
              <w:rPr>
                <w:color w:val="000000"/>
                <w:sz w:val="22"/>
                <w:szCs w:val="22"/>
                <w:lang w:val="uk-UA"/>
              </w:rPr>
              <w:t xml:space="preserve">направлення висновку обов’язкового екологічного аудиту до </w:t>
            </w:r>
            <w:proofErr w:type="spellStart"/>
            <w:r w:rsidRPr="006C4415">
              <w:rPr>
                <w:color w:val="000000"/>
                <w:sz w:val="22"/>
                <w:szCs w:val="22"/>
                <w:lang w:val="uk-UA"/>
              </w:rPr>
              <w:t>Міндовкілля</w:t>
            </w:r>
            <w:proofErr w:type="spellEnd"/>
            <w:r w:rsidR="003E39FD">
              <w:rPr>
                <w:color w:val="000000"/>
                <w:sz w:val="22"/>
                <w:szCs w:val="22"/>
                <w:lang w:val="uk-UA"/>
              </w:rPr>
              <w:t xml:space="preserve"> </w:t>
            </w:r>
            <w:r w:rsidRPr="006C4415">
              <w:rPr>
                <w:color w:val="000000"/>
                <w:sz w:val="22"/>
                <w:szCs w:val="22"/>
                <w:lang w:val="uk-UA"/>
              </w:rPr>
              <w:t>(</w:t>
            </w:r>
            <w:r w:rsidR="00253B00" w:rsidRPr="006C4415">
              <w:rPr>
                <w:color w:val="000000"/>
                <w:sz w:val="22"/>
                <w:szCs w:val="22"/>
                <w:lang w:val="uk-UA"/>
              </w:rPr>
              <w:t>передбачається подання в електронній формі</w:t>
            </w:r>
            <w:r w:rsidRPr="006C4415">
              <w:rPr>
                <w:color w:val="000000"/>
                <w:sz w:val="22"/>
                <w:szCs w:val="22"/>
                <w:lang w:val="uk-UA"/>
              </w:rPr>
              <w:t>)</w:t>
            </w:r>
          </w:p>
        </w:tc>
        <w:tc>
          <w:tcPr>
            <w:tcW w:w="2409" w:type="dxa"/>
          </w:tcPr>
          <w:p w:rsidR="001B6444" w:rsidRPr="00305837" w:rsidRDefault="00305837" w:rsidP="006C4415">
            <w:pPr>
              <w:jc w:val="center"/>
              <w:rPr>
                <w:color w:val="000000"/>
                <w:sz w:val="22"/>
                <w:szCs w:val="22"/>
                <w:lang w:val="en-US"/>
              </w:rPr>
            </w:pPr>
            <w:r>
              <w:rPr>
                <w:color w:val="000000"/>
                <w:sz w:val="22"/>
                <w:szCs w:val="22"/>
                <w:lang w:val="en-US"/>
              </w:rPr>
              <w:t>0</w:t>
            </w:r>
          </w:p>
        </w:tc>
        <w:tc>
          <w:tcPr>
            <w:tcW w:w="2552" w:type="dxa"/>
          </w:tcPr>
          <w:p w:rsidR="001B6444" w:rsidRPr="006C4415" w:rsidRDefault="001B6444" w:rsidP="001B6444">
            <w:pPr>
              <w:jc w:val="center"/>
              <w:rPr>
                <w:color w:val="000000"/>
                <w:sz w:val="22"/>
                <w:szCs w:val="22"/>
                <w:lang w:val="uk-UA"/>
              </w:rPr>
            </w:pPr>
            <w:r w:rsidRPr="006C4415">
              <w:rPr>
                <w:color w:val="000000"/>
                <w:sz w:val="22"/>
                <w:szCs w:val="22"/>
                <w:lang w:val="uk-UA"/>
              </w:rPr>
              <w:t>1 год.*36,17 = 36,17 грн.</w:t>
            </w:r>
            <w:r w:rsidR="002674AF">
              <w:rPr>
                <w:color w:val="000000"/>
                <w:sz w:val="22"/>
                <w:szCs w:val="22"/>
                <w:lang w:val="uk-UA"/>
              </w:rPr>
              <w:t xml:space="preserve"> </w:t>
            </w:r>
          </w:p>
        </w:tc>
        <w:tc>
          <w:tcPr>
            <w:tcW w:w="1417" w:type="dxa"/>
          </w:tcPr>
          <w:p w:rsidR="001B6444" w:rsidRDefault="001B6444" w:rsidP="006C4415">
            <w:pPr>
              <w:jc w:val="center"/>
              <w:rPr>
                <w:color w:val="000000"/>
                <w:sz w:val="22"/>
                <w:szCs w:val="22"/>
                <w:lang w:val="uk-UA"/>
              </w:rPr>
            </w:pPr>
            <w:r w:rsidRPr="006C4415">
              <w:rPr>
                <w:color w:val="000000"/>
                <w:sz w:val="22"/>
                <w:szCs w:val="22"/>
                <w:lang w:val="uk-UA"/>
              </w:rPr>
              <w:t>180,85 грн.</w:t>
            </w:r>
          </w:p>
          <w:p w:rsidR="002674AF" w:rsidRPr="006C4415" w:rsidRDefault="002674AF" w:rsidP="006C4415">
            <w:pPr>
              <w:jc w:val="center"/>
              <w:rPr>
                <w:color w:val="000000"/>
                <w:sz w:val="22"/>
                <w:szCs w:val="22"/>
                <w:lang w:val="uk-UA"/>
              </w:rPr>
            </w:pPr>
            <w:r>
              <w:rPr>
                <w:color w:val="000000"/>
                <w:sz w:val="22"/>
                <w:szCs w:val="22"/>
                <w:lang w:val="uk-UA"/>
              </w:rPr>
              <w:t>(</w:t>
            </w:r>
            <w:r w:rsidRPr="006C4415">
              <w:rPr>
                <w:color w:val="000000"/>
                <w:sz w:val="22"/>
                <w:szCs w:val="22"/>
                <w:lang w:val="uk-UA"/>
              </w:rPr>
              <w:t xml:space="preserve">36,17 </w:t>
            </w:r>
            <w:r>
              <w:rPr>
                <w:color w:val="000000"/>
                <w:sz w:val="22"/>
                <w:szCs w:val="22"/>
                <w:lang w:val="uk-UA"/>
              </w:rPr>
              <w:t>*5)</w:t>
            </w:r>
          </w:p>
        </w:tc>
      </w:tr>
      <w:tr w:rsidR="001B6444" w:rsidRPr="006C4415" w:rsidTr="003C0F20">
        <w:tc>
          <w:tcPr>
            <w:tcW w:w="993" w:type="dxa"/>
            <w:vMerge/>
          </w:tcPr>
          <w:p w:rsidR="001B6444" w:rsidRPr="006C4415" w:rsidRDefault="001B6444" w:rsidP="006C4415">
            <w:pPr>
              <w:jc w:val="center"/>
              <w:rPr>
                <w:color w:val="000000"/>
                <w:sz w:val="22"/>
                <w:szCs w:val="22"/>
                <w:lang w:val="uk-UA"/>
              </w:rPr>
            </w:pPr>
          </w:p>
        </w:tc>
        <w:tc>
          <w:tcPr>
            <w:tcW w:w="2694" w:type="dxa"/>
          </w:tcPr>
          <w:p w:rsidR="001B6444" w:rsidRPr="006C4415" w:rsidRDefault="001B6444" w:rsidP="001B6444">
            <w:pPr>
              <w:pStyle w:val="a3"/>
              <w:numPr>
                <w:ilvl w:val="0"/>
                <w:numId w:val="2"/>
              </w:numPr>
              <w:tabs>
                <w:tab w:val="left" w:pos="176"/>
              </w:tabs>
              <w:ind w:left="-108" w:firstLine="0"/>
              <w:jc w:val="both"/>
              <w:rPr>
                <w:color w:val="000000"/>
                <w:sz w:val="22"/>
                <w:szCs w:val="22"/>
                <w:lang w:val="uk-UA"/>
              </w:rPr>
            </w:pPr>
            <w:r w:rsidRPr="006C4415">
              <w:rPr>
                <w:color w:val="000000"/>
                <w:sz w:val="22"/>
                <w:szCs w:val="22"/>
                <w:lang w:val="uk-UA"/>
              </w:rPr>
              <w:t xml:space="preserve">матеріальні витрати </w:t>
            </w:r>
          </w:p>
        </w:tc>
        <w:tc>
          <w:tcPr>
            <w:tcW w:w="2409" w:type="dxa"/>
          </w:tcPr>
          <w:p w:rsidR="001B6444" w:rsidRPr="00305837" w:rsidRDefault="00305837" w:rsidP="006C4415">
            <w:pPr>
              <w:jc w:val="center"/>
              <w:rPr>
                <w:color w:val="000000"/>
                <w:sz w:val="22"/>
                <w:szCs w:val="22"/>
                <w:lang w:val="en-US"/>
              </w:rPr>
            </w:pPr>
            <w:r>
              <w:rPr>
                <w:color w:val="000000"/>
                <w:sz w:val="22"/>
                <w:szCs w:val="22"/>
                <w:lang w:val="en-US"/>
              </w:rPr>
              <w:t>0</w:t>
            </w:r>
          </w:p>
        </w:tc>
        <w:tc>
          <w:tcPr>
            <w:tcW w:w="2552" w:type="dxa"/>
          </w:tcPr>
          <w:p w:rsidR="001B6444" w:rsidRPr="006C4415" w:rsidRDefault="001B6444" w:rsidP="001B6444">
            <w:pPr>
              <w:jc w:val="center"/>
              <w:rPr>
                <w:color w:val="000000"/>
                <w:sz w:val="22"/>
                <w:szCs w:val="22"/>
                <w:lang w:val="uk-UA"/>
              </w:rPr>
            </w:pPr>
            <w:r w:rsidRPr="006C4415">
              <w:rPr>
                <w:color w:val="000000"/>
                <w:sz w:val="22"/>
                <w:szCs w:val="22"/>
                <w:lang w:val="uk-UA"/>
              </w:rPr>
              <w:t xml:space="preserve">10 </w:t>
            </w:r>
            <w:proofErr w:type="spellStart"/>
            <w:r w:rsidRPr="006C4415">
              <w:rPr>
                <w:color w:val="000000"/>
                <w:sz w:val="22"/>
                <w:szCs w:val="22"/>
                <w:lang w:val="uk-UA"/>
              </w:rPr>
              <w:t>арк</w:t>
            </w:r>
            <w:proofErr w:type="spellEnd"/>
            <w:r w:rsidRPr="006C4415">
              <w:rPr>
                <w:color w:val="000000"/>
                <w:sz w:val="22"/>
                <w:szCs w:val="22"/>
                <w:lang w:val="uk-UA"/>
              </w:rPr>
              <w:t>. паперу*0,22 грн.*2 прим. = 4,4 грн.</w:t>
            </w:r>
          </w:p>
        </w:tc>
        <w:tc>
          <w:tcPr>
            <w:tcW w:w="1417" w:type="dxa"/>
          </w:tcPr>
          <w:p w:rsidR="001B6444" w:rsidRDefault="001B6444" w:rsidP="006C4415">
            <w:pPr>
              <w:jc w:val="center"/>
              <w:rPr>
                <w:color w:val="000000"/>
                <w:sz w:val="22"/>
                <w:szCs w:val="22"/>
                <w:lang w:val="uk-UA"/>
              </w:rPr>
            </w:pPr>
            <w:r w:rsidRPr="006C4415">
              <w:rPr>
                <w:color w:val="000000"/>
                <w:sz w:val="22"/>
                <w:szCs w:val="22"/>
                <w:lang w:val="uk-UA"/>
              </w:rPr>
              <w:t>22 грн.</w:t>
            </w:r>
          </w:p>
          <w:p w:rsidR="002674AF" w:rsidRPr="006C4415" w:rsidRDefault="002674AF" w:rsidP="002674AF">
            <w:pPr>
              <w:jc w:val="center"/>
              <w:rPr>
                <w:color w:val="000000"/>
                <w:sz w:val="22"/>
                <w:szCs w:val="22"/>
                <w:lang w:val="uk-UA"/>
              </w:rPr>
            </w:pPr>
            <w:r>
              <w:rPr>
                <w:color w:val="000000"/>
                <w:sz w:val="22"/>
                <w:szCs w:val="22"/>
                <w:lang w:val="uk-UA"/>
              </w:rPr>
              <w:t>(4,4</w:t>
            </w:r>
            <w:r w:rsidRPr="006C4415">
              <w:rPr>
                <w:color w:val="000000"/>
                <w:sz w:val="22"/>
                <w:szCs w:val="22"/>
                <w:lang w:val="uk-UA"/>
              </w:rPr>
              <w:t xml:space="preserve"> </w:t>
            </w:r>
            <w:r>
              <w:rPr>
                <w:color w:val="000000"/>
                <w:sz w:val="22"/>
                <w:szCs w:val="22"/>
                <w:lang w:val="uk-UA"/>
              </w:rPr>
              <w:t>*5)</w:t>
            </w:r>
          </w:p>
        </w:tc>
      </w:tr>
      <w:tr w:rsidR="001B6444" w:rsidRPr="006C4415" w:rsidTr="003C0F20">
        <w:tc>
          <w:tcPr>
            <w:tcW w:w="993" w:type="dxa"/>
          </w:tcPr>
          <w:p w:rsidR="001B6444" w:rsidRPr="006C4415" w:rsidRDefault="001B6444" w:rsidP="006C4415">
            <w:pPr>
              <w:jc w:val="center"/>
              <w:rPr>
                <w:color w:val="000000"/>
                <w:sz w:val="22"/>
                <w:szCs w:val="22"/>
                <w:lang w:val="uk-UA"/>
              </w:rPr>
            </w:pPr>
          </w:p>
          <w:p w:rsidR="001B6444" w:rsidRPr="006C4415" w:rsidRDefault="001B6444" w:rsidP="006C4415">
            <w:pPr>
              <w:jc w:val="center"/>
              <w:rPr>
                <w:color w:val="000000"/>
                <w:sz w:val="22"/>
                <w:szCs w:val="22"/>
                <w:lang w:val="uk-UA"/>
              </w:rPr>
            </w:pPr>
            <w:r w:rsidRPr="006C4415">
              <w:rPr>
                <w:color w:val="000000"/>
                <w:sz w:val="22"/>
                <w:szCs w:val="22"/>
                <w:lang w:val="uk-UA"/>
              </w:rPr>
              <w:t>3</w:t>
            </w:r>
          </w:p>
        </w:tc>
        <w:tc>
          <w:tcPr>
            <w:tcW w:w="2694" w:type="dxa"/>
          </w:tcPr>
          <w:p w:rsidR="001B6444" w:rsidRPr="006C4415" w:rsidRDefault="003C0F20" w:rsidP="003C0F20">
            <w:pPr>
              <w:rPr>
                <w:color w:val="000000"/>
                <w:sz w:val="22"/>
                <w:szCs w:val="22"/>
                <w:lang w:val="uk-UA"/>
              </w:rPr>
            </w:pPr>
            <w:r w:rsidRPr="006C4415">
              <w:rPr>
                <w:color w:val="000000"/>
                <w:sz w:val="22"/>
                <w:szCs w:val="22"/>
                <w:lang w:val="uk-UA"/>
              </w:rPr>
              <w:t xml:space="preserve">РАЗОМ, </w:t>
            </w:r>
            <w:r w:rsidR="001B6444" w:rsidRPr="006C4415">
              <w:rPr>
                <w:color w:val="000000"/>
                <w:sz w:val="22"/>
                <w:szCs w:val="22"/>
                <w:lang w:val="uk-UA"/>
              </w:rPr>
              <w:t>гривень</w:t>
            </w:r>
          </w:p>
        </w:tc>
        <w:tc>
          <w:tcPr>
            <w:tcW w:w="2409" w:type="dxa"/>
            <w:vAlign w:val="center"/>
          </w:tcPr>
          <w:p w:rsidR="001B6444" w:rsidRPr="006C4415" w:rsidRDefault="00253B00" w:rsidP="00253B00">
            <w:pPr>
              <w:jc w:val="center"/>
              <w:rPr>
                <w:color w:val="000000"/>
                <w:sz w:val="22"/>
                <w:szCs w:val="22"/>
                <w:lang w:val="uk-UA"/>
              </w:rPr>
            </w:pPr>
            <w:r w:rsidRPr="006C4415">
              <w:rPr>
                <w:color w:val="000000"/>
                <w:sz w:val="22"/>
                <w:szCs w:val="22"/>
                <w:lang w:val="uk-UA"/>
              </w:rPr>
              <w:t xml:space="preserve">5787,2 </w:t>
            </w:r>
          </w:p>
        </w:tc>
        <w:tc>
          <w:tcPr>
            <w:tcW w:w="2552" w:type="dxa"/>
            <w:vAlign w:val="center"/>
          </w:tcPr>
          <w:p w:rsidR="001B6444" w:rsidRPr="006C4415" w:rsidRDefault="00253B00" w:rsidP="004935B2">
            <w:pPr>
              <w:jc w:val="center"/>
              <w:rPr>
                <w:color w:val="000000"/>
                <w:sz w:val="22"/>
                <w:szCs w:val="22"/>
                <w:lang w:val="uk-UA"/>
              </w:rPr>
            </w:pPr>
            <w:r w:rsidRPr="006C4415">
              <w:rPr>
                <w:color w:val="000000"/>
                <w:sz w:val="22"/>
                <w:szCs w:val="22"/>
                <w:lang w:val="uk-UA"/>
              </w:rPr>
              <w:t>6402,1</w:t>
            </w:r>
          </w:p>
        </w:tc>
        <w:tc>
          <w:tcPr>
            <w:tcW w:w="1417" w:type="dxa"/>
            <w:vAlign w:val="center"/>
          </w:tcPr>
          <w:p w:rsidR="001B6444" w:rsidRDefault="00962AC2" w:rsidP="006C4415">
            <w:pPr>
              <w:jc w:val="center"/>
              <w:rPr>
                <w:color w:val="000000"/>
                <w:sz w:val="22"/>
                <w:szCs w:val="22"/>
                <w:lang w:val="uk-UA"/>
              </w:rPr>
            </w:pPr>
            <w:r>
              <w:rPr>
                <w:color w:val="000000"/>
                <w:sz w:val="22"/>
                <w:szCs w:val="22"/>
                <w:lang w:val="uk-UA"/>
              </w:rPr>
              <w:t>32010</w:t>
            </w:r>
            <w:r w:rsidR="001B6444" w:rsidRPr="006C4415">
              <w:rPr>
                <w:color w:val="000000"/>
                <w:sz w:val="22"/>
                <w:szCs w:val="22"/>
                <w:lang w:val="uk-UA"/>
              </w:rPr>
              <w:t>,</w:t>
            </w:r>
            <w:r>
              <w:rPr>
                <w:color w:val="000000"/>
                <w:sz w:val="22"/>
                <w:szCs w:val="22"/>
                <w:lang w:val="uk-UA"/>
              </w:rPr>
              <w:t>5</w:t>
            </w:r>
            <w:r w:rsidR="001B6444" w:rsidRPr="006C4415">
              <w:rPr>
                <w:color w:val="000000"/>
                <w:sz w:val="22"/>
                <w:szCs w:val="22"/>
                <w:lang w:val="uk-UA"/>
              </w:rPr>
              <w:t xml:space="preserve"> грн</w:t>
            </w:r>
          </w:p>
          <w:p w:rsidR="002674AF" w:rsidRPr="006C4415" w:rsidRDefault="002674AF" w:rsidP="006C4415">
            <w:pPr>
              <w:jc w:val="center"/>
              <w:rPr>
                <w:color w:val="000000"/>
                <w:sz w:val="22"/>
                <w:szCs w:val="22"/>
                <w:lang w:val="uk-UA"/>
              </w:rPr>
            </w:pPr>
            <w:r>
              <w:rPr>
                <w:color w:val="000000"/>
                <w:sz w:val="22"/>
                <w:szCs w:val="22"/>
                <w:lang w:val="uk-UA"/>
              </w:rPr>
              <w:t>(</w:t>
            </w:r>
            <w:r w:rsidRPr="006C4415">
              <w:rPr>
                <w:color w:val="000000"/>
                <w:sz w:val="22"/>
                <w:szCs w:val="22"/>
                <w:lang w:val="uk-UA"/>
              </w:rPr>
              <w:t>6402,1</w:t>
            </w:r>
            <w:r>
              <w:rPr>
                <w:color w:val="000000"/>
                <w:sz w:val="22"/>
                <w:szCs w:val="22"/>
                <w:lang w:val="uk-UA"/>
              </w:rPr>
              <w:t>*5)</w:t>
            </w:r>
          </w:p>
        </w:tc>
      </w:tr>
      <w:tr w:rsidR="001B6444" w:rsidRPr="006C4415" w:rsidTr="003C0F20">
        <w:tc>
          <w:tcPr>
            <w:tcW w:w="993" w:type="dxa"/>
          </w:tcPr>
          <w:p w:rsidR="001B6444" w:rsidRPr="006C4415" w:rsidRDefault="001B6444" w:rsidP="006C4415">
            <w:pPr>
              <w:jc w:val="center"/>
              <w:rPr>
                <w:color w:val="000000"/>
                <w:sz w:val="22"/>
                <w:szCs w:val="22"/>
                <w:lang w:val="uk-UA"/>
              </w:rPr>
            </w:pPr>
          </w:p>
          <w:p w:rsidR="001B6444" w:rsidRPr="006C4415" w:rsidRDefault="001B6444" w:rsidP="006C4415">
            <w:pPr>
              <w:jc w:val="center"/>
              <w:rPr>
                <w:color w:val="000000"/>
                <w:sz w:val="22"/>
                <w:szCs w:val="22"/>
                <w:lang w:val="uk-UA"/>
              </w:rPr>
            </w:pPr>
            <w:r w:rsidRPr="006C4415">
              <w:rPr>
                <w:color w:val="000000"/>
                <w:sz w:val="22"/>
                <w:szCs w:val="22"/>
                <w:lang w:val="uk-UA"/>
              </w:rPr>
              <w:t>4</w:t>
            </w:r>
          </w:p>
        </w:tc>
        <w:tc>
          <w:tcPr>
            <w:tcW w:w="2694" w:type="dxa"/>
          </w:tcPr>
          <w:p w:rsidR="001B6444" w:rsidRPr="006C4415" w:rsidRDefault="001B6444" w:rsidP="006C4415">
            <w:pPr>
              <w:rPr>
                <w:color w:val="000000"/>
                <w:sz w:val="22"/>
                <w:szCs w:val="22"/>
                <w:lang w:val="uk-UA"/>
              </w:rPr>
            </w:pPr>
            <w:r w:rsidRPr="006C4415">
              <w:rPr>
                <w:color w:val="000000"/>
                <w:sz w:val="22"/>
                <w:szCs w:val="22"/>
                <w:lang w:val="uk-UA"/>
              </w:rPr>
              <w:t>Кількість суб'єктів господарювання великого та середнього підприємництва, на яких буде поширено регулювання, одиниць</w:t>
            </w:r>
          </w:p>
        </w:tc>
        <w:tc>
          <w:tcPr>
            <w:tcW w:w="2409" w:type="dxa"/>
            <w:vAlign w:val="center"/>
          </w:tcPr>
          <w:p w:rsidR="001B6444" w:rsidRPr="006C4415" w:rsidRDefault="003C0F20" w:rsidP="003C0F20">
            <w:pPr>
              <w:jc w:val="center"/>
              <w:rPr>
                <w:color w:val="000000"/>
                <w:sz w:val="22"/>
                <w:szCs w:val="22"/>
                <w:lang w:val="uk-UA"/>
              </w:rPr>
            </w:pPr>
            <w:r w:rsidRPr="006C4415">
              <w:rPr>
                <w:color w:val="000000"/>
                <w:sz w:val="22"/>
                <w:szCs w:val="22"/>
                <w:lang w:val="uk-UA"/>
              </w:rPr>
              <w:t>20</w:t>
            </w:r>
          </w:p>
        </w:tc>
        <w:tc>
          <w:tcPr>
            <w:tcW w:w="2552" w:type="dxa"/>
            <w:vAlign w:val="center"/>
          </w:tcPr>
          <w:p w:rsidR="001B6444" w:rsidRPr="006C4415" w:rsidRDefault="003C0F20" w:rsidP="006C4415">
            <w:pPr>
              <w:jc w:val="center"/>
              <w:rPr>
                <w:color w:val="000000"/>
                <w:sz w:val="22"/>
                <w:szCs w:val="22"/>
                <w:lang w:val="uk-UA"/>
              </w:rPr>
            </w:pPr>
            <w:r w:rsidRPr="006C4415">
              <w:rPr>
                <w:color w:val="000000"/>
                <w:sz w:val="22"/>
                <w:szCs w:val="22"/>
                <w:lang w:val="uk-UA"/>
              </w:rPr>
              <w:t>20</w:t>
            </w:r>
          </w:p>
        </w:tc>
        <w:tc>
          <w:tcPr>
            <w:tcW w:w="1417" w:type="dxa"/>
            <w:vAlign w:val="center"/>
          </w:tcPr>
          <w:p w:rsidR="001B6444" w:rsidRPr="006C4415" w:rsidRDefault="003C0F20" w:rsidP="006C4415">
            <w:pPr>
              <w:jc w:val="center"/>
              <w:rPr>
                <w:color w:val="000000"/>
                <w:sz w:val="22"/>
                <w:szCs w:val="22"/>
                <w:lang w:val="uk-UA"/>
              </w:rPr>
            </w:pPr>
            <w:r w:rsidRPr="006C4415">
              <w:rPr>
                <w:color w:val="000000"/>
                <w:sz w:val="22"/>
                <w:szCs w:val="22"/>
                <w:lang w:val="uk-UA"/>
              </w:rPr>
              <w:t>20</w:t>
            </w:r>
            <w:r w:rsidR="001B6444" w:rsidRPr="006C4415">
              <w:rPr>
                <w:color w:val="000000"/>
                <w:sz w:val="22"/>
                <w:szCs w:val="22"/>
                <w:lang w:val="uk-UA"/>
              </w:rPr>
              <w:t xml:space="preserve"> од.</w:t>
            </w:r>
          </w:p>
        </w:tc>
      </w:tr>
      <w:tr w:rsidR="001B6444" w:rsidRPr="006C4415" w:rsidTr="003C0F20">
        <w:tc>
          <w:tcPr>
            <w:tcW w:w="993" w:type="dxa"/>
          </w:tcPr>
          <w:p w:rsidR="001B6444" w:rsidRPr="006C4415" w:rsidRDefault="001B6444" w:rsidP="006C4415">
            <w:pPr>
              <w:jc w:val="center"/>
              <w:rPr>
                <w:color w:val="000000"/>
                <w:sz w:val="22"/>
                <w:szCs w:val="22"/>
                <w:lang w:val="uk-UA"/>
              </w:rPr>
            </w:pPr>
          </w:p>
          <w:p w:rsidR="001B6444" w:rsidRPr="006C4415" w:rsidRDefault="001B6444" w:rsidP="006C4415">
            <w:pPr>
              <w:jc w:val="center"/>
              <w:rPr>
                <w:color w:val="000000"/>
                <w:sz w:val="22"/>
                <w:szCs w:val="22"/>
                <w:lang w:val="uk-UA"/>
              </w:rPr>
            </w:pPr>
            <w:r w:rsidRPr="006C4415">
              <w:rPr>
                <w:color w:val="000000"/>
                <w:sz w:val="22"/>
                <w:szCs w:val="22"/>
                <w:lang w:val="uk-UA"/>
              </w:rPr>
              <w:t>5</w:t>
            </w:r>
          </w:p>
        </w:tc>
        <w:tc>
          <w:tcPr>
            <w:tcW w:w="2694" w:type="dxa"/>
          </w:tcPr>
          <w:p w:rsidR="001B6444" w:rsidRPr="006C4415" w:rsidRDefault="001B6444" w:rsidP="006C4415">
            <w:pPr>
              <w:rPr>
                <w:color w:val="000000"/>
                <w:sz w:val="22"/>
                <w:szCs w:val="22"/>
                <w:lang w:val="uk-UA"/>
              </w:rPr>
            </w:pPr>
            <w:r w:rsidRPr="006C4415">
              <w:rPr>
                <w:color w:val="000000"/>
                <w:sz w:val="22"/>
                <w:szCs w:val="22"/>
                <w:lang w:val="uk-UA"/>
              </w:rPr>
              <w:t>Сумарні витрати суб'єктів господарювання великого та середнього підприємництва на регулювання (вартість регулювання), гривень</w:t>
            </w:r>
          </w:p>
        </w:tc>
        <w:tc>
          <w:tcPr>
            <w:tcW w:w="2409" w:type="dxa"/>
            <w:vAlign w:val="center"/>
          </w:tcPr>
          <w:p w:rsidR="001B6444" w:rsidRDefault="003C0F20" w:rsidP="003C0F20">
            <w:pPr>
              <w:jc w:val="center"/>
              <w:rPr>
                <w:color w:val="000000"/>
                <w:sz w:val="22"/>
                <w:szCs w:val="22"/>
                <w:lang w:val="uk-UA"/>
              </w:rPr>
            </w:pPr>
            <w:r w:rsidRPr="006C4415">
              <w:rPr>
                <w:color w:val="000000"/>
                <w:sz w:val="22"/>
                <w:szCs w:val="22"/>
                <w:lang w:val="uk-UA"/>
              </w:rPr>
              <w:t>115744 грн.</w:t>
            </w:r>
          </w:p>
          <w:p w:rsidR="00962AC2" w:rsidRPr="006C4415" w:rsidRDefault="00962AC2" w:rsidP="003C0F20">
            <w:pPr>
              <w:jc w:val="center"/>
              <w:rPr>
                <w:color w:val="000000"/>
                <w:sz w:val="22"/>
                <w:szCs w:val="22"/>
                <w:lang w:val="uk-UA"/>
              </w:rPr>
            </w:pPr>
          </w:p>
        </w:tc>
        <w:tc>
          <w:tcPr>
            <w:tcW w:w="2552" w:type="dxa"/>
            <w:vAlign w:val="center"/>
          </w:tcPr>
          <w:p w:rsidR="001B6444" w:rsidRDefault="00EB215E" w:rsidP="006C4415">
            <w:pPr>
              <w:jc w:val="center"/>
              <w:rPr>
                <w:color w:val="000000"/>
                <w:sz w:val="22"/>
                <w:szCs w:val="22"/>
                <w:lang w:val="uk-UA"/>
              </w:rPr>
            </w:pPr>
            <w:r>
              <w:rPr>
                <w:color w:val="000000"/>
                <w:sz w:val="22"/>
                <w:szCs w:val="22"/>
                <w:lang w:val="uk-UA"/>
              </w:rPr>
              <w:t xml:space="preserve">128042 </w:t>
            </w:r>
            <w:r w:rsidR="001B6444" w:rsidRPr="006C4415">
              <w:rPr>
                <w:color w:val="000000"/>
                <w:sz w:val="22"/>
                <w:szCs w:val="22"/>
                <w:lang w:val="uk-UA"/>
              </w:rPr>
              <w:t>грн</w:t>
            </w:r>
          </w:p>
          <w:p w:rsidR="00962AC2" w:rsidRPr="006C4415" w:rsidRDefault="00962AC2" w:rsidP="00962AC2">
            <w:pPr>
              <w:jc w:val="center"/>
              <w:rPr>
                <w:color w:val="000000"/>
                <w:sz w:val="22"/>
                <w:szCs w:val="22"/>
                <w:lang w:val="uk-UA"/>
              </w:rPr>
            </w:pPr>
          </w:p>
        </w:tc>
        <w:tc>
          <w:tcPr>
            <w:tcW w:w="1417" w:type="dxa"/>
            <w:vAlign w:val="center"/>
          </w:tcPr>
          <w:p w:rsidR="001B6444" w:rsidRDefault="00EB215E" w:rsidP="003C0F20">
            <w:pPr>
              <w:jc w:val="center"/>
              <w:rPr>
                <w:color w:val="000000"/>
                <w:sz w:val="22"/>
                <w:szCs w:val="22"/>
                <w:lang w:val="uk-UA"/>
              </w:rPr>
            </w:pPr>
            <w:r>
              <w:rPr>
                <w:color w:val="000000"/>
                <w:sz w:val="22"/>
                <w:szCs w:val="22"/>
                <w:lang w:val="uk-UA"/>
              </w:rPr>
              <w:t>640210</w:t>
            </w:r>
            <w:r w:rsidR="003C0F20" w:rsidRPr="006C4415">
              <w:rPr>
                <w:color w:val="000000"/>
                <w:sz w:val="22"/>
                <w:szCs w:val="22"/>
                <w:lang w:val="uk-UA"/>
              </w:rPr>
              <w:t xml:space="preserve"> грн.</w:t>
            </w:r>
          </w:p>
          <w:p w:rsidR="00962AC2" w:rsidRPr="006C4415" w:rsidRDefault="00962AC2" w:rsidP="00962AC2">
            <w:pPr>
              <w:jc w:val="center"/>
              <w:rPr>
                <w:color w:val="000000"/>
                <w:sz w:val="22"/>
                <w:szCs w:val="22"/>
                <w:lang w:val="uk-UA"/>
              </w:rPr>
            </w:pPr>
          </w:p>
        </w:tc>
      </w:tr>
    </w:tbl>
    <w:p w:rsidR="003C0F20" w:rsidRPr="008F1B46" w:rsidRDefault="003C0F20" w:rsidP="003C0F20">
      <w:pPr>
        <w:jc w:val="both"/>
        <w:rPr>
          <w:rStyle w:val="a4"/>
          <w:color w:val="000000"/>
          <w:sz w:val="24"/>
          <w:szCs w:val="24"/>
          <w:shd w:val="clear" w:color="auto" w:fill="FFFFFF"/>
          <w:lang w:val="uk-UA"/>
        </w:rPr>
      </w:pPr>
      <w:r w:rsidRPr="008F1B46">
        <w:rPr>
          <w:b/>
          <w:color w:val="000000"/>
          <w:sz w:val="24"/>
          <w:szCs w:val="24"/>
          <w:lang w:val="uk-UA"/>
        </w:rPr>
        <w:t>*</w:t>
      </w:r>
      <w:r w:rsidRPr="008F1B46">
        <w:rPr>
          <w:color w:val="000000"/>
          <w:sz w:val="24"/>
          <w:szCs w:val="24"/>
          <w:lang w:val="uk-UA"/>
        </w:rPr>
        <w:t>відповідно до</w:t>
      </w:r>
      <w:r w:rsidRPr="008F1B46">
        <w:rPr>
          <w:b/>
          <w:color w:val="000000"/>
          <w:sz w:val="24"/>
          <w:szCs w:val="24"/>
          <w:lang w:val="uk-UA"/>
        </w:rPr>
        <w:t xml:space="preserve"> </w:t>
      </w:r>
      <w:r w:rsidRPr="008F1B46">
        <w:rPr>
          <w:color w:val="000000"/>
          <w:sz w:val="24"/>
          <w:szCs w:val="24"/>
          <w:lang w:val="uk-UA"/>
        </w:rPr>
        <w:t xml:space="preserve">Закону України «Про Державний бюджет України на 2021 рік» мінімальна заробітна плата  у погодинному розмірі становить </w:t>
      </w:r>
      <w:r w:rsidRPr="00117A3A">
        <w:rPr>
          <w:color w:val="000000"/>
          <w:sz w:val="24"/>
          <w:szCs w:val="24"/>
          <w:lang w:val="uk-UA"/>
        </w:rPr>
        <w:t>36,1</w:t>
      </w:r>
      <w:r w:rsidR="0022520E">
        <w:rPr>
          <w:color w:val="000000"/>
          <w:sz w:val="24"/>
          <w:szCs w:val="24"/>
          <w:lang w:val="uk-UA"/>
        </w:rPr>
        <w:t>7</w:t>
      </w:r>
      <w:r w:rsidRPr="00117A3A">
        <w:rPr>
          <w:color w:val="000000"/>
          <w:sz w:val="24"/>
          <w:szCs w:val="24"/>
          <w:lang w:val="uk-UA"/>
        </w:rPr>
        <w:t xml:space="preserve"> грн</w:t>
      </w:r>
      <w:r w:rsidRPr="00117A3A">
        <w:rPr>
          <w:rStyle w:val="a4"/>
          <w:color w:val="000000"/>
          <w:sz w:val="24"/>
          <w:szCs w:val="24"/>
          <w:shd w:val="clear" w:color="auto" w:fill="FFFFFF"/>
          <w:lang w:val="uk-UA"/>
        </w:rPr>
        <w:t>;</w:t>
      </w:r>
    </w:p>
    <w:p w:rsidR="003C0F20" w:rsidRDefault="003C0F20" w:rsidP="003E39FD">
      <w:pPr>
        <w:jc w:val="both"/>
        <w:rPr>
          <w:lang w:val="uk-UA"/>
        </w:rPr>
      </w:pPr>
      <w:r w:rsidRPr="008F1B46">
        <w:rPr>
          <w:sz w:val="24"/>
          <w:szCs w:val="24"/>
          <w:lang w:val="uk-UA"/>
        </w:rPr>
        <w:t xml:space="preserve">** Середня вартість паперу формату А4 становить в середньому 109 грн за 500 аркушів (0,22 грн за 1 </w:t>
      </w:r>
      <w:proofErr w:type="spellStart"/>
      <w:r w:rsidRPr="008F1B46">
        <w:rPr>
          <w:sz w:val="24"/>
          <w:szCs w:val="24"/>
          <w:lang w:val="uk-UA"/>
        </w:rPr>
        <w:t>арк</w:t>
      </w:r>
      <w:proofErr w:type="spellEnd"/>
      <w:r w:rsidRPr="008F1B46">
        <w:rPr>
          <w:sz w:val="24"/>
          <w:szCs w:val="24"/>
          <w:lang w:val="uk-UA"/>
        </w:rPr>
        <w:t xml:space="preserve">); середня кількість сторінок </w:t>
      </w:r>
      <w:r w:rsidR="00484837">
        <w:rPr>
          <w:sz w:val="24"/>
          <w:szCs w:val="24"/>
          <w:lang w:val="uk-UA"/>
        </w:rPr>
        <w:t>звіту з екологічного аудиту</w:t>
      </w:r>
      <w:r w:rsidRPr="008F1B46">
        <w:rPr>
          <w:sz w:val="24"/>
          <w:szCs w:val="24"/>
          <w:lang w:val="uk-UA"/>
        </w:rPr>
        <w:t xml:space="preserve"> – </w:t>
      </w:r>
      <w:r w:rsidR="00484837">
        <w:rPr>
          <w:sz w:val="24"/>
          <w:szCs w:val="24"/>
          <w:lang w:val="uk-UA"/>
        </w:rPr>
        <w:t>50</w:t>
      </w:r>
      <w:r w:rsidRPr="008F1B46">
        <w:rPr>
          <w:sz w:val="24"/>
          <w:szCs w:val="24"/>
          <w:lang w:val="uk-UA"/>
        </w:rPr>
        <w:t xml:space="preserve"> аркушів</w:t>
      </w:r>
      <w:r w:rsidR="00484837">
        <w:rPr>
          <w:sz w:val="24"/>
          <w:szCs w:val="24"/>
          <w:lang w:val="uk-UA"/>
        </w:rPr>
        <w:t>, висновку екологічного аудиту – 10 сторінок</w:t>
      </w:r>
      <w:r w:rsidRPr="008F1B46">
        <w:rPr>
          <w:sz w:val="24"/>
          <w:szCs w:val="24"/>
          <w:lang w:val="uk-UA"/>
        </w:rPr>
        <w:t>. Також під час розрахунку враховується, що суб’</w:t>
      </w:r>
      <w:r>
        <w:rPr>
          <w:sz w:val="24"/>
          <w:szCs w:val="24"/>
          <w:lang w:val="uk-UA"/>
        </w:rPr>
        <w:t xml:space="preserve">єкт господарювання </w:t>
      </w:r>
      <w:r w:rsidR="00484837">
        <w:rPr>
          <w:sz w:val="24"/>
          <w:szCs w:val="24"/>
          <w:lang w:val="uk-UA"/>
        </w:rPr>
        <w:t xml:space="preserve">готує </w:t>
      </w:r>
      <w:r w:rsidR="0022520E">
        <w:rPr>
          <w:sz w:val="24"/>
          <w:szCs w:val="24"/>
          <w:lang w:val="uk-UA"/>
        </w:rPr>
        <w:t>звіт та висновок</w:t>
      </w:r>
      <w:r w:rsidR="00484837">
        <w:rPr>
          <w:sz w:val="24"/>
          <w:szCs w:val="24"/>
          <w:lang w:val="uk-UA"/>
        </w:rPr>
        <w:t xml:space="preserve"> екологічного аудиту у</w:t>
      </w:r>
      <w:r>
        <w:rPr>
          <w:sz w:val="24"/>
          <w:szCs w:val="24"/>
          <w:lang w:val="uk-UA"/>
        </w:rPr>
        <w:t xml:space="preserve"> двох примірниках.</w:t>
      </w:r>
      <w:r w:rsidRPr="0002525A">
        <w:rPr>
          <w:lang w:val="uk-UA"/>
        </w:rPr>
        <w:t xml:space="preserve"> </w:t>
      </w:r>
    </w:p>
    <w:p w:rsidR="005D1EFE" w:rsidRDefault="005D1EFE" w:rsidP="003E39FD">
      <w:pPr>
        <w:jc w:val="both"/>
        <w:rPr>
          <w:lang w:val="uk-UA"/>
        </w:rPr>
      </w:pPr>
    </w:p>
    <w:p w:rsidR="00CB2348" w:rsidRDefault="00CB2348" w:rsidP="00CB2348">
      <w:pPr>
        <w:jc w:val="center"/>
        <w:rPr>
          <w:b/>
          <w:color w:val="000000"/>
          <w:sz w:val="28"/>
          <w:szCs w:val="28"/>
          <w:lang w:val="uk-UA"/>
        </w:rPr>
      </w:pPr>
      <w:r>
        <w:rPr>
          <w:b/>
          <w:color w:val="000000"/>
          <w:sz w:val="28"/>
          <w:szCs w:val="28"/>
          <w:lang w:val="uk-UA"/>
        </w:rPr>
        <w:lastRenderedPageBreak/>
        <w:t>М-Тест - т</w:t>
      </w:r>
      <w:r w:rsidR="003C2ECB">
        <w:rPr>
          <w:b/>
          <w:color w:val="000000"/>
          <w:sz w:val="28"/>
          <w:szCs w:val="28"/>
          <w:lang w:val="uk-UA"/>
        </w:rPr>
        <w:t>ест малого підприємництва</w:t>
      </w:r>
    </w:p>
    <w:p w:rsidR="00B64E9B" w:rsidRDefault="00B64E9B" w:rsidP="00CB2348">
      <w:pPr>
        <w:jc w:val="center"/>
        <w:rPr>
          <w:b/>
          <w:color w:val="000000"/>
          <w:sz w:val="28"/>
          <w:szCs w:val="28"/>
          <w:lang w:val="uk-UA"/>
        </w:rPr>
      </w:pPr>
    </w:p>
    <w:p w:rsidR="00CB2348" w:rsidRPr="008F1B46" w:rsidRDefault="00CB2348" w:rsidP="00484837">
      <w:pPr>
        <w:ind w:firstLine="709"/>
        <w:jc w:val="both"/>
        <w:rPr>
          <w:color w:val="000000"/>
          <w:sz w:val="28"/>
          <w:lang w:val="uk-UA"/>
        </w:rPr>
      </w:pPr>
      <w:r w:rsidRPr="008F1B46">
        <w:rPr>
          <w:color w:val="000000"/>
          <w:sz w:val="28"/>
          <w:lang w:val="uk-UA"/>
        </w:rPr>
        <w:t>1. Консультації з представниками малого підприємництва щодо оцінки впливу регулювання.</w:t>
      </w:r>
    </w:p>
    <w:p w:rsidR="00484837" w:rsidRDefault="00484837" w:rsidP="00484837">
      <w:pPr>
        <w:jc w:val="both"/>
        <w:rPr>
          <w:sz w:val="28"/>
          <w:szCs w:val="28"/>
        </w:rPr>
      </w:pPr>
      <w:r w:rsidRPr="00287F5A">
        <w:rPr>
          <w:sz w:val="28"/>
          <w:szCs w:val="28"/>
        </w:rPr>
        <w:tab/>
      </w:r>
      <w:proofErr w:type="spellStart"/>
      <w:r w:rsidRPr="00287F5A">
        <w:rPr>
          <w:sz w:val="28"/>
          <w:szCs w:val="28"/>
        </w:rPr>
        <w:t>Консультації</w:t>
      </w:r>
      <w:proofErr w:type="spellEnd"/>
      <w:r w:rsidRPr="00287F5A">
        <w:rPr>
          <w:sz w:val="28"/>
          <w:szCs w:val="28"/>
        </w:rPr>
        <w:t xml:space="preserve"> </w:t>
      </w:r>
      <w:proofErr w:type="spellStart"/>
      <w:r w:rsidRPr="00287F5A">
        <w:rPr>
          <w:sz w:val="28"/>
          <w:szCs w:val="28"/>
        </w:rPr>
        <w:t>щодо</w:t>
      </w:r>
      <w:proofErr w:type="spellEnd"/>
      <w:r w:rsidRPr="00287F5A">
        <w:rPr>
          <w:sz w:val="28"/>
          <w:szCs w:val="28"/>
        </w:rPr>
        <w:t xml:space="preserve"> </w:t>
      </w:r>
      <w:proofErr w:type="spellStart"/>
      <w:r w:rsidRPr="00287F5A">
        <w:rPr>
          <w:sz w:val="28"/>
          <w:szCs w:val="28"/>
        </w:rPr>
        <w:t>визначення</w:t>
      </w:r>
      <w:proofErr w:type="spellEnd"/>
      <w:r w:rsidRPr="00287F5A">
        <w:rPr>
          <w:sz w:val="28"/>
          <w:szCs w:val="28"/>
        </w:rPr>
        <w:t xml:space="preserve"> </w:t>
      </w:r>
      <w:proofErr w:type="spellStart"/>
      <w:r w:rsidRPr="00287F5A">
        <w:rPr>
          <w:sz w:val="28"/>
          <w:szCs w:val="28"/>
        </w:rPr>
        <w:t>впливу</w:t>
      </w:r>
      <w:proofErr w:type="spellEnd"/>
      <w:r w:rsidRPr="00287F5A">
        <w:rPr>
          <w:sz w:val="28"/>
          <w:szCs w:val="28"/>
        </w:rPr>
        <w:t xml:space="preserve"> </w:t>
      </w:r>
      <w:proofErr w:type="spellStart"/>
      <w:r w:rsidRPr="00287F5A">
        <w:rPr>
          <w:sz w:val="28"/>
          <w:szCs w:val="28"/>
        </w:rPr>
        <w:t>запропонованого</w:t>
      </w:r>
      <w:proofErr w:type="spellEnd"/>
      <w:r w:rsidRPr="00287F5A">
        <w:rPr>
          <w:sz w:val="28"/>
          <w:szCs w:val="28"/>
        </w:rPr>
        <w:t xml:space="preserve"> </w:t>
      </w:r>
      <w:proofErr w:type="spellStart"/>
      <w:r w:rsidRPr="00287F5A">
        <w:rPr>
          <w:sz w:val="28"/>
          <w:szCs w:val="28"/>
        </w:rPr>
        <w:t>регулювання</w:t>
      </w:r>
      <w:proofErr w:type="spellEnd"/>
      <w:r w:rsidRPr="00287F5A">
        <w:rPr>
          <w:sz w:val="28"/>
          <w:szCs w:val="28"/>
        </w:rPr>
        <w:t xml:space="preserve"> на </w:t>
      </w:r>
      <w:proofErr w:type="spellStart"/>
      <w:r w:rsidRPr="00287F5A">
        <w:rPr>
          <w:sz w:val="28"/>
          <w:szCs w:val="28"/>
        </w:rPr>
        <w:t>суб’єктів</w:t>
      </w:r>
      <w:proofErr w:type="spellEnd"/>
      <w:r w:rsidRPr="00287F5A">
        <w:rPr>
          <w:sz w:val="28"/>
          <w:szCs w:val="28"/>
        </w:rPr>
        <w:t xml:space="preserve"> малого </w:t>
      </w:r>
      <w:proofErr w:type="spellStart"/>
      <w:r w:rsidRPr="00287F5A">
        <w:rPr>
          <w:sz w:val="28"/>
          <w:szCs w:val="28"/>
        </w:rPr>
        <w:t>підприємництва</w:t>
      </w:r>
      <w:proofErr w:type="spellEnd"/>
      <w:r w:rsidRPr="00287F5A">
        <w:rPr>
          <w:sz w:val="28"/>
          <w:szCs w:val="28"/>
        </w:rPr>
        <w:t xml:space="preserve"> та </w:t>
      </w:r>
      <w:proofErr w:type="spellStart"/>
      <w:r w:rsidRPr="00287F5A">
        <w:rPr>
          <w:sz w:val="28"/>
          <w:szCs w:val="28"/>
        </w:rPr>
        <w:t>визначення</w:t>
      </w:r>
      <w:proofErr w:type="spellEnd"/>
      <w:r w:rsidRPr="00287F5A">
        <w:rPr>
          <w:sz w:val="28"/>
          <w:szCs w:val="28"/>
        </w:rPr>
        <w:t xml:space="preserve"> детального </w:t>
      </w:r>
      <w:proofErr w:type="spellStart"/>
      <w:r w:rsidRPr="00287F5A">
        <w:rPr>
          <w:sz w:val="28"/>
          <w:szCs w:val="28"/>
        </w:rPr>
        <w:t>переліку</w:t>
      </w:r>
      <w:proofErr w:type="spellEnd"/>
      <w:r w:rsidRPr="00287F5A">
        <w:rPr>
          <w:sz w:val="28"/>
          <w:szCs w:val="28"/>
        </w:rPr>
        <w:t xml:space="preserve"> процедур, </w:t>
      </w:r>
      <w:proofErr w:type="spellStart"/>
      <w:r w:rsidRPr="00287F5A">
        <w:rPr>
          <w:sz w:val="28"/>
          <w:szCs w:val="28"/>
        </w:rPr>
        <w:t>виконання</w:t>
      </w:r>
      <w:proofErr w:type="spellEnd"/>
      <w:r w:rsidRPr="00287F5A">
        <w:rPr>
          <w:sz w:val="28"/>
          <w:szCs w:val="28"/>
        </w:rPr>
        <w:t xml:space="preserve"> </w:t>
      </w:r>
      <w:proofErr w:type="spellStart"/>
      <w:r w:rsidRPr="00287F5A">
        <w:rPr>
          <w:sz w:val="28"/>
          <w:szCs w:val="28"/>
        </w:rPr>
        <w:t>яких</w:t>
      </w:r>
      <w:proofErr w:type="spellEnd"/>
      <w:r w:rsidRPr="00287F5A">
        <w:rPr>
          <w:sz w:val="28"/>
          <w:szCs w:val="28"/>
        </w:rPr>
        <w:t xml:space="preserve"> </w:t>
      </w:r>
      <w:proofErr w:type="spellStart"/>
      <w:r w:rsidRPr="00287F5A">
        <w:rPr>
          <w:sz w:val="28"/>
          <w:szCs w:val="28"/>
        </w:rPr>
        <w:t>необхідно</w:t>
      </w:r>
      <w:proofErr w:type="spellEnd"/>
      <w:r w:rsidRPr="00287F5A">
        <w:rPr>
          <w:sz w:val="28"/>
          <w:szCs w:val="28"/>
        </w:rPr>
        <w:t xml:space="preserve"> для </w:t>
      </w:r>
      <w:proofErr w:type="spellStart"/>
      <w:r w:rsidRPr="00287F5A">
        <w:rPr>
          <w:sz w:val="28"/>
          <w:szCs w:val="28"/>
        </w:rPr>
        <w:t>виконання</w:t>
      </w:r>
      <w:proofErr w:type="spellEnd"/>
      <w:r w:rsidRPr="00287F5A">
        <w:rPr>
          <w:sz w:val="28"/>
          <w:szCs w:val="28"/>
        </w:rPr>
        <w:t xml:space="preserve"> </w:t>
      </w:r>
      <w:proofErr w:type="spellStart"/>
      <w:r w:rsidRPr="00287F5A">
        <w:rPr>
          <w:sz w:val="28"/>
          <w:szCs w:val="28"/>
        </w:rPr>
        <w:t>регулювання</w:t>
      </w:r>
      <w:proofErr w:type="spellEnd"/>
      <w:r w:rsidRPr="00287F5A">
        <w:rPr>
          <w:sz w:val="28"/>
          <w:szCs w:val="28"/>
        </w:rPr>
        <w:t xml:space="preserve"> </w:t>
      </w:r>
      <w:proofErr w:type="spellStart"/>
      <w:r w:rsidRPr="00287F5A">
        <w:rPr>
          <w:sz w:val="28"/>
          <w:szCs w:val="28"/>
        </w:rPr>
        <w:t>стосовно</w:t>
      </w:r>
      <w:proofErr w:type="spellEnd"/>
      <w:r w:rsidRPr="00287F5A">
        <w:rPr>
          <w:sz w:val="28"/>
          <w:szCs w:val="28"/>
        </w:rPr>
        <w:t xml:space="preserve"> </w:t>
      </w:r>
      <w:proofErr w:type="spellStart"/>
      <w:r w:rsidRPr="00287F5A">
        <w:rPr>
          <w:sz w:val="28"/>
          <w:szCs w:val="28"/>
        </w:rPr>
        <w:t>здійснення</w:t>
      </w:r>
      <w:proofErr w:type="spellEnd"/>
      <w:r w:rsidRPr="00287F5A">
        <w:rPr>
          <w:sz w:val="28"/>
          <w:szCs w:val="28"/>
        </w:rPr>
        <w:t xml:space="preserve"> </w:t>
      </w:r>
      <w:proofErr w:type="spellStart"/>
      <w:r w:rsidRPr="00287F5A">
        <w:rPr>
          <w:sz w:val="28"/>
          <w:szCs w:val="28"/>
        </w:rPr>
        <w:t>процедури</w:t>
      </w:r>
      <w:proofErr w:type="spellEnd"/>
      <w:r w:rsidRPr="00287F5A">
        <w:rPr>
          <w:sz w:val="28"/>
          <w:szCs w:val="28"/>
        </w:rPr>
        <w:t xml:space="preserve"> </w:t>
      </w:r>
      <w:proofErr w:type="spellStart"/>
      <w:r w:rsidRPr="00287F5A">
        <w:rPr>
          <w:sz w:val="28"/>
          <w:szCs w:val="28"/>
        </w:rPr>
        <w:t>обов’язкового</w:t>
      </w:r>
      <w:proofErr w:type="spellEnd"/>
      <w:r w:rsidRPr="00287F5A">
        <w:rPr>
          <w:sz w:val="28"/>
          <w:szCs w:val="28"/>
        </w:rPr>
        <w:t xml:space="preserve"> </w:t>
      </w:r>
      <w:proofErr w:type="spellStart"/>
      <w:r w:rsidRPr="00287F5A">
        <w:rPr>
          <w:sz w:val="28"/>
          <w:szCs w:val="28"/>
        </w:rPr>
        <w:t>екологічного</w:t>
      </w:r>
      <w:proofErr w:type="spellEnd"/>
      <w:r w:rsidRPr="00287F5A">
        <w:rPr>
          <w:sz w:val="28"/>
          <w:szCs w:val="28"/>
        </w:rPr>
        <w:t xml:space="preserve"> аудиту, проведено у </w:t>
      </w:r>
      <w:proofErr w:type="spellStart"/>
      <w:r w:rsidRPr="00287F5A">
        <w:rPr>
          <w:sz w:val="28"/>
          <w:szCs w:val="28"/>
        </w:rPr>
        <w:t>період</w:t>
      </w:r>
      <w:proofErr w:type="spellEnd"/>
      <w:r w:rsidRPr="00287F5A">
        <w:rPr>
          <w:sz w:val="28"/>
          <w:szCs w:val="28"/>
        </w:rPr>
        <w:t xml:space="preserve"> з «01» лютого 2021 р. по «01» </w:t>
      </w:r>
      <w:proofErr w:type="spellStart"/>
      <w:r w:rsidRPr="00287F5A">
        <w:rPr>
          <w:sz w:val="28"/>
          <w:szCs w:val="28"/>
        </w:rPr>
        <w:t>червня</w:t>
      </w:r>
      <w:proofErr w:type="spellEnd"/>
      <w:r w:rsidRPr="00287F5A">
        <w:rPr>
          <w:sz w:val="28"/>
          <w:szCs w:val="28"/>
        </w:rPr>
        <w:t xml:space="preserve"> 2021 р.</w:t>
      </w:r>
    </w:p>
    <w:p w:rsidR="00484837" w:rsidRPr="00287F5A" w:rsidRDefault="00484837" w:rsidP="00484837">
      <w:pPr>
        <w:jc w:val="both"/>
        <w:rPr>
          <w:sz w:val="28"/>
          <w:szCs w:val="28"/>
        </w:rPr>
      </w:pP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0"/>
        <w:gridCol w:w="2268"/>
        <w:gridCol w:w="3509"/>
      </w:tblGrid>
      <w:tr w:rsidR="00484837" w:rsidRPr="001F6512" w:rsidTr="00287F5A">
        <w:tc>
          <w:tcPr>
            <w:tcW w:w="675" w:type="dxa"/>
          </w:tcPr>
          <w:p w:rsidR="00484837" w:rsidRPr="001F6512" w:rsidRDefault="00484837" w:rsidP="00F9598D">
            <w:pPr>
              <w:jc w:val="both"/>
              <w:rPr>
                <w:sz w:val="24"/>
                <w:szCs w:val="24"/>
              </w:rPr>
            </w:pPr>
            <w:r w:rsidRPr="001F6512">
              <w:rPr>
                <w:sz w:val="24"/>
                <w:szCs w:val="24"/>
              </w:rPr>
              <w:t>№ п/п</w:t>
            </w:r>
          </w:p>
        </w:tc>
        <w:tc>
          <w:tcPr>
            <w:tcW w:w="3400" w:type="dxa"/>
          </w:tcPr>
          <w:p w:rsidR="00484837" w:rsidRPr="001F6512" w:rsidRDefault="00484837" w:rsidP="00F9598D">
            <w:pPr>
              <w:jc w:val="center"/>
              <w:rPr>
                <w:sz w:val="24"/>
                <w:szCs w:val="24"/>
              </w:rPr>
            </w:pPr>
            <w:r w:rsidRPr="001F6512">
              <w:rPr>
                <w:sz w:val="24"/>
                <w:szCs w:val="24"/>
              </w:rPr>
              <w:t xml:space="preserve">Вид </w:t>
            </w:r>
            <w:proofErr w:type="spellStart"/>
            <w:r w:rsidRPr="001F6512">
              <w:rPr>
                <w:sz w:val="24"/>
                <w:szCs w:val="24"/>
              </w:rPr>
              <w:t>консультації</w:t>
            </w:r>
            <w:proofErr w:type="spellEnd"/>
            <w:r w:rsidRPr="001F6512">
              <w:rPr>
                <w:sz w:val="24"/>
                <w:szCs w:val="24"/>
              </w:rPr>
              <w:t xml:space="preserve"> (</w:t>
            </w:r>
            <w:proofErr w:type="spellStart"/>
            <w:r w:rsidRPr="001F6512">
              <w:rPr>
                <w:sz w:val="24"/>
                <w:szCs w:val="24"/>
              </w:rPr>
              <w:t>публічні</w:t>
            </w:r>
            <w:proofErr w:type="spellEnd"/>
            <w:r w:rsidRPr="001F6512">
              <w:rPr>
                <w:sz w:val="24"/>
                <w:szCs w:val="24"/>
              </w:rPr>
              <w:t xml:space="preserve"> </w:t>
            </w:r>
            <w:proofErr w:type="spellStart"/>
            <w:r w:rsidRPr="001F6512">
              <w:rPr>
                <w:sz w:val="24"/>
                <w:szCs w:val="24"/>
              </w:rPr>
              <w:t>консультації</w:t>
            </w:r>
            <w:proofErr w:type="spellEnd"/>
            <w:r w:rsidRPr="001F6512">
              <w:rPr>
                <w:sz w:val="24"/>
                <w:szCs w:val="24"/>
              </w:rPr>
              <w:t xml:space="preserve"> </w:t>
            </w:r>
            <w:proofErr w:type="spellStart"/>
            <w:r w:rsidRPr="001F6512">
              <w:rPr>
                <w:sz w:val="24"/>
                <w:szCs w:val="24"/>
              </w:rPr>
              <w:t>прямі</w:t>
            </w:r>
            <w:proofErr w:type="spellEnd"/>
            <w:r w:rsidRPr="001F6512">
              <w:rPr>
                <w:sz w:val="24"/>
                <w:szCs w:val="24"/>
              </w:rPr>
              <w:t xml:space="preserve"> (</w:t>
            </w:r>
            <w:proofErr w:type="spellStart"/>
            <w:r w:rsidRPr="001F6512">
              <w:rPr>
                <w:sz w:val="24"/>
                <w:szCs w:val="24"/>
              </w:rPr>
              <w:t>круглі</w:t>
            </w:r>
            <w:proofErr w:type="spellEnd"/>
            <w:r w:rsidRPr="001F6512">
              <w:rPr>
                <w:sz w:val="24"/>
                <w:szCs w:val="24"/>
              </w:rPr>
              <w:t xml:space="preserve"> </w:t>
            </w:r>
            <w:proofErr w:type="spellStart"/>
            <w:r w:rsidRPr="001F6512">
              <w:rPr>
                <w:sz w:val="24"/>
                <w:szCs w:val="24"/>
              </w:rPr>
              <w:t>столи</w:t>
            </w:r>
            <w:proofErr w:type="spellEnd"/>
            <w:r w:rsidRPr="001F6512">
              <w:rPr>
                <w:sz w:val="24"/>
                <w:szCs w:val="24"/>
              </w:rPr>
              <w:t xml:space="preserve">, </w:t>
            </w:r>
            <w:proofErr w:type="spellStart"/>
            <w:r w:rsidRPr="001F6512">
              <w:rPr>
                <w:sz w:val="24"/>
                <w:szCs w:val="24"/>
              </w:rPr>
              <w:t>наради</w:t>
            </w:r>
            <w:proofErr w:type="spellEnd"/>
            <w:r w:rsidRPr="001F6512">
              <w:rPr>
                <w:sz w:val="24"/>
                <w:szCs w:val="24"/>
              </w:rPr>
              <w:t xml:space="preserve">, </w:t>
            </w:r>
            <w:proofErr w:type="spellStart"/>
            <w:r w:rsidRPr="001F6512">
              <w:rPr>
                <w:sz w:val="24"/>
                <w:szCs w:val="24"/>
              </w:rPr>
              <w:t>робочі</w:t>
            </w:r>
            <w:proofErr w:type="spellEnd"/>
            <w:r w:rsidRPr="001F6512">
              <w:rPr>
                <w:sz w:val="24"/>
                <w:szCs w:val="24"/>
              </w:rPr>
              <w:t xml:space="preserve"> </w:t>
            </w:r>
            <w:proofErr w:type="spellStart"/>
            <w:r w:rsidRPr="001F6512">
              <w:rPr>
                <w:sz w:val="24"/>
                <w:szCs w:val="24"/>
              </w:rPr>
              <w:t>зустрічі</w:t>
            </w:r>
            <w:proofErr w:type="spellEnd"/>
            <w:r w:rsidRPr="001F6512">
              <w:rPr>
                <w:sz w:val="24"/>
                <w:szCs w:val="24"/>
              </w:rPr>
              <w:t xml:space="preserve"> </w:t>
            </w:r>
            <w:proofErr w:type="spellStart"/>
            <w:r w:rsidRPr="001F6512">
              <w:rPr>
                <w:sz w:val="24"/>
                <w:szCs w:val="24"/>
              </w:rPr>
              <w:t>тощо</w:t>
            </w:r>
            <w:proofErr w:type="spellEnd"/>
            <w:r w:rsidRPr="001F6512">
              <w:rPr>
                <w:sz w:val="24"/>
                <w:szCs w:val="24"/>
              </w:rPr>
              <w:t xml:space="preserve">), </w:t>
            </w:r>
            <w:proofErr w:type="spellStart"/>
            <w:r w:rsidRPr="001F6512">
              <w:rPr>
                <w:sz w:val="24"/>
                <w:szCs w:val="24"/>
              </w:rPr>
              <w:t>інтернет-консультації</w:t>
            </w:r>
            <w:proofErr w:type="spellEnd"/>
            <w:r w:rsidRPr="001F6512">
              <w:rPr>
                <w:sz w:val="24"/>
                <w:szCs w:val="24"/>
              </w:rPr>
              <w:t xml:space="preserve"> </w:t>
            </w:r>
            <w:proofErr w:type="spellStart"/>
            <w:r w:rsidRPr="001F6512">
              <w:rPr>
                <w:sz w:val="24"/>
                <w:szCs w:val="24"/>
              </w:rPr>
              <w:t>прямі</w:t>
            </w:r>
            <w:proofErr w:type="spellEnd"/>
            <w:r w:rsidRPr="001F6512">
              <w:rPr>
                <w:sz w:val="24"/>
                <w:szCs w:val="24"/>
              </w:rPr>
              <w:t xml:space="preserve"> (</w:t>
            </w:r>
            <w:proofErr w:type="spellStart"/>
            <w:r w:rsidRPr="001F6512">
              <w:rPr>
                <w:sz w:val="24"/>
                <w:szCs w:val="24"/>
              </w:rPr>
              <w:t>інтернет-форуми</w:t>
            </w:r>
            <w:proofErr w:type="spellEnd"/>
            <w:r w:rsidRPr="001F6512">
              <w:rPr>
                <w:sz w:val="24"/>
                <w:szCs w:val="24"/>
              </w:rPr>
              <w:t xml:space="preserve">, </w:t>
            </w:r>
            <w:proofErr w:type="spellStart"/>
            <w:r w:rsidRPr="001F6512">
              <w:rPr>
                <w:sz w:val="24"/>
                <w:szCs w:val="24"/>
              </w:rPr>
              <w:t>соціальні</w:t>
            </w:r>
            <w:proofErr w:type="spellEnd"/>
            <w:r w:rsidRPr="001F6512">
              <w:rPr>
                <w:sz w:val="24"/>
                <w:szCs w:val="24"/>
              </w:rPr>
              <w:t xml:space="preserve"> </w:t>
            </w:r>
            <w:proofErr w:type="spellStart"/>
            <w:r w:rsidRPr="001F6512">
              <w:rPr>
                <w:sz w:val="24"/>
                <w:szCs w:val="24"/>
              </w:rPr>
              <w:t>мережі</w:t>
            </w:r>
            <w:proofErr w:type="spellEnd"/>
            <w:r w:rsidRPr="001F6512">
              <w:rPr>
                <w:sz w:val="24"/>
                <w:szCs w:val="24"/>
              </w:rPr>
              <w:t xml:space="preserve"> </w:t>
            </w:r>
            <w:proofErr w:type="spellStart"/>
            <w:r w:rsidRPr="001F6512">
              <w:rPr>
                <w:sz w:val="24"/>
                <w:szCs w:val="24"/>
              </w:rPr>
              <w:t>тощо</w:t>
            </w:r>
            <w:proofErr w:type="spellEnd"/>
            <w:r w:rsidRPr="001F6512">
              <w:rPr>
                <w:sz w:val="24"/>
                <w:szCs w:val="24"/>
              </w:rPr>
              <w:t xml:space="preserve">), </w:t>
            </w:r>
            <w:proofErr w:type="spellStart"/>
            <w:r w:rsidRPr="001F6512">
              <w:rPr>
                <w:sz w:val="24"/>
                <w:szCs w:val="24"/>
              </w:rPr>
              <w:t>запити</w:t>
            </w:r>
            <w:proofErr w:type="spellEnd"/>
            <w:r w:rsidRPr="001F6512">
              <w:rPr>
                <w:sz w:val="24"/>
                <w:szCs w:val="24"/>
              </w:rPr>
              <w:t xml:space="preserve"> (до </w:t>
            </w:r>
            <w:proofErr w:type="spellStart"/>
            <w:r w:rsidRPr="001F6512">
              <w:rPr>
                <w:sz w:val="24"/>
                <w:szCs w:val="24"/>
              </w:rPr>
              <w:t>підприємців</w:t>
            </w:r>
            <w:proofErr w:type="spellEnd"/>
            <w:r w:rsidRPr="001F6512">
              <w:rPr>
                <w:sz w:val="24"/>
                <w:szCs w:val="24"/>
              </w:rPr>
              <w:t xml:space="preserve">, </w:t>
            </w:r>
            <w:proofErr w:type="spellStart"/>
            <w:r w:rsidRPr="001F6512">
              <w:rPr>
                <w:sz w:val="24"/>
                <w:szCs w:val="24"/>
              </w:rPr>
              <w:t>експертів</w:t>
            </w:r>
            <w:proofErr w:type="spellEnd"/>
            <w:r w:rsidRPr="001F6512">
              <w:rPr>
                <w:sz w:val="24"/>
                <w:szCs w:val="24"/>
              </w:rPr>
              <w:t xml:space="preserve">, </w:t>
            </w:r>
            <w:proofErr w:type="spellStart"/>
            <w:r w:rsidRPr="001F6512">
              <w:rPr>
                <w:sz w:val="24"/>
                <w:szCs w:val="24"/>
              </w:rPr>
              <w:t>науковців</w:t>
            </w:r>
            <w:proofErr w:type="spellEnd"/>
            <w:r w:rsidRPr="001F6512">
              <w:rPr>
                <w:sz w:val="24"/>
                <w:szCs w:val="24"/>
              </w:rPr>
              <w:t xml:space="preserve"> </w:t>
            </w:r>
            <w:proofErr w:type="spellStart"/>
            <w:r w:rsidRPr="001F6512">
              <w:rPr>
                <w:sz w:val="24"/>
                <w:szCs w:val="24"/>
              </w:rPr>
              <w:t>тощо</w:t>
            </w:r>
            <w:proofErr w:type="spellEnd"/>
            <w:r w:rsidRPr="001F6512">
              <w:rPr>
                <w:sz w:val="24"/>
                <w:szCs w:val="24"/>
              </w:rPr>
              <w:t>)</w:t>
            </w:r>
          </w:p>
        </w:tc>
        <w:tc>
          <w:tcPr>
            <w:tcW w:w="2268" w:type="dxa"/>
          </w:tcPr>
          <w:p w:rsidR="00484837" w:rsidRPr="001F6512" w:rsidRDefault="00484837" w:rsidP="00F9598D">
            <w:pPr>
              <w:jc w:val="center"/>
              <w:rPr>
                <w:sz w:val="24"/>
                <w:szCs w:val="24"/>
              </w:rPr>
            </w:pPr>
            <w:proofErr w:type="spellStart"/>
            <w:r w:rsidRPr="001F6512">
              <w:rPr>
                <w:sz w:val="24"/>
                <w:szCs w:val="24"/>
              </w:rPr>
              <w:t>Кількість</w:t>
            </w:r>
            <w:proofErr w:type="spellEnd"/>
            <w:r w:rsidRPr="001F6512">
              <w:rPr>
                <w:sz w:val="24"/>
                <w:szCs w:val="24"/>
              </w:rPr>
              <w:t xml:space="preserve"> </w:t>
            </w:r>
            <w:proofErr w:type="spellStart"/>
            <w:r w:rsidRPr="001F6512">
              <w:rPr>
                <w:sz w:val="24"/>
                <w:szCs w:val="24"/>
              </w:rPr>
              <w:t>учасників</w:t>
            </w:r>
            <w:proofErr w:type="spellEnd"/>
            <w:r w:rsidRPr="001F6512">
              <w:rPr>
                <w:sz w:val="24"/>
                <w:szCs w:val="24"/>
              </w:rPr>
              <w:t xml:space="preserve"> </w:t>
            </w:r>
            <w:proofErr w:type="spellStart"/>
            <w:r w:rsidRPr="001F6512">
              <w:rPr>
                <w:sz w:val="24"/>
                <w:szCs w:val="24"/>
              </w:rPr>
              <w:t>консультацій</w:t>
            </w:r>
            <w:proofErr w:type="spellEnd"/>
            <w:r w:rsidRPr="001F6512">
              <w:rPr>
                <w:sz w:val="24"/>
                <w:szCs w:val="24"/>
              </w:rPr>
              <w:t xml:space="preserve">, </w:t>
            </w:r>
            <w:proofErr w:type="spellStart"/>
            <w:r w:rsidRPr="001F6512">
              <w:rPr>
                <w:sz w:val="24"/>
                <w:szCs w:val="24"/>
              </w:rPr>
              <w:t>осіб</w:t>
            </w:r>
            <w:proofErr w:type="spellEnd"/>
          </w:p>
        </w:tc>
        <w:tc>
          <w:tcPr>
            <w:tcW w:w="3509" w:type="dxa"/>
          </w:tcPr>
          <w:p w:rsidR="00484837" w:rsidRPr="001F6512" w:rsidRDefault="00484837" w:rsidP="00F9598D">
            <w:pPr>
              <w:jc w:val="center"/>
              <w:rPr>
                <w:sz w:val="24"/>
                <w:szCs w:val="24"/>
              </w:rPr>
            </w:pPr>
            <w:proofErr w:type="spellStart"/>
            <w:r w:rsidRPr="001F6512">
              <w:rPr>
                <w:sz w:val="24"/>
                <w:szCs w:val="24"/>
              </w:rPr>
              <w:t>Основні</w:t>
            </w:r>
            <w:proofErr w:type="spellEnd"/>
            <w:r w:rsidRPr="001F6512">
              <w:rPr>
                <w:sz w:val="24"/>
                <w:szCs w:val="24"/>
              </w:rPr>
              <w:t xml:space="preserve"> </w:t>
            </w:r>
            <w:proofErr w:type="spellStart"/>
            <w:r w:rsidRPr="001F6512">
              <w:rPr>
                <w:sz w:val="24"/>
                <w:szCs w:val="24"/>
              </w:rPr>
              <w:t>результати</w:t>
            </w:r>
            <w:proofErr w:type="spellEnd"/>
            <w:r w:rsidRPr="001F6512">
              <w:rPr>
                <w:sz w:val="24"/>
                <w:szCs w:val="24"/>
              </w:rPr>
              <w:t xml:space="preserve"> </w:t>
            </w:r>
            <w:proofErr w:type="spellStart"/>
            <w:r w:rsidRPr="001F6512">
              <w:rPr>
                <w:sz w:val="24"/>
                <w:szCs w:val="24"/>
              </w:rPr>
              <w:t>консультацій</w:t>
            </w:r>
            <w:proofErr w:type="spellEnd"/>
            <w:r w:rsidRPr="001F6512">
              <w:rPr>
                <w:sz w:val="24"/>
                <w:szCs w:val="24"/>
              </w:rPr>
              <w:t xml:space="preserve"> (</w:t>
            </w:r>
            <w:proofErr w:type="spellStart"/>
            <w:r w:rsidRPr="001F6512">
              <w:rPr>
                <w:sz w:val="24"/>
                <w:szCs w:val="24"/>
              </w:rPr>
              <w:t>опис</w:t>
            </w:r>
            <w:proofErr w:type="spellEnd"/>
            <w:r w:rsidRPr="001F6512">
              <w:rPr>
                <w:sz w:val="24"/>
                <w:szCs w:val="24"/>
              </w:rPr>
              <w:t>)</w:t>
            </w:r>
          </w:p>
        </w:tc>
      </w:tr>
      <w:tr w:rsidR="00484837" w:rsidRPr="001F6512" w:rsidTr="00287F5A">
        <w:tc>
          <w:tcPr>
            <w:tcW w:w="675" w:type="dxa"/>
          </w:tcPr>
          <w:p w:rsidR="00484837" w:rsidRPr="001F6512" w:rsidRDefault="00484837" w:rsidP="00F9598D">
            <w:pPr>
              <w:jc w:val="both"/>
              <w:rPr>
                <w:sz w:val="24"/>
                <w:szCs w:val="24"/>
              </w:rPr>
            </w:pPr>
            <w:r w:rsidRPr="001F6512">
              <w:rPr>
                <w:sz w:val="24"/>
                <w:szCs w:val="24"/>
              </w:rPr>
              <w:t>1</w:t>
            </w:r>
          </w:p>
        </w:tc>
        <w:tc>
          <w:tcPr>
            <w:tcW w:w="3400" w:type="dxa"/>
          </w:tcPr>
          <w:p w:rsidR="00484837" w:rsidRPr="001F6512" w:rsidRDefault="00484837" w:rsidP="00F9598D">
            <w:pPr>
              <w:jc w:val="both"/>
              <w:rPr>
                <w:sz w:val="24"/>
                <w:szCs w:val="24"/>
              </w:rPr>
            </w:pPr>
            <w:proofErr w:type="spellStart"/>
            <w:r w:rsidRPr="001F6512">
              <w:rPr>
                <w:sz w:val="24"/>
                <w:szCs w:val="24"/>
              </w:rPr>
              <w:t>Робочі</w:t>
            </w:r>
            <w:proofErr w:type="spellEnd"/>
            <w:r w:rsidRPr="001F6512">
              <w:rPr>
                <w:sz w:val="24"/>
                <w:szCs w:val="24"/>
              </w:rPr>
              <w:t xml:space="preserve"> </w:t>
            </w:r>
            <w:proofErr w:type="spellStart"/>
            <w:r w:rsidRPr="001F6512">
              <w:rPr>
                <w:sz w:val="24"/>
                <w:szCs w:val="24"/>
              </w:rPr>
              <w:t>зустрічі</w:t>
            </w:r>
            <w:proofErr w:type="spellEnd"/>
            <w:r w:rsidRPr="001F6512">
              <w:rPr>
                <w:sz w:val="24"/>
                <w:szCs w:val="24"/>
              </w:rPr>
              <w:t xml:space="preserve">, </w:t>
            </w:r>
            <w:proofErr w:type="spellStart"/>
            <w:r w:rsidRPr="001F6512">
              <w:rPr>
                <w:sz w:val="24"/>
                <w:szCs w:val="24"/>
              </w:rPr>
              <w:t>інтернет</w:t>
            </w:r>
            <w:proofErr w:type="spellEnd"/>
            <w:r w:rsidRPr="001F6512">
              <w:rPr>
                <w:sz w:val="24"/>
                <w:szCs w:val="24"/>
              </w:rPr>
              <w:t xml:space="preserve"> </w:t>
            </w:r>
            <w:proofErr w:type="spellStart"/>
            <w:r w:rsidRPr="001F6512">
              <w:rPr>
                <w:sz w:val="24"/>
                <w:szCs w:val="24"/>
              </w:rPr>
              <w:t>запити</w:t>
            </w:r>
            <w:proofErr w:type="spellEnd"/>
            <w:r w:rsidRPr="001F6512">
              <w:rPr>
                <w:sz w:val="24"/>
                <w:szCs w:val="24"/>
              </w:rPr>
              <w:t xml:space="preserve"> до </w:t>
            </w:r>
            <w:proofErr w:type="spellStart"/>
            <w:r w:rsidRPr="001F6512">
              <w:rPr>
                <w:sz w:val="24"/>
                <w:szCs w:val="24"/>
              </w:rPr>
              <w:t>підприємців</w:t>
            </w:r>
            <w:proofErr w:type="spellEnd"/>
            <w:r w:rsidRPr="001F6512">
              <w:rPr>
                <w:sz w:val="24"/>
                <w:szCs w:val="24"/>
              </w:rPr>
              <w:t xml:space="preserve">, </w:t>
            </w:r>
            <w:proofErr w:type="spellStart"/>
            <w:r w:rsidRPr="001F6512">
              <w:rPr>
                <w:sz w:val="24"/>
                <w:szCs w:val="24"/>
              </w:rPr>
              <w:t>бізнес-асоціацій</w:t>
            </w:r>
            <w:proofErr w:type="spellEnd"/>
            <w:r w:rsidRPr="001F6512">
              <w:rPr>
                <w:sz w:val="24"/>
                <w:szCs w:val="24"/>
              </w:rPr>
              <w:t xml:space="preserve"> та </w:t>
            </w:r>
            <w:proofErr w:type="spellStart"/>
            <w:r w:rsidRPr="001F6512">
              <w:rPr>
                <w:sz w:val="24"/>
                <w:szCs w:val="24"/>
              </w:rPr>
              <w:t>експертів</w:t>
            </w:r>
            <w:proofErr w:type="spellEnd"/>
          </w:p>
        </w:tc>
        <w:tc>
          <w:tcPr>
            <w:tcW w:w="2268" w:type="dxa"/>
          </w:tcPr>
          <w:p w:rsidR="00484837" w:rsidRPr="001F6512" w:rsidRDefault="00484837" w:rsidP="00F9598D">
            <w:pPr>
              <w:jc w:val="both"/>
              <w:rPr>
                <w:sz w:val="24"/>
                <w:szCs w:val="24"/>
              </w:rPr>
            </w:pPr>
            <w:r w:rsidRPr="001F6512">
              <w:rPr>
                <w:sz w:val="24"/>
                <w:szCs w:val="24"/>
              </w:rPr>
              <w:t xml:space="preserve">20 </w:t>
            </w:r>
            <w:proofErr w:type="spellStart"/>
            <w:r w:rsidRPr="001F6512">
              <w:rPr>
                <w:sz w:val="24"/>
                <w:szCs w:val="24"/>
              </w:rPr>
              <w:t>суб’єктів</w:t>
            </w:r>
            <w:proofErr w:type="spellEnd"/>
            <w:r w:rsidRPr="001F6512">
              <w:rPr>
                <w:sz w:val="24"/>
                <w:szCs w:val="24"/>
              </w:rPr>
              <w:t xml:space="preserve"> </w:t>
            </w:r>
            <w:proofErr w:type="spellStart"/>
            <w:r w:rsidRPr="001F6512">
              <w:rPr>
                <w:sz w:val="24"/>
                <w:szCs w:val="24"/>
              </w:rPr>
              <w:t>господарювання</w:t>
            </w:r>
            <w:proofErr w:type="spellEnd"/>
            <w:r w:rsidRPr="001F6512">
              <w:rPr>
                <w:sz w:val="24"/>
                <w:szCs w:val="24"/>
              </w:rPr>
              <w:t xml:space="preserve"> </w:t>
            </w:r>
          </w:p>
        </w:tc>
        <w:tc>
          <w:tcPr>
            <w:tcW w:w="3509" w:type="dxa"/>
          </w:tcPr>
          <w:p w:rsidR="00484837" w:rsidRPr="001F6512" w:rsidRDefault="00484837" w:rsidP="00F9598D">
            <w:pPr>
              <w:suppressAutoHyphens/>
              <w:autoSpaceDN w:val="0"/>
              <w:textAlignment w:val="baseline"/>
              <w:rPr>
                <w:rFonts w:eastAsia="Arial"/>
                <w:color w:val="000000"/>
                <w:kern w:val="3"/>
                <w:sz w:val="24"/>
                <w:szCs w:val="24"/>
                <w:lang w:eastAsia="zh-CN" w:bidi="hi-IN"/>
              </w:rPr>
            </w:pPr>
            <w:proofErr w:type="spellStart"/>
            <w:r w:rsidRPr="001F6512">
              <w:rPr>
                <w:rFonts w:eastAsia="Arial"/>
                <w:color w:val="000000"/>
                <w:kern w:val="3"/>
                <w:sz w:val="24"/>
                <w:szCs w:val="24"/>
                <w:lang w:eastAsia="zh-CN" w:bidi="hi-IN"/>
              </w:rPr>
              <w:t>Необхідність</w:t>
            </w:r>
            <w:proofErr w:type="spellEnd"/>
            <w:r w:rsidRPr="001F6512">
              <w:rPr>
                <w:rFonts w:eastAsia="Arial"/>
                <w:color w:val="000000"/>
                <w:kern w:val="3"/>
                <w:sz w:val="24"/>
                <w:szCs w:val="24"/>
                <w:lang w:eastAsia="zh-CN" w:bidi="hi-IN"/>
              </w:rPr>
              <w:t xml:space="preserve"> перегляду та </w:t>
            </w:r>
            <w:proofErr w:type="spellStart"/>
            <w:r w:rsidRPr="001F6512">
              <w:rPr>
                <w:rFonts w:eastAsia="Arial"/>
                <w:color w:val="000000"/>
                <w:kern w:val="3"/>
                <w:sz w:val="24"/>
                <w:szCs w:val="24"/>
                <w:lang w:eastAsia="zh-CN" w:bidi="hi-IN"/>
              </w:rPr>
              <w:t>внесення</w:t>
            </w:r>
            <w:proofErr w:type="spellEnd"/>
            <w:r w:rsidRPr="001F6512">
              <w:rPr>
                <w:rFonts w:eastAsia="Arial"/>
                <w:color w:val="000000"/>
                <w:kern w:val="3"/>
                <w:sz w:val="24"/>
                <w:szCs w:val="24"/>
                <w:lang w:eastAsia="zh-CN" w:bidi="hi-IN"/>
              </w:rPr>
              <w:t xml:space="preserve"> </w:t>
            </w:r>
            <w:proofErr w:type="spellStart"/>
            <w:r w:rsidRPr="001F6512">
              <w:rPr>
                <w:rFonts w:eastAsia="Arial"/>
                <w:color w:val="000000"/>
                <w:kern w:val="3"/>
                <w:sz w:val="24"/>
                <w:szCs w:val="24"/>
                <w:lang w:eastAsia="zh-CN" w:bidi="hi-IN"/>
              </w:rPr>
              <w:t>змін</w:t>
            </w:r>
            <w:proofErr w:type="spellEnd"/>
            <w:r w:rsidRPr="001F6512">
              <w:rPr>
                <w:rFonts w:eastAsia="Arial"/>
                <w:color w:val="000000"/>
                <w:kern w:val="3"/>
                <w:sz w:val="24"/>
                <w:szCs w:val="24"/>
                <w:lang w:eastAsia="zh-CN" w:bidi="hi-IN"/>
              </w:rPr>
              <w:t xml:space="preserve"> до Закону </w:t>
            </w:r>
            <w:proofErr w:type="spellStart"/>
            <w:r w:rsidRPr="001F6512">
              <w:rPr>
                <w:rFonts w:eastAsia="Arial"/>
                <w:color w:val="000000"/>
                <w:kern w:val="3"/>
                <w:sz w:val="24"/>
                <w:szCs w:val="24"/>
                <w:lang w:eastAsia="zh-CN" w:bidi="hi-IN"/>
              </w:rPr>
              <w:t>України</w:t>
            </w:r>
            <w:proofErr w:type="spellEnd"/>
            <w:r w:rsidRPr="001F6512">
              <w:rPr>
                <w:rFonts w:eastAsia="Arial"/>
                <w:color w:val="000000"/>
                <w:kern w:val="3"/>
                <w:sz w:val="24"/>
                <w:szCs w:val="24"/>
                <w:lang w:eastAsia="zh-CN" w:bidi="hi-IN"/>
              </w:rPr>
              <w:t xml:space="preserve"> «Про </w:t>
            </w:r>
            <w:proofErr w:type="spellStart"/>
            <w:r w:rsidRPr="001F6512">
              <w:rPr>
                <w:rFonts w:eastAsia="Arial"/>
                <w:color w:val="000000"/>
                <w:kern w:val="3"/>
                <w:sz w:val="24"/>
                <w:szCs w:val="24"/>
                <w:lang w:eastAsia="zh-CN" w:bidi="hi-IN"/>
              </w:rPr>
              <w:t>екологічний</w:t>
            </w:r>
            <w:proofErr w:type="spellEnd"/>
            <w:r w:rsidRPr="001F6512">
              <w:rPr>
                <w:rFonts w:eastAsia="Arial"/>
                <w:color w:val="000000"/>
                <w:kern w:val="3"/>
                <w:sz w:val="24"/>
                <w:szCs w:val="24"/>
                <w:lang w:eastAsia="zh-CN" w:bidi="hi-IN"/>
              </w:rPr>
              <w:t xml:space="preserve"> аудит»: </w:t>
            </w:r>
          </w:p>
          <w:p w:rsidR="00484837" w:rsidRPr="001F6512" w:rsidRDefault="00484837" w:rsidP="00F9598D">
            <w:pPr>
              <w:suppressAutoHyphens/>
              <w:autoSpaceDN w:val="0"/>
              <w:textAlignment w:val="baseline"/>
              <w:rPr>
                <w:rFonts w:eastAsia="Arial"/>
                <w:color w:val="000000"/>
                <w:kern w:val="3"/>
                <w:sz w:val="24"/>
                <w:szCs w:val="24"/>
                <w:lang w:eastAsia="zh-CN" w:bidi="hi-IN"/>
              </w:rPr>
            </w:pPr>
            <w:r w:rsidRPr="001F6512">
              <w:rPr>
                <w:rFonts w:eastAsia="Arial"/>
                <w:color w:val="000000"/>
                <w:kern w:val="3"/>
                <w:sz w:val="24"/>
                <w:szCs w:val="24"/>
                <w:lang w:eastAsia="zh-CN" w:bidi="hi-IN"/>
              </w:rPr>
              <w:t xml:space="preserve">- </w:t>
            </w:r>
            <w:proofErr w:type="spellStart"/>
            <w:r w:rsidRPr="001F6512">
              <w:rPr>
                <w:rFonts w:eastAsia="Arial"/>
                <w:color w:val="000000"/>
                <w:kern w:val="3"/>
                <w:sz w:val="24"/>
                <w:szCs w:val="24"/>
                <w:lang w:eastAsia="zh-CN" w:bidi="hi-IN"/>
              </w:rPr>
              <w:t>удосконалення</w:t>
            </w:r>
            <w:proofErr w:type="spellEnd"/>
            <w:r w:rsidRPr="001F6512">
              <w:rPr>
                <w:rFonts w:eastAsia="Arial"/>
                <w:color w:val="000000"/>
                <w:kern w:val="3"/>
                <w:sz w:val="24"/>
                <w:szCs w:val="24"/>
                <w:lang w:eastAsia="zh-CN" w:bidi="hi-IN"/>
              </w:rPr>
              <w:t xml:space="preserve"> </w:t>
            </w:r>
            <w:proofErr w:type="spellStart"/>
            <w:r w:rsidRPr="001F6512">
              <w:rPr>
                <w:rFonts w:eastAsia="Arial"/>
                <w:color w:val="000000"/>
                <w:kern w:val="3"/>
                <w:sz w:val="24"/>
                <w:szCs w:val="24"/>
                <w:lang w:eastAsia="zh-CN" w:bidi="hi-IN"/>
              </w:rPr>
              <w:t>процедури</w:t>
            </w:r>
            <w:proofErr w:type="spellEnd"/>
            <w:r w:rsidRPr="001F6512">
              <w:rPr>
                <w:rFonts w:eastAsia="Arial"/>
                <w:color w:val="000000"/>
                <w:kern w:val="3"/>
                <w:sz w:val="24"/>
                <w:szCs w:val="24"/>
                <w:lang w:eastAsia="zh-CN" w:bidi="hi-IN"/>
              </w:rPr>
              <w:t xml:space="preserve"> </w:t>
            </w:r>
            <w:proofErr w:type="spellStart"/>
            <w:r w:rsidRPr="001F6512">
              <w:rPr>
                <w:rFonts w:eastAsia="Arial"/>
                <w:color w:val="000000"/>
                <w:kern w:val="3"/>
                <w:sz w:val="24"/>
                <w:szCs w:val="24"/>
                <w:lang w:eastAsia="zh-CN" w:bidi="hi-IN"/>
              </w:rPr>
              <w:t>проведення</w:t>
            </w:r>
            <w:proofErr w:type="spellEnd"/>
            <w:r w:rsidRPr="001F6512">
              <w:rPr>
                <w:rFonts w:eastAsia="Arial"/>
                <w:color w:val="000000"/>
                <w:kern w:val="3"/>
                <w:sz w:val="24"/>
                <w:szCs w:val="24"/>
                <w:lang w:eastAsia="zh-CN" w:bidi="hi-IN"/>
              </w:rPr>
              <w:t xml:space="preserve"> </w:t>
            </w:r>
            <w:proofErr w:type="spellStart"/>
            <w:r w:rsidRPr="001F6512">
              <w:rPr>
                <w:rFonts w:eastAsia="Arial"/>
                <w:color w:val="000000"/>
                <w:kern w:val="3"/>
                <w:sz w:val="24"/>
                <w:szCs w:val="24"/>
                <w:lang w:eastAsia="zh-CN" w:bidi="hi-IN"/>
              </w:rPr>
              <w:t>екологічного</w:t>
            </w:r>
            <w:proofErr w:type="spellEnd"/>
            <w:r w:rsidRPr="001F6512">
              <w:rPr>
                <w:rFonts w:eastAsia="Arial"/>
                <w:color w:val="000000"/>
                <w:kern w:val="3"/>
                <w:sz w:val="24"/>
                <w:szCs w:val="24"/>
                <w:lang w:eastAsia="zh-CN" w:bidi="hi-IN"/>
              </w:rPr>
              <w:t xml:space="preserve"> аудиту; </w:t>
            </w:r>
          </w:p>
          <w:p w:rsidR="00484837" w:rsidRPr="001F6512" w:rsidRDefault="00484837" w:rsidP="00F9598D">
            <w:pPr>
              <w:suppressAutoHyphens/>
              <w:autoSpaceDN w:val="0"/>
              <w:textAlignment w:val="baseline"/>
              <w:rPr>
                <w:rFonts w:eastAsia="Arial"/>
                <w:color w:val="000000"/>
                <w:kern w:val="3"/>
                <w:sz w:val="24"/>
                <w:szCs w:val="24"/>
                <w:lang w:eastAsia="zh-CN" w:bidi="hi-IN"/>
              </w:rPr>
            </w:pPr>
            <w:r w:rsidRPr="001F6512">
              <w:rPr>
                <w:rFonts w:eastAsia="Arial"/>
                <w:color w:val="000000"/>
                <w:kern w:val="3"/>
                <w:sz w:val="24"/>
                <w:szCs w:val="24"/>
                <w:lang w:eastAsia="zh-CN" w:bidi="hi-IN"/>
              </w:rPr>
              <w:t xml:space="preserve">- </w:t>
            </w:r>
            <w:proofErr w:type="spellStart"/>
            <w:r w:rsidRPr="001F6512">
              <w:rPr>
                <w:rFonts w:eastAsia="Arial"/>
                <w:color w:val="000000"/>
                <w:kern w:val="3"/>
                <w:sz w:val="24"/>
                <w:szCs w:val="24"/>
                <w:lang w:eastAsia="zh-CN" w:bidi="hi-IN"/>
              </w:rPr>
              <w:t>забезпечення</w:t>
            </w:r>
            <w:proofErr w:type="spellEnd"/>
            <w:r w:rsidRPr="001F6512">
              <w:rPr>
                <w:rFonts w:eastAsia="Arial"/>
                <w:color w:val="000000"/>
                <w:kern w:val="3"/>
                <w:sz w:val="24"/>
                <w:szCs w:val="24"/>
                <w:lang w:eastAsia="zh-CN" w:bidi="hi-IN"/>
              </w:rPr>
              <w:t xml:space="preserve"> </w:t>
            </w:r>
            <w:proofErr w:type="spellStart"/>
            <w:r w:rsidRPr="001F6512">
              <w:rPr>
                <w:rFonts w:eastAsia="Arial"/>
                <w:color w:val="000000"/>
                <w:kern w:val="3"/>
                <w:sz w:val="24"/>
                <w:szCs w:val="24"/>
                <w:lang w:eastAsia="zh-CN" w:bidi="hi-IN"/>
              </w:rPr>
              <w:t>прозорих</w:t>
            </w:r>
            <w:proofErr w:type="spellEnd"/>
            <w:r w:rsidRPr="001F6512">
              <w:rPr>
                <w:rFonts w:eastAsia="Arial"/>
                <w:color w:val="000000"/>
                <w:kern w:val="3"/>
                <w:sz w:val="24"/>
                <w:szCs w:val="24"/>
                <w:lang w:eastAsia="zh-CN" w:bidi="hi-IN"/>
              </w:rPr>
              <w:t xml:space="preserve"> </w:t>
            </w:r>
            <w:proofErr w:type="spellStart"/>
            <w:r w:rsidRPr="001F6512">
              <w:rPr>
                <w:rFonts w:eastAsia="Arial"/>
                <w:color w:val="000000"/>
                <w:kern w:val="3"/>
                <w:sz w:val="24"/>
                <w:szCs w:val="24"/>
                <w:lang w:eastAsia="zh-CN" w:bidi="hi-IN"/>
              </w:rPr>
              <w:t>механізмів</w:t>
            </w:r>
            <w:proofErr w:type="spellEnd"/>
            <w:r w:rsidRPr="001F6512">
              <w:rPr>
                <w:rFonts w:eastAsia="Arial"/>
                <w:color w:val="000000"/>
                <w:kern w:val="3"/>
                <w:sz w:val="24"/>
                <w:szCs w:val="24"/>
                <w:lang w:eastAsia="zh-CN" w:bidi="hi-IN"/>
              </w:rPr>
              <w:t xml:space="preserve"> </w:t>
            </w:r>
            <w:proofErr w:type="spellStart"/>
            <w:r w:rsidRPr="001F6512">
              <w:rPr>
                <w:rFonts w:eastAsia="Arial"/>
                <w:color w:val="000000"/>
                <w:kern w:val="3"/>
                <w:sz w:val="24"/>
                <w:szCs w:val="24"/>
                <w:lang w:eastAsia="zh-CN" w:bidi="hi-IN"/>
              </w:rPr>
              <w:t>здійснення</w:t>
            </w:r>
            <w:proofErr w:type="spellEnd"/>
            <w:r w:rsidRPr="001F6512">
              <w:rPr>
                <w:rFonts w:eastAsia="Arial"/>
                <w:color w:val="000000"/>
                <w:kern w:val="3"/>
                <w:sz w:val="24"/>
                <w:szCs w:val="24"/>
                <w:lang w:eastAsia="zh-CN" w:bidi="hi-IN"/>
              </w:rPr>
              <w:t xml:space="preserve"> </w:t>
            </w:r>
            <w:proofErr w:type="spellStart"/>
            <w:r w:rsidRPr="001F6512">
              <w:rPr>
                <w:rFonts w:eastAsia="Arial"/>
                <w:color w:val="000000"/>
                <w:kern w:val="3"/>
                <w:sz w:val="24"/>
                <w:szCs w:val="24"/>
                <w:lang w:eastAsia="zh-CN" w:bidi="hi-IN"/>
              </w:rPr>
              <w:t>екологічного</w:t>
            </w:r>
            <w:proofErr w:type="spellEnd"/>
            <w:r w:rsidRPr="001F6512">
              <w:rPr>
                <w:rFonts w:eastAsia="Arial"/>
                <w:color w:val="000000"/>
                <w:kern w:val="3"/>
                <w:sz w:val="24"/>
                <w:szCs w:val="24"/>
                <w:lang w:eastAsia="zh-CN" w:bidi="hi-IN"/>
              </w:rPr>
              <w:t xml:space="preserve"> аудиту</w:t>
            </w:r>
          </w:p>
        </w:tc>
      </w:tr>
    </w:tbl>
    <w:p w:rsidR="00977F40" w:rsidRDefault="00977F40" w:rsidP="00484837">
      <w:pPr>
        <w:ind w:firstLine="709"/>
        <w:jc w:val="both"/>
        <w:rPr>
          <w:color w:val="000000"/>
          <w:sz w:val="28"/>
          <w:szCs w:val="28"/>
          <w:lang w:val="uk-UA"/>
        </w:rPr>
      </w:pPr>
    </w:p>
    <w:p w:rsidR="00CB2348" w:rsidRPr="00287F5A" w:rsidRDefault="00CB2348" w:rsidP="00484837">
      <w:pPr>
        <w:ind w:firstLine="709"/>
        <w:jc w:val="both"/>
        <w:rPr>
          <w:color w:val="000000"/>
          <w:sz w:val="28"/>
          <w:szCs w:val="28"/>
          <w:lang w:val="uk-UA"/>
        </w:rPr>
      </w:pPr>
      <w:r w:rsidRPr="00287F5A">
        <w:rPr>
          <w:color w:val="000000"/>
          <w:sz w:val="28"/>
          <w:szCs w:val="28"/>
          <w:lang w:val="uk-UA"/>
        </w:rPr>
        <w:t>2. Попередня оцінка впливу регулювання на суб’єктів малого підприємництва (мікро- та малі).</w:t>
      </w:r>
    </w:p>
    <w:p w:rsidR="00CB2348" w:rsidRPr="00287F5A" w:rsidRDefault="00CB2348" w:rsidP="00CB2348">
      <w:pPr>
        <w:ind w:firstLine="708"/>
        <w:jc w:val="both"/>
        <w:rPr>
          <w:color w:val="000000"/>
          <w:sz w:val="28"/>
          <w:szCs w:val="28"/>
          <w:lang w:val="uk-UA"/>
        </w:rPr>
      </w:pPr>
      <w:r w:rsidRPr="00287F5A">
        <w:rPr>
          <w:color w:val="000000"/>
          <w:sz w:val="28"/>
          <w:szCs w:val="28"/>
          <w:lang w:val="uk-UA"/>
        </w:rPr>
        <w:t xml:space="preserve">2.1. Кількість суб’єктів малого підприємництва, на яких поширюється регулювання: </w:t>
      </w:r>
      <w:r w:rsidR="00484837" w:rsidRPr="00287F5A">
        <w:rPr>
          <w:color w:val="000000"/>
          <w:sz w:val="28"/>
          <w:szCs w:val="28"/>
          <w:lang w:val="uk-UA"/>
        </w:rPr>
        <w:t>86</w:t>
      </w:r>
      <w:r w:rsidRPr="00287F5A">
        <w:rPr>
          <w:color w:val="000000"/>
          <w:sz w:val="28"/>
          <w:szCs w:val="28"/>
          <w:lang w:val="uk-UA"/>
        </w:rPr>
        <w:t xml:space="preserve"> суб’єктів господарювання</w:t>
      </w:r>
      <w:r w:rsidR="00962AC2">
        <w:rPr>
          <w:color w:val="000000"/>
          <w:sz w:val="28"/>
          <w:szCs w:val="28"/>
          <w:lang w:val="uk-UA"/>
        </w:rPr>
        <w:t xml:space="preserve"> (6 </w:t>
      </w:r>
      <w:r w:rsidR="00F82005">
        <w:rPr>
          <w:color w:val="000000"/>
          <w:sz w:val="28"/>
          <w:szCs w:val="28"/>
          <w:lang w:val="uk-UA"/>
        </w:rPr>
        <w:t>суб’єктів малого</w:t>
      </w:r>
      <w:r w:rsidR="00962AC2">
        <w:rPr>
          <w:color w:val="000000"/>
          <w:sz w:val="28"/>
          <w:szCs w:val="28"/>
          <w:lang w:val="uk-UA"/>
        </w:rPr>
        <w:t xml:space="preserve"> підприєм</w:t>
      </w:r>
      <w:r w:rsidR="00F82005">
        <w:rPr>
          <w:color w:val="000000"/>
          <w:sz w:val="28"/>
          <w:szCs w:val="28"/>
          <w:lang w:val="uk-UA"/>
        </w:rPr>
        <w:t>ництва</w:t>
      </w:r>
      <w:r w:rsidR="00962AC2">
        <w:rPr>
          <w:color w:val="000000"/>
          <w:sz w:val="28"/>
          <w:szCs w:val="28"/>
          <w:lang w:val="uk-UA"/>
        </w:rPr>
        <w:t xml:space="preserve"> та 80 </w:t>
      </w:r>
      <w:r w:rsidR="00F82005">
        <w:rPr>
          <w:color w:val="000000"/>
          <w:sz w:val="28"/>
          <w:szCs w:val="28"/>
          <w:lang w:val="uk-UA"/>
        </w:rPr>
        <w:t xml:space="preserve">суб’єктів </w:t>
      </w:r>
      <w:proofErr w:type="spellStart"/>
      <w:r w:rsidR="00962AC2">
        <w:rPr>
          <w:color w:val="000000"/>
          <w:sz w:val="28"/>
          <w:szCs w:val="28"/>
          <w:lang w:val="uk-UA"/>
        </w:rPr>
        <w:t>мікропідприєм</w:t>
      </w:r>
      <w:r w:rsidR="00F82005">
        <w:rPr>
          <w:color w:val="000000"/>
          <w:sz w:val="28"/>
          <w:szCs w:val="28"/>
          <w:lang w:val="uk-UA"/>
        </w:rPr>
        <w:t>ництва</w:t>
      </w:r>
      <w:proofErr w:type="spellEnd"/>
      <w:r w:rsidR="00962AC2">
        <w:rPr>
          <w:color w:val="000000"/>
          <w:sz w:val="28"/>
          <w:szCs w:val="28"/>
          <w:lang w:val="uk-UA"/>
        </w:rPr>
        <w:t>)</w:t>
      </w:r>
      <w:r w:rsidRPr="00287F5A">
        <w:rPr>
          <w:color w:val="000000"/>
          <w:sz w:val="28"/>
          <w:szCs w:val="28"/>
          <w:lang w:val="uk-UA"/>
        </w:rPr>
        <w:t>.</w:t>
      </w:r>
    </w:p>
    <w:p w:rsidR="00CB2348" w:rsidRPr="00287F5A" w:rsidRDefault="00CB2348" w:rsidP="00CB2348">
      <w:pPr>
        <w:ind w:firstLine="708"/>
        <w:jc w:val="both"/>
        <w:rPr>
          <w:color w:val="000000"/>
          <w:sz w:val="28"/>
          <w:szCs w:val="28"/>
          <w:lang w:val="uk-UA"/>
        </w:rPr>
      </w:pPr>
      <w:r w:rsidRPr="00287F5A">
        <w:rPr>
          <w:color w:val="000000"/>
          <w:sz w:val="28"/>
          <w:szCs w:val="28"/>
          <w:lang w:val="uk-UA"/>
        </w:rPr>
        <w:t xml:space="preserve">2.2. Питома вага суб’єктів малого підприємництва у загальній кількості суб’єктів господарювання, на яких проблема справляє вплив, становить </w:t>
      </w:r>
      <w:r w:rsidR="00484837" w:rsidRPr="00287F5A">
        <w:rPr>
          <w:color w:val="000000"/>
          <w:sz w:val="28"/>
          <w:szCs w:val="28"/>
          <w:lang w:val="uk-UA"/>
        </w:rPr>
        <w:t>8</w:t>
      </w:r>
      <w:r w:rsidRPr="00287F5A">
        <w:rPr>
          <w:color w:val="000000"/>
          <w:sz w:val="28"/>
          <w:szCs w:val="28"/>
          <w:lang w:val="uk-UA"/>
        </w:rPr>
        <w:t>1</w:t>
      </w:r>
      <w:r w:rsidR="00484837" w:rsidRPr="00287F5A">
        <w:rPr>
          <w:color w:val="000000"/>
          <w:sz w:val="28"/>
          <w:szCs w:val="28"/>
          <w:lang w:val="uk-UA"/>
        </w:rPr>
        <w:t>,1</w:t>
      </w:r>
      <w:r w:rsidRPr="00287F5A">
        <w:rPr>
          <w:color w:val="000000"/>
          <w:sz w:val="28"/>
          <w:szCs w:val="28"/>
          <w:lang w:val="uk-UA"/>
        </w:rPr>
        <w:t xml:space="preserve"> %. </w:t>
      </w:r>
    </w:p>
    <w:p w:rsidR="00CB2348" w:rsidRPr="00287F5A" w:rsidRDefault="00CB2348" w:rsidP="00CB2348">
      <w:pPr>
        <w:ind w:firstLine="708"/>
        <w:jc w:val="both"/>
        <w:rPr>
          <w:color w:val="000000"/>
          <w:sz w:val="28"/>
          <w:szCs w:val="28"/>
          <w:lang w:val="uk-UA"/>
        </w:rPr>
      </w:pPr>
    </w:p>
    <w:tbl>
      <w:tblPr>
        <w:tblW w:w="4587" w:type="pct"/>
        <w:tblInd w:w="-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287"/>
        <w:gridCol w:w="1316"/>
        <w:gridCol w:w="1803"/>
        <w:gridCol w:w="1423"/>
      </w:tblGrid>
      <w:tr w:rsidR="00CB2348" w:rsidRPr="00287F5A" w:rsidTr="00305837">
        <w:tc>
          <w:tcPr>
            <w:tcW w:w="2428" w:type="pct"/>
            <w:tcBorders>
              <w:top w:val="single" w:sz="4" w:space="0" w:color="auto"/>
              <w:left w:val="single" w:sz="4" w:space="0" w:color="auto"/>
              <w:bottom w:val="single" w:sz="4" w:space="0" w:color="auto"/>
              <w:right w:val="single" w:sz="4" w:space="0" w:color="auto"/>
            </w:tcBorders>
          </w:tcPr>
          <w:p w:rsidR="00CB2348" w:rsidRPr="00287F5A" w:rsidRDefault="00CB2348" w:rsidP="006C4415">
            <w:pPr>
              <w:jc w:val="center"/>
              <w:rPr>
                <w:color w:val="000000"/>
                <w:sz w:val="24"/>
                <w:szCs w:val="24"/>
                <w:lang w:val="uk-UA"/>
              </w:rPr>
            </w:pPr>
            <w:r w:rsidRPr="00287F5A">
              <w:rPr>
                <w:color w:val="000000"/>
                <w:sz w:val="24"/>
                <w:szCs w:val="24"/>
                <w:lang w:val="uk-UA"/>
              </w:rPr>
              <w:t>Показник</w:t>
            </w:r>
          </w:p>
        </w:tc>
        <w:tc>
          <w:tcPr>
            <w:tcW w:w="745" w:type="pct"/>
            <w:tcBorders>
              <w:top w:val="outset" w:sz="6" w:space="0" w:color="000000"/>
              <w:left w:val="outset" w:sz="6" w:space="0" w:color="000000"/>
              <w:bottom w:val="outset" w:sz="6" w:space="0" w:color="000000"/>
              <w:right w:val="outset" w:sz="6" w:space="0" w:color="000000"/>
            </w:tcBorders>
          </w:tcPr>
          <w:p w:rsidR="00CB2348" w:rsidRPr="00287F5A" w:rsidRDefault="00CB2348" w:rsidP="006C4415">
            <w:pPr>
              <w:jc w:val="center"/>
              <w:rPr>
                <w:color w:val="000000"/>
                <w:sz w:val="24"/>
                <w:szCs w:val="24"/>
                <w:lang w:val="uk-UA"/>
              </w:rPr>
            </w:pPr>
            <w:r w:rsidRPr="00287F5A">
              <w:rPr>
                <w:color w:val="000000"/>
                <w:sz w:val="24"/>
                <w:szCs w:val="24"/>
                <w:lang w:val="uk-UA"/>
              </w:rPr>
              <w:t>Великі та середні</w:t>
            </w:r>
          </w:p>
        </w:tc>
        <w:tc>
          <w:tcPr>
            <w:tcW w:w="1021" w:type="pct"/>
            <w:tcBorders>
              <w:top w:val="outset" w:sz="6" w:space="0" w:color="000000"/>
              <w:left w:val="outset" w:sz="6" w:space="0" w:color="000000"/>
              <w:bottom w:val="outset" w:sz="6" w:space="0" w:color="000000"/>
              <w:right w:val="outset" w:sz="6" w:space="0" w:color="000000"/>
            </w:tcBorders>
          </w:tcPr>
          <w:p w:rsidR="00CB2348" w:rsidRPr="00287F5A" w:rsidRDefault="00CB2348" w:rsidP="006C4415">
            <w:pPr>
              <w:jc w:val="center"/>
              <w:rPr>
                <w:color w:val="000000"/>
                <w:sz w:val="24"/>
                <w:szCs w:val="24"/>
                <w:lang w:val="uk-UA"/>
              </w:rPr>
            </w:pPr>
            <w:r w:rsidRPr="00287F5A">
              <w:rPr>
                <w:color w:val="000000"/>
                <w:sz w:val="24"/>
                <w:szCs w:val="24"/>
                <w:lang w:val="uk-UA"/>
              </w:rPr>
              <w:t>Малі</w:t>
            </w:r>
          </w:p>
        </w:tc>
        <w:tc>
          <w:tcPr>
            <w:tcW w:w="807" w:type="pct"/>
            <w:tcBorders>
              <w:top w:val="outset" w:sz="6" w:space="0" w:color="000000"/>
              <w:left w:val="outset" w:sz="6" w:space="0" w:color="000000"/>
              <w:bottom w:val="outset" w:sz="6" w:space="0" w:color="000000"/>
              <w:right w:val="outset" w:sz="6" w:space="0" w:color="000000"/>
            </w:tcBorders>
          </w:tcPr>
          <w:p w:rsidR="00CB2348" w:rsidRPr="00287F5A" w:rsidRDefault="00CB2348" w:rsidP="006C4415">
            <w:pPr>
              <w:jc w:val="center"/>
              <w:rPr>
                <w:color w:val="000000"/>
                <w:sz w:val="24"/>
                <w:szCs w:val="24"/>
                <w:lang w:val="uk-UA"/>
              </w:rPr>
            </w:pPr>
            <w:r w:rsidRPr="00287F5A">
              <w:rPr>
                <w:color w:val="000000"/>
                <w:sz w:val="24"/>
                <w:szCs w:val="24"/>
                <w:lang w:val="uk-UA"/>
              </w:rPr>
              <w:t>Разом</w:t>
            </w:r>
          </w:p>
        </w:tc>
      </w:tr>
      <w:tr w:rsidR="00CB2348" w:rsidRPr="00287F5A" w:rsidTr="00305837">
        <w:trPr>
          <w:trHeight w:val="777"/>
        </w:trPr>
        <w:tc>
          <w:tcPr>
            <w:tcW w:w="2428" w:type="pct"/>
            <w:tcBorders>
              <w:top w:val="single" w:sz="4" w:space="0" w:color="auto"/>
              <w:left w:val="outset" w:sz="6" w:space="0" w:color="000000"/>
              <w:bottom w:val="outset" w:sz="6" w:space="0" w:color="000000"/>
              <w:right w:val="outset" w:sz="6" w:space="0" w:color="000000"/>
            </w:tcBorders>
          </w:tcPr>
          <w:p w:rsidR="00CB2348" w:rsidRPr="00287F5A" w:rsidRDefault="00CB2348" w:rsidP="006C4415">
            <w:pPr>
              <w:jc w:val="center"/>
              <w:rPr>
                <w:color w:val="000000"/>
                <w:sz w:val="24"/>
                <w:szCs w:val="24"/>
                <w:lang w:val="uk-UA"/>
              </w:rPr>
            </w:pPr>
            <w:r w:rsidRPr="00287F5A">
              <w:rPr>
                <w:color w:val="000000"/>
                <w:sz w:val="24"/>
                <w:szCs w:val="24"/>
                <w:lang w:val="uk-UA"/>
              </w:rPr>
              <w:t>Кількість суб’єктів господарювання, що підпадають під дію регулювання,                                                                                                                                                                                                                                                                                                                                                                                                                                                                                                                                                                                                                                                                                                                        одиниць</w:t>
            </w:r>
          </w:p>
        </w:tc>
        <w:tc>
          <w:tcPr>
            <w:tcW w:w="745" w:type="pct"/>
            <w:tcBorders>
              <w:top w:val="outset" w:sz="6" w:space="0" w:color="000000"/>
              <w:left w:val="outset" w:sz="6" w:space="0" w:color="000000"/>
              <w:bottom w:val="outset" w:sz="6" w:space="0" w:color="000000"/>
              <w:right w:val="outset" w:sz="6" w:space="0" w:color="000000"/>
            </w:tcBorders>
          </w:tcPr>
          <w:p w:rsidR="00CB2348" w:rsidRPr="00287F5A" w:rsidRDefault="00484837" w:rsidP="006C4415">
            <w:pPr>
              <w:jc w:val="center"/>
              <w:rPr>
                <w:color w:val="000000"/>
                <w:sz w:val="24"/>
                <w:szCs w:val="24"/>
                <w:lang w:val="uk-UA"/>
              </w:rPr>
            </w:pPr>
            <w:r w:rsidRPr="00287F5A">
              <w:rPr>
                <w:color w:val="000000"/>
                <w:sz w:val="24"/>
                <w:szCs w:val="24"/>
                <w:lang w:val="uk-UA"/>
              </w:rPr>
              <w:t>20</w:t>
            </w:r>
          </w:p>
        </w:tc>
        <w:tc>
          <w:tcPr>
            <w:tcW w:w="1021" w:type="pct"/>
            <w:tcBorders>
              <w:top w:val="outset" w:sz="6" w:space="0" w:color="000000"/>
              <w:left w:val="outset" w:sz="6" w:space="0" w:color="000000"/>
              <w:bottom w:val="outset" w:sz="6" w:space="0" w:color="000000"/>
              <w:right w:val="outset" w:sz="6" w:space="0" w:color="000000"/>
            </w:tcBorders>
          </w:tcPr>
          <w:p w:rsidR="00CB2348" w:rsidRPr="00287F5A" w:rsidRDefault="00484837" w:rsidP="006C4415">
            <w:pPr>
              <w:jc w:val="center"/>
              <w:rPr>
                <w:color w:val="000000"/>
                <w:sz w:val="24"/>
                <w:szCs w:val="24"/>
                <w:lang w:val="uk-UA"/>
              </w:rPr>
            </w:pPr>
            <w:r w:rsidRPr="00287F5A">
              <w:rPr>
                <w:color w:val="000000"/>
                <w:sz w:val="24"/>
                <w:szCs w:val="24"/>
                <w:lang w:val="uk-UA"/>
              </w:rPr>
              <w:t>86</w:t>
            </w:r>
          </w:p>
        </w:tc>
        <w:tc>
          <w:tcPr>
            <w:tcW w:w="807" w:type="pct"/>
            <w:tcBorders>
              <w:top w:val="outset" w:sz="6" w:space="0" w:color="000000"/>
              <w:left w:val="outset" w:sz="6" w:space="0" w:color="000000"/>
              <w:bottom w:val="outset" w:sz="6" w:space="0" w:color="000000"/>
              <w:right w:val="outset" w:sz="6" w:space="0" w:color="000000"/>
            </w:tcBorders>
          </w:tcPr>
          <w:p w:rsidR="00CB2348" w:rsidRPr="00287F5A" w:rsidRDefault="00484837" w:rsidP="006C4415">
            <w:pPr>
              <w:jc w:val="center"/>
              <w:rPr>
                <w:color w:val="000000"/>
                <w:sz w:val="24"/>
                <w:szCs w:val="24"/>
                <w:lang w:val="uk-UA"/>
              </w:rPr>
            </w:pPr>
            <w:r w:rsidRPr="00287F5A">
              <w:rPr>
                <w:color w:val="000000"/>
                <w:sz w:val="24"/>
                <w:szCs w:val="24"/>
                <w:lang w:val="uk-UA"/>
              </w:rPr>
              <w:t>106</w:t>
            </w:r>
          </w:p>
        </w:tc>
      </w:tr>
      <w:tr w:rsidR="00CB2348" w:rsidRPr="00287F5A" w:rsidTr="00305837">
        <w:tc>
          <w:tcPr>
            <w:tcW w:w="2428" w:type="pct"/>
            <w:tcBorders>
              <w:top w:val="outset" w:sz="6" w:space="0" w:color="000000"/>
              <w:left w:val="outset" w:sz="6" w:space="0" w:color="000000"/>
              <w:bottom w:val="outset" w:sz="6" w:space="0" w:color="000000"/>
              <w:right w:val="outset" w:sz="6" w:space="0" w:color="000000"/>
            </w:tcBorders>
          </w:tcPr>
          <w:p w:rsidR="00CB2348" w:rsidRPr="00287F5A" w:rsidRDefault="00CB2348" w:rsidP="006C4415">
            <w:pPr>
              <w:jc w:val="center"/>
              <w:rPr>
                <w:color w:val="000000"/>
                <w:sz w:val="24"/>
                <w:szCs w:val="24"/>
                <w:lang w:val="uk-UA"/>
              </w:rPr>
            </w:pPr>
            <w:r w:rsidRPr="00287F5A">
              <w:rPr>
                <w:color w:val="000000"/>
                <w:sz w:val="24"/>
                <w:szCs w:val="24"/>
                <w:lang w:val="uk-UA"/>
              </w:rPr>
              <w:t>Питома вага групи у загальній кількості, відсотків</w:t>
            </w:r>
          </w:p>
        </w:tc>
        <w:tc>
          <w:tcPr>
            <w:tcW w:w="745" w:type="pct"/>
            <w:tcBorders>
              <w:top w:val="outset" w:sz="6" w:space="0" w:color="000000"/>
              <w:left w:val="outset" w:sz="6" w:space="0" w:color="000000"/>
              <w:bottom w:val="outset" w:sz="6" w:space="0" w:color="000000"/>
              <w:right w:val="outset" w:sz="6" w:space="0" w:color="000000"/>
            </w:tcBorders>
          </w:tcPr>
          <w:p w:rsidR="00CB2348" w:rsidRPr="00287F5A" w:rsidRDefault="00484837" w:rsidP="006C4415">
            <w:pPr>
              <w:jc w:val="center"/>
              <w:rPr>
                <w:color w:val="000000"/>
                <w:sz w:val="24"/>
                <w:szCs w:val="24"/>
                <w:lang w:val="uk-UA"/>
              </w:rPr>
            </w:pPr>
            <w:r w:rsidRPr="00287F5A">
              <w:rPr>
                <w:color w:val="000000"/>
                <w:sz w:val="24"/>
                <w:szCs w:val="24"/>
                <w:lang w:val="uk-UA"/>
              </w:rPr>
              <w:t>18,9</w:t>
            </w:r>
          </w:p>
        </w:tc>
        <w:tc>
          <w:tcPr>
            <w:tcW w:w="1021" w:type="pct"/>
            <w:tcBorders>
              <w:top w:val="outset" w:sz="6" w:space="0" w:color="000000"/>
              <w:left w:val="outset" w:sz="6" w:space="0" w:color="000000"/>
              <w:bottom w:val="outset" w:sz="6" w:space="0" w:color="000000"/>
              <w:right w:val="outset" w:sz="6" w:space="0" w:color="000000"/>
            </w:tcBorders>
          </w:tcPr>
          <w:p w:rsidR="00CB2348" w:rsidRPr="00287F5A" w:rsidRDefault="00484837" w:rsidP="006C4415">
            <w:pPr>
              <w:jc w:val="center"/>
              <w:rPr>
                <w:color w:val="000000"/>
                <w:sz w:val="24"/>
                <w:szCs w:val="24"/>
                <w:lang w:val="uk-UA"/>
              </w:rPr>
            </w:pPr>
            <w:r w:rsidRPr="00287F5A">
              <w:rPr>
                <w:color w:val="000000"/>
                <w:sz w:val="24"/>
                <w:szCs w:val="24"/>
                <w:lang w:val="uk-UA"/>
              </w:rPr>
              <w:t>81,1</w:t>
            </w:r>
          </w:p>
        </w:tc>
        <w:tc>
          <w:tcPr>
            <w:tcW w:w="807" w:type="pct"/>
            <w:tcBorders>
              <w:top w:val="outset" w:sz="6" w:space="0" w:color="000000"/>
              <w:left w:val="outset" w:sz="6" w:space="0" w:color="000000"/>
              <w:bottom w:val="outset" w:sz="6" w:space="0" w:color="000000"/>
              <w:right w:val="outset" w:sz="6" w:space="0" w:color="000000"/>
            </w:tcBorders>
          </w:tcPr>
          <w:p w:rsidR="00CB2348" w:rsidRPr="00287F5A" w:rsidRDefault="00CB2348" w:rsidP="006C4415">
            <w:pPr>
              <w:jc w:val="center"/>
              <w:rPr>
                <w:color w:val="000000"/>
                <w:sz w:val="24"/>
                <w:szCs w:val="24"/>
                <w:lang w:val="uk-UA"/>
              </w:rPr>
            </w:pPr>
            <w:r w:rsidRPr="00287F5A">
              <w:rPr>
                <w:color w:val="000000"/>
                <w:sz w:val="24"/>
                <w:szCs w:val="24"/>
                <w:lang w:val="uk-UA"/>
              </w:rPr>
              <w:t>100</w:t>
            </w:r>
          </w:p>
        </w:tc>
      </w:tr>
    </w:tbl>
    <w:p w:rsidR="00305837" w:rsidRDefault="00305837" w:rsidP="00305837">
      <w:pPr>
        <w:pStyle w:val="a3"/>
        <w:jc w:val="both"/>
        <w:rPr>
          <w:color w:val="000000"/>
          <w:sz w:val="28"/>
          <w:lang w:val="uk-UA"/>
        </w:rPr>
      </w:pPr>
    </w:p>
    <w:p w:rsidR="001F6512" w:rsidRDefault="001F6512" w:rsidP="00305837">
      <w:pPr>
        <w:pStyle w:val="a3"/>
        <w:jc w:val="both"/>
        <w:rPr>
          <w:color w:val="000000"/>
          <w:sz w:val="28"/>
          <w:lang w:val="uk-UA"/>
        </w:rPr>
      </w:pPr>
    </w:p>
    <w:p w:rsidR="001F6512" w:rsidRDefault="001F6512" w:rsidP="00305837">
      <w:pPr>
        <w:pStyle w:val="a3"/>
        <w:jc w:val="both"/>
        <w:rPr>
          <w:color w:val="000000"/>
          <w:sz w:val="28"/>
          <w:lang w:val="uk-UA"/>
        </w:rPr>
      </w:pPr>
    </w:p>
    <w:p w:rsidR="00CB2348" w:rsidRPr="00287F5A" w:rsidRDefault="00CB2348" w:rsidP="00287F5A">
      <w:pPr>
        <w:pStyle w:val="a3"/>
        <w:numPr>
          <w:ilvl w:val="0"/>
          <w:numId w:val="4"/>
        </w:numPr>
        <w:ind w:left="0" w:firstLine="720"/>
        <w:jc w:val="both"/>
        <w:rPr>
          <w:color w:val="000000"/>
          <w:sz w:val="28"/>
          <w:lang w:val="uk-UA"/>
        </w:rPr>
      </w:pPr>
      <w:r w:rsidRPr="00287F5A">
        <w:rPr>
          <w:color w:val="000000"/>
          <w:sz w:val="28"/>
          <w:lang w:val="uk-UA"/>
        </w:rPr>
        <w:lastRenderedPageBreak/>
        <w:t>Розрахунок витрат суб’єктів малого підприємництва, що виникають на виконання вимог регулювання</w:t>
      </w:r>
    </w:p>
    <w:p w:rsidR="00287F5A" w:rsidRDefault="00287F5A" w:rsidP="00287F5A">
      <w:pPr>
        <w:jc w:val="both"/>
        <w:rPr>
          <w:color w:val="000000"/>
          <w:sz w:val="28"/>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694"/>
        <w:gridCol w:w="2409"/>
        <w:gridCol w:w="2552"/>
        <w:gridCol w:w="1417"/>
      </w:tblGrid>
      <w:tr w:rsidR="00287F5A" w:rsidRPr="006C4415" w:rsidTr="00F9598D">
        <w:tc>
          <w:tcPr>
            <w:tcW w:w="993" w:type="dxa"/>
            <w:vMerge w:val="restart"/>
          </w:tcPr>
          <w:p w:rsidR="00287F5A" w:rsidRPr="006C4415" w:rsidRDefault="00287F5A" w:rsidP="00F9598D">
            <w:pPr>
              <w:jc w:val="center"/>
              <w:rPr>
                <w:color w:val="000000"/>
                <w:sz w:val="22"/>
                <w:szCs w:val="22"/>
                <w:lang w:val="uk-UA"/>
              </w:rPr>
            </w:pPr>
            <w:r w:rsidRPr="006C4415">
              <w:rPr>
                <w:color w:val="000000"/>
                <w:sz w:val="22"/>
                <w:szCs w:val="22"/>
                <w:lang w:val="uk-UA"/>
              </w:rPr>
              <w:t>Поряд-</w:t>
            </w:r>
            <w:proofErr w:type="spellStart"/>
            <w:r w:rsidRPr="006C4415">
              <w:rPr>
                <w:color w:val="000000"/>
                <w:sz w:val="22"/>
                <w:szCs w:val="22"/>
                <w:lang w:val="uk-UA"/>
              </w:rPr>
              <w:t>ковий</w:t>
            </w:r>
            <w:proofErr w:type="spellEnd"/>
            <w:r w:rsidRPr="006C4415">
              <w:rPr>
                <w:color w:val="000000"/>
                <w:sz w:val="22"/>
                <w:szCs w:val="22"/>
                <w:lang w:val="uk-UA"/>
              </w:rPr>
              <w:t xml:space="preserve"> номер</w:t>
            </w:r>
          </w:p>
        </w:tc>
        <w:tc>
          <w:tcPr>
            <w:tcW w:w="2694" w:type="dxa"/>
            <w:vMerge w:val="restart"/>
          </w:tcPr>
          <w:p w:rsidR="00287F5A" w:rsidRPr="006C4415" w:rsidRDefault="00287F5A" w:rsidP="00F9598D">
            <w:pPr>
              <w:jc w:val="center"/>
              <w:rPr>
                <w:color w:val="000000"/>
                <w:sz w:val="22"/>
                <w:szCs w:val="22"/>
                <w:lang w:val="uk-UA"/>
              </w:rPr>
            </w:pPr>
          </w:p>
          <w:p w:rsidR="00287F5A" w:rsidRPr="006C4415" w:rsidRDefault="00287F5A" w:rsidP="00F9598D">
            <w:pPr>
              <w:jc w:val="center"/>
              <w:rPr>
                <w:color w:val="000000"/>
                <w:sz w:val="22"/>
                <w:szCs w:val="22"/>
                <w:lang w:val="uk-UA"/>
              </w:rPr>
            </w:pPr>
            <w:r w:rsidRPr="006C4415">
              <w:rPr>
                <w:color w:val="000000"/>
                <w:sz w:val="22"/>
                <w:szCs w:val="22"/>
                <w:lang w:val="uk-UA"/>
              </w:rPr>
              <w:t>Витрати</w:t>
            </w:r>
          </w:p>
        </w:tc>
        <w:tc>
          <w:tcPr>
            <w:tcW w:w="4961" w:type="dxa"/>
            <w:gridSpan w:val="2"/>
          </w:tcPr>
          <w:p w:rsidR="00287F5A" w:rsidRPr="006C4415" w:rsidRDefault="00287F5A" w:rsidP="00F9598D">
            <w:pPr>
              <w:jc w:val="center"/>
              <w:rPr>
                <w:color w:val="000000"/>
                <w:sz w:val="22"/>
                <w:szCs w:val="22"/>
                <w:lang w:val="uk-UA"/>
              </w:rPr>
            </w:pPr>
          </w:p>
          <w:p w:rsidR="00287F5A" w:rsidRPr="006C4415" w:rsidRDefault="00287F5A" w:rsidP="00F9598D">
            <w:pPr>
              <w:jc w:val="center"/>
              <w:rPr>
                <w:color w:val="000000"/>
                <w:sz w:val="22"/>
                <w:szCs w:val="22"/>
                <w:lang w:val="uk-UA"/>
              </w:rPr>
            </w:pPr>
            <w:r w:rsidRPr="006C4415">
              <w:rPr>
                <w:color w:val="000000"/>
                <w:sz w:val="22"/>
                <w:szCs w:val="22"/>
                <w:lang w:val="uk-UA"/>
              </w:rPr>
              <w:t>За перший рік</w:t>
            </w:r>
          </w:p>
        </w:tc>
        <w:tc>
          <w:tcPr>
            <w:tcW w:w="1417" w:type="dxa"/>
            <w:vMerge w:val="restart"/>
          </w:tcPr>
          <w:p w:rsidR="00287F5A" w:rsidRPr="006C4415" w:rsidRDefault="00287F5A" w:rsidP="00F9598D">
            <w:pPr>
              <w:jc w:val="center"/>
              <w:rPr>
                <w:color w:val="000000"/>
                <w:sz w:val="22"/>
                <w:szCs w:val="22"/>
                <w:lang w:val="uk-UA"/>
              </w:rPr>
            </w:pPr>
          </w:p>
          <w:p w:rsidR="00287F5A" w:rsidRPr="006C4415" w:rsidRDefault="00287F5A" w:rsidP="00F9598D">
            <w:pPr>
              <w:jc w:val="center"/>
              <w:rPr>
                <w:color w:val="000000"/>
                <w:sz w:val="22"/>
                <w:szCs w:val="22"/>
                <w:lang w:val="uk-UA"/>
              </w:rPr>
            </w:pPr>
            <w:r w:rsidRPr="006C4415">
              <w:rPr>
                <w:color w:val="000000"/>
                <w:sz w:val="22"/>
                <w:szCs w:val="22"/>
                <w:lang w:val="uk-UA"/>
              </w:rPr>
              <w:t>За п’ять років</w:t>
            </w:r>
          </w:p>
        </w:tc>
      </w:tr>
      <w:tr w:rsidR="00287F5A" w:rsidRPr="006C4415" w:rsidTr="00F9598D">
        <w:trPr>
          <w:trHeight w:val="233"/>
        </w:trPr>
        <w:tc>
          <w:tcPr>
            <w:tcW w:w="993" w:type="dxa"/>
            <w:vMerge/>
          </w:tcPr>
          <w:p w:rsidR="00287F5A" w:rsidRPr="006C4415" w:rsidRDefault="00287F5A" w:rsidP="00F9598D">
            <w:pPr>
              <w:jc w:val="center"/>
              <w:rPr>
                <w:color w:val="000000"/>
                <w:sz w:val="22"/>
                <w:szCs w:val="22"/>
                <w:lang w:val="uk-UA"/>
              </w:rPr>
            </w:pPr>
          </w:p>
        </w:tc>
        <w:tc>
          <w:tcPr>
            <w:tcW w:w="2694" w:type="dxa"/>
            <w:vMerge/>
          </w:tcPr>
          <w:p w:rsidR="00287F5A" w:rsidRPr="006C4415" w:rsidRDefault="00287F5A" w:rsidP="00F9598D">
            <w:pPr>
              <w:jc w:val="center"/>
              <w:rPr>
                <w:color w:val="000000"/>
                <w:sz w:val="22"/>
                <w:szCs w:val="22"/>
                <w:lang w:val="uk-UA"/>
              </w:rPr>
            </w:pPr>
          </w:p>
        </w:tc>
        <w:tc>
          <w:tcPr>
            <w:tcW w:w="2409" w:type="dxa"/>
          </w:tcPr>
          <w:p w:rsidR="00287F5A" w:rsidRPr="006C4415" w:rsidRDefault="00287F5A" w:rsidP="00F9598D">
            <w:pPr>
              <w:jc w:val="center"/>
              <w:rPr>
                <w:color w:val="000000"/>
                <w:sz w:val="22"/>
                <w:szCs w:val="22"/>
                <w:lang w:val="uk-UA"/>
              </w:rPr>
            </w:pPr>
            <w:r w:rsidRPr="006C4415">
              <w:rPr>
                <w:color w:val="000000"/>
                <w:sz w:val="22"/>
                <w:szCs w:val="22"/>
                <w:lang w:val="uk-UA"/>
              </w:rPr>
              <w:t>діюча редакція Закону України «Про екологічний аудит»</w:t>
            </w:r>
          </w:p>
        </w:tc>
        <w:tc>
          <w:tcPr>
            <w:tcW w:w="2552" w:type="dxa"/>
          </w:tcPr>
          <w:p w:rsidR="00287F5A" w:rsidRPr="006C4415" w:rsidRDefault="00287F5A" w:rsidP="00F9598D">
            <w:pPr>
              <w:jc w:val="center"/>
              <w:rPr>
                <w:color w:val="000000"/>
                <w:sz w:val="22"/>
                <w:szCs w:val="22"/>
                <w:lang w:val="uk-UA"/>
              </w:rPr>
            </w:pPr>
            <w:proofErr w:type="spellStart"/>
            <w:r w:rsidRPr="006C4415">
              <w:rPr>
                <w:color w:val="000000"/>
                <w:sz w:val="22"/>
                <w:szCs w:val="22"/>
                <w:lang w:val="uk-UA"/>
              </w:rPr>
              <w:t>проєкт</w:t>
            </w:r>
            <w:proofErr w:type="spellEnd"/>
            <w:r w:rsidRPr="006C4415">
              <w:rPr>
                <w:color w:val="000000"/>
                <w:sz w:val="22"/>
                <w:szCs w:val="22"/>
                <w:lang w:val="uk-UA"/>
              </w:rPr>
              <w:t xml:space="preserve"> Закону України «Про внесення змін до Закону України «Про екологічний аудит» щодо удосконалення процедури проведення екологічного аудиту»</w:t>
            </w:r>
          </w:p>
        </w:tc>
        <w:tc>
          <w:tcPr>
            <w:tcW w:w="1417" w:type="dxa"/>
            <w:vMerge/>
          </w:tcPr>
          <w:p w:rsidR="00287F5A" w:rsidRPr="006C4415" w:rsidRDefault="00287F5A" w:rsidP="00F9598D">
            <w:pPr>
              <w:jc w:val="center"/>
              <w:rPr>
                <w:color w:val="000000"/>
                <w:sz w:val="22"/>
                <w:szCs w:val="22"/>
                <w:lang w:val="uk-UA"/>
              </w:rPr>
            </w:pPr>
          </w:p>
        </w:tc>
      </w:tr>
      <w:tr w:rsidR="00287F5A" w:rsidRPr="006C4415" w:rsidTr="00F9598D">
        <w:tc>
          <w:tcPr>
            <w:tcW w:w="10065" w:type="dxa"/>
            <w:gridSpan w:val="5"/>
          </w:tcPr>
          <w:p w:rsidR="00287F5A" w:rsidRPr="008F1B46" w:rsidRDefault="00287F5A" w:rsidP="00F9598D">
            <w:pPr>
              <w:jc w:val="center"/>
              <w:rPr>
                <w:color w:val="000000"/>
                <w:sz w:val="24"/>
                <w:szCs w:val="24"/>
                <w:lang w:val="uk-UA"/>
              </w:rPr>
            </w:pPr>
            <w:r w:rsidRPr="008F1B46">
              <w:rPr>
                <w:color w:val="000000"/>
                <w:sz w:val="24"/>
                <w:szCs w:val="24"/>
                <w:lang w:val="uk-UA"/>
              </w:rPr>
              <w:t xml:space="preserve">Оцінка вартості адміністративних процедур суб’єктів малого підприємництва </w:t>
            </w:r>
          </w:p>
          <w:p w:rsidR="00287F5A" w:rsidRPr="008F1B46" w:rsidRDefault="00287F5A" w:rsidP="00F9598D">
            <w:pPr>
              <w:jc w:val="center"/>
              <w:rPr>
                <w:color w:val="000000"/>
                <w:lang w:val="uk-UA"/>
              </w:rPr>
            </w:pPr>
            <w:r w:rsidRPr="008F1B46">
              <w:rPr>
                <w:color w:val="000000"/>
                <w:sz w:val="24"/>
                <w:szCs w:val="24"/>
                <w:lang w:val="uk-UA"/>
              </w:rPr>
              <w:t>щодо виконання регулювання та звітування</w:t>
            </w:r>
          </w:p>
        </w:tc>
      </w:tr>
      <w:tr w:rsidR="00287F5A" w:rsidRPr="006C4415" w:rsidTr="00F9598D">
        <w:tc>
          <w:tcPr>
            <w:tcW w:w="993" w:type="dxa"/>
            <w:vMerge w:val="restart"/>
          </w:tcPr>
          <w:p w:rsidR="00287F5A" w:rsidRPr="006C4415" w:rsidRDefault="00287F5A" w:rsidP="00F9598D">
            <w:pPr>
              <w:jc w:val="center"/>
              <w:rPr>
                <w:color w:val="000000"/>
                <w:sz w:val="22"/>
                <w:szCs w:val="22"/>
                <w:lang w:val="uk-UA"/>
              </w:rPr>
            </w:pPr>
            <w:r w:rsidRPr="006C4415">
              <w:rPr>
                <w:color w:val="000000"/>
                <w:sz w:val="22"/>
                <w:szCs w:val="22"/>
                <w:lang w:val="uk-UA"/>
              </w:rPr>
              <w:t>1</w:t>
            </w:r>
          </w:p>
        </w:tc>
        <w:tc>
          <w:tcPr>
            <w:tcW w:w="2694" w:type="dxa"/>
          </w:tcPr>
          <w:p w:rsidR="00287F5A" w:rsidRPr="006C4415" w:rsidRDefault="00287F5A" w:rsidP="00F9598D">
            <w:pPr>
              <w:rPr>
                <w:color w:val="000000"/>
                <w:sz w:val="22"/>
                <w:szCs w:val="22"/>
                <w:lang w:val="uk-UA"/>
              </w:rPr>
            </w:pPr>
            <w:r w:rsidRPr="006C4415">
              <w:rPr>
                <w:color w:val="000000"/>
                <w:sz w:val="22"/>
                <w:szCs w:val="22"/>
                <w:lang w:val="uk-UA"/>
              </w:rPr>
              <w:t>Підготовка звіту з екологі</w:t>
            </w:r>
            <w:r>
              <w:rPr>
                <w:color w:val="000000"/>
                <w:sz w:val="22"/>
                <w:szCs w:val="22"/>
                <w:lang w:val="uk-UA"/>
              </w:rPr>
              <w:t>чного аудиту</w:t>
            </w:r>
            <w:r w:rsidRPr="006C4415">
              <w:rPr>
                <w:color w:val="000000"/>
                <w:sz w:val="22"/>
                <w:szCs w:val="22"/>
                <w:lang w:val="uk-UA"/>
              </w:rPr>
              <w:t xml:space="preserve"> </w:t>
            </w:r>
          </w:p>
        </w:tc>
        <w:tc>
          <w:tcPr>
            <w:tcW w:w="2409" w:type="dxa"/>
          </w:tcPr>
          <w:p w:rsidR="00287F5A" w:rsidRPr="006C4415" w:rsidRDefault="00287F5A" w:rsidP="00F9598D">
            <w:pPr>
              <w:jc w:val="center"/>
              <w:rPr>
                <w:color w:val="000000"/>
                <w:sz w:val="22"/>
                <w:szCs w:val="22"/>
                <w:lang w:val="uk-UA"/>
              </w:rPr>
            </w:pPr>
          </w:p>
        </w:tc>
        <w:tc>
          <w:tcPr>
            <w:tcW w:w="2552" w:type="dxa"/>
          </w:tcPr>
          <w:p w:rsidR="00287F5A" w:rsidRPr="006C4415" w:rsidRDefault="00287F5A" w:rsidP="00F9598D">
            <w:pPr>
              <w:jc w:val="center"/>
              <w:rPr>
                <w:color w:val="000000"/>
                <w:sz w:val="22"/>
                <w:szCs w:val="22"/>
                <w:lang w:val="uk-UA"/>
              </w:rPr>
            </w:pPr>
          </w:p>
        </w:tc>
        <w:tc>
          <w:tcPr>
            <w:tcW w:w="1417" w:type="dxa"/>
          </w:tcPr>
          <w:p w:rsidR="00287F5A" w:rsidRPr="006C4415" w:rsidRDefault="00287F5A" w:rsidP="00F9598D">
            <w:pPr>
              <w:jc w:val="center"/>
              <w:rPr>
                <w:color w:val="000000"/>
                <w:sz w:val="22"/>
                <w:szCs w:val="22"/>
                <w:lang w:val="uk-UA"/>
              </w:rPr>
            </w:pPr>
          </w:p>
        </w:tc>
      </w:tr>
      <w:tr w:rsidR="00962AC2" w:rsidRPr="006C4415" w:rsidTr="00F9598D">
        <w:tc>
          <w:tcPr>
            <w:tcW w:w="993" w:type="dxa"/>
            <w:vMerge/>
          </w:tcPr>
          <w:p w:rsidR="00962AC2" w:rsidRPr="006C4415" w:rsidRDefault="00962AC2" w:rsidP="00962AC2">
            <w:pPr>
              <w:jc w:val="center"/>
              <w:rPr>
                <w:color w:val="000000"/>
                <w:sz w:val="22"/>
                <w:szCs w:val="22"/>
                <w:lang w:val="uk-UA"/>
              </w:rPr>
            </w:pPr>
          </w:p>
        </w:tc>
        <w:tc>
          <w:tcPr>
            <w:tcW w:w="2694" w:type="dxa"/>
          </w:tcPr>
          <w:p w:rsidR="00962AC2" w:rsidRPr="004935B2" w:rsidRDefault="004935B2" w:rsidP="004935B2">
            <w:pPr>
              <w:tabs>
                <w:tab w:val="left" w:pos="175"/>
              </w:tabs>
              <w:jc w:val="both"/>
              <w:rPr>
                <w:color w:val="000000"/>
                <w:sz w:val="22"/>
                <w:szCs w:val="22"/>
                <w:lang w:val="uk-UA"/>
              </w:rPr>
            </w:pPr>
            <w:r>
              <w:rPr>
                <w:color w:val="000000"/>
                <w:sz w:val="22"/>
                <w:szCs w:val="22"/>
                <w:lang w:val="uk-UA"/>
              </w:rPr>
              <w:t>1)</w:t>
            </w:r>
            <w:r w:rsidR="00962AC2" w:rsidRPr="004935B2">
              <w:rPr>
                <w:color w:val="000000"/>
                <w:sz w:val="22"/>
                <w:szCs w:val="22"/>
                <w:lang w:val="uk-UA"/>
              </w:rPr>
              <w:t>збір інформації щодо об’єкту екологічного аудиту</w:t>
            </w:r>
          </w:p>
        </w:tc>
        <w:tc>
          <w:tcPr>
            <w:tcW w:w="2409" w:type="dxa"/>
          </w:tcPr>
          <w:p w:rsidR="00962AC2" w:rsidRPr="006C4415" w:rsidRDefault="00962AC2" w:rsidP="00962AC2">
            <w:pPr>
              <w:jc w:val="center"/>
              <w:rPr>
                <w:color w:val="000000"/>
                <w:sz w:val="22"/>
                <w:szCs w:val="22"/>
                <w:lang w:val="uk-UA"/>
              </w:rPr>
            </w:pPr>
            <w:r w:rsidRPr="006C4415">
              <w:rPr>
                <w:color w:val="000000"/>
                <w:sz w:val="22"/>
                <w:szCs w:val="22"/>
                <w:lang w:val="uk-UA"/>
              </w:rPr>
              <w:t>15 р.д.*8 год.*36,17 = 4340,4 грн</w:t>
            </w:r>
          </w:p>
        </w:tc>
        <w:tc>
          <w:tcPr>
            <w:tcW w:w="2552" w:type="dxa"/>
          </w:tcPr>
          <w:p w:rsidR="00962AC2" w:rsidRPr="006C4415" w:rsidRDefault="00962AC2" w:rsidP="00962AC2">
            <w:pPr>
              <w:jc w:val="center"/>
              <w:rPr>
                <w:color w:val="000000"/>
                <w:sz w:val="22"/>
                <w:szCs w:val="22"/>
                <w:lang w:val="uk-UA"/>
              </w:rPr>
            </w:pPr>
            <w:r w:rsidRPr="006C4415">
              <w:rPr>
                <w:color w:val="000000"/>
                <w:sz w:val="22"/>
                <w:szCs w:val="22"/>
                <w:lang w:val="uk-UA"/>
              </w:rPr>
              <w:t>15 р.д.*8 год.*36,17 = 4340,4 грн</w:t>
            </w:r>
          </w:p>
        </w:tc>
        <w:tc>
          <w:tcPr>
            <w:tcW w:w="1417" w:type="dxa"/>
          </w:tcPr>
          <w:p w:rsidR="00962AC2" w:rsidRDefault="00962AC2" w:rsidP="00962AC2">
            <w:pPr>
              <w:jc w:val="center"/>
              <w:rPr>
                <w:color w:val="000000"/>
                <w:sz w:val="22"/>
                <w:szCs w:val="22"/>
                <w:lang w:val="uk-UA"/>
              </w:rPr>
            </w:pPr>
            <w:r w:rsidRPr="006C4415">
              <w:rPr>
                <w:color w:val="000000"/>
                <w:sz w:val="22"/>
                <w:szCs w:val="22"/>
                <w:lang w:val="uk-UA"/>
              </w:rPr>
              <w:t>21702 грн.</w:t>
            </w:r>
          </w:p>
          <w:p w:rsidR="00962AC2" w:rsidRPr="006C4415" w:rsidRDefault="00962AC2" w:rsidP="00962AC2">
            <w:pPr>
              <w:jc w:val="center"/>
              <w:rPr>
                <w:color w:val="000000"/>
                <w:sz w:val="22"/>
                <w:szCs w:val="22"/>
                <w:lang w:val="uk-UA"/>
              </w:rPr>
            </w:pPr>
            <w:r>
              <w:rPr>
                <w:color w:val="000000"/>
                <w:sz w:val="22"/>
                <w:szCs w:val="22"/>
                <w:lang w:val="uk-UA"/>
              </w:rPr>
              <w:t>(</w:t>
            </w:r>
            <w:r w:rsidRPr="006C4415">
              <w:rPr>
                <w:color w:val="000000"/>
                <w:sz w:val="22"/>
                <w:szCs w:val="22"/>
                <w:lang w:val="uk-UA"/>
              </w:rPr>
              <w:t>4340,4</w:t>
            </w:r>
            <w:r>
              <w:rPr>
                <w:color w:val="000000"/>
                <w:sz w:val="22"/>
                <w:szCs w:val="22"/>
                <w:lang w:val="uk-UA"/>
              </w:rPr>
              <w:t>*5)</w:t>
            </w:r>
          </w:p>
        </w:tc>
      </w:tr>
      <w:tr w:rsidR="00962AC2" w:rsidRPr="006C4415" w:rsidTr="00F9598D">
        <w:tc>
          <w:tcPr>
            <w:tcW w:w="993" w:type="dxa"/>
            <w:vMerge/>
          </w:tcPr>
          <w:p w:rsidR="00962AC2" w:rsidRPr="006C4415" w:rsidRDefault="00962AC2" w:rsidP="00962AC2">
            <w:pPr>
              <w:jc w:val="center"/>
              <w:rPr>
                <w:color w:val="000000"/>
                <w:sz w:val="22"/>
                <w:szCs w:val="22"/>
                <w:lang w:val="uk-UA"/>
              </w:rPr>
            </w:pPr>
          </w:p>
        </w:tc>
        <w:tc>
          <w:tcPr>
            <w:tcW w:w="2694" w:type="dxa"/>
          </w:tcPr>
          <w:p w:rsidR="00962AC2" w:rsidRPr="004935B2" w:rsidRDefault="004935B2" w:rsidP="004935B2">
            <w:pPr>
              <w:tabs>
                <w:tab w:val="left" w:pos="175"/>
              </w:tabs>
              <w:jc w:val="both"/>
              <w:rPr>
                <w:color w:val="000000"/>
                <w:sz w:val="22"/>
                <w:szCs w:val="22"/>
                <w:lang w:val="uk-UA"/>
              </w:rPr>
            </w:pPr>
            <w:r>
              <w:rPr>
                <w:color w:val="000000"/>
                <w:sz w:val="22"/>
                <w:szCs w:val="22"/>
                <w:lang w:val="uk-UA"/>
              </w:rPr>
              <w:t>2)</w:t>
            </w:r>
            <w:r w:rsidR="00962AC2" w:rsidRPr="004935B2">
              <w:rPr>
                <w:color w:val="000000"/>
                <w:sz w:val="22"/>
                <w:szCs w:val="22"/>
                <w:lang w:val="uk-UA"/>
              </w:rPr>
              <w:t>написання звіту з екологічного аудиту</w:t>
            </w:r>
          </w:p>
        </w:tc>
        <w:tc>
          <w:tcPr>
            <w:tcW w:w="2409" w:type="dxa"/>
          </w:tcPr>
          <w:p w:rsidR="00962AC2" w:rsidRPr="006C4415" w:rsidRDefault="00962AC2" w:rsidP="00962AC2">
            <w:pPr>
              <w:jc w:val="center"/>
              <w:rPr>
                <w:color w:val="000000"/>
                <w:sz w:val="22"/>
                <w:szCs w:val="22"/>
                <w:lang w:val="uk-UA"/>
              </w:rPr>
            </w:pPr>
            <w:r w:rsidRPr="006C4415">
              <w:rPr>
                <w:color w:val="000000"/>
                <w:sz w:val="22"/>
                <w:szCs w:val="22"/>
                <w:lang w:val="uk-UA"/>
              </w:rPr>
              <w:t>5 р.д.*8 год.*36,17 = 1446,8 грн.</w:t>
            </w:r>
          </w:p>
        </w:tc>
        <w:tc>
          <w:tcPr>
            <w:tcW w:w="2552" w:type="dxa"/>
          </w:tcPr>
          <w:p w:rsidR="00962AC2" w:rsidRPr="006C4415" w:rsidRDefault="00962AC2" w:rsidP="00962AC2">
            <w:pPr>
              <w:jc w:val="center"/>
              <w:rPr>
                <w:color w:val="000000"/>
                <w:sz w:val="22"/>
                <w:szCs w:val="22"/>
                <w:lang w:val="uk-UA"/>
              </w:rPr>
            </w:pPr>
            <w:r w:rsidRPr="006C4415">
              <w:rPr>
                <w:color w:val="000000"/>
                <w:sz w:val="22"/>
                <w:szCs w:val="22"/>
                <w:lang w:val="uk-UA"/>
              </w:rPr>
              <w:t>5 р.д.*8 год.*36,17 = 1446,8 грн</w:t>
            </w:r>
          </w:p>
        </w:tc>
        <w:tc>
          <w:tcPr>
            <w:tcW w:w="1417" w:type="dxa"/>
          </w:tcPr>
          <w:p w:rsidR="00962AC2" w:rsidRDefault="00962AC2" w:rsidP="00962AC2">
            <w:pPr>
              <w:jc w:val="center"/>
              <w:rPr>
                <w:color w:val="000000"/>
                <w:sz w:val="22"/>
                <w:szCs w:val="22"/>
                <w:lang w:val="uk-UA"/>
              </w:rPr>
            </w:pPr>
            <w:r w:rsidRPr="006C4415">
              <w:rPr>
                <w:color w:val="000000"/>
                <w:sz w:val="22"/>
                <w:szCs w:val="22"/>
                <w:lang w:val="uk-UA"/>
              </w:rPr>
              <w:t>7234 грн.</w:t>
            </w:r>
          </w:p>
          <w:p w:rsidR="00962AC2" w:rsidRPr="006C4415" w:rsidRDefault="00962AC2" w:rsidP="00962AC2">
            <w:pPr>
              <w:jc w:val="center"/>
              <w:rPr>
                <w:color w:val="000000"/>
                <w:sz w:val="22"/>
                <w:szCs w:val="22"/>
                <w:lang w:val="uk-UA"/>
              </w:rPr>
            </w:pPr>
            <w:r>
              <w:rPr>
                <w:color w:val="000000"/>
                <w:sz w:val="22"/>
                <w:szCs w:val="22"/>
                <w:lang w:val="uk-UA"/>
              </w:rPr>
              <w:t>(</w:t>
            </w:r>
            <w:r w:rsidRPr="006C4415">
              <w:rPr>
                <w:color w:val="000000"/>
                <w:sz w:val="22"/>
                <w:szCs w:val="22"/>
                <w:lang w:val="uk-UA"/>
              </w:rPr>
              <w:t>1446,8</w:t>
            </w:r>
            <w:r>
              <w:rPr>
                <w:color w:val="000000"/>
                <w:sz w:val="22"/>
                <w:szCs w:val="22"/>
                <w:lang w:val="uk-UA"/>
              </w:rPr>
              <w:t>*5)</w:t>
            </w:r>
          </w:p>
        </w:tc>
      </w:tr>
      <w:tr w:rsidR="00962AC2" w:rsidRPr="006C4415" w:rsidTr="00F9598D">
        <w:tc>
          <w:tcPr>
            <w:tcW w:w="993" w:type="dxa"/>
            <w:vMerge/>
          </w:tcPr>
          <w:p w:rsidR="00962AC2" w:rsidRPr="006C4415" w:rsidRDefault="00962AC2" w:rsidP="00962AC2">
            <w:pPr>
              <w:jc w:val="center"/>
              <w:rPr>
                <w:color w:val="000000"/>
                <w:sz w:val="22"/>
                <w:szCs w:val="22"/>
                <w:lang w:val="uk-UA"/>
              </w:rPr>
            </w:pPr>
          </w:p>
        </w:tc>
        <w:tc>
          <w:tcPr>
            <w:tcW w:w="2694" w:type="dxa"/>
          </w:tcPr>
          <w:p w:rsidR="00962AC2" w:rsidRPr="004935B2" w:rsidRDefault="004935B2" w:rsidP="004935B2">
            <w:pPr>
              <w:tabs>
                <w:tab w:val="left" w:pos="176"/>
              </w:tabs>
              <w:jc w:val="both"/>
              <w:rPr>
                <w:color w:val="000000"/>
                <w:sz w:val="22"/>
                <w:szCs w:val="22"/>
                <w:lang w:val="uk-UA"/>
              </w:rPr>
            </w:pPr>
            <w:r>
              <w:rPr>
                <w:color w:val="000000"/>
                <w:sz w:val="22"/>
                <w:szCs w:val="22"/>
                <w:lang w:val="uk-UA"/>
              </w:rPr>
              <w:t>3)</w:t>
            </w:r>
            <w:r w:rsidR="00962AC2" w:rsidRPr="004935B2">
              <w:rPr>
                <w:color w:val="000000"/>
                <w:sz w:val="22"/>
                <w:szCs w:val="22"/>
                <w:lang w:val="uk-UA"/>
              </w:rPr>
              <w:t>матеріальні витрати</w:t>
            </w:r>
          </w:p>
        </w:tc>
        <w:tc>
          <w:tcPr>
            <w:tcW w:w="2409" w:type="dxa"/>
          </w:tcPr>
          <w:p w:rsidR="00962AC2" w:rsidRPr="006C4415" w:rsidRDefault="00962AC2" w:rsidP="00962AC2">
            <w:pPr>
              <w:jc w:val="center"/>
              <w:rPr>
                <w:color w:val="000000"/>
                <w:sz w:val="22"/>
                <w:szCs w:val="22"/>
                <w:lang w:val="uk-UA"/>
              </w:rPr>
            </w:pPr>
            <w:r w:rsidRPr="006C4415">
              <w:rPr>
                <w:color w:val="000000"/>
                <w:sz w:val="22"/>
                <w:szCs w:val="22"/>
                <w:lang w:val="uk-UA"/>
              </w:rPr>
              <w:t xml:space="preserve">50 </w:t>
            </w:r>
            <w:proofErr w:type="spellStart"/>
            <w:r w:rsidRPr="006C4415">
              <w:rPr>
                <w:color w:val="000000"/>
                <w:sz w:val="22"/>
                <w:szCs w:val="22"/>
                <w:lang w:val="uk-UA"/>
              </w:rPr>
              <w:t>арк</w:t>
            </w:r>
            <w:proofErr w:type="spellEnd"/>
            <w:r w:rsidRPr="006C4415">
              <w:rPr>
                <w:color w:val="000000"/>
                <w:sz w:val="22"/>
                <w:szCs w:val="22"/>
                <w:lang w:val="uk-UA"/>
              </w:rPr>
              <w:t>. паперу*0,22 грн.*2 прим. = 22 грн.</w:t>
            </w:r>
          </w:p>
        </w:tc>
        <w:tc>
          <w:tcPr>
            <w:tcW w:w="2552" w:type="dxa"/>
          </w:tcPr>
          <w:p w:rsidR="00962AC2" w:rsidRPr="006C4415" w:rsidRDefault="00962AC2" w:rsidP="00962AC2">
            <w:pPr>
              <w:jc w:val="center"/>
              <w:rPr>
                <w:color w:val="000000"/>
                <w:sz w:val="22"/>
                <w:szCs w:val="22"/>
                <w:lang w:val="uk-UA"/>
              </w:rPr>
            </w:pPr>
            <w:r w:rsidRPr="006C4415">
              <w:rPr>
                <w:color w:val="000000"/>
                <w:sz w:val="22"/>
                <w:szCs w:val="22"/>
                <w:lang w:val="uk-UA"/>
              </w:rPr>
              <w:t xml:space="preserve">50 </w:t>
            </w:r>
            <w:proofErr w:type="spellStart"/>
            <w:r w:rsidRPr="006C4415">
              <w:rPr>
                <w:color w:val="000000"/>
                <w:sz w:val="22"/>
                <w:szCs w:val="22"/>
                <w:lang w:val="uk-UA"/>
              </w:rPr>
              <w:t>арк</w:t>
            </w:r>
            <w:proofErr w:type="spellEnd"/>
            <w:r w:rsidRPr="006C4415">
              <w:rPr>
                <w:color w:val="000000"/>
                <w:sz w:val="22"/>
                <w:szCs w:val="22"/>
                <w:lang w:val="uk-UA"/>
              </w:rPr>
              <w:t>. паперу*0,22 грн.*2 прим. = 22 грн.</w:t>
            </w:r>
          </w:p>
        </w:tc>
        <w:tc>
          <w:tcPr>
            <w:tcW w:w="1417" w:type="dxa"/>
          </w:tcPr>
          <w:p w:rsidR="00962AC2" w:rsidRPr="006C4415" w:rsidRDefault="00962AC2" w:rsidP="00962AC2">
            <w:pPr>
              <w:jc w:val="center"/>
              <w:rPr>
                <w:color w:val="000000"/>
                <w:sz w:val="22"/>
                <w:szCs w:val="22"/>
                <w:lang w:val="uk-UA"/>
              </w:rPr>
            </w:pPr>
            <w:r w:rsidRPr="006C4415">
              <w:rPr>
                <w:color w:val="000000"/>
                <w:sz w:val="22"/>
                <w:szCs w:val="22"/>
                <w:lang w:val="uk-UA"/>
              </w:rPr>
              <w:t>110 грн</w:t>
            </w:r>
          </w:p>
        </w:tc>
      </w:tr>
      <w:tr w:rsidR="00962AC2" w:rsidRPr="006C4415" w:rsidTr="00F9598D">
        <w:tc>
          <w:tcPr>
            <w:tcW w:w="993" w:type="dxa"/>
            <w:vMerge w:val="restart"/>
          </w:tcPr>
          <w:p w:rsidR="00962AC2" w:rsidRPr="006C4415" w:rsidRDefault="00962AC2" w:rsidP="00962AC2">
            <w:pPr>
              <w:jc w:val="center"/>
              <w:rPr>
                <w:color w:val="000000"/>
                <w:sz w:val="22"/>
                <w:szCs w:val="22"/>
                <w:lang w:val="uk-UA"/>
              </w:rPr>
            </w:pPr>
            <w:r w:rsidRPr="006C4415">
              <w:rPr>
                <w:color w:val="000000"/>
                <w:sz w:val="22"/>
                <w:szCs w:val="22"/>
                <w:lang w:val="uk-UA"/>
              </w:rPr>
              <w:t>2.</w:t>
            </w:r>
          </w:p>
        </w:tc>
        <w:tc>
          <w:tcPr>
            <w:tcW w:w="2694" w:type="dxa"/>
          </w:tcPr>
          <w:p w:rsidR="00962AC2" w:rsidRPr="006C4415" w:rsidRDefault="00962AC2" w:rsidP="00962AC2">
            <w:pPr>
              <w:rPr>
                <w:color w:val="000000"/>
                <w:sz w:val="22"/>
                <w:szCs w:val="22"/>
                <w:lang w:val="uk-UA"/>
              </w:rPr>
            </w:pPr>
            <w:r w:rsidRPr="006C4415">
              <w:rPr>
                <w:color w:val="000000"/>
                <w:sz w:val="22"/>
                <w:szCs w:val="22"/>
                <w:lang w:val="uk-UA"/>
              </w:rPr>
              <w:t>Підготовка висновку екологічного аудиту</w:t>
            </w:r>
          </w:p>
        </w:tc>
        <w:tc>
          <w:tcPr>
            <w:tcW w:w="2409" w:type="dxa"/>
          </w:tcPr>
          <w:p w:rsidR="00962AC2" w:rsidRPr="006C4415" w:rsidRDefault="00962AC2" w:rsidP="00962AC2">
            <w:pPr>
              <w:jc w:val="center"/>
              <w:rPr>
                <w:color w:val="000000"/>
                <w:sz w:val="22"/>
                <w:szCs w:val="22"/>
                <w:lang w:val="uk-UA"/>
              </w:rPr>
            </w:pPr>
          </w:p>
        </w:tc>
        <w:tc>
          <w:tcPr>
            <w:tcW w:w="2552" w:type="dxa"/>
          </w:tcPr>
          <w:p w:rsidR="00962AC2" w:rsidRPr="006C4415" w:rsidRDefault="00962AC2" w:rsidP="00962AC2">
            <w:pPr>
              <w:jc w:val="center"/>
              <w:rPr>
                <w:color w:val="000000"/>
                <w:sz w:val="22"/>
                <w:szCs w:val="22"/>
                <w:lang w:val="uk-UA"/>
              </w:rPr>
            </w:pPr>
          </w:p>
        </w:tc>
        <w:tc>
          <w:tcPr>
            <w:tcW w:w="1417" w:type="dxa"/>
          </w:tcPr>
          <w:p w:rsidR="00962AC2" w:rsidRPr="006C4415" w:rsidRDefault="00962AC2" w:rsidP="00962AC2">
            <w:pPr>
              <w:jc w:val="center"/>
              <w:rPr>
                <w:color w:val="000000"/>
                <w:sz w:val="22"/>
                <w:szCs w:val="22"/>
                <w:lang w:val="uk-UA"/>
              </w:rPr>
            </w:pPr>
          </w:p>
        </w:tc>
      </w:tr>
      <w:tr w:rsidR="00962AC2" w:rsidRPr="006C4415" w:rsidTr="00F9598D">
        <w:tc>
          <w:tcPr>
            <w:tcW w:w="993" w:type="dxa"/>
            <w:vMerge/>
          </w:tcPr>
          <w:p w:rsidR="00962AC2" w:rsidRPr="006C4415" w:rsidRDefault="00962AC2" w:rsidP="00962AC2">
            <w:pPr>
              <w:jc w:val="center"/>
              <w:rPr>
                <w:color w:val="000000"/>
                <w:sz w:val="22"/>
                <w:szCs w:val="22"/>
                <w:lang w:val="uk-UA"/>
              </w:rPr>
            </w:pPr>
          </w:p>
        </w:tc>
        <w:tc>
          <w:tcPr>
            <w:tcW w:w="2694" w:type="dxa"/>
          </w:tcPr>
          <w:p w:rsidR="00962AC2" w:rsidRPr="004935B2" w:rsidRDefault="004935B2" w:rsidP="004935B2">
            <w:pPr>
              <w:tabs>
                <w:tab w:val="left" w:pos="34"/>
                <w:tab w:val="left" w:pos="176"/>
              </w:tabs>
              <w:jc w:val="both"/>
              <w:rPr>
                <w:color w:val="000000"/>
                <w:sz w:val="22"/>
                <w:szCs w:val="22"/>
                <w:lang w:val="uk-UA"/>
              </w:rPr>
            </w:pPr>
            <w:r>
              <w:rPr>
                <w:color w:val="000000"/>
                <w:sz w:val="22"/>
                <w:szCs w:val="22"/>
                <w:lang w:val="uk-UA"/>
              </w:rPr>
              <w:t>1)</w:t>
            </w:r>
            <w:r w:rsidR="00962AC2" w:rsidRPr="004935B2">
              <w:rPr>
                <w:color w:val="000000"/>
                <w:sz w:val="22"/>
                <w:szCs w:val="22"/>
                <w:lang w:val="uk-UA"/>
              </w:rPr>
              <w:t>створення висновку екологічного аудиту</w:t>
            </w:r>
          </w:p>
        </w:tc>
        <w:tc>
          <w:tcPr>
            <w:tcW w:w="2409" w:type="dxa"/>
          </w:tcPr>
          <w:p w:rsidR="00962AC2" w:rsidRPr="00305837" w:rsidRDefault="00305837" w:rsidP="00962AC2">
            <w:pPr>
              <w:jc w:val="center"/>
              <w:rPr>
                <w:color w:val="000000"/>
                <w:sz w:val="22"/>
                <w:szCs w:val="22"/>
                <w:lang w:val="en-US"/>
              </w:rPr>
            </w:pPr>
            <w:r>
              <w:rPr>
                <w:color w:val="000000"/>
                <w:sz w:val="22"/>
                <w:szCs w:val="22"/>
                <w:lang w:val="en-US"/>
              </w:rPr>
              <w:t>0</w:t>
            </w:r>
          </w:p>
        </w:tc>
        <w:tc>
          <w:tcPr>
            <w:tcW w:w="2552" w:type="dxa"/>
          </w:tcPr>
          <w:p w:rsidR="00962AC2" w:rsidRPr="006C4415" w:rsidRDefault="00962AC2" w:rsidP="00962AC2">
            <w:pPr>
              <w:jc w:val="center"/>
              <w:rPr>
                <w:color w:val="000000"/>
                <w:sz w:val="22"/>
                <w:szCs w:val="22"/>
                <w:lang w:val="uk-UA"/>
              </w:rPr>
            </w:pPr>
            <w:r w:rsidRPr="006C4415">
              <w:rPr>
                <w:color w:val="000000"/>
                <w:sz w:val="22"/>
                <w:szCs w:val="22"/>
                <w:lang w:val="uk-UA"/>
              </w:rPr>
              <w:t>2 р.д.*8 год.*36,17 = 578,72 грн</w:t>
            </w:r>
          </w:p>
        </w:tc>
        <w:tc>
          <w:tcPr>
            <w:tcW w:w="1417" w:type="dxa"/>
          </w:tcPr>
          <w:p w:rsidR="00962AC2" w:rsidRDefault="00962AC2" w:rsidP="00962AC2">
            <w:pPr>
              <w:jc w:val="center"/>
              <w:rPr>
                <w:color w:val="000000"/>
                <w:sz w:val="22"/>
                <w:szCs w:val="22"/>
                <w:lang w:val="uk-UA"/>
              </w:rPr>
            </w:pPr>
            <w:r w:rsidRPr="006C4415">
              <w:rPr>
                <w:color w:val="000000"/>
                <w:sz w:val="22"/>
                <w:szCs w:val="22"/>
                <w:lang w:val="uk-UA"/>
              </w:rPr>
              <w:t>2893,6 грн.</w:t>
            </w:r>
          </w:p>
          <w:p w:rsidR="00962AC2" w:rsidRPr="006C4415" w:rsidRDefault="00962AC2" w:rsidP="00962AC2">
            <w:pPr>
              <w:jc w:val="center"/>
              <w:rPr>
                <w:color w:val="000000"/>
                <w:sz w:val="22"/>
                <w:szCs w:val="22"/>
                <w:lang w:val="uk-UA"/>
              </w:rPr>
            </w:pPr>
            <w:r>
              <w:rPr>
                <w:color w:val="000000"/>
                <w:sz w:val="22"/>
                <w:szCs w:val="22"/>
                <w:lang w:val="uk-UA"/>
              </w:rPr>
              <w:t>(</w:t>
            </w:r>
            <w:r w:rsidRPr="006C4415">
              <w:rPr>
                <w:color w:val="000000"/>
                <w:sz w:val="22"/>
                <w:szCs w:val="22"/>
                <w:lang w:val="uk-UA"/>
              </w:rPr>
              <w:t>578,72</w:t>
            </w:r>
            <w:r>
              <w:rPr>
                <w:color w:val="000000"/>
                <w:sz w:val="22"/>
                <w:szCs w:val="22"/>
                <w:lang w:val="uk-UA"/>
              </w:rPr>
              <w:t>*5)</w:t>
            </w:r>
          </w:p>
        </w:tc>
      </w:tr>
      <w:tr w:rsidR="00962AC2" w:rsidRPr="006C4415" w:rsidTr="00F9598D">
        <w:tc>
          <w:tcPr>
            <w:tcW w:w="993" w:type="dxa"/>
            <w:vMerge/>
          </w:tcPr>
          <w:p w:rsidR="00962AC2" w:rsidRPr="006C4415" w:rsidRDefault="00962AC2" w:rsidP="00962AC2">
            <w:pPr>
              <w:jc w:val="center"/>
              <w:rPr>
                <w:color w:val="000000"/>
                <w:sz w:val="22"/>
                <w:szCs w:val="22"/>
                <w:lang w:val="uk-UA"/>
              </w:rPr>
            </w:pPr>
          </w:p>
        </w:tc>
        <w:tc>
          <w:tcPr>
            <w:tcW w:w="2694" w:type="dxa"/>
          </w:tcPr>
          <w:p w:rsidR="00962AC2" w:rsidRPr="004935B2" w:rsidRDefault="004935B2" w:rsidP="004935B2">
            <w:pPr>
              <w:tabs>
                <w:tab w:val="left" w:pos="175"/>
              </w:tabs>
              <w:jc w:val="both"/>
              <w:rPr>
                <w:color w:val="000000"/>
                <w:sz w:val="22"/>
                <w:szCs w:val="22"/>
                <w:lang w:val="uk-UA"/>
              </w:rPr>
            </w:pPr>
            <w:r>
              <w:rPr>
                <w:color w:val="000000"/>
                <w:sz w:val="22"/>
                <w:szCs w:val="22"/>
                <w:lang w:val="uk-UA"/>
              </w:rPr>
              <w:t>2)</w:t>
            </w:r>
            <w:r w:rsidR="00962AC2" w:rsidRPr="004935B2">
              <w:rPr>
                <w:color w:val="000000"/>
                <w:sz w:val="22"/>
                <w:szCs w:val="22"/>
                <w:lang w:val="uk-UA"/>
              </w:rPr>
              <w:t xml:space="preserve">направлення висновку обов’язкового екологічного аудиту до </w:t>
            </w:r>
            <w:proofErr w:type="spellStart"/>
            <w:r w:rsidR="00962AC2" w:rsidRPr="004935B2">
              <w:rPr>
                <w:color w:val="000000"/>
                <w:sz w:val="22"/>
                <w:szCs w:val="22"/>
                <w:lang w:val="uk-UA"/>
              </w:rPr>
              <w:t>Міндовкілля</w:t>
            </w:r>
            <w:proofErr w:type="spellEnd"/>
            <w:r w:rsidR="00962AC2" w:rsidRPr="004935B2">
              <w:rPr>
                <w:color w:val="000000"/>
                <w:sz w:val="22"/>
                <w:szCs w:val="22"/>
                <w:lang w:val="uk-UA"/>
              </w:rPr>
              <w:t xml:space="preserve"> (передбачається подання в електронній формі)</w:t>
            </w:r>
          </w:p>
        </w:tc>
        <w:tc>
          <w:tcPr>
            <w:tcW w:w="2409" w:type="dxa"/>
          </w:tcPr>
          <w:p w:rsidR="00962AC2" w:rsidRPr="00305837" w:rsidRDefault="00305837" w:rsidP="00962AC2">
            <w:pPr>
              <w:jc w:val="center"/>
              <w:rPr>
                <w:color w:val="000000"/>
                <w:sz w:val="22"/>
                <w:szCs w:val="22"/>
                <w:lang w:val="en-US"/>
              </w:rPr>
            </w:pPr>
            <w:r>
              <w:rPr>
                <w:color w:val="000000"/>
                <w:sz w:val="22"/>
                <w:szCs w:val="22"/>
                <w:lang w:val="en-US"/>
              </w:rPr>
              <w:t>0</w:t>
            </w:r>
          </w:p>
        </w:tc>
        <w:tc>
          <w:tcPr>
            <w:tcW w:w="2552" w:type="dxa"/>
          </w:tcPr>
          <w:p w:rsidR="00962AC2" w:rsidRPr="006C4415" w:rsidRDefault="00962AC2" w:rsidP="00962AC2">
            <w:pPr>
              <w:jc w:val="center"/>
              <w:rPr>
                <w:color w:val="000000"/>
                <w:sz w:val="22"/>
                <w:szCs w:val="22"/>
                <w:lang w:val="uk-UA"/>
              </w:rPr>
            </w:pPr>
            <w:r w:rsidRPr="006C4415">
              <w:rPr>
                <w:color w:val="000000"/>
                <w:sz w:val="22"/>
                <w:szCs w:val="22"/>
                <w:lang w:val="uk-UA"/>
              </w:rPr>
              <w:t>1 год.*36,17 = 36,17 грн.</w:t>
            </w:r>
          </w:p>
        </w:tc>
        <w:tc>
          <w:tcPr>
            <w:tcW w:w="1417" w:type="dxa"/>
          </w:tcPr>
          <w:p w:rsidR="00962AC2" w:rsidRDefault="00962AC2" w:rsidP="00962AC2">
            <w:pPr>
              <w:jc w:val="center"/>
              <w:rPr>
                <w:color w:val="000000"/>
                <w:sz w:val="22"/>
                <w:szCs w:val="22"/>
                <w:lang w:val="uk-UA"/>
              </w:rPr>
            </w:pPr>
            <w:r w:rsidRPr="006C4415">
              <w:rPr>
                <w:color w:val="000000"/>
                <w:sz w:val="22"/>
                <w:szCs w:val="22"/>
                <w:lang w:val="uk-UA"/>
              </w:rPr>
              <w:t>180,85 грн.</w:t>
            </w:r>
          </w:p>
          <w:p w:rsidR="00962AC2" w:rsidRPr="006C4415" w:rsidRDefault="00962AC2" w:rsidP="00962AC2">
            <w:pPr>
              <w:jc w:val="center"/>
              <w:rPr>
                <w:color w:val="000000"/>
                <w:sz w:val="22"/>
                <w:szCs w:val="22"/>
                <w:lang w:val="uk-UA"/>
              </w:rPr>
            </w:pPr>
            <w:r>
              <w:rPr>
                <w:color w:val="000000"/>
                <w:sz w:val="22"/>
                <w:szCs w:val="22"/>
                <w:lang w:val="uk-UA"/>
              </w:rPr>
              <w:t>(</w:t>
            </w:r>
            <w:r w:rsidRPr="006C4415">
              <w:rPr>
                <w:color w:val="000000"/>
                <w:sz w:val="22"/>
                <w:szCs w:val="22"/>
                <w:lang w:val="uk-UA"/>
              </w:rPr>
              <w:t xml:space="preserve">36,17 </w:t>
            </w:r>
            <w:r>
              <w:rPr>
                <w:color w:val="000000"/>
                <w:sz w:val="22"/>
                <w:szCs w:val="22"/>
                <w:lang w:val="uk-UA"/>
              </w:rPr>
              <w:t>*5)</w:t>
            </w:r>
          </w:p>
        </w:tc>
      </w:tr>
      <w:tr w:rsidR="00962AC2" w:rsidRPr="006C4415" w:rsidTr="00F9598D">
        <w:tc>
          <w:tcPr>
            <w:tcW w:w="993" w:type="dxa"/>
            <w:vMerge/>
          </w:tcPr>
          <w:p w:rsidR="00962AC2" w:rsidRPr="006C4415" w:rsidRDefault="00962AC2" w:rsidP="00962AC2">
            <w:pPr>
              <w:jc w:val="center"/>
              <w:rPr>
                <w:color w:val="000000"/>
                <w:sz w:val="22"/>
                <w:szCs w:val="22"/>
                <w:lang w:val="uk-UA"/>
              </w:rPr>
            </w:pPr>
          </w:p>
        </w:tc>
        <w:tc>
          <w:tcPr>
            <w:tcW w:w="2694" w:type="dxa"/>
          </w:tcPr>
          <w:p w:rsidR="00962AC2" w:rsidRPr="004935B2" w:rsidRDefault="004935B2" w:rsidP="004935B2">
            <w:pPr>
              <w:tabs>
                <w:tab w:val="left" w:pos="176"/>
              </w:tabs>
              <w:jc w:val="both"/>
              <w:rPr>
                <w:color w:val="000000"/>
                <w:sz w:val="22"/>
                <w:szCs w:val="22"/>
                <w:lang w:val="uk-UA"/>
              </w:rPr>
            </w:pPr>
            <w:r>
              <w:rPr>
                <w:color w:val="000000"/>
                <w:sz w:val="22"/>
                <w:szCs w:val="22"/>
                <w:lang w:val="uk-UA"/>
              </w:rPr>
              <w:t>3)</w:t>
            </w:r>
            <w:r w:rsidR="00962AC2" w:rsidRPr="004935B2">
              <w:rPr>
                <w:color w:val="000000"/>
                <w:sz w:val="22"/>
                <w:szCs w:val="22"/>
                <w:lang w:val="uk-UA"/>
              </w:rPr>
              <w:t xml:space="preserve">матеріальні витрати </w:t>
            </w:r>
          </w:p>
        </w:tc>
        <w:tc>
          <w:tcPr>
            <w:tcW w:w="2409" w:type="dxa"/>
          </w:tcPr>
          <w:p w:rsidR="00962AC2" w:rsidRPr="00305837" w:rsidRDefault="00305837" w:rsidP="00962AC2">
            <w:pPr>
              <w:jc w:val="center"/>
              <w:rPr>
                <w:color w:val="000000"/>
                <w:sz w:val="22"/>
                <w:szCs w:val="22"/>
                <w:lang w:val="uk-UA"/>
              </w:rPr>
            </w:pPr>
            <w:r>
              <w:rPr>
                <w:color w:val="000000"/>
                <w:sz w:val="22"/>
                <w:szCs w:val="22"/>
                <w:lang w:val="en-US"/>
              </w:rPr>
              <w:t>0</w:t>
            </w:r>
          </w:p>
        </w:tc>
        <w:tc>
          <w:tcPr>
            <w:tcW w:w="2552" w:type="dxa"/>
          </w:tcPr>
          <w:p w:rsidR="00962AC2" w:rsidRPr="006C4415" w:rsidRDefault="00962AC2" w:rsidP="00962AC2">
            <w:pPr>
              <w:jc w:val="center"/>
              <w:rPr>
                <w:color w:val="000000"/>
                <w:sz w:val="22"/>
                <w:szCs w:val="22"/>
                <w:lang w:val="uk-UA"/>
              </w:rPr>
            </w:pPr>
            <w:r w:rsidRPr="006C4415">
              <w:rPr>
                <w:color w:val="000000"/>
                <w:sz w:val="22"/>
                <w:szCs w:val="22"/>
                <w:lang w:val="uk-UA"/>
              </w:rPr>
              <w:t xml:space="preserve">10 </w:t>
            </w:r>
            <w:proofErr w:type="spellStart"/>
            <w:r w:rsidRPr="006C4415">
              <w:rPr>
                <w:color w:val="000000"/>
                <w:sz w:val="22"/>
                <w:szCs w:val="22"/>
                <w:lang w:val="uk-UA"/>
              </w:rPr>
              <w:t>арк</w:t>
            </w:r>
            <w:proofErr w:type="spellEnd"/>
            <w:r w:rsidRPr="006C4415">
              <w:rPr>
                <w:color w:val="000000"/>
                <w:sz w:val="22"/>
                <w:szCs w:val="22"/>
                <w:lang w:val="uk-UA"/>
              </w:rPr>
              <w:t>. паперу*0,22 грн.*2 прим. = 4,4 грн.</w:t>
            </w:r>
          </w:p>
        </w:tc>
        <w:tc>
          <w:tcPr>
            <w:tcW w:w="1417" w:type="dxa"/>
          </w:tcPr>
          <w:p w:rsidR="00962AC2" w:rsidRDefault="00962AC2" w:rsidP="00962AC2">
            <w:pPr>
              <w:jc w:val="center"/>
              <w:rPr>
                <w:color w:val="000000"/>
                <w:sz w:val="22"/>
                <w:szCs w:val="22"/>
                <w:lang w:val="uk-UA"/>
              </w:rPr>
            </w:pPr>
            <w:r w:rsidRPr="006C4415">
              <w:rPr>
                <w:color w:val="000000"/>
                <w:sz w:val="22"/>
                <w:szCs w:val="22"/>
                <w:lang w:val="uk-UA"/>
              </w:rPr>
              <w:t>22 грн.</w:t>
            </w:r>
          </w:p>
          <w:p w:rsidR="00962AC2" w:rsidRPr="006C4415" w:rsidRDefault="00962AC2" w:rsidP="00962AC2">
            <w:pPr>
              <w:jc w:val="center"/>
              <w:rPr>
                <w:color w:val="000000"/>
                <w:sz w:val="22"/>
                <w:szCs w:val="22"/>
                <w:lang w:val="uk-UA"/>
              </w:rPr>
            </w:pPr>
            <w:r>
              <w:rPr>
                <w:color w:val="000000"/>
                <w:sz w:val="22"/>
                <w:szCs w:val="22"/>
                <w:lang w:val="uk-UA"/>
              </w:rPr>
              <w:t>(4,4</w:t>
            </w:r>
            <w:r w:rsidRPr="006C4415">
              <w:rPr>
                <w:color w:val="000000"/>
                <w:sz w:val="22"/>
                <w:szCs w:val="22"/>
                <w:lang w:val="uk-UA"/>
              </w:rPr>
              <w:t xml:space="preserve"> </w:t>
            </w:r>
            <w:r>
              <w:rPr>
                <w:color w:val="000000"/>
                <w:sz w:val="22"/>
                <w:szCs w:val="22"/>
                <w:lang w:val="uk-UA"/>
              </w:rPr>
              <w:t>*5)</w:t>
            </w:r>
          </w:p>
        </w:tc>
      </w:tr>
      <w:tr w:rsidR="00962AC2" w:rsidRPr="006C4415" w:rsidTr="00F9598D">
        <w:tc>
          <w:tcPr>
            <w:tcW w:w="993" w:type="dxa"/>
          </w:tcPr>
          <w:p w:rsidR="00962AC2" w:rsidRPr="006C4415" w:rsidRDefault="00962AC2" w:rsidP="00962AC2">
            <w:pPr>
              <w:jc w:val="center"/>
              <w:rPr>
                <w:color w:val="000000"/>
                <w:sz w:val="22"/>
                <w:szCs w:val="22"/>
                <w:lang w:val="uk-UA"/>
              </w:rPr>
            </w:pPr>
          </w:p>
          <w:p w:rsidR="00962AC2" w:rsidRPr="006C4415" w:rsidRDefault="00962AC2" w:rsidP="00962AC2">
            <w:pPr>
              <w:jc w:val="center"/>
              <w:rPr>
                <w:color w:val="000000"/>
                <w:sz w:val="22"/>
                <w:szCs w:val="22"/>
                <w:lang w:val="uk-UA"/>
              </w:rPr>
            </w:pPr>
            <w:r w:rsidRPr="006C4415">
              <w:rPr>
                <w:color w:val="000000"/>
                <w:sz w:val="22"/>
                <w:szCs w:val="22"/>
                <w:lang w:val="uk-UA"/>
              </w:rPr>
              <w:t>3</w:t>
            </w:r>
          </w:p>
        </w:tc>
        <w:tc>
          <w:tcPr>
            <w:tcW w:w="2694" w:type="dxa"/>
          </w:tcPr>
          <w:p w:rsidR="00962AC2" w:rsidRPr="006C4415" w:rsidRDefault="00962AC2" w:rsidP="00962AC2">
            <w:pPr>
              <w:rPr>
                <w:color w:val="000000"/>
                <w:sz w:val="22"/>
                <w:szCs w:val="22"/>
                <w:lang w:val="uk-UA"/>
              </w:rPr>
            </w:pPr>
            <w:r w:rsidRPr="006C4415">
              <w:rPr>
                <w:color w:val="000000"/>
                <w:sz w:val="22"/>
                <w:szCs w:val="22"/>
                <w:lang w:val="uk-UA"/>
              </w:rPr>
              <w:t>РАЗОМ, гривень</w:t>
            </w:r>
          </w:p>
        </w:tc>
        <w:tc>
          <w:tcPr>
            <w:tcW w:w="2409" w:type="dxa"/>
            <w:vAlign w:val="center"/>
          </w:tcPr>
          <w:p w:rsidR="00962AC2" w:rsidRPr="006C4415" w:rsidRDefault="00962AC2" w:rsidP="00962AC2">
            <w:pPr>
              <w:jc w:val="center"/>
              <w:rPr>
                <w:color w:val="000000"/>
                <w:sz w:val="22"/>
                <w:szCs w:val="22"/>
                <w:lang w:val="uk-UA"/>
              </w:rPr>
            </w:pPr>
            <w:r w:rsidRPr="006C4415">
              <w:rPr>
                <w:color w:val="000000"/>
                <w:sz w:val="22"/>
                <w:szCs w:val="22"/>
                <w:lang w:val="uk-UA"/>
              </w:rPr>
              <w:t xml:space="preserve">5787,2 </w:t>
            </w:r>
          </w:p>
        </w:tc>
        <w:tc>
          <w:tcPr>
            <w:tcW w:w="2552" w:type="dxa"/>
            <w:vAlign w:val="center"/>
          </w:tcPr>
          <w:p w:rsidR="00962AC2" w:rsidRPr="006C4415" w:rsidRDefault="00962AC2" w:rsidP="004935B2">
            <w:pPr>
              <w:jc w:val="center"/>
              <w:rPr>
                <w:color w:val="000000"/>
                <w:sz w:val="22"/>
                <w:szCs w:val="22"/>
                <w:lang w:val="uk-UA"/>
              </w:rPr>
            </w:pPr>
            <w:r w:rsidRPr="006C4415">
              <w:rPr>
                <w:color w:val="000000"/>
                <w:sz w:val="22"/>
                <w:szCs w:val="22"/>
                <w:lang w:val="uk-UA"/>
              </w:rPr>
              <w:t>(6402,1</w:t>
            </w:r>
          </w:p>
        </w:tc>
        <w:tc>
          <w:tcPr>
            <w:tcW w:w="1417" w:type="dxa"/>
            <w:vAlign w:val="center"/>
          </w:tcPr>
          <w:p w:rsidR="00962AC2" w:rsidRDefault="00962AC2" w:rsidP="00962AC2">
            <w:pPr>
              <w:jc w:val="center"/>
              <w:rPr>
                <w:color w:val="000000"/>
                <w:sz w:val="22"/>
                <w:szCs w:val="22"/>
                <w:lang w:val="uk-UA"/>
              </w:rPr>
            </w:pPr>
            <w:r>
              <w:rPr>
                <w:color w:val="000000"/>
                <w:sz w:val="22"/>
                <w:szCs w:val="22"/>
                <w:lang w:val="uk-UA"/>
              </w:rPr>
              <w:t>32010</w:t>
            </w:r>
            <w:r w:rsidRPr="006C4415">
              <w:rPr>
                <w:color w:val="000000"/>
                <w:sz w:val="22"/>
                <w:szCs w:val="22"/>
                <w:lang w:val="uk-UA"/>
              </w:rPr>
              <w:t>,</w:t>
            </w:r>
            <w:r>
              <w:rPr>
                <w:color w:val="000000"/>
                <w:sz w:val="22"/>
                <w:szCs w:val="22"/>
                <w:lang w:val="uk-UA"/>
              </w:rPr>
              <w:t>5</w:t>
            </w:r>
            <w:r w:rsidRPr="006C4415">
              <w:rPr>
                <w:color w:val="000000"/>
                <w:sz w:val="22"/>
                <w:szCs w:val="22"/>
                <w:lang w:val="uk-UA"/>
              </w:rPr>
              <w:t xml:space="preserve"> грн</w:t>
            </w:r>
          </w:p>
          <w:p w:rsidR="00962AC2" w:rsidRPr="006C4415" w:rsidRDefault="00962AC2" w:rsidP="00962AC2">
            <w:pPr>
              <w:jc w:val="center"/>
              <w:rPr>
                <w:color w:val="000000"/>
                <w:sz w:val="22"/>
                <w:szCs w:val="22"/>
                <w:lang w:val="uk-UA"/>
              </w:rPr>
            </w:pPr>
            <w:r>
              <w:rPr>
                <w:color w:val="000000"/>
                <w:sz w:val="22"/>
                <w:szCs w:val="22"/>
                <w:lang w:val="uk-UA"/>
              </w:rPr>
              <w:t>(</w:t>
            </w:r>
            <w:r w:rsidRPr="006C4415">
              <w:rPr>
                <w:color w:val="000000"/>
                <w:sz w:val="22"/>
                <w:szCs w:val="22"/>
                <w:lang w:val="uk-UA"/>
              </w:rPr>
              <w:t>6402,1</w:t>
            </w:r>
            <w:r>
              <w:rPr>
                <w:color w:val="000000"/>
                <w:sz w:val="22"/>
                <w:szCs w:val="22"/>
                <w:lang w:val="uk-UA"/>
              </w:rPr>
              <w:t>*5)</w:t>
            </w:r>
          </w:p>
        </w:tc>
      </w:tr>
      <w:tr w:rsidR="00287F5A" w:rsidRPr="006C4415" w:rsidTr="00F9598D">
        <w:tc>
          <w:tcPr>
            <w:tcW w:w="993" w:type="dxa"/>
          </w:tcPr>
          <w:p w:rsidR="00287F5A" w:rsidRPr="006C4415" w:rsidRDefault="00287F5A" w:rsidP="00F9598D">
            <w:pPr>
              <w:jc w:val="center"/>
              <w:rPr>
                <w:color w:val="000000"/>
                <w:sz w:val="22"/>
                <w:szCs w:val="22"/>
                <w:lang w:val="uk-UA"/>
              </w:rPr>
            </w:pPr>
          </w:p>
          <w:p w:rsidR="00287F5A" w:rsidRPr="006C4415" w:rsidRDefault="00287F5A" w:rsidP="00F9598D">
            <w:pPr>
              <w:jc w:val="center"/>
              <w:rPr>
                <w:color w:val="000000"/>
                <w:sz w:val="22"/>
                <w:szCs w:val="22"/>
                <w:lang w:val="uk-UA"/>
              </w:rPr>
            </w:pPr>
            <w:r w:rsidRPr="006C4415">
              <w:rPr>
                <w:color w:val="000000"/>
                <w:sz w:val="22"/>
                <w:szCs w:val="22"/>
                <w:lang w:val="uk-UA"/>
              </w:rPr>
              <w:t>4</w:t>
            </w:r>
          </w:p>
        </w:tc>
        <w:tc>
          <w:tcPr>
            <w:tcW w:w="2694" w:type="dxa"/>
          </w:tcPr>
          <w:p w:rsidR="00287F5A" w:rsidRPr="006C4415" w:rsidRDefault="00287F5A" w:rsidP="00F9598D">
            <w:pPr>
              <w:rPr>
                <w:color w:val="000000"/>
                <w:sz w:val="22"/>
                <w:szCs w:val="22"/>
                <w:lang w:val="uk-UA"/>
              </w:rPr>
            </w:pPr>
            <w:r w:rsidRPr="006C4415">
              <w:rPr>
                <w:color w:val="000000"/>
                <w:sz w:val="22"/>
                <w:szCs w:val="22"/>
                <w:lang w:val="uk-UA"/>
              </w:rPr>
              <w:t>Кількість суб'єктів господарювання великого та середнього підприємництва, на яких буде поширено регулювання, одиниць</w:t>
            </w:r>
          </w:p>
        </w:tc>
        <w:tc>
          <w:tcPr>
            <w:tcW w:w="2409" w:type="dxa"/>
            <w:vAlign w:val="center"/>
          </w:tcPr>
          <w:p w:rsidR="00287F5A" w:rsidRPr="006C4415" w:rsidRDefault="00287F5A" w:rsidP="00F9598D">
            <w:pPr>
              <w:jc w:val="center"/>
              <w:rPr>
                <w:color w:val="000000"/>
                <w:sz w:val="22"/>
                <w:szCs w:val="22"/>
                <w:lang w:val="uk-UA"/>
              </w:rPr>
            </w:pPr>
            <w:r>
              <w:rPr>
                <w:color w:val="000000"/>
                <w:sz w:val="22"/>
                <w:szCs w:val="22"/>
                <w:lang w:val="uk-UA"/>
              </w:rPr>
              <w:t>86</w:t>
            </w:r>
          </w:p>
        </w:tc>
        <w:tc>
          <w:tcPr>
            <w:tcW w:w="2552" w:type="dxa"/>
            <w:vAlign w:val="center"/>
          </w:tcPr>
          <w:p w:rsidR="00287F5A" w:rsidRPr="006C4415" w:rsidRDefault="00287F5A" w:rsidP="00F9598D">
            <w:pPr>
              <w:jc w:val="center"/>
              <w:rPr>
                <w:color w:val="000000"/>
                <w:sz w:val="22"/>
                <w:szCs w:val="22"/>
                <w:lang w:val="uk-UA"/>
              </w:rPr>
            </w:pPr>
            <w:r>
              <w:rPr>
                <w:color w:val="000000"/>
                <w:sz w:val="22"/>
                <w:szCs w:val="22"/>
                <w:lang w:val="uk-UA"/>
              </w:rPr>
              <w:t>86</w:t>
            </w:r>
          </w:p>
        </w:tc>
        <w:tc>
          <w:tcPr>
            <w:tcW w:w="1417" w:type="dxa"/>
            <w:vAlign w:val="center"/>
          </w:tcPr>
          <w:p w:rsidR="00287F5A" w:rsidRPr="006C4415" w:rsidRDefault="00287F5A" w:rsidP="00F9598D">
            <w:pPr>
              <w:jc w:val="center"/>
              <w:rPr>
                <w:color w:val="000000"/>
                <w:sz w:val="22"/>
                <w:szCs w:val="22"/>
                <w:lang w:val="uk-UA"/>
              </w:rPr>
            </w:pPr>
            <w:r>
              <w:rPr>
                <w:color w:val="000000"/>
                <w:sz w:val="22"/>
                <w:szCs w:val="22"/>
                <w:lang w:val="uk-UA"/>
              </w:rPr>
              <w:t>86</w:t>
            </w:r>
            <w:r w:rsidRPr="006C4415">
              <w:rPr>
                <w:color w:val="000000"/>
                <w:sz w:val="22"/>
                <w:szCs w:val="22"/>
                <w:lang w:val="uk-UA"/>
              </w:rPr>
              <w:t xml:space="preserve"> од.</w:t>
            </w:r>
          </w:p>
        </w:tc>
      </w:tr>
      <w:tr w:rsidR="00287F5A" w:rsidRPr="006C4415" w:rsidTr="00F9598D">
        <w:tc>
          <w:tcPr>
            <w:tcW w:w="993" w:type="dxa"/>
          </w:tcPr>
          <w:p w:rsidR="00287F5A" w:rsidRPr="006C4415" w:rsidRDefault="00287F5A" w:rsidP="00F9598D">
            <w:pPr>
              <w:jc w:val="center"/>
              <w:rPr>
                <w:color w:val="000000"/>
                <w:sz w:val="22"/>
                <w:szCs w:val="22"/>
                <w:lang w:val="uk-UA"/>
              </w:rPr>
            </w:pPr>
          </w:p>
          <w:p w:rsidR="00287F5A" w:rsidRPr="006C4415" w:rsidRDefault="00287F5A" w:rsidP="00F9598D">
            <w:pPr>
              <w:jc w:val="center"/>
              <w:rPr>
                <w:color w:val="000000"/>
                <w:sz w:val="22"/>
                <w:szCs w:val="22"/>
                <w:lang w:val="uk-UA"/>
              </w:rPr>
            </w:pPr>
            <w:r w:rsidRPr="006C4415">
              <w:rPr>
                <w:color w:val="000000"/>
                <w:sz w:val="22"/>
                <w:szCs w:val="22"/>
                <w:lang w:val="uk-UA"/>
              </w:rPr>
              <w:t>5</w:t>
            </w:r>
          </w:p>
        </w:tc>
        <w:tc>
          <w:tcPr>
            <w:tcW w:w="2694" w:type="dxa"/>
          </w:tcPr>
          <w:p w:rsidR="00287F5A" w:rsidRPr="006C4415" w:rsidRDefault="00287F5A" w:rsidP="00F9598D">
            <w:pPr>
              <w:rPr>
                <w:color w:val="000000"/>
                <w:sz w:val="22"/>
                <w:szCs w:val="22"/>
                <w:lang w:val="uk-UA"/>
              </w:rPr>
            </w:pPr>
            <w:r w:rsidRPr="006C4415">
              <w:rPr>
                <w:color w:val="000000"/>
                <w:sz w:val="22"/>
                <w:szCs w:val="22"/>
                <w:lang w:val="uk-UA"/>
              </w:rPr>
              <w:t>Сумарні витрати суб'єктів господарювання великого та середнього підприємництва на регулювання (вартість регулювання), гривень</w:t>
            </w:r>
          </w:p>
        </w:tc>
        <w:tc>
          <w:tcPr>
            <w:tcW w:w="2409" w:type="dxa"/>
            <w:vAlign w:val="center"/>
          </w:tcPr>
          <w:p w:rsidR="00287F5A" w:rsidRDefault="00287F5A" w:rsidP="00F9598D">
            <w:pPr>
              <w:jc w:val="center"/>
              <w:rPr>
                <w:color w:val="000000"/>
                <w:sz w:val="22"/>
                <w:szCs w:val="22"/>
                <w:lang w:val="uk-UA"/>
              </w:rPr>
            </w:pPr>
            <w:r>
              <w:rPr>
                <w:color w:val="000000"/>
                <w:sz w:val="22"/>
                <w:szCs w:val="22"/>
                <w:lang w:val="uk-UA"/>
              </w:rPr>
              <w:t>497699,2</w:t>
            </w:r>
            <w:r w:rsidRPr="006C4415">
              <w:rPr>
                <w:color w:val="000000"/>
                <w:sz w:val="22"/>
                <w:szCs w:val="22"/>
                <w:lang w:val="uk-UA"/>
              </w:rPr>
              <w:t xml:space="preserve"> грн.</w:t>
            </w:r>
          </w:p>
          <w:p w:rsidR="00962AC2" w:rsidRPr="006C4415" w:rsidRDefault="00962AC2" w:rsidP="00962AC2">
            <w:pPr>
              <w:jc w:val="center"/>
              <w:rPr>
                <w:color w:val="000000"/>
                <w:sz w:val="22"/>
                <w:szCs w:val="22"/>
                <w:lang w:val="uk-UA"/>
              </w:rPr>
            </w:pPr>
          </w:p>
        </w:tc>
        <w:tc>
          <w:tcPr>
            <w:tcW w:w="2552" w:type="dxa"/>
            <w:vAlign w:val="center"/>
          </w:tcPr>
          <w:p w:rsidR="00287F5A" w:rsidRDefault="00287F5A" w:rsidP="00F9598D">
            <w:pPr>
              <w:jc w:val="center"/>
              <w:rPr>
                <w:color w:val="000000"/>
                <w:sz w:val="22"/>
                <w:szCs w:val="22"/>
                <w:lang w:val="uk-UA"/>
              </w:rPr>
            </w:pPr>
            <w:r>
              <w:rPr>
                <w:color w:val="000000"/>
                <w:sz w:val="22"/>
                <w:szCs w:val="22"/>
                <w:lang w:val="uk-UA"/>
              </w:rPr>
              <w:t>550580,6</w:t>
            </w:r>
            <w:r w:rsidRPr="006C4415">
              <w:rPr>
                <w:color w:val="000000"/>
                <w:sz w:val="22"/>
                <w:szCs w:val="22"/>
                <w:lang w:val="uk-UA"/>
              </w:rPr>
              <w:t xml:space="preserve"> грн</w:t>
            </w:r>
          </w:p>
          <w:p w:rsidR="00962AC2" w:rsidRPr="006C4415" w:rsidRDefault="00962AC2" w:rsidP="004935B2">
            <w:pPr>
              <w:rPr>
                <w:color w:val="000000"/>
                <w:sz w:val="22"/>
                <w:szCs w:val="22"/>
                <w:lang w:val="uk-UA"/>
              </w:rPr>
            </w:pPr>
          </w:p>
        </w:tc>
        <w:tc>
          <w:tcPr>
            <w:tcW w:w="1417" w:type="dxa"/>
            <w:vAlign w:val="center"/>
          </w:tcPr>
          <w:p w:rsidR="00287F5A" w:rsidRDefault="00287F5A" w:rsidP="00F9598D">
            <w:pPr>
              <w:jc w:val="center"/>
              <w:rPr>
                <w:color w:val="000000"/>
                <w:sz w:val="22"/>
                <w:szCs w:val="22"/>
                <w:lang w:val="uk-UA"/>
              </w:rPr>
            </w:pPr>
            <w:r>
              <w:rPr>
                <w:color w:val="000000"/>
                <w:sz w:val="22"/>
                <w:szCs w:val="22"/>
                <w:lang w:val="uk-UA"/>
              </w:rPr>
              <w:t>2752903</w:t>
            </w:r>
            <w:r w:rsidRPr="006C4415">
              <w:rPr>
                <w:color w:val="000000"/>
                <w:sz w:val="22"/>
                <w:szCs w:val="22"/>
                <w:lang w:val="uk-UA"/>
              </w:rPr>
              <w:t xml:space="preserve"> грн.</w:t>
            </w:r>
          </w:p>
          <w:p w:rsidR="00962AC2" w:rsidRPr="006C4415" w:rsidRDefault="00962AC2" w:rsidP="00F9598D">
            <w:pPr>
              <w:jc w:val="center"/>
              <w:rPr>
                <w:color w:val="000000"/>
                <w:sz w:val="22"/>
                <w:szCs w:val="22"/>
                <w:lang w:val="uk-UA"/>
              </w:rPr>
            </w:pPr>
          </w:p>
        </w:tc>
      </w:tr>
    </w:tbl>
    <w:p w:rsidR="001F6512" w:rsidRDefault="001F6512" w:rsidP="001E6991">
      <w:pPr>
        <w:tabs>
          <w:tab w:val="left" w:pos="6804"/>
        </w:tabs>
        <w:ind w:right="-1" w:firstLine="567"/>
        <w:jc w:val="both"/>
        <w:rPr>
          <w:sz w:val="28"/>
          <w:szCs w:val="28"/>
        </w:rPr>
      </w:pPr>
    </w:p>
    <w:p w:rsidR="001F6512" w:rsidRDefault="001F6512" w:rsidP="001E6991">
      <w:pPr>
        <w:tabs>
          <w:tab w:val="left" w:pos="6804"/>
        </w:tabs>
        <w:ind w:right="-1" w:firstLine="567"/>
        <w:jc w:val="both"/>
        <w:rPr>
          <w:sz w:val="28"/>
          <w:szCs w:val="28"/>
        </w:rPr>
      </w:pPr>
    </w:p>
    <w:p w:rsidR="001F6512" w:rsidRDefault="001F6512" w:rsidP="001E6991">
      <w:pPr>
        <w:tabs>
          <w:tab w:val="left" w:pos="6804"/>
        </w:tabs>
        <w:ind w:right="-1" w:firstLine="567"/>
        <w:jc w:val="both"/>
        <w:rPr>
          <w:sz w:val="28"/>
          <w:szCs w:val="28"/>
        </w:rPr>
      </w:pPr>
    </w:p>
    <w:p w:rsidR="001F6512" w:rsidRDefault="001F6512" w:rsidP="001E6991">
      <w:pPr>
        <w:tabs>
          <w:tab w:val="left" w:pos="6804"/>
        </w:tabs>
        <w:ind w:right="-1" w:firstLine="567"/>
        <w:jc w:val="both"/>
        <w:rPr>
          <w:sz w:val="28"/>
          <w:szCs w:val="28"/>
        </w:rPr>
      </w:pPr>
    </w:p>
    <w:p w:rsidR="00214345" w:rsidRPr="008600D6" w:rsidRDefault="00214345" w:rsidP="00CB2348">
      <w:pPr>
        <w:ind w:firstLine="540"/>
        <w:jc w:val="both"/>
        <w:rPr>
          <w:sz w:val="10"/>
          <w:szCs w:val="1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CB2348" w:rsidRPr="00B023DD" w:rsidTr="008600D6">
        <w:tc>
          <w:tcPr>
            <w:tcW w:w="2268" w:type="dxa"/>
            <w:shd w:val="clear" w:color="auto" w:fill="auto"/>
            <w:vAlign w:val="center"/>
          </w:tcPr>
          <w:p w:rsidR="00CB2348" w:rsidRPr="00B023DD" w:rsidRDefault="00CB2348" w:rsidP="006C4415">
            <w:pPr>
              <w:pStyle w:val="a3"/>
              <w:ind w:left="0"/>
              <w:jc w:val="center"/>
              <w:rPr>
                <w:sz w:val="22"/>
                <w:szCs w:val="24"/>
                <w:lang w:val="uk-UA"/>
              </w:rPr>
            </w:pPr>
            <w:r w:rsidRPr="00B023DD">
              <w:rPr>
                <w:sz w:val="22"/>
                <w:szCs w:val="24"/>
                <w:lang w:val="uk-UA"/>
              </w:rPr>
              <w:lastRenderedPageBreak/>
              <w:t>Сумарні витрати за альтернативами</w:t>
            </w:r>
          </w:p>
        </w:tc>
        <w:tc>
          <w:tcPr>
            <w:tcW w:w="7655" w:type="dxa"/>
            <w:shd w:val="clear" w:color="auto" w:fill="auto"/>
            <w:vAlign w:val="center"/>
          </w:tcPr>
          <w:p w:rsidR="00CB2348" w:rsidRPr="00B023DD" w:rsidRDefault="00CB2348" w:rsidP="006C4415">
            <w:pPr>
              <w:pStyle w:val="a3"/>
              <w:ind w:left="0"/>
              <w:jc w:val="center"/>
              <w:rPr>
                <w:sz w:val="22"/>
                <w:szCs w:val="24"/>
                <w:lang w:val="uk-UA"/>
              </w:rPr>
            </w:pPr>
            <w:r w:rsidRPr="00B023DD">
              <w:rPr>
                <w:sz w:val="22"/>
                <w:szCs w:val="24"/>
                <w:lang w:val="uk-UA"/>
              </w:rPr>
              <w:t>Сума витрат, гривень</w:t>
            </w:r>
          </w:p>
        </w:tc>
      </w:tr>
      <w:tr w:rsidR="00CB2348" w:rsidRPr="00B023DD" w:rsidTr="008600D6">
        <w:tc>
          <w:tcPr>
            <w:tcW w:w="2268" w:type="dxa"/>
            <w:shd w:val="clear" w:color="auto" w:fill="auto"/>
          </w:tcPr>
          <w:p w:rsidR="00CB2348" w:rsidRPr="00B023DD" w:rsidRDefault="00CB2348" w:rsidP="006C4415">
            <w:pPr>
              <w:pStyle w:val="a3"/>
              <w:ind w:left="0"/>
              <w:rPr>
                <w:b/>
                <w:iCs/>
                <w:sz w:val="22"/>
                <w:szCs w:val="24"/>
                <w:lang w:val="uk-UA"/>
              </w:rPr>
            </w:pPr>
            <w:r w:rsidRPr="00B023DD">
              <w:rPr>
                <w:b/>
                <w:iCs/>
                <w:sz w:val="22"/>
                <w:szCs w:val="24"/>
                <w:lang w:val="uk-UA"/>
              </w:rPr>
              <w:t>Альтернатива 1</w:t>
            </w:r>
          </w:p>
          <w:p w:rsidR="00CB2348" w:rsidRPr="00B023DD" w:rsidRDefault="00CB2348" w:rsidP="006C4415">
            <w:pPr>
              <w:pStyle w:val="a3"/>
              <w:ind w:left="0"/>
              <w:rPr>
                <w:sz w:val="22"/>
                <w:szCs w:val="24"/>
                <w:lang w:val="uk-UA"/>
              </w:rPr>
            </w:pPr>
          </w:p>
        </w:tc>
        <w:tc>
          <w:tcPr>
            <w:tcW w:w="7655" w:type="dxa"/>
            <w:shd w:val="clear" w:color="auto" w:fill="auto"/>
          </w:tcPr>
          <w:p w:rsidR="00CB2348" w:rsidRPr="00B023DD" w:rsidRDefault="00BF5C89" w:rsidP="00BF5C89">
            <w:pPr>
              <w:pStyle w:val="a3"/>
              <w:ind w:left="0"/>
              <w:rPr>
                <w:iCs/>
                <w:sz w:val="22"/>
                <w:szCs w:val="24"/>
                <w:lang w:val="uk-UA"/>
              </w:rPr>
            </w:pPr>
            <w:r w:rsidRPr="00B023DD">
              <w:rPr>
                <w:color w:val="000000"/>
                <w:sz w:val="22"/>
                <w:szCs w:val="24"/>
                <w:lang w:val="uk-UA"/>
              </w:rPr>
              <w:t xml:space="preserve">Існуючі витрати складають </w:t>
            </w:r>
            <w:r w:rsidR="00EB215E" w:rsidRPr="00B023DD">
              <w:rPr>
                <w:color w:val="000000"/>
                <w:sz w:val="22"/>
                <w:szCs w:val="24"/>
                <w:lang w:val="uk-UA"/>
              </w:rPr>
              <w:t xml:space="preserve">613443,2 </w:t>
            </w:r>
            <w:r w:rsidRPr="00B023DD">
              <w:rPr>
                <w:color w:val="000000"/>
                <w:sz w:val="22"/>
                <w:szCs w:val="24"/>
                <w:lang w:val="uk-UA"/>
              </w:rPr>
              <w:t>грн. (115744 + 497699,2)</w:t>
            </w:r>
          </w:p>
        </w:tc>
      </w:tr>
      <w:tr w:rsidR="00CB2348" w:rsidRPr="00A9123D" w:rsidTr="008600D6">
        <w:trPr>
          <w:trHeight w:val="719"/>
        </w:trPr>
        <w:tc>
          <w:tcPr>
            <w:tcW w:w="2268" w:type="dxa"/>
            <w:shd w:val="clear" w:color="auto" w:fill="auto"/>
          </w:tcPr>
          <w:p w:rsidR="00CB2348" w:rsidRPr="00B023DD" w:rsidRDefault="00CB2348" w:rsidP="006C4415">
            <w:pPr>
              <w:pStyle w:val="a3"/>
              <w:ind w:left="0"/>
              <w:rPr>
                <w:b/>
                <w:iCs/>
                <w:sz w:val="22"/>
                <w:szCs w:val="24"/>
                <w:lang w:val="uk-UA"/>
              </w:rPr>
            </w:pPr>
            <w:r w:rsidRPr="00B023DD">
              <w:rPr>
                <w:b/>
                <w:iCs/>
                <w:sz w:val="22"/>
                <w:szCs w:val="24"/>
                <w:lang w:val="uk-UA"/>
              </w:rPr>
              <w:t>Альтернатива 2</w:t>
            </w:r>
          </w:p>
          <w:p w:rsidR="00CB2348" w:rsidRPr="00B023DD" w:rsidRDefault="00CB2348" w:rsidP="006C4415">
            <w:pPr>
              <w:pStyle w:val="a3"/>
              <w:ind w:left="0"/>
              <w:rPr>
                <w:sz w:val="22"/>
                <w:szCs w:val="24"/>
                <w:lang w:val="uk-UA"/>
              </w:rPr>
            </w:pPr>
          </w:p>
        </w:tc>
        <w:tc>
          <w:tcPr>
            <w:tcW w:w="7655" w:type="dxa"/>
            <w:shd w:val="clear" w:color="auto" w:fill="auto"/>
          </w:tcPr>
          <w:p w:rsidR="00BF5C89" w:rsidRPr="00B023DD" w:rsidRDefault="00977F40" w:rsidP="00BF5C89">
            <w:pPr>
              <w:jc w:val="both"/>
              <w:rPr>
                <w:b/>
                <w:sz w:val="22"/>
                <w:szCs w:val="24"/>
                <w:lang w:val="uk-UA"/>
              </w:rPr>
            </w:pPr>
            <w:r w:rsidRPr="00B023DD">
              <w:rPr>
                <w:color w:val="000000"/>
                <w:sz w:val="22"/>
                <w:szCs w:val="24"/>
                <w:lang w:val="uk-UA"/>
              </w:rPr>
              <w:t xml:space="preserve">При реалізації Альтернативи 2 сумарні витрати складатимуть </w:t>
            </w:r>
            <w:r w:rsidR="008B47CB">
              <w:rPr>
                <w:color w:val="000000"/>
                <w:sz w:val="22"/>
                <w:szCs w:val="24"/>
                <w:lang w:val="uk-UA"/>
              </w:rPr>
              <w:t>678622,6</w:t>
            </w:r>
            <w:r w:rsidR="00FD64F4">
              <w:rPr>
                <w:color w:val="000000"/>
                <w:sz w:val="22"/>
                <w:szCs w:val="24"/>
                <w:lang w:val="uk-UA"/>
              </w:rPr>
              <w:t xml:space="preserve"> грн. (128042+</w:t>
            </w:r>
            <w:r w:rsidR="008B47CB" w:rsidRPr="008B47CB">
              <w:rPr>
                <w:color w:val="000000"/>
                <w:sz w:val="22"/>
                <w:szCs w:val="24"/>
                <w:lang w:val="uk-UA"/>
              </w:rPr>
              <w:t>550580,6</w:t>
            </w:r>
            <w:r w:rsidR="00BF5C89" w:rsidRPr="00B023DD">
              <w:rPr>
                <w:color w:val="000000"/>
                <w:sz w:val="22"/>
                <w:szCs w:val="24"/>
                <w:lang w:val="uk-UA"/>
              </w:rPr>
              <w:t>)</w:t>
            </w:r>
          </w:p>
          <w:p w:rsidR="00CB2348" w:rsidRPr="00B023DD" w:rsidRDefault="00977F40" w:rsidP="00BF5C89">
            <w:pPr>
              <w:jc w:val="both"/>
              <w:rPr>
                <w:sz w:val="22"/>
                <w:szCs w:val="24"/>
                <w:lang w:val="uk-UA"/>
              </w:rPr>
            </w:pPr>
            <w:r w:rsidRPr="00B023DD">
              <w:rPr>
                <w:color w:val="000000"/>
                <w:sz w:val="22"/>
                <w:szCs w:val="24"/>
                <w:lang w:val="uk-UA"/>
              </w:rPr>
              <w:t xml:space="preserve">При цьому </w:t>
            </w:r>
            <w:r w:rsidR="00BF5C89" w:rsidRPr="00B023DD">
              <w:rPr>
                <w:color w:val="000000"/>
                <w:sz w:val="22"/>
                <w:szCs w:val="24"/>
                <w:lang w:val="uk-UA"/>
              </w:rPr>
              <w:t>зага</w:t>
            </w:r>
            <w:r w:rsidR="008B47CB">
              <w:rPr>
                <w:color w:val="000000"/>
                <w:sz w:val="22"/>
                <w:szCs w:val="24"/>
                <w:lang w:val="uk-UA"/>
              </w:rPr>
              <w:t xml:space="preserve">льні витрати </w:t>
            </w:r>
            <w:proofErr w:type="spellStart"/>
            <w:r w:rsidR="008B47CB">
              <w:rPr>
                <w:color w:val="000000"/>
                <w:sz w:val="22"/>
                <w:szCs w:val="24"/>
                <w:lang w:val="uk-UA"/>
              </w:rPr>
              <w:t>збільшаться</w:t>
            </w:r>
            <w:proofErr w:type="spellEnd"/>
            <w:r w:rsidR="008B47CB">
              <w:rPr>
                <w:color w:val="000000"/>
                <w:sz w:val="22"/>
                <w:szCs w:val="24"/>
                <w:lang w:val="uk-UA"/>
              </w:rPr>
              <w:t xml:space="preserve"> на 10,6 </w:t>
            </w:r>
            <w:r w:rsidR="00BF5C89" w:rsidRPr="00B023DD">
              <w:rPr>
                <w:color w:val="000000"/>
                <w:sz w:val="22"/>
                <w:szCs w:val="24"/>
                <w:lang w:val="uk-UA"/>
              </w:rPr>
              <w:t xml:space="preserve">%, але при цьому буде досягнуто цілей державного регулювання (будуть належним чином оформлені висновки екологічного аудиту та здійснено їх оприлюднення на </w:t>
            </w:r>
            <w:proofErr w:type="spellStart"/>
            <w:r w:rsidR="00BF5C89" w:rsidRPr="00B023DD">
              <w:rPr>
                <w:color w:val="000000"/>
                <w:sz w:val="22"/>
                <w:szCs w:val="24"/>
                <w:lang w:val="uk-UA"/>
              </w:rPr>
              <w:t>вебсайтах</w:t>
            </w:r>
            <w:proofErr w:type="spellEnd"/>
            <w:r w:rsidR="00BF5C89" w:rsidRPr="00B023DD">
              <w:rPr>
                <w:color w:val="000000"/>
                <w:sz w:val="22"/>
                <w:szCs w:val="24"/>
                <w:lang w:val="uk-UA"/>
              </w:rPr>
              <w:t xml:space="preserve"> замовників екологічного аудиту та центрального органу виконавчої влади, що забезпечує формування та реалізує державну політику у сфері охорони навколишнього природного середовища; буде розширено можливості використання екологічного аудиту як інструменту, що запобігає створенню загроз виникнення надзвичайних ситуацій техногенного характеру, забруднення навколишнього середовища, попередження впливу об’єктів та видів діяльності, що можуть мати значний вплив на довкілля та на здоров’я населення).</w:t>
            </w:r>
          </w:p>
        </w:tc>
      </w:tr>
    </w:tbl>
    <w:p w:rsidR="00032FD1" w:rsidRPr="001F6512" w:rsidRDefault="00032FD1" w:rsidP="004E6634">
      <w:pPr>
        <w:jc w:val="both"/>
        <w:rPr>
          <w:sz w:val="28"/>
          <w:szCs w:val="28"/>
          <w:lang w:val="uk-UA"/>
        </w:rPr>
      </w:pPr>
    </w:p>
    <w:p w:rsidR="00214345" w:rsidRDefault="00214345" w:rsidP="002143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8"/>
          <w:szCs w:val="28"/>
        </w:rPr>
      </w:pPr>
      <w:r w:rsidRPr="001F6512">
        <w:rPr>
          <w:b/>
          <w:sz w:val="28"/>
          <w:szCs w:val="28"/>
        </w:rPr>
        <w:t xml:space="preserve">IV. </w:t>
      </w:r>
      <w:proofErr w:type="spellStart"/>
      <w:r w:rsidRPr="001F6512">
        <w:rPr>
          <w:b/>
          <w:sz w:val="28"/>
          <w:szCs w:val="28"/>
        </w:rPr>
        <w:t>Вибір</w:t>
      </w:r>
      <w:proofErr w:type="spellEnd"/>
      <w:r w:rsidRPr="001F6512">
        <w:rPr>
          <w:b/>
          <w:sz w:val="28"/>
          <w:szCs w:val="28"/>
        </w:rPr>
        <w:t xml:space="preserve"> </w:t>
      </w:r>
      <w:proofErr w:type="spellStart"/>
      <w:r w:rsidRPr="001F6512">
        <w:rPr>
          <w:b/>
          <w:sz w:val="28"/>
          <w:szCs w:val="28"/>
        </w:rPr>
        <w:t>найбільш</w:t>
      </w:r>
      <w:proofErr w:type="spellEnd"/>
      <w:r w:rsidRPr="001F6512">
        <w:rPr>
          <w:b/>
          <w:sz w:val="28"/>
          <w:szCs w:val="28"/>
        </w:rPr>
        <w:t xml:space="preserve"> оптимального альтернативного способу </w:t>
      </w:r>
      <w:proofErr w:type="spellStart"/>
      <w:r w:rsidRPr="001F6512">
        <w:rPr>
          <w:b/>
          <w:sz w:val="28"/>
          <w:szCs w:val="28"/>
        </w:rPr>
        <w:t>досягнення</w:t>
      </w:r>
      <w:proofErr w:type="spellEnd"/>
      <w:r w:rsidRPr="001F6512">
        <w:rPr>
          <w:b/>
          <w:sz w:val="28"/>
          <w:szCs w:val="28"/>
        </w:rPr>
        <w:t xml:space="preserve"> </w:t>
      </w:r>
      <w:proofErr w:type="spellStart"/>
      <w:r w:rsidRPr="001F6512">
        <w:rPr>
          <w:b/>
          <w:sz w:val="28"/>
          <w:szCs w:val="28"/>
        </w:rPr>
        <w:t>цілей</w:t>
      </w:r>
      <w:proofErr w:type="spellEnd"/>
    </w:p>
    <w:p w:rsidR="001F6512" w:rsidRPr="001F6512" w:rsidRDefault="001F6512" w:rsidP="002143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28"/>
          <w:szCs w:val="28"/>
        </w:rPr>
      </w:pPr>
    </w:p>
    <w:tbl>
      <w:tblPr>
        <w:tblStyle w:val="a5"/>
        <w:tblW w:w="0" w:type="auto"/>
        <w:tblLook w:val="04A0" w:firstRow="1" w:lastRow="0" w:firstColumn="1" w:lastColumn="0" w:noHBand="0" w:noVBand="1"/>
      </w:tblPr>
      <w:tblGrid>
        <w:gridCol w:w="2749"/>
        <w:gridCol w:w="2663"/>
        <w:gridCol w:w="4215"/>
      </w:tblGrid>
      <w:tr w:rsidR="00214345" w:rsidTr="001F6512">
        <w:tc>
          <w:tcPr>
            <w:tcW w:w="2749" w:type="dxa"/>
          </w:tcPr>
          <w:p w:rsidR="00214345" w:rsidRPr="00B559FF" w:rsidRDefault="00214345" w:rsidP="00F9598D">
            <w:pPr>
              <w:pStyle w:val="Style21"/>
              <w:widowControl/>
              <w:tabs>
                <w:tab w:val="left" w:pos="1406"/>
              </w:tabs>
              <w:spacing w:line="240" w:lineRule="auto"/>
              <w:ind w:firstLine="0"/>
              <w:jc w:val="center"/>
              <w:rPr>
                <w:rStyle w:val="FontStyle41"/>
                <w:sz w:val="20"/>
                <w:szCs w:val="20"/>
              </w:rPr>
            </w:pPr>
            <w:r w:rsidRPr="00B559FF">
              <w:rPr>
                <w:rStyle w:val="FontStyle41"/>
                <w:sz w:val="20"/>
                <w:szCs w:val="20"/>
              </w:rPr>
              <w:t>Рейтинг результативності (досягнення цілей під час вирішення проблеми)</w:t>
            </w:r>
          </w:p>
        </w:tc>
        <w:tc>
          <w:tcPr>
            <w:tcW w:w="2663" w:type="dxa"/>
          </w:tcPr>
          <w:p w:rsidR="00214345" w:rsidRPr="00B559FF" w:rsidRDefault="00214345" w:rsidP="00F9598D">
            <w:pPr>
              <w:pStyle w:val="Style21"/>
              <w:widowControl/>
              <w:tabs>
                <w:tab w:val="left" w:pos="1406"/>
              </w:tabs>
              <w:spacing w:line="240" w:lineRule="auto"/>
              <w:ind w:firstLine="0"/>
              <w:jc w:val="center"/>
              <w:rPr>
                <w:rStyle w:val="FontStyle44"/>
                <w:b/>
              </w:rPr>
            </w:pPr>
            <w:r w:rsidRPr="00B559FF">
              <w:rPr>
                <w:rStyle w:val="FontStyle44"/>
                <w:b/>
              </w:rPr>
              <w:t>Бал результативності (за чотирибальною системою оцінки)</w:t>
            </w:r>
          </w:p>
        </w:tc>
        <w:tc>
          <w:tcPr>
            <w:tcW w:w="4215" w:type="dxa"/>
          </w:tcPr>
          <w:p w:rsidR="00214345" w:rsidRPr="00B559FF" w:rsidRDefault="00214345" w:rsidP="00F9598D">
            <w:pPr>
              <w:pStyle w:val="Style21"/>
              <w:widowControl/>
              <w:tabs>
                <w:tab w:val="left" w:pos="1406"/>
              </w:tabs>
              <w:spacing w:line="240" w:lineRule="auto"/>
              <w:ind w:firstLine="0"/>
              <w:jc w:val="center"/>
              <w:rPr>
                <w:rStyle w:val="FontStyle44"/>
                <w:b/>
              </w:rPr>
            </w:pPr>
            <w:r w:rsidRPr="00B559FF">
              <w:rPr>
                <w:rStyle w:val="FontStyle44"/>
                <w:b/>
              </w:rPr>
              <w:t xml:space="preserve">Коментарі щодо присвоєння відповідного </w:t>
            </w:r>
            <w:proofErr w:type="spellStart"/>
            <w:r w:rsidRPr="00B559FF">
              <w:rPr>
                <w:rStyle w:val="FontStyle44"/>
                <w:b/>
              </w:rPr>
              <w:t>бала</w:t>
            </w:r>
            <w:proofErr w:type="spellEnd"/>
          </w:p>
        </w:tc>
      </w:tr>
      <w:tr w:rsidR="00214345" w:rsidTr="001F6512">
        <w:tc>
          <w:tcPr>
            <w:tcW w:w="2749" w:type="dxa"/>
          </w:tcPr>
          <w:p w:rsidR="00214345" w:rsidRPr="00BF4649" w:rsidRDefault="00214345" w:rsidP="00F9598D">
            <w:pPr>
              <w:pStyle w:val="Style21"/>
              <w:widowControl/>
              <w:tabs>
                <w:tab w:val="left" w:pos="1406"/>
              </w:tabs>
              <w:spacing w:line="240" w:lineRule="auto"/>
              <w:ind w:firstLine="0"/>
              <w:jc w:val="both"/>
              <w:rPr>
                <w:rStyle w:val="FontStyle41"/>
                <w:bCs w:val="0"/>
                <w:sz w:val="20"/>
                <w:szCs w:val="20"/>
              </w:rPr>
            </w:pPr>
            <w:r w:rsidRPr="00BF4649">
              <w:rPr>
                <w:rStyle w:val="FontStyle41"/>
                <w:bCs w:val="0"/>
                <w:sz w:val="20"/>
                <w:szCs w:val="20"/>
              </w:rPr>
              <w:t xml:space="preserve">Альтернатива 1: </w:t>
            </w:r>
          </w:p>
          <w:p w:rsidR="00214345" w:rsidRPr="00BF4649" w:rsidRDefault="00214345" w:rsidP="00F9598D">
            <w:pPr>
              <w:pStyle w:val="Style21"/>
              <w:widowControl/>
              <w:tabs>
                <w:tab w:val="left" w:pos="1406"/>
              </w:tabs>
              <w:spacing w:line="240" w:lineRule="auto"/>
              <w:ind w:firstLine="0"/>
              <w:jc w:val="both"/>
              <w:rPr>
                <w:rStyle w:val="FontStyle41"/>
                <w:b w:val="0"/>
                <w:sz w:val="20"/>
                <w:szCs w:val="20"/>
              </w:rPr>
            </w:pPr>
          </w:p>
        </w:tc>
        <w:tc>
          <w:tcPr>
            <w:tcW w:w="2663" w:type="dxa"/>
          </w:tcPr>
          <w:p w:rsidR="00214345" w:rsidRPr="00B559FF" w:rsidRDefault="00214345" w:rsidP="00F9598D">
            <w:pPr>
              <w:pStyle w:val="Style21"/>
              <w:widowControl/>
              <w:tabs>
                <w:tab w:val="left" w:pos="1406"/>
              </w:tabs>
              <w:spacing w:line="240" w:lineRule="auto"/>
              <w:ind w:firstLine="0"/>
              <w:jc w:val="both"/>
              <w:rPr>
                <w:rStyle w:val="FontStyle41"/>
                <w:b w:val="0"/>
                <w:sz w:val="20"/>
                <w:szCs w:val="20"/>
              </w:rPr>
            </w:pPr>
            <w:r w:rsidRPr="00B559FF">
              <w:rPr>
                <w:rStyle w:val="FontStyle41"/>
                <w:b w:val="0"/>
                <w:sz w:val="20"/>
                <w:szCs w:val="20"/>
              </w:rPr>
              <w:t>1</w:t>
            </w:r>
          </w:p>
        </w:tc>
        <w:tc>
          <w:tcPr>
            <w:tcW w:w="4215" w:type="dxa"/>
          </w:tcPr>
          <w:p w:rsidR="00214345" w:rsidRPr="00B559FF" w:rsidRDefault="00214345" w:rsidP="00F9598D">
            <w:pPr>
              <w:pStyle w:val="Style21"/>
              <w:widowControl/>
              <w:tabs>
                <w:tab w:val="left" w:pos="1406"/>
              </w:tabs>
              <w:spacing w:line="240" w:lineRule="auto"/>
              <w:ind w:firstLine="0"/>
              <w:jc w:val="both"/>
              <w:rPr>
                <w:rStyle w:val="FontStyle41"/>
                <w:b w:val="0"/>
                <w:sz w:val="20"/>
                <w:szCs w:val="20"/>
              </w:rPr>
            </w:pPr>
            <w:r w:rsidRPr="00A93819">
              <w:rPr>
                <w:rStyle w:val="FontStyle41"/>
                <w:b w:val="0"/>
                <w:sz w:val="20"/>
                <w:szCs w:val="20"/>
              </w:rPr>
              <w:t>Неможливе досягнення цілей державного регулювання. Проблема продовжить існувати.</w:t>
            </w:r>
          </w:p>
        </w:tc>
      </w:tr>
      <w:tr w:rsidR="00214345" w:rsidRPr="00214345" w:rsidTr="001F6512">
        <w:tc>
          <w:tcPr>
            <w:tcW w:w="2749" w:type="dxa"/>
          </w:tcPr>
          <w:p w:rsidR="00214345" w:rsidRPr="00BF4649" w:rsidRDefault="00214345" w:rsidP="00F9598D">
            <w:pPr>
              <w:pStyle w:val="Style21"/>
              <w:tabs>
                <w:tab w:val="left" w:pos="1406"/>
              </w:tabs>
              <w:spacing w:line="240" w:lineRule="auto"/>
              <w:ind w:firstLine="0"/>
              <w:jc w:val="both"/>
              <w:rPr>
                <w:rStyle w:val="FontStyle41"/>
                <w:sz w:val="20"/>
                <w:szCs w:val="20"/>
              </w:rPr>
            </w:pPr>
            <w:r w:rsidRPr="00BF4649">
              <w:rPr>
                <w:rStyle w:val="FontStyle41"/>
                <w:sz w:val="20"/>
                <w:szCs w:val="20"/>
              </w:rPr>
              <w:t xml:space="preserve">Альтернатива 2: </w:t>
            </w:r>
          </w:p>
          <w:p w:rsidR="00214345" w:rsidRPr="00BF4649" w:rsidRDefault="00214345" w:rsidP="00F9598D">
            <w:pPr>
              <w:pStyle w:val="Style21"/>
              <w:tabs>
                <w:tab w:val="left" w:pos="1406"/>
              </w:tabs>
              <w:spacing w:line="240" w:lineRule="auto"/>
              <w:ind w:firstLine="0"/>
              <w:jc w:val="both"/>
              <w:rPr>
                <w:rStyle w:val="FontStyle41"/>
                <w:sz w:val="20"/>
                <w:szCs w:val="20"/>
              </w:rPr>
            </w:pPr>
          </w:p>
        </w:tc>
        <w:tc>
          <w:tcPr>
            <w:tcW w:w="2663" w:type="dxa"/>
          </w:tcPr>
          <w:p w:rsidR="00214345" w:rsidRPr="00B559FF" w:rsidRDefault="00214345" w:rsidP="00F9598D">
            <w:pPr>
              <w:pStyle w:val="Style21"/>
              <w:widowControl/>
              <w:tabs>
                <w:tab w:val="left" w:pos="1406"/>
              </w:tabs>
              <w:spacing w:line="240" w:lineRule="auto"/>
              <w:ind w:firstLine="0"/>
              <w:jc w:val="both"/>
              <w:rPr>
                <w:rStyle w:val="FontStyle41"/>
                <w:b w:val="0"/>
                <w:sz w:val="20"/>
                <w:szCs w:val="20"/>
              </w:rPr>
            </w:pPr>
            <w:r w:rsidRPr="00B559FF">
              <w:rPr>
                <w:rStyle w:val="FontStyle41"/>
                <w:b w:val="0"/>
                <w:sz w:val="20"/>
                <w:szCs w:val="20"/>
              </w:rPr>
              <w:t>4</w:t>
            </w:r>
          </w:p>
        </w:tc>
        <w:tc>
          <w:tcPr>
            <w:tcW w:w="4215" w:type="dxa"/>
          </w:tcPr>
          <w:p w:rsidR="00214345" w:rsidRPr="00B559FF" w:rsidRDefault="00214345" w:rsidP="004E6634">
            <w:pPr>
              <w:pStyle w:val="Style21"/>
              <w:widowControl/>
              <w:tabs>
                <w:tab w:val="left" w:pos="1406"/>
              </w:tabs>
              <w:spacing w:line="240" w:lineRule="auto"/>
              <w:ind w:firstLine="0"/>
              <w:jc w:val="both"/>
              <w:rPr>
                <w:rStyle w:val="FontStyle41"/>
                <w:b w:val="0"/>
                <w:sz w:val="20"/>
                <w:szCs w:val="20"/>
              </w:rPr>
            </w:pPr>
            <w:r w:rsidRPr="00A93819">
              <w:rPr>
                <w:rStyle w:val="FontStyle41"/>
                <w:b w:val="0"/>
                <w:sz w:val="20"/>
                <w:szCs w:val="20"/>
              </w:rPr>
              <w:t xml:space="preserve">Прийняття регуляторного </w:t>
            </w:r>
            <w:proofErr w:type="spellStart"/>
            <w:r w:rsidRPr="00A93819">
              <w:rPr>
                <w:rStyle w:val="FontStyle41"/>
                <w:b w:val="0"/>
                <w:sz w:val="20"/>
                <w:szCs w:val="20"/>
              </w:rPr>
              <w:t>акта</w:t>
            </w:r>
            <w:proofErr w:type="spellEnd"/>
            <w:r w:rsidRPr="00A93819">
              <w:rPr>
                <w:rStyle w:val="FontStyle41"/>
                <w:b w:val="0"/>
                <w:sz w:val="20"/>
                <w:szCs w:val="20"/>
              </w:rPr>
              <w:t xml:space="preserve"> забезпечить </w:t>
            </w:r>
            <w:r w:rsidR="004E6634">
              <w:rPr>
                <w:rStyle w:val="FontStyle41"/>
                <w:b w:val="0"/>
                <w:sz w:val="20"/>
                <w:szCs w:val="20"/>
              </w:rPr>
              <w:t>в</w:t>
            </w:r>
            <w:r w:rsidR="004E6634" w:rsidRPr="004E6634">
              <w:rPr>
                <w:rStyle w:val="FontStyle41"/>
                <w:b w:val="0"/>
                <w:sz w:val="20"/>
                <w:szCs w:val="20"/>
              </w:rPr>
              <w:t>станов</w:t>
            </w:r>
            <w:r w:rsidR="004E6634">
              <w:rPr>
                <w:rStyle w:val="FontStyle41"/>
                <w:b w:val="0"/>
                <w:sz w:val="20"/>
                <w:szCs w:val="20"/>
              </w:rPr>
              <w:t>лення єдиних</w:t>
            </w:r>
            <w:r w:rsidR="004E6634" w:rsidRPr="004E6634">
              <w:rPr>
                <w:rStyle w:val="FontStyle41"/>
                <w:b w:val="0"/>
                <w:sz w:val="20"/>
                <w:szCs w:val="20"/>
              </w:rPr>
              <w:t xml:space="preserve"> вимог до процедури проведення екологічного аудиту, що в свою чергу, дозволить досягнути цілей державного регулювання, а також позитивно вплинути на розвиток еколого-аудиторської діяльності та екологічного аудиту в Україні.</w:t>
            </w:r>
          </w:p>
        </w:tc>
      </w:tr>
    </w:tbl>
    <w:p w:rsidR="001F6512" w:rsidRDefault="001F6512" w:rsidP="0021434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763"/>
        <w:gridCol w:w="2483"/>
        <w:gridCol w:w="2589"/>
      </w:tblGrid>
      <w:tr w:rsidR="00214345" w:rsidRPr="00032FD1" w:rsidTr="00F9598D">
        <w:trPr>
          <w:trHeight w:val="550"/>
        </w:trPr>
        <w:tc>
          <w:tcPr>
            <w:tcW w:w="918" w:type="pct"/>
            <w:tcBorders>
              <w:top w:val="single" w:sz="4" w:space="0" w:color="auto"/>
              <w:left w:val="single" w:sz="4" w:space="0" w:color="auto"/>
              <w:bottom w:val="single" w:sz="4" w:space="0" w:color="auto"/>
              <w:right w:val="single" w:sz="4" w:space="0" w:color="auto"/>
            </w:tcBorders>
            <w:shd w:val="clear" w:color="auto" w:fill="auto"/>
          </w:tcPr>
          <w:p w:rsidR="00214345" w:rsidRPr="00032FD1" w:rsidRDefault="00214345" w:rsidP="00F9598D">
            <w:pPr>
              <w:pStyle w:val="Style21"/>
              <w:widowControl/>
              <w:tabs>
                <w:tab w:val="left" w:pos="1406"/>
              </w:tabs>
              <w:spacing w:line="240" w:lineRule="auto"/>
              <w:ind w:firstLine="0"/>
              <w:contextualSpacing/>
              <w:jc w:val="center"/>
              <w:rPr>
                <w:rStyle w:val="FontStyle41"/>
                <w:sz w:val="20"/>
                <w:szCs w:val="20"/>
              </w:rPr>
            </w:pPr>
            <w:r w:rsidRPr="00032FD1">
              <w:rPr>
                <w:rStyle w:val="FontStyle41"/>
                <w:sz w:val="20"/>
                <w:szCs w:val="20"/>
              </w:rPr>
              <w:t xml:space="preserve">Рейтинг результативності </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14345" w:rsidRPr="00032FD1" w:rsidRDefault="00214345" w:rsidP="00F9598D">
            <w:pPr>
              <w:pStyle w:val="Style21"/>
              <w:widowControl/>
              <w:tabs>
                <w:tab w:val="left" w:pos="1406"/>
              </w:tabs>
              <w:spacing w:line="240" w:lineRule="auto"/>
              <w:ind w:firstLine="0"/>
              <w:contextualSpacing/>
              <w:jc w:val="center"/>
              <w:rPr>
                <w:rStyle w:val="FontStyle44"/>
                <w:b/>
              </w:rPr>
            </w:pPr>
            <w:r w:rsidRPr="00032FD1">
              <w:rPr>
                <w:rStyle w:val="FontStyle44"/>
                <w:b/>
              </w:rPr>
              <w:t>Вигоди (підсумок)</w:t>
            </w:r>
          </w:p>
        </w:tc>
        <w:tc>
          <w:tcPr>
            <w:tcW w:w="1294" w:type="pct"/>
            <w:tcBorders>
              <w:top w:val="single" w:sz="4" w:space="0" w:color="auto"/>
              <w:left w:val="single" w:sz="4" w:space="0" w:color="auto"/>
              <w:bottom w:val="single" w:sz="4" w:space="0" w:color="auto"/>
              <w:right w:val="single" w:sz="4" w:space="0" w:color="auto"/>
            </w:tcBorders>
            <w:shd w:val="clear" w:color="auto" w:fill="auto"/>
          </w:tcPr>
          <w:p w:rsidR="00214345" w:rsidRPr="00032FD1" w:rsidRDefault="00214345" w:rsidP="00F9598D">
            <w:pPr>
              <w:pStyle w:val="Style21"/>
              <w:widowControl/>
              <w:tabs>
                <w:tab w:val="left" w:pos="1406"/>
              </w:tabs>
              <w:spacing w:line="240" w:lineRule="auto"/>
              <w:ind w:firstLine="0"/>
              <w:contextualSpacing/>
              <w:jc w:val="center"/>
              <w:rPr>
                <w:rStyle w:val="FontStyle44"/>
                <w:b/>
              </w:rPr>
            </w:pPr>
            <w:r w:rsidRPr="00032FD1">
              <w:rPr>
                <w:rStyle w:val="FontStyle44"/>
                <w:b/>
              </w:rPr>
              <w:t>Витрати (підсумок)</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214345" w:rsidRPr="00032FD1" w:rsidRDefault="00214345" w:rsidP="00F9598D">
            <w:pPr>
              <w:pStyle w:val="Style21"/>
              <w:widowControl/>
              <w:tabs>
                <w:tab w:val="left" w:pos="1406"/>
              </w:tabs>
              <w:spacing w:line="240" w:lineRule="auto"/>
              <w:ind w:firstLine="0"/>
              <w:contextualSpacing/>
              <w:jc w:val="center"/>
              <w:rPr>
                <w:rStyle w:val="FontStyle44"/>
                <w:b/>
              </w:rPr>
            </w:pPr>
            <w:r w:rsidRPr="00032FD1">
              <w:rPr>
                <w:rStyle w:val="FontStyle44"/>
                <w:b/>
              </w:rPr>
              <w:t>Обґрунтування відповідного місця альтернативи у рейтингу</w:t>
            </w:r>
          </w:p>
        </w:tc>
      </w:tr>
      <w:tr w:rsidR="00B023DD" w:rsidRPr="004E6634" w:rsidTr="00F9598D">
        <w:trPr>
          <w:trHeight w:val="856"/>
        </w:trPr>
        <w:tc>
          <w:tcPr>
            <w:tcW w:w="918" w:type="pct"/>
            <w:tcBorders>
              <w:top w:val="single" w:sz="4" w:space="0" w:color="auto"/>
              <w:left w:val="single" w:sz="4" w:space="0" w:color="auto"/>
              <w:bottom w:val="single" w:sz="4" w:space="0" w:color="auto"/>
              <w:right w:val="single" w:sz="4" w:space="0" w:color="auto"/>
            </w:tcBorders>
            <w:shd w:val="clear" w:color="auto" w:fill="auto"/>
          </w:tcPr>
          <w:p w:rsidR="00B023DD" w:rsidRPr="00032FD1" w:rsidRDefault="00B023DD" w:rsidP="00B023DD">
            <w:pPr>
              <w:pStyle w:val="Style21"/>
              <w:widowControl/>
              <w:tabs>
                <w:tab w:val="left" w:pos="1406"/>
              </w:tabs>
              <w:spacing w:line="240" w:lineRule="auto"/>
              <w:ind w:firstLine="0"/>
              <w:jc w:val="both"/>
              <w:rPr>
                <w:rStyle w:val="FontStyle41"/>
                <w:bCs w:val="0"/>
                <w:sz w:val="20"/>
                <w:szCs w:val="20"/>
              </w:rPr>
            </w:pPr>
            <w:r w:rsidRPr="00032FD1">
              <w:rPr>
                <w:rStyle w:val="FontStyle41"/>
                <w:bCs w:val="0"/>
                <w:sz w:val="20"/>
                <w:szCs w:val="20"/>
              </w:rPr>
              <w:t xml:space="preserve">Альтернатива 2: </w:t>
            </w:r>
          </w:p>
          <w:p w:rsidR="00B023DD" w:rsidRPr="00032FD1" w:rsidRDefault="00B023DD" w:rsidP="00B023DD">
            <w:pPr>
              <w:pStyle w:val="Style21"/>
              <w:widowControl/>
              <w:tabs>
                <w:tab w:val="left" w:pos="1406"/>
              </w:tabs>
              <w:spacing w:line="240" w:lineRule="auto"/>
              <w:ind w:firstLine="0"/>
              <w:jc w:val="both"/>
              <w:rPr>
                <w:rStyle w:val="FontStyle41"/>
                <w:b w:val="0"/>
                <w:sz w:val="20"/>
                <w:szCs w:val="20"/>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B023DD" w:rsidRPr="003E39FD" w:rsidRDefault="00B023DD" w:rsidP="00B023DD">
            <w:pPr>
              <w:pStyle w:val="Style21"/>
              <w:widowControl/>
              <w:tabs>
                <w:tab w:val="left" w:pos="1406"/>
              </w:tabs>
              <w:spacing w:line="240" w:lineRule="auto"/>
              <w:ind w:firstLine="0"/>
              <w:jc w:val="both"/>
              <w:rPr>
                <w:rStyle w:val="FontStyle41"/>
                <w:b w:val="0"/>
                <w:sz w:val="20"/>
                <w:szCs w:val="20"/>
              </w:rPr>
            </w:pPr>
            <w:r w:rsidRPr="003E39FD">
              <w:rPr>
                <w:rStyle w:val="FontStyle41"/>
                <w:b w:val="0"/>
                <w:sz w:val="20"/>
                <w:szCs w:val="20"/>
              </w:rPr>
              <w:t xml:space="preserve">Для держави: </w:t>
            </w:r>
          </w:p>
          <w:p w:rsidR="00B023DD" w:rsidRPr="003E39FD" w:rsidRDefault="00B023DD" w:rsidP="00B023DD">
            <w:pPr>
              <w:pStyle w:val="Style21"/>
              <w:widowControl/>
              <w:tabs>
                <w:tab w:val="left" w:pos="1406"/>
              </w:tabs>
              <w:spacing w:line="240" w:lineRule="auto"/>
              <w:ind w:firstLine="0"/>
              <w:jc w:val="both"/>
              <w:rPr>
                <w:rStyle w:val="FontStyle41"/>
                <w:b w:val="0"/>
                <w:sz w:val="20"/>
                <w:szCs w:val="20"/>
              </w:rPr>
            </w:pPr>
            <w:r w:rsidRPr="003E39FD">
              <w:rPr>
                <w:rStyle w:val="FontStyle41"/>
                <w:b w:val="0"/>
                <w:sz w:val="20"/>
                <w:szCs w:val="20"/>
              </w:rPr>
              <w:t>Додержання вимог законодавства про охорону навколишнього природного середовища.</w:t>
            </w:r>
          </w:p>
          <w:p w:rsidR="00B023DD" w:rsidRPr="003E39FD" w:rsidRDefault="00B023DD" w:rsidP="00B023DD">
            <w:pPr>
              <w:pStyle w:val="Style21"/>
              <w:tabs>
                <w:tab w:val="left" w:pos="1406"/>
              </w:tabs>
              <w:spacing w:line="240" w:lineRule="auto"/>
              <w:ind w:firstLine="0"/>
              <w:jc w:val="both"/>
              <w:rPr>
                <w:rStyle w:val="FontStyle41"/>
                <w:b w:val="0"/>
                <w:sz w:val="20"/>
                <w:szCs w:val="20"/>
              </w:rPr>
            </w:pPr>
            <w:r w:rsidRPr="003E39FD">
              <w:rPr>
                <w:rStyle w:val="FontStyle41"/>
                <w:b w:val="0"/>
                <w:sz w:val="20"/>
                <w:szCs w:val="20"/>
              </w:rPr>
              <w:t>Підвищення якості управлінських рішень.</w:t>
            </w:r>
          </w:p>
          <w:p w:rsidR="00B023DD" w:rsidRPr="003E39FD" w:rsidRDefault="00B023DD" w:rsidP="00B023DD">
            <w:pPr>
              <w:pStyle w:val="Style21"/>
              <w:widowControl/>
              <w:tabs>
                <w:tab w:val="left" w:pos="1406"/>
              </w:tabs>
              <w:spacing w:line="240" w:lineRule="auto"/>
              <w:ind w:firstLine="0"/>
              <w:jc w:val="both"/>
              <w:rPr>
                <w:rStyle w:val="FontStyle41"/>
                <w:b w:val="0"/>
                <w:sz w:val="20"/>
                <w:szCs w:val="20"/>
              </w:rPr>
            </w:pPr>
            <w:r w:rsidRPr="003E39FD">
              <w:rPr>
                <w:rStyle w:val="FontStyle41"/>
                <w:b w:val="0"/>
                <w:sz w:val="20"/>
                <w:szCs w:val="20"/>
              </w:rPr>
              <w:t>Підвищення рівня екологічної безпеки, запобігання та зменшення рівня забруднення довкілля.</w:t>
            </w:r>
          </w:p>
          <w:p w:rsidR="00B023DD" w:rsidRPr="003E39FD" w:rsidRDefault="00B023DD" w:rsidP="00B023DD">
            <w:pPr>
              <w:rPr>
                <w:rStyle w:val="FontStyle41"/>
                <w:b w:val="0"/>
                <w:sz w:val="20"/>
                <w:szCs w:val="20"/>
              </w:rPr>
            </w:pPr>
            <w:proofErr w:type="spellStart"/>
            <w:r w:rsidRPr="003E39FD">
              <w:rPr>
                <w:rStyle w:val="FontStyle41"/>
                <w:b w:val="0"/>
                <w:sz w:val="20"/>
                <w:szCs w:val="20"/>
              </w:rPr>
              <w:t>Виключення</w:t>
            </w:r>
            <w:proofErr w:type="spellEnd"/>
            <w:r w:rsidRPr="003E39FD">
              <w:rPr>
                <w:rStyle w:val="FontStyle41"/>
                <w:b w:val="0"/>
                <w:sz w:val="20"/>
                <w:szCs w:val="20"/>
              </w:rPr>
              <w:t xml:space="preserve"> </w:t>
            </w:r>
            <w:proofErr w:type="spellStart"/>
            <w:r w:rsidRPr="003E39FD">
              <w:rPr>
                <w:rStyle w:val="FontStyle41"/>
                <w:b w:val="0"/>
                <w:sz w:val="20"/>
                <w:szCs w:val="20"/>
              </w:rPr>
              <w:t>корупційних</w:t>
            </w:r>
            <w:proofErr w:type="spellEnd"/>
            <w:r w:rsidRPr="003E39FD">
              <w:rPr>
                <w:rStyle w:val="FontStyle41"/>
                <w:b w:val="0"/>
                <w:sz w:val="20"/>
                <w:szCs w:val="20"/>
              </w:rPr>
              <w:t xml:space="preserve"> </w:t>
            </w:r>
            <w:proofErr w:type="spellStart"/>
            <w:r w:rsidRPr="003E39FD">
              <w:rPr>
                <w:rStyle w:val="FontStyle41"/>
                <w:b w:val="0"/>
                <w:sz w:val="20"/>
                <w:szCs w:val="20"/>
              </w:rPr>
              <w:t>ризиків</w:t>
            </w:r>
            <w:proofErr w:type="spellEnd"/>
            <w:r w:rsidRPr="003E39FD">
              <w:rPr>
                <w:rStyle w:val="FontStyle41"/>
                <w:b w:val="0"/>
                <w:sz w:val="20"/>
                <w:szCs w:val="20"/>
              </w:rPr>
              <w:t>.</w:t>
            </w:r>
          </w:p>
          <w:p w:rsidR="00B023DD" w:rsidRPr="003E39FD" w:rsidRDefault="00B023DD" w:rsidP="00B023DD">
            <w:pPr>
              <w:rPr>
                <w:rStyle w:val="FontStyle41"/>
                <w:b w:val="0"/>
                <w:sz w:val="20"/>
                <w:szCs w:val="20"/>
              </w:rPr>
            </w:pPr>
            <w:r w:rsidRPr="003E39FD">
              <w:rPr>
                <w:rStyle w:val="FontStyle41"/>
                <w:b w:val="0"/>
                <w:sz w:val="20"/>
                <w:szCs w:val="20"/>
              </w:rPr>
              <w:t xml:space="preserve">Для </w:t>
            </w:r>
            <w:proofErr w:type="spellStart"/>
            <w:r w:rsidRPr="003E39FD">
              <w:rPr>
                <w:rStyle w:val="FontStyle41"/>
                <w:b w:val="0"/>
                <w:sz w:val="20"/>
                <w:szCs w:val="20"/>
              </w:rPr>
              <w:t>громадян</w:t>
            </w:r>
            <w:proofErr w:type="spellEnd"/>
            <w:r w:rsidRPr="003E39FD">
              <w:rPr>
                <w:rStyle w:val="FontStyle41"/>
                <w:b w:val="0"/>
                <w:sz w:val="20"/>
                <w:szCs w:val="20"/>
              </w:rPr>
              <w:t>:</w:t>
            </w:r>
          </w:p>
          <w:p w:rsidR="00B023DD" w:rsidRPr="003E39FD" w:rsidRDefault="00B023DD" w:rsidP="00B023DD">
            <w:pPr>
              <w:rPr>
                <w:rStyle w:val="FontStyle41"/>
                <w:b w:val="0"/>
                <w:sz w:val="20"/>
                <w:szCs w:val="20"/>
                <w:lang w:val="uk-UA"/>
              </w:rPr>
            </w:pPr>
            <w:r w:rsidRPr="003E39FD">
              <w:rPr>
                <w:rStyle w:val="FontStyle41"/>
                <w:b w:val="0"/>
                <w:sz w:val="20"/>
                <w:szCs w:val="20"/>
                <w:lang w:val="uk-UA"/>
              </w:rPr>
              <w:t>Вплив опосередкований.</w:t>
            </w:r>
          </w:p>
          <w:p w:rsidR="00B023DD" w:rsidRPr="003E39FD" w:rsidRDefault="00B023DD" w:rsidP="00B023DD">
            <w:pPr>
              <w:pStyle w:val="Style21"/>
              <w:widowControl/>
              <w:tabs>
                <w:tab w:val="left" w:pos="1406"/>
              </w:tabs>
              <w:spacing w:line="240" w:lineRule="auto"/>
              <w:ind w:firstLine="0"/>
              <w:rPr>
                <w:rStyle w:val="FontStyle41"/>
                <w:b w:val="0"/>
                <w:sz w:val="20"/>
                <w:szCs w:val="20"/>
              </w:rPr>
            </w:pPr>
            <w:r w:rsidRPr="003E39FD">
              <w:rPr>
                <w:rStyle w:val="FontStyle41"/>
                <w:b w:val="0"/>
                <w:sz w:val="20"/>
                <w:szCs w:val="20"/>
              </w:rPr>
              <w:t>Покращення стану та подальше створення передумов для зміцнення та збереження здоров’я населення.</w:t>
            </w:r>
          </w:p>
          <w:p w:rsidR="00B023DD" w:rsidRPr="003E39FD" w:rsidRDefault="00B023DD" w:rsidP="00B023DD">
            <w:pPr>
              <w:pStyle w:val="Style21"/>
              <w:widowControl/>
              <w:tabs>
                <w:tab w:val="left" w:pos="1406"/>
              </w:tabs>
              <w:spacing w:line="240" w:lineRule="auto"/>
              <w:ind w:firstLine="0"/>
              <w:rPr>
                <w:rStyle w:val="FontStyle41"/>
                <w:b w:val="0"/>
                <w:bCs w:val="0"/>
                <w:sz w:val="20"/>
                <w:szCs w:val="20"/>
              </w:rPr>
            </w:pPr>
            <w:r w:rsidRPr="003E39FD">
              <w:rPr>
                <w:rStyle w:val="FontStyle41"/>
                <w:b w:val="0"/>
                <w:bCs w:val="0"/>
                <w:sz w:val="20"/>
                <w:szCs w:val="20"/>
              </w:rPr>
              <w:lastRenderedPageBreak/>
              <w:t>Для суб’єктів господарювання:</w:t>
            </w:r>
          </w:p>
          <w:p w:rsidR="00B023DD" w:rsidRPr="00032FD1" w:rsidRDefault="00B023DD" w:rsidP="00B023DD">
            <w:pPr>
              <w:rPr>
                <w:rStyle w:val="FontStyle41"/>
                <w:rFonts w:asciiTheme="minorHAnsi" w:hAnsiTheme="minorHAnsi" w:cstheme="minorBidi"/>
                <w:b w:val="0"/>
                <w:bCs w:val="0"/>
                <w:lang w:val="uk-UA"/>
              </w:rPr>
            </w:pPr>
            <w:r w:rsidRPr="003E39FD">
              <w:rPr>
                <w:rStyle w:val="FontStyle41"/>
                <w:b w:val="0"/>
                <w:bCs w:val="0"/>
                <w:sz w:val="20"/>
                <w:szCs w:val="20"/>
                <w:lang w:val="uk-UA"/>
              </w:rPr>
              <w:t>Встановлення єдиних вимог до процедури проведення екологічного аудиту, виключення корупційних ризиків, прозорий механізм здійснення екологічного аудиту;  покращення якості результатів екологічного аудиту, збільшення доходів еколого-аудиторських підприємств</w:t>
            </w:r>
          </w:p>
        </w:tc>
        <w:tc>
          <w:tcPr>
            <w:tcW w:w="1294" w:type="pct"/>
            <w:tcBorders>
              <w:top w:val="single" w:sz="4" w:space="0" w:color="auto"/>
              <w:left w:val="single" w:sz="4" w:space="0" w:color="auto"/>
              <w:bottom w:val="single" w:sz="4" w:space="0" w:color="auto"/>
              <w:right w:val="single" w:sz="4" w:space="0" w:color="auto"/>
            </w:tcBorders>
            <w:shd w:val="clear" w:color="auto" w:fill="auto"/>
          </w:tcPr>
          <w:p w:rsidR="00B023DD" w:rsidRDefault="00B023DD" w:rsidP="00B023DD">
            <w:pPr>
              <w:widowControl w:val="0"/>
              <w:tabs>
                <w:tab w:val="left" w:pos="1406"/>
              </w:tabs>
              <w:autoSpaceDE w:val="0"/>
              <w:autoSpaceDN w:val="0"/>
              <w:adjustRightInd w:val="0"/>
              <w:rPr>
                <w:bCs/>
                <w:lang w:eastAsia="uk-UA"/>
              </w:rPr>
            </w:pPr>
            <w:r w:rsidRPr="00032FD1">
              <w:rPr>
                <w:bCs/>
                <w:lang w:eastAsia="uk-UA"/>
              </w:rPr>
              <w:lastRenderedPageBreak/>
              <w:t xml:space="preserve">Для </w:t>
            </w:r>
            <w:proofErr w:type="spellStart"/>
            <w:r w:rsidRPr="00032FD1">
              <w:rPr>
                <w:bCs/>
                <w:lang w:eastAsia="uk-UA"/>
              </w:rPr>
              <w:t>держави</w:t>
            </w:r>
            <w:proofErr w:type="spellEnd"/>
            <w:r w:rsidRPr="00032FD1">
              <w:rPr>
                <w:bCs/>
                <w:lang w:eastAsia="uk-UA"/>
              </w:rPr>
              <w:t>:</w:t>
            </w:r>
          </w:p>
          <w:p w:rsidR="00B023DD" w:rsidRPr="00BF5C89" w:rsidRDefault="00B023DD" w:rsidP="00B023DD">
            <w:pPr>
              <w:widowControl w:val="0"/>
              <w:tabs>
                <w:tab w:val="left" w:pos="1406"/>
              </w:tabs>
              <w:autoSpaceDE w:val="0"/>
              <w:autoSpaceDN w:val="0"/>
              <w:adjustRightInd w:val="0"/>
              <w:rPr>
                <w:bCs/>
                <w:lang w:eastAsia="uk-UA"/>
              </w:rPr>
            </w:pPr>
            <w:proofErr w:type="spellStart"/>
            <w:r w:rsidRPr="00BF5C89">
              <w:rPr>
                <w:bCs/>
                <w:lang w:eastAsia="uk-UA"/>
              </w:rPr>
              <w:t>прогнозні</w:t>
            </w:r>
            <w:proofErr w:type="spellEnd"/>
            <w:r w:rsidRPr="00BF5C89">
              <w:rPr>
                <w:bCs/>
                <w:lang w:eastAsia="uk-UA"/>
              </w:rPr>
              <w:t xml:space="preserve"> </w:t>
            </w:r>
            <w:proofErr w:type="spellStart"/>
            <w:r w:rsidRPr="00BF5C89">
              <w:rPr>
                <w:bCs/>
                <w:lang w:eastAsia="uk-UA"/>
              </w:rPr>
              <w:t>витрати</w:t>
            </w:r>
            <w:proofErr w:type="spellEnd"/>
            <w:r w:rsidRPr="00BF5C89">
              <w:rPr>
                <w:bCs/>
                <w:lang w:eastAsia="uk-UA"/>
              </w:rPr>
              <w:t xml:space="preserve">, </w:t>
            </w:r>
            <w:proofErr w:type="spellStart"/>
            <w:r w:rsidRPr="00BF5C89">
              <w:rPr>
                <w:bCs/>
                <w:lang w:eastAsia="uk-UA"/>
              </w:rPr>
              <w:t>пов’язані</w:t>
            </w:r>
            <w:proofErr w:type="spellEnd"/>
            <w:r w:rsidRPr="00BF5C89">
              <w:rPr>
                <w:bCs/>
                <w:lang w:eastAsia="uk-UA"/>
              </w:rPr>
              <w:t xml:space="preserve"> з </w:t>
            </w:r>
            <w:proofErr w:type="spellStart"/>
            <w:r w:rsidRPr="00BF5C89">
              <w:rPr>
                <w:bCs/>
                <w:lang w:eastAsia="uk-UA"/>
              </w:rPr>
              <w:t>виконанням</w:t>
            </w:r>
            <w:proofErr w:type="spellEnd"/>
            <w:r w:rsidRPr="00BF5C89">
              <w:rPr>
                <w:bCs/>
                <w:lang w:eastAsia="uk-UA"/>
              </w:rPr>
              <w:t xml:space="preserve"> </w:t>
            </w:r>
            <w:proofErr w:type="spellStart"/>
            <w:r w:rsidRPr="00BF5C89">
              <w:rPr>
                <w:bCs/>
                <w:lang w:eastAsia="uk-UA"/>
              </w:rPr>
              <w:t>регулювання</w:t>
            </w:r>
            <w:proofErr w:type="spellEnd"/>
            <w:r w:rsidRPr="00BF5C89">
              <w:rPr>
                <w:bCs/>
                <w:lang w:eastAsia="uk-UA"/>
              </w:rPr>
              <w:t xml:space="preserve">, </w:t>
            </w:r>
            <w:proofErr w:type="spellStart"/>
            <w:r w:rsidRPr="00BF5C89">
              <w:rPr>
                <w:bCs/>
                <w:lang w:eastAsia="uk-UA"/>
              </w:rPr>
              <w:t>становитимуть</w:t>
            </w:r>
            <w:proofErr w:type="spellEnd"/>
            <w:r w:rsidRPr="00BF5C89">
              <w:rPr>
                <w:bCs/>
                <w:lang w:eastAsia="uk-UA"/>
              </w:rPr>
              <w:t xml:space="preserve"> </w:t>
            </w:r>
          </w:p>
          <w:p w:rsidR="00B023DD" w:rsidRDefault="00A9123D" w:rsidP="00B023DD">
            <w:pPr>
              <w:widowControl w:val="0"/>
              <w:tabs>
                <w:tab w:val="left" w:pos="1406"/>
              </w:tabs>
              <w:autoSpaceDE w:val="0"/>
              <w:autoSpaceDN w:val="0"/>
              <w:adjustRightInd w:val="0"/>
              <w:rPr>
                <w:bCs/>
                <w:lang w:val="uk-UA" w:eastAsia="uk-UA"/>
              </w:rPr>
            </w:pPr>
            <w:r w:rsidRPr="00A9123D">
              <w:rPr>
                <w:bCs/>
                <w:lang w:eastAsia="uk-UA"/>
              </w:rPr>
              <w:t xml:space="preserve">10525,8 </w:t>
            </w:r>
            <w:r w:rsidR="00B023DD">
              <w:rPr>
                <w:bCs/>
                <w:lang w:eastAsia="uk-UA"/>
              </w:rPr>
              <w:t xml:space="preserve">грн. у перший </w:t>
            </w:r>
            <w:proofErr w:type="spellStart"/>
            <w:r w:rsidR="00B023DD">
              <w:rPr>
                <w:bCs/>
                <w:lang w:eastAsia="uk-UA"/>
              </w:rPr>
              <w:t>рік</w:t>
            </w:r>
            <w:proofErr w:type="spellEnd"/>
            <w:r w:rsidR="00B023DD">
              <w:rPr>
                <w:bCs/>
                <w:lang w:eastAsia="uk-UA"/>
              </w:rPr>
              <w:t xml:space="preserve"> </w:t>
            </w:r>
            <w:proofErr w:type="spellStart"/>
            <w:r w:rsidR="00B023DD">
              <w:rPr>
                <w:bCs/>
                <w:lang w:eastAsia="uk-UA"/>
              </w:rPr>
              <w:t>регулювання</w:t>
            </w:r>
            <w:proofErr w:type="spellEnd"/>
            <w:r w:rsidR="008B47CB">
              <w:rPr>
                <w:bCs/>
                <w:lang w:val="uk-UA" w:eastAsia="uk-UA"/>
              </w:rPr>
              <w:t xml:space="preserve"> та</w:t>
            </w:r>
            <w:r w:rsidR="008B47CB">
              <w:t xml:space="preserve"> </w:t>
            </w:r>
            <w:r>
              <w:rPr>
                <w:bCs/>
                <w:lang w:val="uk-UA" w:eastAsia="uk-UA"/>
              </w:rPr>
              <w:t>52629</w:t>
            </w:r>
            <w:r w:rsidR="008B47CB" w:rsidRPr="008B47CB">
              <w:rPr>
                <w:bCs/>
                <w:lang w:eastAsia="uk-UA"/>
              </w:rPr>
              <w:t xml:space="preserve"> </w:t>
            </w:r>
            <w:proofErr w:type="spellStart"/>
            <w:r w:rsidR="008B47CB" w:rsidRPr="008B47CB">
              <w:rPr>
                <w:bCs/>
                <w:lang w:eastAsia="uk-UA"/>
              </w:rPr>
              <w:t>грн</w:t>
            </w:r>
            <w:proofErr w:type="spellEnd"/>
            <w:r w:rsidR="008B47CB">
              <w:rPr>
                <w:bCs/>
                <w:lang w:val="uk-UA" w:eastAsia="uk-UA"/>
              </w:rPr>
              <w:t>. за 5 років.</w:t>
            </w:r>
            <w:r>
              <w:rPr>
                <w:bCs/>
                <w:lang w:val="uk-UA" w:eastAsia="uk-UA"/>
              </w:rPr>
              <w:t xml:space="preserve"> </w:t>
            </w:r>
          </w:p>
          <w:p w:rsidR="00B023DD" w:rsidRPr="00B023DD" w:rsidRDefault="00B023DD" w:rsidP="00B023DD">
            <w:pPr>
              <w:widowControl w:val="0"/>
              <w:tabs>
                <w:tab w:val="left" w:pos="1406"/>
              </w:tabs>
              <w:autoSpaceDE w:val="0"/>
              <w:autoSpaceDN w:val="0"/>
              <w:adjustRightInd w:val="0"/>
              <w:rPr>
                <w:bCs/>
                <w:lang w:val="uk-UA" w:eastAsia="uk-UA"/>
              </w:rPr>
            </w:pPr>
            <w:r>
              <w:rPr>
                <w:bCs/>
                <w:lang w:val="uk-UA" w:eastAsia="uk-UA"/>
              </w:rPr>
              <w:t>Д</w:t>
            </w:r>
            <w:r w:rsidRPr="00B023DD">
              <w:rPr>
                <w:bCs/>
                <w:lang w:val="uk-UA" w:eastAsia="uk-UA"/>
              </w:rPr>
              <w:t>одаткових витрат з державного бюджету України</w:t>
            </w:r>
            <w:r>
              <w:rPr>
                <w:bCs/>
                <w:lang w:val="uk-UA" w:eastAsia="uk-UA"/>
              </w:rPr>
              <w:t xml:space="preserve"> не </w:t>
            </w:r>
            <w:proofErr w:type="spellStart"/>
            <w:r>
              <w:rPr>
                <w:bCs/>
                <w:lang w:val="uk-UA" w:eastAsia="uk-UA"/>
              </w:rPr>
              <w:t>потібно</w:t>
            </w:r>
            <w:proofErr w:type="spellEnd"/>
            <w:r w:rsidRPr="00B023DD">
              <w:rPr>
                <w:bCs/>
                <w:lang w:val="uk-UA" w:eastAsia="uk-UA"/>
              </w:rPr>
              <w:t>. Фінансування витрат здійснюватиметься в межах бюджетних призначень на утримання та провадження діяльності органів виконавчої влади.</w:t>
            </w:r>
          </w:p>
          <w:p w:rsidR="00B023DD" w:rsidRDefault="00B023DD" w:rsidP="00B023DD">
            <w:pPr>
              <w:widowControl w:val="0"/>
              <w:tabs>
                <w:tab w:val="left" w:pos="1406"/>
              </w:tabs>
              <w:autoSpaceDE w:val="0"/>
              <w:autoSpaceDN w:val="0"/>
              <w:adjustRightInd w:val="0"/>
              <w:rPr>
                <w:bCs/>
                <w:lang w:eastAsia="uk-UA"/>
              </w:rPr>
            </w:pPr>
            <w:r w:rsidRPr="00032FD1">
              <w:rPr>
                <w:bCs/>
                <w:lang w:eastAsia="uk-UA"/>
              </w:rPr>
              <w:t xml:space="preserve">Для </w:t>
            </w:r>
            <w:proofErr w:type="spellStart"/>
            <w:r w:rsidRPr="00032FD1">
              <w:rPr>
                <w:bCs/>
                <w:lang w:eastAsia="uk-UA"/>
              </w:rPr>
              <w:t>суб’єктів</w:t>
            </w:r>
            <w:proofErr w:type="spellEnd"/>
            <w:r w:rsidRPr="00032FD1">
              <w:rPr>
                <w:bCs/>
                <w:lang w:eastAsia="uk-UA"/>
              </w:rPr>
              <w:t xml:space="preserve"> </w:t>
            </w:r>
            <w:proofErr w:type="spellStart"/>
            <w:r w:rsidRPr="00032FD1">
              <w:rPr>
                <w:bCs/>
                <w:lang w:eastAsia="uk-UA"/>
              </w:rPr>
              <w:t>господарювання</w:t>
            </w:r>
            <w:proofErr w:type="spellEnd"/>
            <w:r w:rsidRPr="00032FD1">
              <w:rPr>
                <w:bCs/>
                <w:lang w:eastAsia="uk-UA"/>
              </w:rPr>
              <w:t>:</w:t>
            </w:r>
          </w:p>
          <w:p w:rsidR="00B023DD" w:rsidRPr="00BF5C89" w:rsidRDefault="00B023DD" w:rsidP="00B023DD">
            <w:pPr>
              <w:widowControl w:val="0"/>
              <w:tabs>
                <w:tab w:val="left" w:pos="1406"/>
              </w:tabs>
              <w:autoSpaceDE w:val="0"/>
              <w:autoSpaceDN w:val="0"/>
              <w:adjustRightInd w:val="0"/>
              <w:rPr>
                <w:bCs/>
                <w:lang w:eastAsia="uk-UA"/>
              </w:rPr>
            </w:pPr>
            <w:proofErr w:type="spellStart"/>
            <w:r w:rsidRPr="00BF5C89">
              <w:rPr>
                <w:bCs/>
                <w:lang w:eastAsia="uk-UA"/>
              </w:rPr>
              <w:lastRenderedPageBreak/>
              <w:t>прогнозні</w:t>
            </w:r>
            <w:proofErr w:type="spellEnd"/>
            <w:r w:rsidRPr="00BF5C89">
              <w:rPr>
                <w:bCs/>
                <w:lang w:eastAsia="uk-UA"/>
              </w:rPr>
              <w:t xml:space="preserve"> </w:t>
            </w:r>
            <w:proofErr w:type="spellStart"/>
            <w:r w:rsidRPr="00BF5C89">
              <w:rPr>
                <w:bCs/>
                <w:lang w:eastAsia="uk-UA"/>
              </w:rPr>
              <w:t>витрати</w:t>
            </w:r>
            <w:proofErr w:type="spellEnd"/>
            <w:r w:rsidRPr="00BF5C89">
              <w:rPr>
                <w:bCs/>
                <w:lang w:eastAsia="uk-UA"/>
              </w:rPr>
              <w:t xml:space="preserve">, </w:t>
            </w:r>
            <w:proofErr w:type="spellStart"/>
            <w:r w:rsidRPr="00BF5C89">
              <w:rPr>
                <w:bCs/>
                <w:lang w:eastAsia="uk-UA"/>
              </w:rPr>
              <w:t>пов’язані</w:t>
            </w:r>
            <w:proofErr w:type="spellEnd"/>
            <w:r w:rsidRPr="00BF5C89">
              <w:rPr>
                <w:bCs/>
                <w:lang w:eastAsia="uk-UA"/>
              </w:rPr>
              <w:t xml:space="preserve"> з </w:t>
            </w:r>
            <w:proofErr w:type="spellStart"/>
            <w:r w:rsidRPr="00BF5C89">
              <w:rPr>
                <w:bCs/>
                <w:lang w:eastAsia="uk-UA"/>
              </w:rPr>
              <w:t>виконанням</w:t>
            </w:r>
            <w:proofErr w:type="spellEnd"/>
            <w:r w:rsidRPr="00BF5C89">
              <w:rPr>
                <w:bCs/>
                <w:lang w:eastAsia="uk-UA"/>
              </w:rPr>
              <w:t xml:space="preserve"> </w:t>
            </w:r>
            <w:proofErr w:type="spellStart"/>
            <w:r w:rsidRPr="00BF5C89">
              <w:rPr>
                <w:bCs/>
                <w:lang w:eastAsia="uk-UA"/>
              </w:rPr>
              <w:t>регулювання</w:t>
            </w:r>
            <w:proofErr w:type="spellEnd"/>
            <w:r w:rsidRPr="00BF5C89">
              <w:rPr>
                <w:bCs/>
                <w:lang w:eastAsia="uk-UA"/>
              </w:rPr>
              <w:t xml:space="preserve">, </w:t>
            </w:r>
            <w:proofErr w:type="spellStart"/>
            <w:r w:rsidRPr="00BF5C89">
              <w:rPr>
                <w:bCs/>
                <w:lang w:eastAsia="uk-UA"/>
              </w:rPr>
              <w:t>становитимуть</w:t>
            </w:r>
            <w:proofErr w:type="spellEnd"/>
            <w:r w:rsidRPr="00BF5C89">
              <w:rPr>
                <w:bCs/>
                <w:lang w:eastAsia="uk-UA"/>
              </w:rPr>
              <w:t xml:space="preserve"> </w:t>
            </w:r>
          </w:p>
          <w:p w:rsidR="00B023DD" w:rsidRPr="008B47CB" w:rsidRDefault="008B47CB" w:rsidP="00B023DD">
            <w:pPr>
              <w:widowControl w:val="0"/>
              <w:tabs>
                <w:tab w:val="left" w:pos="1406"/>
              </w:tabs>
              <w:autoSpaceDE w:val="0"/>
              <w:autoSpaceDN w:val="0"/>
              <w:adjustRightInd w:val="0"/>
              <w:rPr>
                <w:bCs/>
                <w:lang w:val="uk-UA" w:eastAsia="uk-UA"/>
              </w:rPr>
            </w:pPr>
            <w:r w:rsidRPr="008B47CB">
              <w:rPr>
                <w:bCs/>
                <w:lang w:eastAsia="uk-UA"/>
              </w:rPr>
              <w:t xml:space="preserve">678622,6 </w:t>
            </w:r>
            <w:r w:rsidR="00B023DD" w:rsidRPr="006B5868">
              <w:rPr>
                <w:bCs/>
                <w:lang w:eastAsia="uk-UA"/>
              </w:rPr>
              <w:t>грн</w:t>
            </w:r>
            <w:r>
              <w:rPr>
                <w:bCs/>
                <w:lang w:eastAsia="uk-UA"/>
              </w:rPr>
              <w:t xml:space="preserve">. у перший </w:t>
            </w:r>
            <w:proofErr w:type="spellStart"/>
            <w:r>
              <w:rPr>
                <w:bCs/>
                <w:lang w:eastAsia="uk-UA"/>
              </w:rPr>
              <w:t>рік</w:t>
            </w:r>
            <w:proofErr w:type="spellEnd"/>
            <w:r>
              <w:rPr>
                <w:bCs/>
                <w:lang w:eastAsia="uk-UA"/>
              </w:rPr>
              <w:t xml:space="preserve"> </w:t>
            </w:r>
            <w:proofErr w:type="spellStart"/>
            <w:r>
              <w:rPr>
                <w:bCs/>
                <w:lang w:eastAsia="uk-UA"/>
              </w:rPr>
              <w:t>регулювання</w:t>
            </w:r>
            <w:proofErr w:type="spellEnd"/>
            <w:r>
              <w:rPr>
                <w:bCs/>
                <w:lang w:eastAsia="uk-UA"/>
              </w:rPr>
              <w:t xml:space="preserve"> та 3393113 грн. за 5 рок</w:t>
            </w:r>
            <w:proofErr w:type="spellStart"/>
            <w:r>
              <w:rPr>
                <w:bCs/>
                <w:lang w:val="uk-UA" w:eastAsia="uk-UA"/>
              </w:rPr>
              <w:t>ів</w:t>
            </w:r>
            <w:proofErr w:type="spellEnd"/>
          </w:p>
          <w:p w:rsidR="00B023DD" w:rsidRDefault="00B023DD" w:rsidP="00B023DD">
            <w:r w:rsidRPr="00032FD1">
              <w:rPr>
                <w:bCs/>
                <w:lang w:eastAsia="uk-UA"/>
              </w:rPr>
              <w:t xml:space="preserve">Для </w:t>
            </w:r>
            <w:proofErr w:type="spellStart"/>
            <w:r w:rsidRPr="00032FD1">
              <w:rPr>
                <w:bCs/>
                <w:lang w:eastAsia="uk-UA"/>
              </w:rPr>
              <w:t>громадськості</w:t>
            </w:r>
            <w:proofErr w:type="spellEnd"/>
            <w:r w:rsidRPr="00032FD1">
              <w:rPr>
                <w:bCs/>
                <w:lang w:eastAsia="uk-UA"/>
              </w:rPr>
              <w:t xml:space="preserve">: </w:t>
            </w:r>
            <w:proofErr w:type="spellStart"/>
            <w:r w:rsidRPr="00032FD1">
              <w:rPr>
                <w:bCs/>
                <w:lang w:eastAsia="uk-UA"/>
              </w:rPr>
              <w:t>витрат</w:t>
            </w:r>
            <w:proofErr w:type="spellEnd"/>
            <w:r w:rsidRPr="00032FD1">
              <w:rPr>
                <w:bCs/>
                <w:lang w:eastAsia="uk-UA"/>
              </w:rPr>
              <w:t xml:space="preserve"> </w:t>
            </w:r>
            <w:proofErr w:type="spellStart"/>
            <w:r w:rsidRPr="00032FD1">
              <w:rPr>
                <w:bCs/>
                <w:lang w:eastAsia="uk-UA"/>
              </w:rPr>
              <w:t>чи</w:t>
            </w:r>
            <w:proofErr w:type="spellEnd"/>
            <w:r w:rsidRPr="00032FD1">
              <w:rPr>
                <w:bCs/>
                <w:lang w:eastAsia="uk-UA"/>
              </w:rPr>
              <w:t xml:space="preserve"> </w:t>
            </w:r>
            <w:proofErr w:type="spellStart"/>
            <w:r w:rsidRPr="00032FD1">
              <w:rPr>
                <w:bCs/>
                <w:lang w:eastAsia="uk-UA"/>
              </w:rPr>
              <w:t>втрат</w:t>
            </w:r>
            <w:proofErr w:type="spellEnd"/>
            <w:r w:rsidRPr="00032FD1">
              <w:rPr>
                <w:bCs/>
                <w:lang w:eastAsia="uk-UA"/>
              </w:rPr>
              <w:t xml:space="preserve"> не </w:t>
            </w:r>
            <w:proofErr w:type="spellStart"/>
            <w:r w:rsidRPr="00032FD1">
              <w:rPr>
                <w:bCs/>
                <w:lang w:eastAsia="uk-UA"/>
              </w:rPr>
              <w:t>очікується</w:t>
            </w:r>
            <w:proofErr w:type="spellEnd"/>
          </w:p>
          <w:p w:rsidR="00B023DD" w:rsidRPr="00032FD1" w:rsidRDefault="00B023DD" w:rsidP="00B023DD"/>
        </w:tc>
        <w:tc>
          <w:tcPr>
            <w:tcW w:w="1349" w:type="pct"/>
            <w:tcBorders>
              <w:top w:val="single" w:sz="4" w:space="0" w:color="auto"/>
              <w:left w:val="single" w:sz="4" w:space="0" w:color="auto"/>
              <w:bottom w:val="single" w:sz="4" w:space="0" w:color="auto"/>
              <w:right w:val="single" w:sz="4" w:space="0" w:color="auto"/>
            </w:tcBorders>
            <w:shd w:val="clear" w:color="auto" w:fill="auto"/>
          </w:tcPr>
          <w:p w:rsidR="00B023DD" w:rsidRPr="00032FD1" w:rsidRDefault="00B023DD" w:rsidP="00B023DD">
            <w:pPr>
              <w:autoSpaceDE w:val="0"/>
              <w:autoSpaceDN w:val="0"/>
              <w:adjustRightInd w:val="0"/>
              <w:contextualSpacing/>
              <w:jc w:val="both"/>
            </w:pPr>
            <w:r w:rsidRPr="00032FD1">
              <w:lastRenderedPageBreak/>
              <w:t xml:space="preserve">Альтернатива 2 є </w:t>
            </w:r>
            <w:proofErr w:type="spellStart"/>
            <w:r w:rsidRPr="00032FD1">
              <w:t>найбільш</w:t>
            </w:r>
            <w:proofErr w:type="spellEnd"/>
            <w:r w:rsidRPr="00032FD1">
              <w:t xml:space="preserve"> </w:t>
            </w:r>
            <w:proofErr w:type="spellStart"/>
            <w:r w:rsidRPr="00032FD1">
              <w:t>прийнятною</w:t>
            </w:r>
            <w:proofErr w:type="spellEnd"/>
            <w:r w:rsidRPr="00032FD1">
              <w:t xml:space="preserve"> та оптимальною, </w:t>
            </w:r>
            <w:proofErr w:type="spellStart"/>
            <w:r w:rsidRPr="00032FD1">
              <w:t>оскільки</w:t>
            </w:r>
            <w:proofErr w:type="spellEnd"/>
            <w:r w:rsidRPr="00032FD1">
              <w:t xml:space="preserve"> буде </w:t>
            </w:r>
            <w:proofErr w:type="spellStart"/>
            <w:r w:rsidRPr="00032FD1">
              <w:t>досягнуто</w:t>
            </w:r>
            <w:proofErr w:type="spellEnd"/>
            <w:r w:rsidRPr="00032FD1">
              <w:t xml:space="preserve"> </w:t>
            </w:r>
            <w:proofErr w:type="spellStart"/>
            <w:r w:rsidRPr="00032FD1">
              <w:t>цілі</w:t>
            </w:r>
            <w:proofErr w:type="spellEnd"/>
            <w:r w:rsidRPr="00032FD1">
              <w:t xml:space="preserve"> </w:t>
            </w:r>
            <w:proofErr w:type="spellStart"/>
            <w:r w:rsidRPr="00032FD1">
              <w:t>щодо</w:t>
            </w:r>
            <w:proofErr w:type="spellEnd"/>
            <w:r w:rsidRPr="00032FD1">
              <w:t xml:space="preserve"> державного </w:t>
            </w:r>
            <w:proofErr w:type="spellStart"/>
            <w:r w:rsidRPr="00032FD1">
              <w:t>регулювання</w:t>
            </w:r>
            <w:proofErr w:type="spellEnd"/>
            <w:r w:rsidRPr="00032FD1">
              <w:t xml:space="preserve">. </w:t>
            </w:r>
          </w:p>
          <w:p w:rsidR="00B023DD" w:rsidRPr="00032FD1" w:rsidRDefault="00B023DD" w:rsidP="00B023DD">
            <w:pPr>
              <w:autoSpaceDE w:val="0"/>
              <w:autoSpaceDN w:val="0"/>
              <w:adjustRightInd w:val="0"/>
              <w:contextualSpacing/>
              <w:jc w:val="both"/>
              <w:rPr>
                <w:lang w:val="uk-UA"/>
              </w:rPr>
            </w:pPr>
            <w:r w:rsidRPr="00032FD1">
              <w:rPr>
                <w:lang w:val="uk-UA"/>
              </w:rPr>
              <w:t xml:space="preserve">Будуть належним чином оформлені висновки екологічного аудиту та здійснено їх оприлюднення на </w:t>
            </w:r>
            <w:proofErr w:type="spellStart"/>
            <w:r w:rsidRPr="00032FD1">
              <w:rPr>
                <w:lang w:val="uk-UA"/>
              </w:rPr>
              <w:t>вебсайтах</w:t>
            </w:r>
            <w:proofErr w:type="spellEnd"/>
            <w:r w:rsidRPr="00032FD1">
              <w:rPr>
                <w:lang w:val="uk-UA"/>
              </w:rPr>
              <w:t xml:space="preserve"> замовників екологічного аудиту та центрального органу виконавчої влади, що забезпечує формування та реалізує державну політику у сфері охорони навколишнього природного середовища; буде розширено можливості використання екологічного </w:t>
            </w:r>
            <w:r w:rsidRPr="00032FD1">
              <w:rPr>
                <w:lang w:val="uk-UA"/>
              </w:rPr>
              <w:lastRenderedPageBreak/>
              <w:t>аудиту як інструменту, що запобігає створенню загроз виникнення надзвичайних ситуацій техногенного характеру, забруднення навколишнього середовища, попередження впливу об’єктів та видів діяльності, що можуть мати значний вплив на довкілля та на здоров’я населення.</w:t>
            </w:r>
          </w:p>
          <w:p w:rsidR="00B023DD" w:rsidRPr="00032FD1" w:rsidRDefault="00B023DD" w:rsidP="00B023DD">
            <w:pPr>
              <w:autoSpaceDE w:val="0"/>
              <w:autoSpaceDN w:val="0"/>
              <w:adjustRightInd w:val="0"/>
              <w:contextualSpacing/>
              <w:jc w:val="both"/>
            </w:pPr>
            <w:r w:rsidRPr="00032FD1">
              <w:t xml:space="preserve">Проблема буде </w:t>
            </w:r>
            <w:proofErr w:type="spellStart"/>
            <w:r w:rsidRPr="00032FD1">
              <w:t>вирішеною</w:t>
            </w:r>
            <w:proofErr w:type="spellEnd"/>
            <w:r w:rsidRPr="00032FD1">
              <w:t>.</w:t>
            </w:r>
          </w:p>
          <w:p w:rsidR="00B023DD" w:rsidRPr="00032FD1" w:rsidRDefault="00B023DD" w:rsidP="00B023DD">
            <w:pPr>
              <w:autoSpaceDE w:val="0"/>
              <w:autoSpaceDN w:val="0"/>
              <w:adjustRightInd w:val="0"/>
              <w:contextualSpacing/>
              <w:jc w:val="both"/>
              <w:rPr>
                <w:rStyle w:val="FontStyle41"/>
                <w:b w:val="0"/>
              </w:rPr>
            </w:pPr>
          </w:p>
        </w:tc>
      </w:tr>
      <w:tr w:rsidR="00B023DD" w:rsidRPr="00B559FF" w:rsidTr="00B023DD">
        <w:trPr>
          <w:trHeight w:val="1089"/>
        </w:trPr>
        <w:tc>
          <w:tcPr>
            <w:tcW w:w="918" w:type="pct"/>
            <w:tcBorders>
              <w:top w:val="single" w:sz="4" w:space="0" w:color="auto"/>
              <w:left w:val="single" w:sz="4" w:space="0" w:color="auto"/>
              <w:bottom w:val="single" w:sz="4" w:space="0" w:color="auto"/>
              <w:right w:val="single" w:sz="4" w:space="0" w:color="auto"/>
            </w:tcBorders>
            <w:shd w:val="clear" w:color="auto" w:fill="auto"/>
          </w:tcPr>
          <w:p w:rsidR="00B023DD" w:rsidRPr="00032FD1" w:rsidRDefault="00B023DD" w:rsidP="00B023DD">
            <w:pPr>
              <w:pStyle w:val="Style21"/>
              <w:tabs>
                <w:tab w:val="left" w:pos="1406"/>
              </w:tabs>
              <w:spacing w:line="240" w:lineRule="auto"/>
              <w:ind w:firstLine="0"/>
              <w:jc w:val="both"/>
              <w:rPr>
                <w:rStyle w:val="FontStyle41"/>
                <w:sz w:val="20"/>
                <w:szCs w:val="20"/>
              </w:rPr>
            </w:pPr>
            <w:r w:rsidRPr="00032FD1">
              <w:rPr>
                <w:rStyle w:val="FontStyle41"/>
                <w:sz w:val="20"/>
                <w:szCs w:val="20"/>
              </w:rPr>
              <w:lastRenderedPageBreak/>
              <w:t xml:space="preserve">Альтернатива 1: </w:t>
            </w:r>
          </w:p>
          <w:p w:rsidR="00B023DD" w:rsidRPr="00032FD1" w:rsidRDefault="00B023DD" w:rsidP="00B023DD">
            <w:pPr>
              <w:pStyle w:val="Style21"/>
              <w:tabs>
                <w:tab w:val="left" w:pos="1406"/>
              </w:tabs>
              <w:spacing w:line="240" w:lineRule="auto"/>
              <w:ind w:firstLine="0"/>
              <w:jc w:val="both"/>
              <w:rPr>
                <w:rStyle w:val="FontStyle41"/>
                <w:sz w:val="20"/>
                <w:szCs w:val="20"/>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B023DD" w:rsidRPr="00032FD1" w:rsidRDefault="00B023DD" w:rsidP="00B023DD">
            <w:pPr>
              <w:pStyle w:val="Style21"/>
              <w:tabs>
                <w:tab w:val="left" w:pos="1406"/>
              </w:tabs>
              <w:spacing w:line="240" w:lineRule="auto"/>
              <w:ind w:firstLine="0"/>
              <w:contextualSpacing/>
              <w:jc w:val="both"/>
              <w:rPr>
                <w:rStyle w:val="FontStyle41"/>
                <w:sz w:val="20"/>
                <w:szCs w:val="20"/>
              </w:rPr>
            </w:pPr>
            <w:r w:rsidRPr="00032FD1">
              <w:rPr>
                <w:rStyle w:val="FontStyle41"/>
                <w:b w:val="0"/>
                <w:bCs w:val="0"/>
                <w:sz w:val="20"/>
                <w:szCs w:val="20"/>
              </w:rPr>
              <w:t>Відсутні</w:t>
            </w:r>
          </w:p>
        </w:tc>
        <w:tc>
          <w:tcPr>
            <w:tcW w:w="1294" w:type="pct"/>
            <w:tcBorders>
              <w:top w:val="single" w:sz="4" w:space="0" w:color="auto"/>
              <w:left w:val="single" w:sz="4" w:space="0" w:color="auto"/>
              <w:bottom w:val="single" w:sz="4" w:space="0" w:color="auto"/>
              <w:right w:val="single" w:sz="4" w:space="0" w:color="auto"/>
            </w:tcBorders>
            <w:shd w:val="clear" w:color="auto" w:fill="auto"/>
          </w:tcPr>
          <w:p w:rsidR="00B023DD" w:rsidRDefault="00B023DD" w:rsidP="00B023DD">
            <w:pPr>
              <w:widowControl w:val="0"/>
              <w:tabs>
                <w:tab w:val="left" w:pos="1406"/>
              </w:tabs>
              <w:autoSpaceDE w:val="0"/>
              <w:autoSpaceDN w:val="0"/>
              <w:adjustRightInd w:val="0"/>
              <w:rPr>
                <w:bCs/>
                <w:lang w:eastAsia="uk-UA"/>
              </w:rPr>
            </w:pPr>
            <w:r w:rsidRPr="00032FD1">
              <w:rPr>
                <w:bCs/>
                <w:lang w:eastAsia="uk-UA"/>
              </w:rPr>
              <w:t xml:space="preserve">Для </w:t>
            </w:r>
            <w:proofErr w:type="spellStart"/>
            <w:r w:rsidRPr="00032FD1">
              <w:rPr>
                <w:bCs/>
                <w:lang w:eastAsia="uk-UA"/>
              </w:rPr>
              <w:t>держави</w:t>
            </w:r>
            <w:proofErr w:type="spellEnd"/>
            <w:r w:rsidRPr="00032FD1">
              <w:rPr>
                <w:bCs/>
                <w:lang w:eastAsia="uk-UA"/>
              </w:rPr>
              <w:t>:</w:t>
            </w:r>
          </w:p>
          <w:p w:rsidR="00B023DD" w:rsidRDefault="00B023DD" w:rsidP="00B023DD">
            <w:pPr>
              <w:rPr>
                <w:bCs/>
                <w:lang w:eastAsia="uk-UA"/>
              </w:rPr>
            </w:pPr>
            <w:r w:rsidRPr="00B023DD">
              <w:rPr>
                <w:bCs/>
                <w:lang w:eastAsia="uk-UA"/>
              </w:rPr>
              <w:t xml:space="preserve">При </w:t>
            </w:r>
            <w:proofErr w:type="spellStart"/>
            <w:r w:rsidRPr="00B023DD">
              <w:rPr>
                <w:bCs/>
                <w:lang w:eastAsia="uk-UA"/>
              </w:rPr>
              <w:t>обранні</w:t>
            </w:r>
            <w:proofErr w:type="spellEnd"/>
            <w:r w:rsidRPr="00B023DD">
              <w:rPr>
                <w:bCs/>
                <w:lang w:eastAsia="uk-UA"/>
              </w:rPr>
              <w:t xml:space="preserve"> такого способу </w:t>
            </w:r>
            <w:proofErr w:type="spellStart"/>
            <w:r w:rsidRPr="00B023DD">
              <w:rPr>
                <w:bCs/>
                <w:lang w:eastAsia="uk-UA"/>
              </w:rPr>
              <w:t>регулювання</w:t>
            </w:r>
            <w:proofErr w:type="spellEnd"/>
            <w:r w:rsidRPr="00B023DD">
              <w:rPr>
                <w:bCs/>
                <w:lang w:eastAsia="uk-UA"/>
              </w:rPr>
              <w:t xml:space="preserve"> з державного бюджету і </w:t>
            </w:r>
            <w:proofErr w:type="spellStart"/>
            <w:r w:rsidRPr="00B023DD">
              <w:rPr>
                <w:bCs/>
                <w:lang w:eastAsia="uk-UA"/>
              </w:rPr>
              <w:t>далі</w:t>
            </w:r>
            <w:proofErr w:type="spellEnd"/>
            <w:r w:rsidRPr="00B023DD">
              <w:rPr>
                <w:bCs/>
                <w:lang w:eastAsia="uk-UA"/>
              </w:rPr>
              <w:t xml:space="preserve"> </w:t>
            </w:r>
            <w:proofErr w:type="spellStart"/>
            <w:r w:rsidRPr="00B023DD">
              <w:rPr>
                <w:bCs/>
                <w:lang w:eastAsia="uk-UA"/>
              </w:rPr>
              <w:t>доведеться</w:t>
            </w:r>
            <w:proofErr w:type="spellEnd"/>
            <w:r w:rsidRPr="00B023DD">
              <w:rPr>
                <w:bCs/>
                <w:lang w:eastAsia="uk-UA"/>
              </w:rPr>
              <w:t xml:space="preserve"> </w:t>
            </w:r>
            <w:proofErr w:type="spellStart"/>
            <w:r w:rsidRPr="00B023DD">
              <w:rPr>
                <w:bCs/>
                <w:lang w:eastAsia="uk-UA"/>
              </w:rPr>
              <w:t>витрачати</w:t>
            </w:r>
            <w:proofErr w:type="spellEnd"/>
            <w:r w:rsidRPr="00B023DD">
              <w:rPr>
                <w:bCs/>
                <w:lang w:eastAsia="uk-UA"/>
              </w:rPr>
              <w:t xml:space="preserve"> </w:t>
            </w:r>
            <w:proofErr w:type="spellStart"/>
            <w:r w:rsidRPr="00B023DD">
              <w:rPr>
                <w:bCs/>
                <w:lang w:eastAsia="uk-UA"/>
              </w:rPr>
              <w:t>значні</w:t>
            </w:r>
            <w:proofErr w:type="spellEnd"/>
            <w:r w:rsidRPr="00B023DD">
              <w:rPr>
                <w:bCs/>
                <w:lang w:eastAsia="uk-UA"/>
              </w:rPr>
              <w:t xml:space="preserve"> </w:t>
            </w:r>
            <w:proofErr w:type="spellStart"/>
            <w:r w:rsidRPr="00B023DD">
              <w:rPr>
                <w:bCs/>
                <w:lang w:eastAsia="uk-UA"/>
              </w:rPr>
              <w:t>кошти</w:t>
            </w:r>
            <w:proofErr w:type="spellEnd"/>
            <w:r w:rsidRPr="00B023DD">
              <w:rPr>
                <w:bCs/>
                <w:lang w:eastAsia="uk-UA"/>
              </w:rPr>
              <w:t xml:space="preserve"> на </w:t>
            </w:r>
            <w:proofErr w:type="spellStart"/>
            <w:r w:rsidRPr="00B023DD">
              <w:rPr>
                <w:bCs/>
                <w:lang w:eastAsia="uk-UA"/>
              </w:rPr>
              <w:t>компенсацію</w:t>
            </w:r>
            <w:proofErr w:type="spellEnd"/>
            <w:r w:rsidRPr="00B023DD">
              <w:rPr>
                <w:bCs/>
                <w:lang w:eastAsia="uk-UA"/>
              </w:rPr>
              <w:t xml:space="preserve"> </w:t>
            </w:r>
            <w:proofErr w:type="spellStart"/>
            <w:r w:rsidRPr="00B023DD">
              <w:rPr>
                <w:bCs/>
                <w:lang w:eastAsia="uk-UA"/>
              </w:rPr>
              <w:t>нанесеної</w:t>
            </w:r>
            <w:proofErr w:type="spellEnd"/>
            <w:r w:rsidRPr="00B023DD">
              <w:rPr>
                <w:bCs/>
                <w:lang w:eastAsia="uk-UA"/>
              </w:rPr>
              <w:t xml:space="preserve"> для </w:t>
            </w:r>
            <w:proofErr w:type="spellStart"/>
            <w:r w:rsidRPr="00B023DD">
              <w:rPr>
                <w:bCs/>
                <w:lang w:eastAsia="uk-UA"/>
              </w:rPr>
              <w:t>довкілля</w:t>
            </w:r>
            <w:proofErr w:type="spellEnd"/>
            <w:r w:rsidRPr="00B023DD">
              <w:rPr>
                <w:bCs/>
                <w:lang w:eastAsia="uk-UA"/>
              </w:rPr>
              <w:t xml:space="preserve"> </w:t>
            </w:r>
            <w:proofErr w:type="spellStart"/>
            <w:r w:rsidRPr="00B023DD">
              <w:rPr>
                <w:bCs/>
                <w:lang w:eastAsia="uk-UA"/>
              </w:rPr>
              <w:t>шкоди</w:t>
            </w:r>
            <w:proofErr w:type="spellEnd"/>
            <w:r w:rsidRPr="00B023DD">
              <w:rPr>
                <w:bCs/>
                <w:lang w:eastAsia="uk-UA"/>
              </w:rPr>
              <w:t xml:space="preserve">, </w:t>
            </w:r>
            <w:proofErr w:type="spellStart"/>
            <w:r w:rsidRPr="00B023DD">
              <w:rPr>
                <w:bCs/>
                <w:lang w:eastAsia="uk-UA"/>
              </w:rPr>
              <w:t>заподіяної</w:t>
            </w:r>
            <w:proofErr w:type="spellEnd"/>
            <w:r w:rsidRPr="00B023DD">
              <w:rPr>
                <w:bCs/>
                <w:lang w:eastAsia="uk-UA"/>
              </w:rPr>
              <w:t xml:space="preserve"> </w:t>
            </w:r>
            <w:proofErr w:type="spellStart"/>
            <w:r w:rsidRPr="00B023DD">
              <w:rPr>
                <w:bCs/>
                <w:lang w:eastAsia="uk-UA"/>
              </w:rPr>
              <w:t>державі</w:t>
            </w:r>
            <w:proofErr w:type="spellEnd"/>
            <w:r w:rsidRPr="00B023DD">
              <w:rPr>
                <w:bCs/>
                <w:lang w:eastAsia="uk-UA"/>
              </w:rPr>
              <w:t xml:space="preserve">, </w:t>
            </w:r>
            <w:proofErr w:type="spellStart"/>
            <w:r w:rsidRPr="00B023DD">
              <w:rPr>
                <w:bCs/>
                <w:lang w:eastAsia="uk-UA"/>
              </w:rPr>
              <w:t>життю</w:t>
            </w:r>
            <w:proofErr w:type="spellEnd"/>
            <w:r w:rsidRPr="00B023DD">
              <w:rPr>
                <w:bCs/>
                <w:lang w:eastAsia="uk-UA"/>
              </w:rPr>
              <w:t xml:space="preserve">, </w:t>
            </w:r>
            <w:proofErr w:type="spellStart"/>
            <w:r w:rsidRPr="00B023DD">
              <w:rPr>
                <w:bCs/>
                <w:lang w:eastAsia="uk-UA"/>
              </w:rPr>
              <w:t>здоров'ю</w:t>
            </w:r>
            <w:proofErr w:type="spellEnd"/>
            <w:r w:rsidRPr="00B023DD">
              <w:rPr>
                <w:bCs/>
                <w:lang w:eastAsia="uk-UA"/>
              </w:rPr>
              <w:t xml:space="preserve"> </w:t>
            </w:r>
            <w:proofErr w:type="spellStart"/>
            <w:r w:rsidRPr="00B023DD">
              <w:rPr>
                <w:bCs/>
                <w:lang w:eastAsia="uk-UA"/>
              </w:rPr>
              <w:t>населення</w:t>
            </w:r>
            <w:proofErr w:type="spellEnd"/>
            <w:r w:rsidRPr="00B023DD">
              <w:rPr>
                <w:bCs/>
                <w:lang w:eastAsia="uk-UA"/>
              </w:rPr>
              <w:t xml:space="preserve"> </w:t>
            </w:r>
            <w:proofErr w:type="spellStart"/>
            <w:r w:rsidRPr="00B023DD">
              <w:rPr>
                <w:bCs/>
                <w:lang w:eastAsia="uk-UA"/>
              </w:rPr>
              <w:t>внаслідок</w:t>
            </w:r>
            <w:proofErr w:type="spellEnd"/>
            <w:r w:rsidRPr="00B023DD">
              <w:rPr>
                <w:bCs/>
                <w:lang w:eastAsia="uk-UA"/>
              </w:rPr>
              <w:t xml:space="preserve"> </w:t>
            </w:r>
            <w:proofErr w:type="spellStart"/>
            <w:r w:rsidRPr="00B023DD">
              <w:rPr>
                <w:bCs/>
                <w:lang w:eastAsia="uk-UA"/>
              </w:rPr>
              <w:t>недодержання</w:t>
            </w:r>
            <w:proofErr w:type="spellEnd"/>
            <w:r w:rsidRPr="00B023DD">
              <w:rPr>
                <w:bCs/>
                <w:lang w:eastAsia="uk-UA"/>
              </w:rPr>
              <w:t xml:space="preserve"> </w:t>
            </w:r>
            <w:proofErr w:type="spellStart"/>
            <w:r w:rsidRPr="00B023DD">
              <w:rPr>
                <w:bCs/>
                <w:lang w:eastAsia="uk-UA"/>
              </w:rPr>
              <w:t>вимог</w:t>
            </w:r>
            <w:proofErr w:type="spellEnd"/>
            <w:r w:rsidRPr="00B023DD">
              <w:rPr>
                <w:bCs/>
                <w:lang w:eastAsia="uk-UA"/>
              </w:rPr>
              <w:t xml:space="preserve"> </w:t>
            </w:r>
            <w:proofErr w:type="spellStart"/>
            <w:r w:rsidRPr="00B023DD">
              <w:rPr>
                <w:bCs/>
                <w:lang w:eastAsia="uk-UA"/>
              </w:rPr>
              <w:t>законодавства</w:t>
            </w:r>
            <w:proofErr w:type="spellEnd"/>
            <w:r w:rsidRPr="00B023DD">
              <w:rPr>
                <w:bCs/>
                <w:lang w:eastAsia="uk-UA"/>
              </w:rPr>
              <w:t xml:space="preserve"> про </w:t>
            </w:r>
            <w:proofErr w:type="spellStart"/>
            <w:r w:rsidRPr="00B023DD">
              <w:rPr>
                <w:bCs/>
                <w:lang w:eastAsia="uk-UA"/>
              </w:rPr>
              <w:t>охорону</w:t>
            </w:r>
            <w:proofErr w:type="spellEnd"/>
            <w:r w:rsidRPr="00B023DD">
              <w:rPr>
                <w:bCs/>
                <w:lang w:eastAsia="uk-UA"/>
              </w:rPr>
              <w:t xml:space="preserve"> </w:t>
            </w:r>
            <w:proofErr w:type="spellStart"/>
            <w:r w:rsidRPr="00B023DD">
              <w:rPr>
                <w:bCs/>
                <w:lang w:eastAsia="uk-UA"/>
              </w:rPr>
              <w:t>навколишнього</w:t>
            </w:r>
            <w:proofErr w:type="spellEnd"/>
            <w:r w:rsidRPr="00B023DD">
              <w:rPr>
                <w:bCs/>
                <w:lang w:eastAsia="uk-UA"/>
              </w:rPr>
              <w:t xml:space="preserve"> природного </w:t>
            </w:r>
            <w:proofErr w:type="spellStart"/>
            <w:r w:rsidRPr="00B023DD">
              <w:rPr>
                <w:bCs/>
                <w:lang w:eastAsia="uk-UA"/>
              </w:rPr>
              <w:t>середовища</w:t>
            </w:r>
            <w:proofErr w:type="spellEnd"/>
            <w:r w:rsidRPr="00B023DD">
              <w:rPr>
                <w:bCs/>
                <w:lang w:eastAsia="uk-UA"/>
              </w:rPr>
              <w:t>.</w:t>
            </w:r>
          </w:p>
          <w:p w:rsidR="00B023DD" w:rsidRPr="00601536" w:rsidRDefault="00B023DD" w:rsidP="00B023DD">
            <w:pPr>
              <w:rPr>
                <w:bCs/>
                <w:lang w:val="uk-UA" w:eastAsia="uk-UA"/>
              </w:rPr>
            </w:pPr>
            <w:r>
              <w:rPr>
                <w:bCs/>
                <w:lang w:val="uk-UA" w:eastAsia="uk-UA"/>
              </w:rPr>
              <w:t>Для суб’</w:t>
            </w:r>
            <w:r w:rsidR="00601536">
              <w:rPr>
                <w:bCs/>
                <w:lang w:val="uk-UA" w:eastAsia="uk-UA"/>
              </w:rPr>
              <w:t>єктів господа</w:t>
            </w:r>
            <w:r>
              <w:rPr>
                <w:bCs/>
                <w:lang w:val="uk-UA" w:eastAsia="uk-UA"/>
              </w:rPr>
              <w:t xml:space="preserve">рювання: </w:t>
            </w:r>
            <w:r w:rsidR="00601536">
              <w:rPr>
                <w:bCs/>
                <w:lang w:val="uk-UA" w:eastAsia="uk-UA"/>
              </w:rPr>
              <w:t xml:space="preserve">існуюча </w:t>
            </w:r>
            <w:r w:rsidRPr="00B023DD">
              <w:rPr>
                <w:bCs/>
                <w:lang w:eastAsia="uk-UA"/>
              </w:rPr>
              <w:t xml:space="preserve">система у </w:t>
            </w:r>
            <w:proofErr w:type="spellStart"/>
            <w:r w:rsidRPr="00B023DD">
              <w:rPr>
                <w:bCs/>
                <w:lang w:eastAsia="uk-UA"/>
              </w:rPr>
              <w:t>сфері</w:t>
            </w:r>
            <w:proofErr w:type="spellEnd"/>
            <w:r>
              <w:rPr>
                <w:bCs/>
                <w:lang w:eastAsia="uk-UA"/>
              </w:rPr>
              <w:t xml:space="preserve"> </w:t>
            </w:r>
            <w:proofErr w:type="spellStart"/>
            <w:r>
              <w:rPr>
                <w:bCs/>
                <w:lang w:eastAsia="uk-UA"/>
              </w:rPr>
              <w:t>здійснення</w:t>
            </w:r>
            <w:proofErr w:type="spellEnd"/>
            <w:r>
              <w:rPr>
                <w:bCs/>
                <w:lang w:eastAsia="uk-UA"/>
              </w:rPr>
              <w:t xml:space="preserve"> </w:t>
            </w:r>
            <w:proofErr w:type="spellStart"/>
            <w:r>
              <w:rPr>
                <w:bCs/>
                <w:lang w:eastAsia="uk-UA"/>
              </w:rPr>
              <w:t>екологічного</w:t>
            </w:r>
            <w:proofErr w:type="spellEnd"/>
            <w:r>
              <w:rPr>
                <w:bCs/>
                <w:lang w:eastAsia="uk-UA"/>
              </w:rPr>
              <w:t xml:space="preserve"> аудиту</w:t>
            </w:r>
            <w:r w:rsidRPr="00B023DD">
              <w:rPr>
                <w:bCs/>
                <w:lang w:eastAsia="uk-UA"/>
              </w:rPr>
              <w:t xml:space="preserve"> штучно </w:t>
            </w:r>
            <w:proofErr w:type="spellStart"/>
            <w:r w:rsidRPr="00B023DD">
              <w:rPr>
                <w:bCs/>
                <w:lang w:eastAsia="uk-UA"/>
              </w:rPr>
              <w:t>звужує</w:t>
            </w:r>
            <w:proofErr w:type="spellEnd"/>
            <w:r w:rsidRPr="00B023DD">
              <w:rPr>
                <w:bCs/>
                <w:lang w:eastAsia="uk-UA"/>
              </w:rPr>
              <w:t xml:space="preserve"> </w:t>
            </w:r>
            <w:proofErr w:type="spellStart"/>
            <w:r w:rsidRPr="00B023DD">
              <w:rPr>
                <w:bCs/>
                <w:lang w:eastAsia="uk-UA"/>
              </w:rPr>
              <w:t>ринок</w:t>
            </w:r>
            <w:proofErr w:type="spellEnd"/>
            <w:r w:rsidRPr="00B023DD">
              <w:rPr>
                <w:bCs/>
                <w:lang w:eastAsia="uk-UA"/>
              </w:rPr>
              <w:t xml:space="preserve"> </w:t>
            </w:r>
            <w:proofErr w:type="spellStart"/>
            <w:r w:rsidRPr="00B023DD">
              <w:rPr>
                <w:bCs/>
                <w:lang w:eastAsia="uk-UA"/>
              </w:rPr>
              <w:t>екологічного</w:t>
            </w:r>
            <w:proofErr w:type="spellEnd"/>
            <w:r w:rsidRPr="00B023DD">
              <w:rPr>
                <w:bCs/>
                <w:lang w:eastAsia="uk-UA"/>
              </w:rPr>
              <w:t xml:space="preserve"> аудиту та </w:t>
            </w:r>
            <w:proofErr w:type="spellStart"/>
            <w:r w:rsidRPr="00B023DD">
              <w:rPr>
                <w:bCs/>
                <w:lang w:eastAsia="uk-UA"/>
              </w:rPr>
              <w:t>призводить</w:t>
            </w:r>
            <w:proofErr w:type="spellEnd"/>
            <w:r w:rsidRPr="00B023DD">
              <w:rPr>
                <w:bCs/>
                <w:lang w:eastAsia="uk-UA"/>
              </w:rPr>
              <w:t xml:space="preserve"> до </w:t>
            </w:r>
            <w:proofErr w:type="spellStart"/>
            <w:r w:rsidRPr="00B023DD">
              <w:rPr>
                <w:bCs/>
                <w:lang w:eastAsia="uk-UA"/>
              </w:rPr>
              <w:t>недоотримання</w:t>
            </w:r>
            <w:proofErr w:type="spellEnd"/>
            <w:r w:rsidRPr="00B023DD">
              <w:rPr>
                <w:bCs/>
                <w:lang w:eastAsia="uk-UA"/>
              </w:rPr>
              <w:t xml:space="preserve"> </w:t>
            </w:r>
            <w:proofErr w:type="spellStart"/>
            <w:r w:rsidRPr="00B023DD">
              <w:rPr>
                <w:bCs/>
                <w:lang w:eastAsia="uk-UA"/>
              </w:rPr>
              <w:t>доходів</w:t>
            </w:r>
            <w:proofErr w:type="spellEnd"/>
            <w:r w:rsidRPr="00B023DD">
              <w:rPr>
                <w:bCs/>
                <w:lang w:eastAsia="uk-UA"/>
              </w:rPr>
              <w:t xml:space="preserve"> </w:t>
            </w:r>
            <w:proofErr w:type="spellStart"/>
            <w:r w:rsidRPr="00B023DD">
              <w:rPr>
                <w:bCs/>
                <w:lang w:eastAsia="uk-UA"/>
              </w:rPr>
              <w:t>еколого-аудиторськими</w:t>
            </w:r>
            <w:proofErr w:type="spellEnd"/>
            <w:r w:rsidRPr="00B023DD">
              <w:rPr>
                <w:bCs/>
                <w:lang w:eastAsia="uk-UA"/>
              </w:rPr>
              <w:t xml:space="preserve"> </w:t>
            </w:r>
            <w:proofErr w:type="spellStart"/>
            <w:r w:rsidRPr="00B023DD">
              <w:rPr>
                <w:bCs/>
                <w:lang w:eastAsia="uk-UA"/>
              </w:rPr>
              <w:t>підприємствами</w:t>
            </w:r>
            <w:proofErr w:type="spellEnd"/>
            <w:r w:rsidR="00601536">
              <w:rPr>
                <w:bCs/>
                <w:lang w:val="uk-UA" w:eastAsia="uk-UA"/>
              </w:rPr>
              <w:t>.</w:t>
            </w:r>
          </w:p>
          <w:p w:rsidR="00B023DD" w:rsidRPr="00032FD1" w:rsidRDefault="00B023DD" w:rsidP="00B023DD">
            <w:r w:rsidRPr="00032FD1">
              <w:rPr>
                <w:bCs/>
                <w:lang w:eastAsia="uk-UA"/>
              </w:rPr>
              <w:t xml:space="preserve">Для </w:t>
            </w:r>
            <w:proofErr w:type="spellStart"/>
            <w:r w:rsidRPr="00032FD1">
              <w:rPr>
                <w:bCs/>
                <w:lang w:eastAsia="uk-UA"/>
              </w:rPr>
              <w:t>громадськості</w:t>
            </w:r>
            <w:proofErr w:type="spellEnd"/>
            <w:r w:rsidRPr="00032FD1">
              <w:rPr>
                <w:bCs/>
                <w:lang w:eastAsia="uk-UA"/>
              </w:rPr>
              <w:t>:</w:t>
            </w:r>
            <w:r>
              <w:t xml:space="preserve"> </w:t>
            </w:r>
            <w:r w:rsidRPr="00B023DD">
              <w:rPr>
                <w:bCs/>
                <w:lang w:eastAsia="uk-UA"/>
              </w:rPr>
              <w:t xml:space="preserve">стан </w:t>
            </w:r>
            <w:proofErr w:type="spellStart"/>
            <w:r w:rsidRPr="00B023DD">
              <w:rPr>
                <w:bCs/>
                <w:lang w:eastAsia="uk-UA"/>
              </w:rPr>
              <w:t>довкілля</w:t>
            </w:r>
            <w:proofErr w:type="spellEnd"/>
            <w:r w:rsidRPr="00B023DD">
              <w:rPr>
                <w:bCs/>
                <w:lang w:eastAsia="uk-UA"/>
              </w:rPr>
              <w:t xml:space="preserve"> та </w:t>
            </w:r>
            <w:proofErr w:type="spellStart"/>
            <w:r w:rsidRPr="00B023DD">
              <w:rPr>
                <w:bCs/>
                <w:lang w:eastAsia="uk-UA"/>
              </w:rPr>
              <w:t>здоров’я</w:t>
            </w:r>
            <w:proofErr w:type="spellEnd"/>
            <w:r w:rsidRPr="00B023DD">
              <w:rPr>
                <w:bCs/>
                <w:lang w:eastAsia="uk-UA"/>
              </w:rPr>
              <w:t xml:space="preserve"> </w:t>
            </w:r>
            <w:proofErr w:type="spellStart"/>
            <w:r w:rsidRPr="00B023DD">
              <w:rPr>
                <w:bCs/>
                <w:lang w:eastAsia="uk-UA"/>
              </w:rPr>
              <w:t>громадян</w:t>
            </w:r>
            <w:proofErr w:type="spellEnd"/>
            <w:r w:rsidRPr="00B023DD">
              <w:rPr>
                <w:bCs/>
                <w:lang w:eastAsia="uk-UA"/>
              </w:rPr>
              <w:t xml:space="preserve"> </w:t>
            </w:r>
            <w:proofErr w:type="spellStart"/>
            <w:r w:rsidRPr="00B023DD">
              <w:rPr>
                <w:bCs/>
                <w:lang w:eastAsia="uk-UA"/>
              </w:rPr>
              <w:t>погіршуватиметься</w:t>
            </w:r>
            <w:proofErr w:type="spellEnd"/>
            <w:r w:rsidRPr="00B023DD">
              <w:rPr>
                <w:bCs/>
                <w:lang w:eastAsia="uk-UA"/>
              </w:rPr>
              <w:t xml:space="preserve"> у </w:t>
            </w:r>
            <w:proofErr w:type="spellStart"/>
            <w:r w:rsidRPr="00B023DD">
              <w:rPr>
                <w:bCs/>
                <w:lang w:eastAsia="uk-UA"/>
              </w:rPr>
              <w:t>зв’язку</w:t>
            </w:r>
            <w:proofErr w:type="spellEnd"/>
            <w:r w:rsidRPr="00B023DD">
              <w:rPr>
                <w:bCs/>
                <w:lang w:eastAsia="uk-UA"/>
              </w:rPr>
              <w:t xml:space="preserve"> </w:t>
            </w:r>
            <w:proofErr w:type="spellStart"/>
            <w:r w:rsidRPr="00B023DD">
              <w:rPr>
                <w:bCs/>
                <w:lang w:eastAsia="uk-UA"/>
              </w:rPr>
              <w:t>із</w:t>
            </w:r>
            <w:proofErr w:type="spellEnd"/>
            <w:r w:rsidRPr="00B023DD">
              <w:rPr>
                <w:bCs/>
                <w:lang w:eastAsia="uk-UA"/>
              </w:rPr>
              <w:t xml:space="preserve"> </w:t>
            </w:r>
            <w:proofErr w:type="spellStart"/>
            <w:r w:rsidRPr="00B023DD">
              <w:rPr>
                <w:bCs/>
                <w:lang w:eastAsia="uk-UA"/>
              </w:rPr>
              <w:t>надмірним</w:t>
            </w:r>
            <w:proofErr w:type="spellEnd"/>
            <w:r w:rsidRPr="00B023DD">
              <w:rPr>
                <w:bCs/>
                <w:lang w:eastAsia="uk-UA"/>
              </w:rPr>
              <w:t xml:space="preserve"> </w:t>
            </w:r>
            <w:proofErr w:type="spellStart"/>
            <w:r w:rsidRPr="00B023DD">
              <w:rPr>
                <w:bCs/>
                <w:lang w:eastAsia="uk-UA"/>
              </w:rPr>
              <w:t>негативним</w:t>
            </w:r>
            <w:proofErr w:type="spellEnd"/>
            <w:r w:rsidRPr="00B023DD">
              <w:rPr>
                <w:bCs/>
                <w:lang w:eastAsia="uk-UA"/>
              </w:rPr>
              <w:t xml:space="preserve"> </w:t>
            </w:r>
            <w:proofErr w:type="spellStart"/>
            <w:r w:rsidRPr="00B023DD">
              <w:rPr>
                <w:bCs/>
                <w:lang w:eastAsia="uk-UA"/>
              </w:rPr>
              <w:t>впливом</w:t>
            </w:r>
            <w:proofErr w:type="spellEnd"/>
            <w:r w:rsidRPr="00B023DD">
              <w:rPr>
                <w:bCs/>
                <w:lang w:eastAsia="uk-UA"/>
              </w:rPr>
              <w:t xml:space="preserve"> на </w:t>
            </w:r>
            <w:proofErr w:type="spellStart"/>
            <w:r w:rsidRPr="00B023DD">
              <w:rPr>
                <w:bCs/>
                <w:lang w:eastAsia="uk-UA"/>
              </w:rPr>
              <w:t>довкілля</w:t>
            </w:r>
            <w:proofErr w:type="spellEnd"/>
            <w:r w:rsidRPr="00B023DD">
              <w:rPr>
                <w:bCs/>
                <w:lang w:eastAsia="uk-UA"/>
              </w:rPr>
              <w:t>.</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B023DD" w:rsidRPr="00032FD1" w:rsidRDefault="00B023DD" w:rsidP="00B023DD">
            <w:pPr>
              <w:autoSpaceDE w:val="0"/>
              <w:autoSpaceDN w:val="0"/>
              <w:adjustRightInd w:val="0"/>
              <w:contextualSpacing/>
              <w:jc w:val="both"/>
            </w:pPr>
            <w:r w:rsidRPr="00032FD1">
              <w:t xml:space="preserve">У </w:t>
            </w:r>
            <w:proofErr w:type="spellStart"/>
            <w:r w:rsidRPr="00032FD1">
              <w:t>разі</w:t>
            </w:r>
            <w:proofErr w:type="spellEnd"/>
            <w:r w:rsidRPr="00032FD1">
              <w:t xml:space="preserve"> </w:t>
            </w:r>
            <w:proofErr w:type="spellStart"/>
            <w:r w:rsidRPr="00032FD1">
              <w:t>залишення</w:t>
            </w:r>
            <w:proofErr w:type="spellEnd"/>
            <w:r w:rsidRPr="00032FD1">
              <w:t xml:space="preserve"> </w:t>
            </w:r>
            <w:proofErr w:type="spellStart"/>
            <w:r w:rsidRPr="00032FD1">
              <w:t>існуючої</w:t>
            </w:r>
            <w:proofErr w:type="spellEnd"/>
            <w:r w:rsidRPr="00032FD1">
              <w:t xml:space="preserve"> на </w:t>
            </w:r>
            <w:proofErr w:type="spellStart"/>
            <w:r w:rsidRPr="00032FD1">
              <w:t>даний</w:t>
            </w:r>
            <w:proofErr w:type="spellEnd"/>
            <w:r w:rsidRPr="00032FD1">
              <w:t xml:space="preserve"> момент </w:t>
            </w:r>
            <w:proofErr w:type="spellStart"/>
            <w:r w:rsidRPr="00032FD1">
              <w:t>ситуації</w:t>
            </w:r>
            <w:proofErr w:type="spellEnd"/>
            <w:r w:rsidRPr="00032FD1">
              <w:t xml:space="preserve"> без </w:t>
            </w:r>
            <w:proofErr w:type="spellStart"/>
            <w:r w:rsidRPr="00032FD1">
              <w:t>змін</w:t>
            </w:r>
            <w:proofErr w:type="spellEnd"/>
            <w:r w:rsidRPr="00032FD1">
              <w:t xml:space="preserve"> проблема </w:t>
            </w:r>
            <w:proofErr w:type="spellStart"/>
            <w:r w:rsidRPr="00032FD1">
              <w:t>продовжуватиме</w:t>
            </w:r>
            <w:proofErr w:type="spellEnd"/>
            <w:r w:rsidRPr="00032FD1">
              <w:t xml:space="preserve"> </w:t>
            </w:r>
            <w:proofErr w:type="spellStart"/>
            <w:r w:rsidRPr="00032FD1">
              <w:t>існувати</w:t>
            </w:r>
            <w:proofErr w:type="spellEnd"/>
            <w:r w:rsidRPr="00032FD1">
              <w:t xml:space="preserve">, </w:t>
            </w:r>
            <w:proofErr w:type="spellStart"/>
            <w:r w:rsidRPr="00032FD1">
              <w:t>що</w:t>
            </w:r>
            <w:proofErr w:type="spellEnd"/>
            <w:r w:rsidRPr="00032FD1">
              <w:t xml:space="preserve"> </w:t>
            </w:r>
            <w:proofErr w:type="spellStart"/>
            <w:r w:rsidRPr="00032FD1">
              <w:t>спричинить</w:t>
            </w:r>
            <w:proofErr w:type="spellEnd"/>
            <w:r w:rsidRPr="00032FD1">
              <w:t xml:space="preserve"> </w:t>
            </w:r>
            <w:proofErr w:type="spellStart"/>
            <w:r w:rsidRPr="00032FD1">
              <w:t>труднощі</w:t>
            </w:r>
            <w:proofErr w:type="spellEnd"/>
            <w:r w:rsidRPr="00032FD1">
              <w:t xml:space="preserve"> для </w:t>
            </w:r>
            <w:proofErr w:type="spellStart"/>
            <w:r w:rsidRPr="00032FD1">
              <w:t>подальшого</w:t>
            </w:r>
            <w:proofErr w:type="spellEnd"/>
            <w:r w:rsidRPr="00032FD1">
              <w:t xml:space="preserve"> </w:t>
            </w:r>
            <w:proofErr w:type="spellStart"/>
            <w:r w:rsidRPr="00032FD1">
              <w:t>розвитку</w:t>
            </w:r>
            <w:proofErr w:type="spellEnd"/>
            <w:r w:rsidRPr="00032FD1">
              <w:t xml:space="preserve"> </w:t>
            </w:r>
            <w:proofErr w:type="spellStart"/>
            <w:r w:rsidRPr="00032FD1">
              <w:t>еколого-аудиторської</w:t>
            </w:r>
            <w:proofErr w:type="spellEnd"/>
            <w:r w:rsidRPr="00032FD1">
              <w:t xml:space="preserve"> </w:t>
            </w:r>
            <w:proofErr w:type="spellStart"/>
            <w:r w:rsidRPr="00032FD1">
              <w:t>діяльності</w:t>
            </w:r>
            <w:proofErr w:type="spellEnd"/>
            <w:r w:rsidRPr="00032FD1">
              <w:t xml:space="preserve"> в </w:t>
            </w:r>
            <w:proofErr w:type="spellStart"/>
            <w:r w:rsidRPr="00032FD1">
              <w:t>Україні</w:t>
            </w:r>
            <w:proofErr w:type="spellEnd"/>
            <w:r w:rsidRPr="00032FD1">
              <w:t>.</w:t>
            </w:r>
          </w:p>
          <w:p w:rsidR="00B023DD" w:rsidRPr="00032FD1" w:rsidRDefault="00B023DD" w:rsidP="00B023DD">
            <w:pPr>
              <w:autoSpaceDE w:val="0"/>
              <w:autoSpaceDN w:val="0"/>
              <w:adjustRightInd w:val="0"/>
              <w:contextualSpacing/>
              <w:jc w:val="both"/>
              <w:rPr>
                <w:rStyle w:val="FontStyle41"/>
                <w:b w:val="0"/>
                <w:color w:val="FF0000"/>
                <w:lang w:val="uk-UA"/>
              </w:rPr>
            </w:pPr>
            <w:r w:rsidRPr="00032FD1">
              <w:rPr>
                <w:lang w:val="uk-UA"/>
              </w:rPr>
              <w:t>Зазначена альтернатива не дозволить досягти цілей державного регулювання, що є неприйнятним.</w:t>
            </w:r>
          </w:p>
        </w:tc>
      </w:tr>
    </w:tbl>
    <w:p w:rsidR="001F6512" w:rsidRDefault="001F6512" w:rsidP="00214345">
      <w:pPr>
        <w:pStyle w:val="Textbody"/>
        <w:spacing w:after="0" w:line="240" w:lineRule="auto"/>
        <w:ind w:firstLine="720"/>
        <w:jc w:val="both"/>
        <w:rPr>
          <w:rFonts w:ascii="Times New Roman" w:hAnsi="Times New Roman" w:cs="Times New Roman"/>
          <w:b/>
          <w:bCs/>
          <w:sz w:val="28"/>
          <w:szCs w:val="28"/>
          <w:lang w:val="uk-UA"/>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7"/>
        <w:gridCol w:w="4533"/>
        <w:gridCol w:w="3112"/>
      </w:tblGrid>
      <w:tr w:rsidR="00601536" w:rsidRPr="00601536" w:rsidTr="001F6512">
        <w:tc>
          <w:tcPr>
            <w:tcW w:w="1023" w:type="pct"/>
            <w:hideMark/>
          </w:tcPr>
          <w:p w:rsidR="00601536" w:rsidRPr="00601536" w:rsidRDefault="00601536" w:rsidP="001F6512">
            <w:pPr>
              <w:spacing w:before="150" w:after="150"/>
              <w:jc w:val="center"/>
              <w:rPr>
                <w:sz w:val="22"/>
                <w:szCs w:val="27"/>
                <w:lang w:eastAsia="uk-UA"/>
              </w:rPr>
            </w:pPr>
            <w:r w:rsidRPr="00601536">
              <w:rPr>
                <w:sz w:val="22"/>
                <w:szCs w:val="27"/>
                <w:lang w:eastAsia="uk-UA"/>
              </w:rPr>
              <w:t>Рейтинг</w:t>
            </w:r>
          </w:p>
        </w:tc>
        <w:tc>
          <w:tcPr>
            <w:tcW w:w="2358" w:type="pct"/>
            <w:hideMark/>
          </w:tcPr>
          <w:p w:rsidR="00601536" w:rsidRPr="00601536" w:rsidRDefault="00601536" w:rsidP="001F6512">
            <w:pPr>
              <w:spacing w:before="150" w:after="150"/>
              <w:jc w:val="center"/>
              <w:rPr>
                <w:sz w:val="22"/>
                <w:szCs w:val="27"/>
                <w:lang w:eastAsia="uk-UA"/>
              </w:rPr>
            </w:pPr>
            <w:proofErr w:type="spellStart"/>
            <w:r w:rsidRPr="00601536">
              <w:rPr>
                <w:sz w:val="22"/>
                <w:szCs w:val="27"/>
                <w:lang w:eastAsia="uk-UA"/>
              </w:rPr>
              <w:t>Аргументи</w:t>
            </w:r>
            <w:proofErr w:type="spellEnd"/>
            <w:r w:rsidRPr="00601536">
              <w:rPr>
                <w:sz w:val="22"/>
                <w:szCs w:val="27"/>
                <w:lang w:eastAsia="uk-UA"/>
              </w:rPr>
              <w:t xml:space="preserve"> </w:t>
            </w:r>
            <w:proofErr w:type="spellStart"/>
            <w:r w:rsidRPr="00601536">
              <w:rPr>
                <w:sz w:val="22"/>
                <w:szCs w:val="27"/>
                <w:lang w:eastAsia="uk-UA"/>
              </w:rPr>
              <w:t>щодо</w:t>
            </w:r>
            <w:proofErr w:type="spellEnd"/>
            <w:r w:rsidRPr="00601536">
              <w:rPr>
                <w:sz w:val="22"/>
                <w:szCs w:val="27"/>
                <w:lang w:eastAsia="uk-UA"/>
              </w:rPr>
              <w:t xml:space="preserve"> </w:t>
            </w:r>
            <w:proofErr w:type="spellStart"/>
            <w:r w:rsidRPr="00601536">
              <w:rPr>
                <w:sz w:val="22"/>
                <w:szCs w:val="27"/>
                <w:lang w:eastAsia="uk-UA"/>
              </w:rPr>
              <w:t>переваги</w:t>
            </w:r>
            <w:proofErr w:type="spellEnd"/>
            <w:r w:rsidRPr="00601536">
              <w:rPr>
                <w:sz w:val="22"/>
                <w:szCs w:val="27"/>
                <w:lang w:eastAsia="uk-UA"/>
              </w:rPr>
              <w:t xml:space="preserve"> </w:t>
            </w:r>
            <w:proofErr w:type="spellStart"/>
            <w:r w:rsidRPr="00601536">
              <w:rPr>
                <w:sz w:val="22"/>
                <w:szCs w:val="27"/>
                <w:lang w:eastAsia="uk-UA"/>
              </w:rPr>
              <w:t>обраної</w:t>
            </w:r>
            <w:proofErr w:type="spellEnd"/>
            <w:r w:rsidRPr="00601536">
              <w:rPr>
                <w:sz w:val="22"/>
                <w:szCs w:val="27"/>
                <w:lang w:eastAsia="uk-UA"/>
              </w:rPr>
              <w:t xml:space="preserve"> </w:t>
            </w:r>
            <w:proofErr w:type="spellStart"/>
            <w:r w:rsidRPr="00601536">
              <w:rPr>
                <w:sz w:val="22"/>
                <w:szCs w:val="27"/>
                <w:lang w:eastAsia="uk-UA"/>
              </w:rPr>
              <w:t>альтернативи</w:t>
            </w:r>
            <w:proofErr w:type="spellEnd"/>
            <w:r w:rsidRPr="00601536">
              <w:rPr>
                <w:sz w:val="22"/>
                <w:szCs w:val="27"/>
                <w:lang w:eastAsia="uk-UA"/>
              </w:rPr>
              <w:t xml:space="preserve">/причини </w:t>
            </w:r>
            <w:proofErr w:type="spellStart"/>
            <w:r w:rsidRPr="00601536">
              <w:rPr>
                <w:sz w:val="22"/>
                <w:szCs w:val="27"/>
                <w:lang w:eastAsia="uk-UA"/>
              </w:rPr>
              <w:t>відмови</w:t>
            </w:r>
            <w:proofErr w:type="spellEnd"/>
            <w:r w:rsidRPr="00601536">
              <w:rPr>
                <w:sz w:val="22"/>
                <w:szCs w:val="27"/>
                <w:lang w:eastAsia="uk-UA"/>
              </w:rPr>
              <w:t xml:space="preserve"> </w:t>
            </w:r>
            <w:proofErr w:type="spellStart"/>
            <w:r w:rsidRPr="00601536">
              <w:rPr>
                <w:sz w:val="22"/>
                <w:szCs w:val="27"/>
                <w:lang w:eastAsia="uk-UA"/>
              </w:rPr>
              <w:t>від</w:t>
            </w:r>
            <w:proofErr w:type="spellEnd"/>
            <w:r w:rsidRPr="00601536">
              <w:rPr>
                <w:sz w:val="22"/>
                <w:szCs w:val="27"/>
                <w:lang w:eastAsia="uk-UA"/>
              </w:rPr>
              <w:t xml:space="preserve"> </w:t>
            </w:r>
            <w:proofErr w:type="spellStart"/>
            <w:r w:rsidRPr="00601536">
              <w:rPr>
                <w:sz w:val="22"/>
                <w:szCs w:val="27"/>
                <w:lang w:eastAsia="uk-UA"/>
              </w:rPr>
              <w:t>альтернативи</w:t>
            </w:r>
            <w:proofErr w:type="spellEnd"/>
          </w:p>
        </w:tc>
        <w:tc>
          <w:tcPr>
            <w:tcW w:w="1619" w:type="pct"/>
            <w:hideMark/>
          </w:tcPr>
          <w:p w:rsidR="00601536" w:rsidRPr="00601536" w:rsidRDefault="00601536" w:rsidP="001F6512">
            <w:pPr>
              <w:spacing w:before="150" w:after="150"/>
              <w:ind w:right="91"/>
              <w:jc w:val="center"/>
              <w:rPr>
                <w:sz w:val="22"/>
                <w:szCs w:val="27"/>
                <w:lang w:eastAsia="uk-UA"/>
              </w:rPr>
            </w:pPr>
            <w:proofErr w:type="spellStart"/>
            <w:r w:rsidRPr="00601536">
              <w:rPr>
                <w:sz w:val="22"/>
                <w:szCs w:val="27"/>
                <w:lang w:eastAsia="uk-UA"/>
              </w:rPr>
              <w:t>Оцінка</w:t>
            </w:r>
            <w:proofErr w:type="spellEnd"/>
            <w:r w:rsidRPr="00601536">
              <w:rPr>
                <w:sz w:val="22"/>
                <w:szCs w:val="27"/>
                <w:lang w:eastAsia="uk-UA"/>
              </w:rPr>
              <w:t xml:space="preserve"> </w:t>
            </w:r>
            <w:proofErr w:type="spellStart"/>
            <w:r w:rsidRPr="00601536">
              <w:rPr>
                <w:sz w:val="22"/>
                <w:szCs w:val="27"/>
                <w:lang w:eastAsia="uk-UA"/>
              </w:rPr>
              <w:t>ризику</w:t>
            </w:r>
            <w:proofErr w:type="spellEnd"/>
            <w:r w:rsidRPr="00601536">
              <w:rPr>
                <w:sz w:val="22"/>
                <w:szCs w:val="27"/>
                <w:lang w:eastAsia="uk-UA"/>
              </w:rPr>
              <w:t xml:space="preserve"> </w:t>
            </w:r>
            <w:proofErr w:type="spellStart"/>
            <w:r w:rsidRPr="00601536">
              <w:rPr>
                <w:sz w:val="22"/>
                <w:szCs w:val="27"/>
                <w:lang w:eastAsia="uk-UA"/>
              </w:rPr>
              <w:t>зовнішніх</w:t>
            </w:r>
            <w:proofErr w:type="spellEnd"/>
            <w:r w:rsidRPr="00601536">
              <w:rPr>
                <w:sz w:val="22"/>
                <w:szCs w:val="27"/>
                <w:lang w:eastAsia="uk-UA"/>
              </w:rPr>
              <w:t xml:space="preserve"> </w:t>
            </w:r>
            <w:proofErr w:type="spellStart"/>
            <w:r w:rsidRPr="00601536">
              <w:rPr>
                <w:sz w:val="22"/>
                <w:szCs w:val="27"/>
                <w:lang w:eastAsia="uk-UA"/>
              </w:rPr>
              <w:t>чинників</w:t>
            </w:r>
            <w:proofErr w:type="spellEnd"/>
            <w:r w:rsidRPr="00601536">
              <w:rPr>
                <w:sz w:val="22"/>
                <w:szCs w:val="27"/>
                <w:lang w:eastAsia="uk-UA"/>
              </w:rPr>
              <w:t xml:space="preserve"> на </w:t>
            </w:r>
            <w:proofErr w:type="spellStart"/>
            <w:r w:rsidRPr="00601536">
              <w:rPr>
                <w:sz w:val="22"/>
                <w:szCs w:val="27"/>
                <w:lang w:eastAsia="uk-UA"/>
              </w:rPr>
              <w:t>дію</w:t>
            </w:r>
            <w:proofErr w:type="spellEnd"/>
            <w:r w:rsidRPr="00601536">
              <w:rPr>
                <w:sz w:val="22"/>
                <w:szCs w:val="27"/>
                <w:lang w:eastAsia="uk-UA"/>
              </w:rPr>
              <w:t xml:space="preserve"> </w:t>
            </w:r>
            <w:proofErr w:type="spellStart"/>
            <w:r w:rsidRPr="00601536">
              <w:rPr>
                <w:sz w:val="22"/>
                <w:szCs w:val="27"/>
                <w:lang w:eastAsia="uk-UA"/>
              </w:rPr>
              <w:t>запропонованого</w:t>
            </w:r>
            <w:proofErr w:type="spellEnd"/>
            <w:r w:rsidRPr="00601536">
              <w:rPr>
                <w:sz w:val="22"/>
                <w:szCs w:val="27"/>
                <w:lang w:eastAsia="uk-UA"/>
              </w:rPr>
              <w:t xml:space="preserve"> регуляторного акта</w:t>
            </w:r>
          </w:p>
        </w:tc>
      </w:tr>
      <w:tr w:rsidR="00601536" w:rsidRPr="00601536" w:rsidTr="001F6512">
        <w:tc>
          <w:tcPr>
            <w:tcW w:w="1023" w:type="pct"/>
            <w:hideMark/>
          </w:tcPr>
          <w:p w:rsidR="00601536" w:rsidRPr="001C39BA" w:rsidRDefault="00601536" w:rsidP="001C39BA">
            <w:pPr>
              <w:spacing w:before="150" w:after="150"/>
              <w:rPr>
                <w:b/>
                <w:sz w:val="22"/>
                <w:szCs w:val="27"/>
                <w:lang w:val="uk-UA" w:eastAsia="uk-UA"/>
              </w:rPr>
            </w:pPr>
            <w:r w:rsidRPr="001C39BA">
              <w:rPr>
                <w:b/>
                <w:sz w:val="22"/>
                <w:szCs w:val="27"/>
                <w:lang w:eastAsia="uk-UA"/>
              </w:rPr>
              <w:t xml:space="preserve">Альтернатива </w:t>
            </w:r>
            <w:r w:rsidR="001C39BA" w:rsidRPr="001C39BA">
              <w:rPr>
                <w:b/>
                <w:sz w:val="22"/>
                <w:szCs w:val="27"/>
                <w:lang w:val="uk-UA" w:eastAsia="uk-UA"/>
              </w:rPr>
              <w:t>2</w:t>
            </w:r>
          </w:p>
        </w:tc>
        <w:tc>
          <w:tcPr>
            <w:tcW w:w="2358" w:type="pct"/>
            <w:hideMark/>
          </w:tcPr>
          <w:p w:rsidR="00601536" w:rsidRPr="00601536" w:rsidRDefault="00601536" w:rsidP="001C39BA">
            <w:pPr>
              <w:tabs>
                <w:tab w:val="left" w:pos="6804"/>
              </w:tabs>
              <w:ind w:right="50"/>
              <w:jc w:val="both"/>
              <w:rPr>
                <w:sz w:val="22"/>
                <w:szCs w:val="27"/>
                <w:lang w:eastAsia="uk-UA"/>
              </w:rPr>
            </w:pPr>
            <w:proofErr w:type="spellStart"/>
            <w:r w:rsidRPr="00601536">
              <w:rPr>
                <w:sz w:val="22"/>
                <w:szCs w:val="27"/>
                <w:lang w:eastAsia="uk-UA"/>
              </w:rPr>
              <w:t>Прийняття</w:t>
            </w:r>
            <w:proofErr w:type="spellEnd"/>
            <w:r w:rsidRPr="00601536">
              <w:rPr>
                <w:sz w:val="22"/>
                <w:szCs w:val="27"/>
                <w:lang w:eastAsia="uk-UA"/>
              </w:rPr>
              <w:t xml:space="preserve"> </w:t>
            </w:r>
            <w:proofErr w:type="spellStart"/>
            <w:r w:rsidRPr="00601536">
              <w:rPr>
                <w:sz w:val="22"/>
                <w:szCs w:val="27"/>
                <w:lang w:eastAsia="uk-UA"/>
              </w:rPr>
              <w:t>проєкту</w:t>
            </w:r>
            <w:proofErr w:type="spellEnd"/>
            <w:r w:rsidRPr="00601536">
              <w:rPr>
                <w:sz w:val="22"/>
                <w:szCs w:val="27"/>
                <w:lang w:eastAsia="uk-UA"/>
              </w:rPr>
              <w:t xml:space="preserve"> </w:t>
            </w:r>
            <w:r>
              <w:rPr>
                <w:sz w:val="22"/>
                <w:szCs w:val="27"/>
                <w:lang w:val="uk-UA" w:eastAsia="uk-UA"/>
              </w:rPr>
              <w:t>Закону</w:t>
            </w:r>
            <w:r w:rsidRPr="00601536">
              <w:rPr>
                <w:sz w:val="22"/>
                <w:szCs w:val="27"/>
                <w:lang w:eastAsia="uk-UA"/>
              </w:rPr>
              <w:t xml:space="preserve"> є </w:t>
            </w:r>
            <w:proofErr w:type="spellStart"/>
            <w:r w:rsidRPr="00601536">
              <w:rPr>
                <w:sz w:val="22"/>
                <w:szCs w:val="27"/>
                <w:lang w:eastAsia="uk-UA"/>
              </w:rPr>
              <w:t>найбільш</w:t>
            </w:r>
            <w:proofErr w:type="spellEnd"/>
            <w:r w:rsidRPr="00601536">
              <w:rPr>
                <w:sz w:val="22"/>
                <w:szCs w:val="27"/>
                <w:lang w:eastAsia="uk-UA"/>
              </w:rPr>
              <w:t xml:space="preserve"> </w:t>
            </w:r>
            <w:proofErr w:type="spellStart"/>
            <w:proofErr w:type="gramStart"/>
            <w:r w:rsidRPr="00601536">
              <w:rPr>
                <w:sz w:val="22"/>
                <w:szCs w:val="27"/>
                <w:lang w:eastAsia="uk-UA"/>
              </w:rPr>
              <w:t>прийнятним</w:t>
            </w:r>
            <w:proofErr w:type="spellEnd"/>
            <w:r w:rsidRPr="00601536">
              <w:rPr>
                <w:sz w:val="22"/>
                <w:szCs w:val="27"/>
                <w:lang w:eastAsia="uk-UA"/>
              </w:rPr>
              <w:t xml:space="preserve">,  </w:t>
            </w:r>
            <w:proofErr w:type="spellStart"/>
            <w:r w:rsidRPr="00601536">
              <w:rPr>
                <w:sz w:val="22"/>
                <w:szCs w:val="27"/>
                <w:lang w:eastAsia="uk-UA"/>
              </w:rPr>
              <w:t>обґрунтованим</w:t>
            </w:r>
            <w:proofErr w:type="spellEnd"/>
            <w:proofErr w:type="gramEnd"/>
            <w:r w:rsidRPr="00601536">
              <w:rPr>
                <w:sz w:val="22"/>
                <w:szCs w:val="27"/>
                <w:lang w:eastAsia="uk-UA"/>
              </w:rPr>
              <w:t xml:space="preserve"> та </w:t>
            </w:r>
            <w:proofErr w:type="spellStart"/>
            <w:r w:rsidRPr="00601536">
              <w:rPr>
                <w:sz w:val="22"/>
                <w:szCs w:val="27"/>
                <w:lang w:eastAsia="uk-UA"/>
              </w:rPr>
              <w:t>ефективним</w:t>
            </w:r>
            <w:proofErr w:type="spellEnd"/>
            <w:r w:rsidRPr="00601536">
              <w:rPr>
                <w:sz w:val="22"/>
                <w:szCs w:val="27"/>
                <w:lang w:eastAsia="uk-UA"/>
              </w:rPr>
              <w:t xml:space="preserve"> способом </w:t>
            </w:r>
            <w:proofErr w:type="spellStart"/>
            <w:r w:rsidRPr="00601536">
              <w:rPr>
                <w:sz w:val="22"/>
                <w:szCs w:val="27"/>
                <w:lang w:eastAsia="uk-UA"/>
              </w:rPr>
              <w:t>досягнення</w:t>
            </w:r>
            <w:proofErr w:type="spellEnd"/>
            <w:r w:rsidRPr="00601536">
              <w:rPr>
                <w:sz w:val="22"/>
                <w:szCs w:val="27"/>
                <w:lang w:eastAsia="uk-UA"/>
              </w:rPr>
              <w:t xml:space="preserve"> </w:t>
            </w:r>
            <w:proofErr w:type="spellStart"/>
            <w:r w:rsidRPr="00601536">
              <w:rPr>
                <w:sz w:val="22"/>
                <w:szCs w:val="27"/>
                <w:lang w:eastAsia="uk-UA"/>
              </w:rPr>
              <w:t>поставлених</w:t>
            </w:r>
            <w:proofErr w:type="spellEnd"/>
            <w:r w:rsidRPr="00601536">
              <w:rPr>
                <w:sz w:val="22"/>
                <w:szCs w:val="27"/>
                <w:lang w:eastAsia="uk-UA"/>
              </w:rPr>
              <w:t xml:space="preserve"> </w:t>
            </w:r>
            <w:proofErr w:type="spellStart"/>
            <w:r w:rsidRPr="00601536">
              <w:rPr>
                <w:sz w:val="22"/>
                <w:szCs w:val="27"/>
                <w:lang w:eastAsia="uk-UA"/>
              </w:rPr>
              <w:t>цілей</w:t>
            </w:r>
            <w:proofErr w:type="spellEnd"/>
            <w:r w:rsidRPr="00601536">
              <w:rPr>
                <w:sz w:val="22"/>
                <w:szCs w:val="27"/>
                <w:lang w:eastAsia="uk-UA"/>
              </w:rPr>
              <w:t xml:space="preserve">. </w:t>
            </w:r>
          </w:p>
        </w:tc>
        <w:tc>
          <w:tcPr>
            <w:tcW w:w="1619" w:type="pct"/>
            <w:hideMark/>
          </w:tcPr>
          <w:p w:rsidR="00601536" w:rsidRPr="00601536" w:rsidRDefault="00601536" w:rsidP="001F6512">
            <w:pPr>
              <w:tabs>
                <w:tab w:val="left" w:pos="6804"/>
              </w:tabs>
              <w:ind w:right="91" w:firstLine="62"/>
              <w:jc w:val="both"/>
              <w:rPr>
                <w:sz w:val="22"/>
                <w:szCs w:val="27"/>
                <w:lang w:eastAsia="uk-UA"/>
              </w:rPr>
            </w:pPr>
            <w:proofErr w:type="spellStart"/>
            <w:r w:rsidRPr="00601536">
              <w:rPr>
                <w:sz w:val="22"/>
                <w:szCs w:val="27"/>
                <w:lang w:eastAsia="uk-UA"/>
              </w:rPr>
              <w:t>Ризик</w:t>
            </w:r>
            <w:proofErr w:type="spellEnd"/>
            <w:r w:rsidRPr="00601536">
              <w:rPr>
                <w:sz w:val="22"/>
                <w:szCs w:val="27"/>
                <w:lang w:eastAsia="uk-UA"/>
              </w:rPr>
              <w:t xml:space="preserve"> </w:t>
            </w:r>
            <w:proofErr w:type="spellStart"/>
            <w:r w:rsidRPr="00601536">
              <w:rPr>
                <w:sz w:val="22"/>
                <w:szCs w:val="27"/>
                <w:lang w:eastAsia="uk-UA"/>
              </w:rPr>
              <w:t>зовнішніх</w:t>
            </w:r>
            <w:proofErr w:type="spellEnd"/>
            <w:r w:rsidRPr="00601536">
              <w:rPr>
                <w:sz w:val="22"/>
                <w:szCs w:val="27"/>
                <w:lang w:eastAsia="uk-UA"/>
              </w:rPr>
              <w:t xml:space="preserve"> </w:t>
            </w:r>
            <w:proofErr w:type="spellStart"/>
            <w:r w:rsidRPr="00601536">
              <w:rPr>
                <w:sz w:val="22"/>
                <w:szCs w:val="27"/>
                <w:lang w:eastAsia="uk-UA"/>
              </w:rPr>
              <w:t>чинників</w:t>
            </w:r>
            <w:proofErr w:type="spellEnd"/>
            <w:r w:rsidRPr="00601536">
              <w:rPr>
                <w:sz w:val="22"/>
                <w:szCs w:val="27"/>
                <w:lang w:eastAsia="uk-UA"/>
              </w:rPr>
              <w:t xml:space="preserve"> на </w:t>
            </w:r>
            <w:proofErr w:type="spellStart"/>
            <w:r w:rsidRPr="00601536">
              <w:rPr>
                <w:sz w:val="22"/>
                <w:szCs w:val="27"/>
                <w:lang w:eastAsia="uk-UA"/>
              </w:rPr>
              <w:t>дію</w:t>
            </w:r>
            <w:proofErr w:type="spellEnd"/>
            <w:r w:rsidRPr="00601536">
              <w:rPr>
                <w:sz w:val="22"/>
                <w:szCs w:val="27"/>
                <w:lang w:eastAsia="uk-UA"/>
              </w:rPr>
              <w:t xml:space="preserve"> </w:t>
            </w:r>
            <w:proofErr w:type="spellStart"/>
            <w:r w:rsidRPr="00601536">
              <w:rPr>
                <w:sz w:val="22"/>
                <w:szCs w:val="27"/>
                <w:lang w:eastAsia="uk-UA"/>
              </w:rPr>
              <w:t>запропонованого</w:t>
            </w:r>
            <w:proofErr w:type="spellEnd"/>
            <w:r w:rsidRPr="00601536">
              <w:rPr>
                <w:sz w:val="22"/>
                <w:szCs w:val="27"/>
                <w:lang w:eastAsia="uk-UA"/>
              </w:rPr>
              <w:t xml:space="preserve"> регуляторного акта не </w:t>
            </w:r>
            <w:proofErr w:type="spellStart"/>
            <w:r w:rsidRPr="00601536">
              <w:rPr>
                <w:sz w:val="22"/>
                <w:szCs w:val="27"/>
                <w:lang w:eastAsia="uk-UA"/>
              </w:rPr>
              <w:t>передбачається</w:t>
            </w:r>
            <w:proofErr w:type="spellEnd"/>
          </w:p>
        </w:tc>
      </w:tr>
      <w:tr w:rsidR="00601536" w:rsidRPr="00601536" w:rsidTr="001F6512">
        <w:tc>
          <w:tcPr>
            <w:tcW w:w="1023" w:type="pct"/>
            <w:hideMark/>
          </w:tcPr>
          <w:p w:rsidR="00601536" w:rsidRPr="001C39BA" w:rsidRDefault="00601536" w:rsidP="001C39BA">
            <w:pPr>
              <w:spacing w:before="150" w:after="150"/>
              <w:rPr>
                <w:b/>
                <w:sz w:val="22"/>
                <w:szCs w:val="27"/>
                <w:lang w:val="uk-UA" w:eastAsia="uk-UA"/>
              </w:rPr>
            </w:pPr>
            <w:r w:rsidRPr="001C39BA">
              <w:rPr>
                <w:b/>
                <w:sz w:val="22"/>
                <w:szCs w:val="27"/>
                <w:lang w:eastAsia="uk-UA"/>
              </w:rPr>
              <w:t xml:space="preserve">Альтернатива </w:t>
            </w:r>
            <w:r w:rsidR="001C39BA" w:rsidRPr="001C39BA">
              <w:rPr>
                <w:b/>
                <w:sz w:val="22"/>
                <w:szCs w:val="27"/>
                <w:lang w:val="uk-UA" w:eastAsia="uk-UA"/>
              </w:rPr>
              <w:t>1</w:t>
            </w:r>
          </w:p>
        </w:tc>
        <w:tc>
          <w:tcPr>
            <w:tcW w:w="2358" w:type="pct"/>
            <w:hideMark/>
          </w:tcPr>
          <w:p w:rsidR="00601536" w:rsidRPr="00601536" w:rsidRDefault="00601536" w:rsidP="001C39BA">
            <w:pPr>
              <w:tabs>
                <w:tab w:val="left" w:pos="6804"/>
              </w:tabs>
              <w:ind w:right="50"/>
              <w:jc w:val="both"/>
              <w:rPr>
                <w:sz w:val="22"/>
                <w:szCs w:val="27"/>
                <w:lang w:eastAsia="uk-UA"/>
              </w:rPr>
            </w:pPr>
            <w:proofErr w:type="spellStart"/>
            <w:r w:rsidRPr="00601536">
              <w:rPr>
                <w:sz w:val="22"/>
                <w:szCs w:val="27"/>
                <w:lang w:eastAsia="uk-UA"/>
              </w:rPr>
              <w:t>Недоцільна</w:t>
            </w:r>
            <w:proofErr w:type="spellEnd"/>
            <w:r w:rsidRPr="00601536">
              <w:rPr>
                <w:sz w:val="22"/>
                <w:szCs w:val="27"/>
                <w:lang w:eastAsia="uk-UA"/>
              </w:rPr>
              <w:t xml:space="preserve">, </w:t>
            </w:r>
            <w:proofErr w:type="spellStart"/>
            <w:r w:rsidRPr="00601536">
              <w:rPr>
                <w:sz w:val="22"/>
                <w:szCs w:val="27"/>
                <w:lang w:eastAsia="uk-UA"/>
              </w:rPr>
              <w:t>оскільки</w:t>
            </w:r>
            <w:proofErr w:type="spellEnd"/>
            <w:r w:rsidRPr="00601536">
              <w:rPr>
                <w:sz w:val="22"/>
                <w:szCs w:val="27"/>
                <w:lang w:eastAsia="uk-UA"/>
              </w:rPr>
              <w:t xml:space="preserve"> у </w:t>
            </w:r>
            <w:proofErr w:type="spellStart"/>
            <w:r w:rsidRPr="00601536">
              <w:rPr>
                <w:sz w:val="22"/>
                <w:szCs w:val="27"/>
                <w:lang w:eastAsia="uk-UA"/>
              </w:rPr>
              <w:t>разі</w:t>
            </w:r>
            <w:proofErr w:type="spellEnd"/>
            <w:r w:rsidRPr="00601536">
              <w:rPr>
                <w:sz w:val="22"/>
                <w:szCs w:val="27"/>
                <w:lang w:eastAsia="uk-UA"/>
              </w:rPr>
              <w:t xml:space="preserve"> </w:t>
            </w:r>
            <w:proofErr w:type="spellStart"/>
            <w:r w:rsidRPr="00601536">
              <w:rPr>
                <w:sz w:val="22"/>
                <w:szCs w:val="27"/>
                <w:lang w:eastAsia="uk-UA"/>
              </w:rPr>
              <w:t>залишення</w:t>
            </w:r>
            <w:proofErr w:type="spellEnd"/>
            <w:r w:rsidRPr="00601536">
              <w:rPr>
                <w:sz w:val="22"/>
                <w:szCs w:val="27"/>
                <w:lang w:eastAsia="uk-UA"/>
              </w:rPr>
              <w:t xml:space="preserve"> </w:t>
            </w:r>
            <w:proofErr w:type="spellStart"/>
            <w:r w:rsidRPr="00601536">
              <w:rPr>
                <w:sz w:val="22"/>
                <w:szCs w:val="27"/>
                <w:lang w:eastAsia="uk-UA"/>
              </w:rPr>
              <w:t>ситуації</w:t>
            </w:r>
            <w:proofErr w:type="spellEnd"/>
            <w:r w:rsidRPr="00601536">
              <w:rPr>
                <w:sz w:val="22"/>
                <w:szCs w:val="27"/>
                <w:lang w:eastAsia="uk-UA"/>
              </w:rPr>
              <w:t xml:space="preserve"> без </w:t>
            </w:r>
            <w:proofErr w:type="spellStart"/>
            <w:r w:rsidRPr="00601536">
              <w:rPr>
                <w:sz w:val="22"/>
                <w:szCs w:val="27"/>
                <w:lang w:eastAsia="uk-UA"/>
              </w:rPr>
              <w:t>змін</w:t>
            </w:r>
            <w:proofErr w:type="spellEnd"/>
            <w:r w:rsidRPr="00601536">
              <w:rPr>
                <w:sz w:val="22"/>
                <w:szCs w:val="27"/>
                <w:lang w:eastAsia="uk-UA"/>
              </w:rPr>
              <w:t xml:space="preserve"> </w:t>
            </w:r>
            <w:proofErr w:type="spellStart"/>
            <w:r w:rsidRPr="00601536">
              <w:rPr>
                <w:sz w:val="22"/>
                <w:szCs w:val="27"/>
                <w:lang w:eastAsia="uk-UA"/>
              </w:rPr>
              <w:t>досягнення</w:t>
            </w:r>
            <w:proofErr w:type="spellEnd"/>
            <w:r w:rsidRPr="00601536">
              <w:rPr>
                <w:sz w:val="22"/>
                <w:szCs w:val="27"/>
                <w:lang w:eastAsia="uk-UA"/>
              </w:rPr>
              <w:t xml:space="preserve"> </w:t>
            </w:r>
            <w:proofErr w:type="spellStart"/>
            <w:r w:rsidRPr="00601536">
              <w:rPr>
                <w:sz w:val="22"/>
                <w:szCs w:val="27"/>
                <w:lang w:eastAsia="uk-UA"/>
              </w:rPr>
              <w:t>визначених</w:t>
            </w:r>
            <w:proofErr w:type="spellEnd"/>
            <w:r w:rsidRPr="00601536">
              <w:rPr>
                <w:sz w:val="22"/>
                <w:szCs w:val="27"/>
                <w:lang w:eastAsia="uk-UA"/>
              </w:rPr>
              <w:t xml:space="preserve"> </w:t>
            </w:r>
            <w:proofErr w:type="spellStart"/>
            <w:r w:rsidRPr="00601536">
              <w:rPr>
                <w:sz w:val="22"/>
                <w:szCs w:val="27"/>
                <w:lang w:eastAsia="uk-UA"/>
              </w:rPr>
              <w:t>цілей</w:t>
            </w:r>
            <w:proofErr w:type="spellEnd"/>
            <w:r w:rsidRPr="00601536">
              <w:rPr>
                <w:sz w:val="22"/>
                <w:szCs w:val="27"/>
                <w:lang w:eastAsia="uk-UA"/>
              </w:rPr>
              <w:t xml:space="preserve"> </w:t>
            </w:r>
            <w:proofErr w:type="spellStart"/>
            <w:r w:rsidRPr="00601536">
              <w:rPr>
                <w:sz w:val="22"/>
                <w:szCs w:val="27"/>
                <w:lang w:eastAsia="uk-UA"/>
              </w:rPr>
              <w:t>неможливе</w:t>
            </w:r>
            <w:proofErr w:type="spellEnd"/>
          </w:p>
        </w:tc>
        <w:tc>
          <w:tcPr>
            <w:tcW w:w="1619" w:type="pct"/>
            <w:hideMark/>
          </w:tcPr>
          <w:p w:rsidR="00601536" w:rsidRPr="00601536" w:rsidRDefault="00601536" w:rsidP="001F6512">
            <w:pPr>
              <w:tabs>
                <w:tab w:val="left" w:pos="6804"/>
              </w:tabs>
              <w:ind w:right="91" w:firstLine="62"/>
              <w:jc w:val="both"/>
              <w:rPr>
                <w:sz w:val="22"/>
                <w:szCs w:val="27"/>
                <w:lang w:eastAsia="uk-UA"/>
              </w:rPr>
            </w:pPr>
            <w:proofErr w:type="spellStart"/>
            <w:r w:rsidRPr="00601536">
              <w:rPr>
                <w:sz w:val="22"/>
                <w:szCs w:val="27"/>
                <w:lang w:eastAsia="uk-UA"/>
              </w:rPr>
              <w:t>Ризик</w:t>
            </w:r>
            <w:proofErr w:type="spellEnd"/>
            <w:r w:rsidRPr="00601536">
              <w:rPr>
                <w:sz w:val="22"/>
                <w:szCs w:val="27"/>
                <w:lang w:eastAsia="uk-UA"/>
              </w:rPr>
              <w:t xml:space="preserve"> </w:t>
            </w:r>
            <w:proofErr w:type="spellStart"/>
            <w:r w:rsidRPr="00601536">
              <w:rPr>
                <w:sz w:val="22"/>
                <w:szCs w:val="27"/>
                <w:lang w:eastAsia="uk-UA"/>
              </w:rPr>
              <w:t>зовнішніх</w:t>
            </w:r>
            <w:proofErr w:type="spellEnd"/>
            <w:r w:rsidRPr="00601536">
              <w:rPr>
                <w:sz w:val="22"/>
                <w:szCs w:val="27"/>
                <w:lang w:eastAsia="uk-UA"/>
              </w:rPr>
              <w:t xml:space="preserve"> </w:t>
            </w:r>
            <w:proofErr w:type="spellStart"/>
            <w:r w:rsidRPr="00601536">
              <w:rPr>
                <w:sz w:val="22"/>
                <w:szCs w:val="27"/>
                <w:lang w:eastAsia="uk-UA"/>
              </w:rPr>
              <w:t>чинників</w:t>
            </w:r>
            <w:proofErr w:type="spellEnd"/>
            <w:r w:rsidRPr="00601536">
              <w:rPr>
                <w:sz w:val="22"/>
                <w:szCs w:val="27"/>
                <w:lang w:eastAsia="uk-UA"/>
              </w:rPr>
              <w:t xml:space="preserve"> на </w:t>
            </w:r>
            <w:proofErr w:type="spellStart"/>
            <w:r w:rsidRPr="00601536">
              <w:rPr>
                <w:sz w:val="22"/>
                <w:szCs w:val="27"/>
                <w:lang w:eastAsia="uk-UA"/>
              </w:rPr>
              <w:t>дію</w:t>
            </w:r>
            <w:proofErr w:type="spellEnd"/>
            <w:r w:rsidRPr="00601536">
              <w:rPr>
                <w:sz w:val="22"/>
                <w:szCs w:val="27"/>
                <w:lang w:eastAsia="uk-UA"/>
              </w:rPr>
              <w:t xml:space="preserve"> </w:t>
            </w:r>
            <w:proofErr w:type="spellStart"/>
            <w:r w:rsidRPr="00601536">
              <w:rPr>
                <w:sz w:val="22"/>
                <w:szCs w:val="27"/>
                <w:lang w:eastAsia="uk-UA"/>
              </w:rPr>
              <w:t>запропонованого</w:t>
            </w:r>
            <w:proofErr w:type="spellEnd"/>
            <w:r w:rsidRPr="00601536">
              <w:rPr>
                <w:sz w:val="22"/>
                <w:szCs w:val="27"/>
                <w:lang w:eastAsia="uk-UA"/>
              </w:rPr>
              <w:t xml:space="preserve"> регуляторного акта не </w:t>
            </w:r>
            <w:proofErr w:type="spellStart"/>
            <w:r w:rsidRPr="00601536">
              <w:rPr>
                <w:sz w:val="22"/>
                <w:szCs w:val="27"/>
                <w:lang w:eastAsia="uk-UA"/>
              </w:rPr>
              <w:t>передбачається</w:t>
            </w:r>
            <w:proofErr w:type="spellEnd"/>
          </w:p>
        </w:tc>
      </w:tr>
    </w:tbl>
    <w:p w:rsidR="00B023DD" w:rsidRDefault="00B023DD" w:rsidP="00214345">
      <w:pPr>
        <w:pStyle w:val="Textbody"/>
        <w:spacing w:after="0" w:line="240" w:lineRule="auto"/>
        <w:ind w:firstLine="720"/>
        <w:jc w:val="both"/>
        <w:rPr>
          <w:rFonts w:ascii="Times New Roman" w:hAnsi="Times New Roman" w:cs="Times New Roman"/>
          <w:b/>
          <w:bCs/>
          <w:sz w:val="28"/>
          <w:szCs w:val="28"/>
          <w:lang w:val="uk-UA"/>
        </w:rPr>
      </w:pPr>
    </w:p>
    <w:p w:rsidR="00214345" w:rsidRDefault="00214345" w:rsidP="00214345">
      <w:pPr>
        <w:pStyle w:val="Textbody"/>
        <w:spacing w:after="0" w:line="240" w:lineRule="auto"/>
        <w:ind w:firstLine="720"/>
        <w:jc w:val="both"/>
        <w:rPr>
          <w:rFonts w:ascii="Times New Roman" w:hAnsi="Times New Roman" w:cs="Times New Roman"/>
          <w:b/>
          <w:bCs/>
          <w:sz w:val="28"/>
          <w:szCs w:val="28"/>
          <w:lang w:val="ru-RU"/>
        </w:rPr>
      </w:pPr>
      <w:r w:rsidRPr="00B247E6">
        <w:rPr>
          <w:rFonts w:ascii="Times New Roman" w:hAnsi="Times New Roman" w:cs="Times New Roman"/>
          <w:b/>
          <w:bCs/>
          <w:sz w:val="28"/>
          <w:szCs w:val="28"/>
        </w:rPr>
        <w:lastRenderedPageBreak/>
        <w:t>V</w:t>
      </w:r>
      <w:r w:rsidRPr="00B247E6">
        <w:rPr>
          <w:rFonts w:ascii="Times New Roman" w:hAnsi="Times New Roman" w:cs="Times New Roman"/>
          <w:b/>
          <w:bCs/>
          <w:sz w:val="28"/>
          <w:szCs w:val="28"/>
          <w:lang w:val="ru-RU"/>
        </w:rPr>
        <w:t xml:space="preserve">. </w:t>
      </w:r>
      <w:proofErr w:type="spellStart"/>
      <w:r w:rsidRPr="00B247E6">
        <w:rPr>
          <w:rFonts w:ascii="Times New Roman" w:hAnsi="Times New Roman" w:cs="Times New Roman"/>
          <w:b/>
          <w:bCs/>
          <w:sz w:val="28"/>
          <w:szCs w:val="28"/>
          <w:lang w:val="ru-RU"/>
        </w:rPr>
        <w:t>Механізми</w:t>
      </w:r>
      <w:proofErr w:type="spellEnd"/>
      <w:r w:rsidRPr="00B247E6">
        <w:rPr>
          <w:rFonts w:ascii="Times New Roman" w:hAnsi="Times New Roman" w:cs="Times New Roman"/>
          <w:b/>
          <w:bCs/>
          <w:sz w:val="28"/>
          <w:szCs w:val="28"/>
          <w:lang w:val="ru-RU"/>
        </w:rPr>
        <w:t xml:space="preserve"> та заходи, </w:t>
      </w:r>
      <w:proofErr w:type="spellStart"/>
      <w:r w:rsidRPr="00B247E6">
        <w:rPr>
          <w:rFonts w:ascii="Times New Roman" w:hAnsi="Times New Roman" w:cs="Times New Roman"/>
          <w:b/>
          <w:bCs/>
          <w:sz w:val="28"/>
          <w:szCs w:val="28"/>
          <w:lang w:val="ru-RU"/>
        </w:rPr>
        <w:t>які</w:t>
      </w:r>
      <w:proofErr w:type="spellEnd"/>
      <w:r w:rsidRPr="00B247E6">
        <w:rPr>
          <w:rFonts w:ascii="Times New Roman" w:hAnsi="Times New Roman" w:cs="Times New Roman"/>
          <w:b/>
          <w:bCs/>
          <w:sz w:val="28"/>
          <w:szCs w:val="28"/>
          <w:lang w:val="ru-RU"/>
        </w:rPr>
        <w:t xml:space="preserve"> </w:t>
      </w:r>
      <w:proofErr w:type="spellStart"/>
      <w:r w:rsidRPr="00B247E6">
        <w:rPr>
          <w:rFonts w:ascii="Times New Roman" w:hAnsi="Times New Roman" w:cs="Times New Roman"/>
          <w:b/>
          <w:bCs/>
          <w:sz w:val="28"/>
          <w:szCs w:val="28"/>
          <w:lang w:val="ru-RU"/>
        </w:rPr>
        <w:t>забезпечать</w:t>
      </w:r>
      <w:proofErr w:type="spellEnd"/>
      <w:r w:rsidRPr="00B247E6">
        <w:rPr>
          <w:rFonts w:ascii="Times New Roman" w:hAnsi="Times New Roman" w:cs="Times New Roman"/>
          <w:b/>
          <w:bCs/>
          <w:sz w:val="28"/>
          <w:szCs w:val="28"/>
          <w:lang w:val="ru-RU"/>
        </w:rPr>
        <w:t xml:space="preserve"> </w:t>
      </w:r>
      <w:proofErr w:type="spellStart"/>
      <w:r w:rsidRPr="00B247E6">
        <w:rPr>
          <w:rFonts w:ascii="Times New Roman" w:hAnsi="Times New Roman" w:cs="Times New Roman"/>
          <w:b/>
          <w:bCs/>
          <w:sz w:val="28"/>
          <w:szCs w:val="28"/>
          <w:lang w:val="ru-RU"/>
        </w:rPr>
        <w:t>розв'язання</w:t>
      </w:r>
      <w:proofErr w:type="spellEnd"/>
      <w:r w:rsidRPr="00B247E6">
        <w:rPr>
          <w:rFonts w:ascii="Times New Roman" w:hAnsi="Times New Roman" w:cs="Times New Roman"/>
          <w:b/>
          <w:bCs/>
          <w:sz w:val="28"/>
          <w:szCs w:val="28"/>
          <w:lang w:val="ru-RU"/>
        </w:rPr>
        <w:t xml:space="preserve"> </w:t>
      </w:r>
      <w:proofErr w:type="spellStart"/>
      <w:r w:rsidRPr="00B247E6">
        <w:rPr>
          <w:rFonts w:ascii="Times New Roman" w:hAnsi="Times New Roman" w:cs="Times New Roman"/>
          <w:b/>
          <w:bCs/>
          <w:sz w:val="28"/>
          <w:szCs w:val="28"/>
          <w:lang w:val="ru-RU"/>
        </w:rPr>
        <w:t>визначеної</w:t>
      </w:r>
      <w:proofErr w:type="spellEnd"/>
      <w:r w:rsidRPr="00B247E6">
        <w:rPr>
          <w:rFonts w:ascii="Times New Roman" w:hAnsi="Times New Roman" w:cs="Times New Roman"/>
          <w:b/>
          <w:bCs/>
          <w:sz w:val="28"/>
          <w:szCs w:val="28"/>
          <w:lang w:val="ru-RU"/>
        </w:rPr>
        <w:t xml:space="preserve"> </w:t>
      </w:r>
      <w:proofErr w:type="spellStart"/>
      <w:r w:rsidRPr="00B247E6">
        <w:rPr>
          <w:rFonts w:ascii="Times New Roman" w:hAnsi="Times New Roman" w:cs="Times New Roman"/>
          <w:b/>
          <w:bCs/>
          <w:sz w:val="28"/>
          <w:szCs w:val="28"/>
          <w:lang w:val="ru-RU"/>
        </w:rPr>
        <w:t>проблеми</w:t>
      </w:r>
      <w:proofErr w:type="spellEnd"/>
    </w:p>
    <w:p w:rsidR="00FD64F4" w:rsidRDefault="00FD64F4" w:rsidP="00214345">
      <w:pPr>
        <w:pStyle w:val="Textbody"/>
        <w:spacing w:after="0" w:line="240" w:lineRule="auto"/>
        <w:ind w:firstLine="720"/>
        <w:jc w:val="both"/>
        <w:rPr>
          <w:rFonts w:ascii="Times New Roman" w:hAnsi="Times New Roman" w:cs="Times New Roman"/>
          <w:b/>
          <w:bCs/>
          <w:sz w:val="28"/>
          <w:szCs w:val="28"/>
          <w:lang w:val="ru-RU"/>
        </w:rPr>
      </w:pPr>
    </w:p>
    <w:p w:rsidR="00214345" w:rsidRPr="00B247E6" w:rsidRDefault="00214345" w:rsidP="00214345">
      <w:pPr>
        <w:ind w:firstLine="720"/>
        <w:jc w:val="both"/>
        <w:rPr>
          <w:rStyle w:val="aa"/>
          <w:sz w:val="28"/>
          <w:szCs w:val="28"/>
        </w:rPr>
      </w:pPr>
      <w:proofErr w:type="spellStart"/>
      <w:r w:rsidRPr="00B247E6">
        <w:rPr>
          <w:rStyle w:val="aa"/>
          <w:sz w:val="28"/>
          <w:szCs w:val="28"/>
        </w:rPr>
        <w:t>Основним</w:t>
      </w:r>
      <w:proofErr w:type="spellEnd"/>
      <w:r w:rsidRPr="00B247E6">
        <w:rPr>
          <w:rStyle w:val="aa"/>
          <w:sz w:val="28"/>
          <w:szCs w:val="28"/>
        </w:rPr>
        <w:t xml:space="preserve"> </w:t>
      </w:r>
      <w:proofErr w:type="spellStart"/>
      <w:r w:rsidRPr="00B247E6">
        <w:rPr>
          <w:rStyle w:val="aa"/>
          <w:sz w:val="28"/>
          <w:szCs w:val="28"/>
        </w:rPr>
        <w:t>механізмом</w:t>
      </w:r>
      <w:proofErr w:type="spellEnd"/>
      <w:r w:rsidRPr="00B247E6">
        <w:rPr>
          <w:rStyle w:val="aa"/>
          <w:sz w:val="28"/>
          <w:szCs w:val="28"/>
        </w:rPr>
        <w:t xml:space="preserve"> для </w:t>
      </w:r>
      <w:proofErr w:type="spellStart"/>
      <w:r w:rsidRPr="00B247E6">
        <w:rPr>
          <w:rStyle w:val="aa"/>
          <w:sz w:val="28"/>
          <w:szCs w:val="28"/>
        </w:rPr>
        <w:t>роз’язання</w:t>
      </w:r>
      <w:proofErr w:type="spellEnd"/>
      <w:r w:rsidRPr="00B247E6">
        <w:rPr>
          <w:rStyle w:val="aa"/>
          <w:sz w:val="28"/>
          <w:szCs w:val="28"/>
        </w:rPr>
        <w:t xml:space="preserve"> </w:t>
      </w:r>
      <w:proofErr w:type="spellStart"/>
      <w:r w:rsidRPr="00B247E6">
        <w:rPr>
          <w:rStyle w:val="aa"/>
          <w:sz w:val="28"/>
          <w:szCs w:val="28"/>
        </w:rPr>
        <w:t>визначеної</w:t>
      </w:r>
      <w:proofErr w:type="spellEnd"/>
      <w:r w:rsidRPr="00B247E6">
        <w:rPr>
          <w:rStyle w:val="aa"/>
          <w:sz w:val="28"/>
          <w:szCs w:val="28"/>
        </w:rPr>
        <w:t xml:space="preserve"> </w:t>
      </w:r>
      <w:proofErr w:type="spellStart"/>
      <w:r w:rsidRPr="00B247E6">
        <w:rPr>
          <w:rStyle w:val="aa"/>
          <w:sz w:val="28"/>
          <w:szCs w:val="28"/>
        </w:rPr>
        <w:t>проблеми</w:t>
      </w:r>
      <w:proofErr w:type="spellEnd"/>
      <w:r w:rsidRPr="00B247E6">
        <w:rPr>
          <w:rStyle w:val="aa"/>
          <w:sz w:val="28"/>
          <w:szCs w:val="28"/>
        </w:rPr>
        <w:t xml:space="preserve"> є </w:t>
      </w:r>
      <w:proofErr w:type="spellStart"/>
      <w:r w:rsidRPr="00B247E6">
        <w:rPr>
          <w:rStyle w:val="aa"/>
          <w:sz w:val="28"/>
          <w:szCs w:val="28"/>
        </w:rPr>
        <w:t>прийняття</w:t>
      </w:r>
      <w:proofErr w:type="spellEnd"/>
      <w:r w:rsidRPr="00B247E6">
        <w:rPr>
          <w:rStyle w:val="aa"/>
          <w:sz w:val="28"/>
          <w:szCs w:val="28"/>
        </w:rPr>
        <w:t xml:space="preserve"> регуляторного акта та </w:t>
      </w:r>
      <w:proofErr w:type="spellStart"/>
      <w:r w:rsidRPr="00B247E6">
        <w:rPr>
          <w:rStyle w:val="aa"/>
          <w:sz w:val="28"/>
          <w:szCs w:val="28"/>
        </w:rPr>
        <w:t>фактична</w:t>
      </w:r>
      <w:proofErr w:type="spellEnd"/>
      <w:r w:rsidRPr="00B247E6">
        <w:rPr>
          <w:rStyle w:val="aa"/>
          <w:sz w:val="28"/>
          <w:szCs w:val="28"/>
        </w:rPr>
        <w:t xml:space="preserve"> </w:t>
      </w:r>
      <w:proofErr w:type="spellStart"/>
      <w:r w:rsidRPr="00B247E6">
        <w:rPr>
          <w:rStyle w:val="aa"/>
          <w:sz w:val="28"/>
          <w:szCs w:val="28"/>
        </w:rPr>
        <w:t>реалізація</w:t>
      </w:r>
      <w:proofErr w:type="spellEnd"/>
      <w:r w:rsidRPr="00B247E6">
        <w:rPr>
          <w:rStyle w:val="aa"/>
          <w:sz w:val="28"/>
          <w:szCs w:val="28"/>
        </w:rPr>
        <w:t xml:space="preserve"> </w:t>
      </w:r>
      <w:proofErr w:type="spellStart"/>
      <w:r w:rsidRPr="00B247E6">
        <w:rPr>
          <w:rStyle w:val="aa"/>
          <w:sz w:val="28"/>
          <w:szCs w:val="28"/>
        </w:rPr>
        <w:t>його</w:t>
      </w:r>
      <w:proofErr w:type="spellEnd"/>
      <w:r w:rsidRPr="00B247E6">
        <w:rPr>
          <w:rStyle w:val="aa"/>
          <w:sz w:val="28"/>
          <w:szCs w:val="28"/>
        </w:rPr>
        <w:t xml:space="preserve"> </w:t>
      </w:r>
      <w:proofErr w:type="spellStart"/>
      <w:r w:rsidRPr="00B247E6">
        <w:rPr>
          <w:rStyle w:val="aa"/>
          <w:sz w:val="28"/>
          <w:szCs w:val="28"/>
        </w:rPr>
        <w:t>положень</w:t>
      </w:r>
      <w:proofErr w:type="spellEnd"/>
      <w:r w:rsidRPr="00B247E6">
        <w:rPr>
          <w:rStyle w:val="aa"/>
          <w:sz w:val="28"/>
          <w:szCs w:val="28"/>
        </w:rPr>
        <w:t>.</w:t>
      </w:r>
    </w:p>
    <w:p w:rsidR="00214345" w:rsidRPr="004E6634" w:rsidRDefault="00214345" w:rsidP="00214345">
      <w:pPr>
        <w:ind w:firstLine="720"/>
        <w:jc w:val="both"/>
        <w:rPr>
          <w:rStyle w:val="aa"/>
          <w:sz w:val="28"/>
          <w:szCs w:val="28"/>
          <w:lang w:val="uk-UA"/>
        </w:rPr>
      </w:pPr>
      <w:proofErr w:type="spellStart"/>
      <w:r w:rsidRPr="00B247E6">
        <w:rPr>
          <w:rStyle w:val="aa"/>
          <w:sz w:val="28"/>
          <w:szCs w:val="28"/>
        </w:rPr>
        <w:t>Прийняття</w:t>
      </w:r>
      <w:proofErr w:type="spellEnd"/>
      <w:r w:rsidRPr="00B247E6">
        <w:rPr>
          <w:rStyle w:val="aa"/>
          <w:sz w:val="28"/>
          <w:szCs w:val="28"/>
        </w:rPr>
        <w:t xml:space="preserve"> регуляторного акта </w:t>
      </w:r>
      <w:proofErr w:type="spellStart"/>
      <w:r w:rsidRPr="00B247E6">
        <w:rPr>
          <w:rStyle w:val="aa"/>
          <w:sz w:val="28"/>
          <w:szCs w:val="28"/>
        </w:rPr>
        <w:t>забезпечить</w:t>
      </w:r>
      <w:proofErr w:type="spellEnd"/>
      <w:r w:rsidRPr="00B247E6">
        <w:rPr>
          <w:rStyle w:val="aa"/>
          <w:sz w:val="28"/>
          <w:szCs w:val="28"/>
        </w:rPr>
        <w:t xml:space="preserve"> </w:t>
      </w:r>
      <w:proofErr w:type="spellStart"/>
      <w:r w:rsidRPr="00B247E6">
        <w:rPr>
          <w:rStyle w:val="aa"/>
          <w:sz w:val="28"/>
          <w:szCs w:val="28"/>
        </w:rPr>
        <w:t>удосконалення</w:t>
      </w:r>
      <w:proofErr w:type="spellEnd"/>
      <w:r w:rsidRPr="00B247E6">
        <w:rPr>
          <w:rStyle w:val="aa"/>
          <w:sz w:val="28"/>
          <w:szCs w:val="28"/>
        </w:rPr>
        <w:t xml:space="preserve"> </w:t>
      </w:r>
      <w:proofErr w:type="spellStart"/>
      <w:r w:rsidRPr="00B247E6">
        <w:rPr>
          <w:rStyle w:val="aa"/>
          <w:sz w:val="28"/>
          <w:szCs w:val="28"/>
        </w:rPr>
        <w:t>системи</w:t>
      </w:r>
      <w:proofErr w:type="spellEnd"/>
      <w:r w:rsidRPr="00B247E6">
        <w:rPr>
          <w:rStyle w:val="aa"/>
          <w:sz w:val="28"/>
          <w:szCs w:val="28"/>
        </w:rPr>
        <w:t xml:space="preserve"> </w:t>
      </w:r>
      <w:proofErr w:type="spellStart"/>
      <w:r w:rsidRPr="00B247E6">
        <w:rPr>
          <w:rStyle w:val="aa"/>
          <w:sz w:val="28"/>
          <w:szCs w:val="28"/>
        </w:rPr>
        <w:t>регулювання</w:t>
      </w:r>
      <w:proofErr w:type="spellEnd"/>
      <w:r w:rsidRPr="00B247E6">
        <w:rPr>
          <w:rStyle w:val="aa"/>
          <w:sz w:val="28"/>
          <w:szCs w:val="28"/>
        </w:rPr>
        <w:t xml:space="preserve"> </w:t>
      </w:r>
      <w:proofErr w:type="spellStart"/>
      <w:r w:rsidRPr="00B247E6">
        <w:rPr>
          <w:rStyle w:val="aa"/>
          <w:sz w:val="28"/>
          <w:szCs w:val="28"/>
        </w:rPr>
        <w:t>еколого-аудиторської</w:t>
      </w:r>
      <w:proofErr w:type="spellEnd"/>
      <w:r w:rsidRPr="00B247E6">
        <w:rPr>
          <w:rStyle w:val="aa"/>
          <w:sz w:val="28"/>
          <w:szCs w:val="28"/>
        </w:rPr>
        <w:t xml:space="preserve"> </w:t>
      </w:r>
      <w:proofErr w:type="spellStart"/>
      <w:r w:rsidRPr="00B247E6">
        <w:rPr>
          <w:rStyle w:val="aa"/>
          <w:sz w:val="28"/>
          <w:szCs w:val="28"/>
        </w:rPr>
        <w:t>діяльності</w:t>
      </w:r>
      <w:proofErr w:type="spellEnd"/>
      <w:r w:rsidRPr="00B247E6">
        <w:rPr>
          <w:rStyle w:val="aa"/>
          <w:sz w:val="28"/>
          <w:szCs w:val="28"/>
        </w:rPr>
        <w:t xml:space="preserve">, </w:t>
      </w:r>
      <w:proofErr w:type="spellStart"/>
      <w:r w:rsidRPr="00B247E6">
        <w:rPr>
          <w:rStyle w:val="aa"/>
          <w:sz w:val="28"/>
          <w:szCs w:val="28"/>
        </w:rPr>
        <w:t>ефективність</w:t>
      </w:r>
      <w:proofErr w:type="spellEnd"/>
      <w:r w:rsidRPr="00B247E6">
        <w:rPr>
          <w:rStyle w:val="aa"/>
          <w:sz w:val="28"/>
          <w:szCs w:val="28"/>
        </w:rPr>
        <w:t xml:space="preserve"> </w:t>
      </w:r>
      <w:proofErr w:type="spellStart"/>
      <w:r w:rsidRPr="00B247E6">
        <w:rPr>
          <w:rStyle w:val="aa"/>
          <w:sz w:val="28"/>
          <w:szCs w:val="28"/>
        </w:rPr>
        <w:t>здійснення</w:t>
      </w:r>
      <w:proofErr w:type="spellEnd"/>
      <w:r w:rsidRPr="00B247E6">
        <w:rPr>
          <w:rStyle w:val="aa"/>
          <w:sz w:val="28"/>
          <w:szCs w:val="28"/>
        </w:rPr>
        <w:t xml:space="preserve"> </w:t>
      </w:r>
      <w:proofErr w:type="spellStart"/>
      <w:r w:rsidRPr="00B247E6">
        <w:rPr>
          <w:rStyle w:val="aa"/>
          <w:sz w:val="28"/>
          <w:szCs w:val="28"/>
        </w:rPr>
        <w:t>екологічного</w:t>
      </w:r>
      <w:proofErr w:type="spellEnd"/>
      <w:r w:rsidRPr="00B247E6">
        <w:rPr>
          <w:rStyle w:val="aa"/>
          <w:sz w:val="28"/>
          <w:szCs w:val="28"/>
        </w:rPr>
        <w:t xml:space="preserve"> аудиту, </w:t>
      </w:r>
      <w:proofErr w:type="spellStart"/>
      <w:r w:rsidRPr="00B247E6">
        <w:rPr>
          <w:rStyle w:val="aa"/>
          <w:sz w:val="28"/>
          <w:szCs w:val="28"/>
        </w:rPr>
        <w:t>підвищить</w:t>
      </w:r>
      <w:proofErr w:type="spellEnd"/>
      <w:r w:rsidRPr="00B247E6">
        <w:rPr>
          <w:rStyle w:val="aa"/>
          <w:sz w:val="28"/>
          <w:szCs w:val="28"/>
        </w:rPr>
        <w:t xml:space="preserve"> </w:t>
      </w:r>
      <w:proofErr w:type="spellStart"/>
      <w:r w:rsidRPr="00B247E6">
        <w:rPr>
          <w:rStyle w:val="aa"/>
          <w:sz w:val="28"/>
          <w:szCs w:val="28"/>
        </w:rPr>
        <w:t>рівень</w:t>
      </w:r>
      <w:proofErr w:type="spellEnd"/>
      <w:r w:rsidRPr="00B247E6">
        <w:rPr>
          <w:rStyle w:val="aa"/>
          <w:sz w:val="28"/>
          <w:szCs w:val="28"/>
        </w:rPr>
        <w:t xml:space="preserve"> </w:t>
      </w:r>
      <w:proofErr w:type="spellStart"/>
      <w:r w:rsidRPr="00B247E6">
        <w:rPr>
          <w:rStyle w:val="aa"/>
          <w:sz w:val="28"/>
          <w:szCs w:val="28"/>
        </w:rPr>
        <w:t>прозорості</w:t>
      </w:r>
      <w:proofErr w:type="spellEnd"/>
      <w:r w:rsidRPr="00B247E6">
        <w:rPr>
          <w:rStyle w:val="aa"/>
          <w:sz w:val="28"/>
          <w:szCs w:val="28"/>
        </w:rPr>
        <w:t xml:space="preserve"> та </w:t>
      </w:r>
      <w:proofErr w:type="spellStart"/>
      <w:r w:rsidRPr="00B247E6">
        <w:rPr>
          <w:rStyle w:val="aa"/>
          <w:sz w:val="28"/>
          <w:szCs w:val="28"/>
        </w:rPr>
        <w:t>достовірності</w:t>
      </w:r>
      <w:proofErr w:type="spellEnd"/>
      <w:r w:rsidRPr="00B247E6">
        <w:rPr>
          <w:rStyle w:val="aa"/>
          <w:sz w:val="28"/>
          <w:szCs w:val="28"/>
        </w:rPr>
        <w:t xml:space="preserve"> </w:t>
      </w:r>
      <w:proofErr w:type="spellStart"/>
      <w:r w:rsidRPr="00B247E6">
        <w:rPr>
          <w:rStyle w:val="aa"/>
          <w:sz w:val="28"/>
          <w:szCs w:val="28"/>
        </w:rPr>
        <w:t>результатів</w:t>
      </w:r>
      <w:proofErr w:type="spellEnd"/>
      <w:r w:rsidRPr="00B247E6">
        <w:rPr>
          <w:rStyle w:val="aa"/>
          <w:sz w:val="28"/>
          <w:szCs w:val="28"/>
        </w:rPr>
        <w:t xml:space="preserve"> </w:t>
      </w:r>
      <w:proofErr w:type="spellStart"/>
      <w:r w:rsidRPr="00B247E6">
        <w:rPr>
          <w:rStyle w:val="aa"/>
          <w:sz w:val="28"/>
          <w:szCs w:val="28"/>
        </w:rPr>
        <w:t>екологічного</w:t>
      </w:r>
      <w:proofErr w:type="spellEnd"/>
      <w:r w:rsidRPr="00B247E6">
        <w:rPr>
          <w:rStyle w:val="aa"/>
          <w:sz w:val="28"/>
          <w:szCs w:val="28"/>
        </w:rPr>
        <w:t xml:space="preserve"> аудиту, позитивно </w:t>
      </w:r>
      <w:proofErr w:type="spellStart"/>
      <w:r w:rsidRPr="00B247E6">
        <w:rPr>
          <w:rStyle w:val="aa"/>
          <w:sz w:val="28"/>
          <w:szCs w:val="28"/>
        </w:rPr>
        <w:t>вплине</w:t>
      </w:r>
      <w:proofErr w:type="spellEnd"/>
      <w:r w:rsidRPr="00B247E6">
        <w:rPr>
          <w:rStyle w:val="aa"/>
          <w:sz w:val="28"/>
          <w:szCs w:val="28"/>
        </w:rPr>
        <w:t xml:space="preserve"> на </w:t>
      </w:r>
      <w:proofErr w:type="spellStart"/>
      <w:r w:rsidRPr="00B247E6">
        <w:rPr>
          <w:rStyle w:val="aa"/>
          <w:sz w:val="28"/>
          <w:szCs w:val="28"/>
        </w:rPr>
        <w:t>розвиток</w:t>
      </w:r>
      <w:proofErr w:type="spellEnd"/>
      <w:r w:rsidRPr="00B247E6">
        <w:rPr>
          <w:rStyle w:val="aa"/>
          <w:sz w:val="28"/>
          <w:szCs w:val="28"/>
        </w:rPr>
        <w:t xml:space="preserve"> </w:t>
      </w:r>
      <w:proofErr w:type="spellStart"/>
      <w:r w:rsidRPr="00B247E6">
        <w:rPr>
          <w:rStyle w:val="aa"/>
          <w:sz w:val="28"/>
          <w:szCs w:val="28"/>
        </w:rPr>
        <w:t>екологічного</w:t>
      </w:r>
      <w:proofErr w:type="spellEnd"/>
      <w:r w:rsidRPr="00B247E6">
        <w:rPr>
          <w:rStyle w:val="aa"/>
          <w:sz w:val="28"/>
          <w:szCs w:val="28"/>
        </w:rPr>
        <w:t xml:space="preserve"> аудиту в </w:t>
      </w:r>
      <w:proofErr w:type="spellStart"/>
      <w:r w:rsidRPr="00B247E6">
        <w:rPr>
          <w:rStyle w:val="aa"/>
          <w:sz w:val="28"/>
          <w:szCs w:val="28"/>
        </w:rPr>
        <w:t>Україні</w:t>
      </w:r>
      <w:proofErr w:type="spellEnd"/>
      <w:r w:rsidR="004E6634">
        <w:rPr>
          <w:rStyle w:val="aa"/>
          <w:sz w:val="28"/>
          <w:szCs w:val="28"/>
          <w:lang w:val="uk-UA"/>
        </w:rPr>
        <w:t xml:space="preserve">, забезпечить </w:t>
      </w:r>
      <w:r w:rsidR="004E6634" w:rsidRPr="004E6634">
        <w:rPr>
          <w:rStyle w:val="aa"/>
          <w:sz w:val="28"/>
          <w:szCs w:val="28"/>
          <w:lang w:val="uk-UA"/>
        </w:rPr>
        <w:t>врахування суспільних інтересів у сфері охорони довкілля під час прийняття рішень щодо суб’єктів господарювання, діяльність яких може мати значний вплив на довкілля.</w:t>
      </w:r>
    </w:p>
    <w:p w:rsidR="00214345" w:rsidRPr="00B247E6" w:rsidRDefault="00214345" w:rsidP="00214345">
      <w:pPr>
        <w:ind w:firstLine="709"/>
        <w:jc w:val="both"/>
        <w:rPr>
          <w:bCs/>
          <w:sz w:val="28"/>
          <w:szCs w:val="28"/>
        </w:rPr>
      </w:pPr>
      <w:r w:rsidRPr="00B247E6">
        <w:rPr>
          <w:bCs/>
          <w:sz w:val="28"/>
          <w:szCs w:val="28"/>
        </w:rPr>
        <w:t xml:space="preserve">Для </w:t>
      </w:r>
      <w:proofErr w:type="spellStart"/>
      <w:r w:rsidRPr="00B247E6">
        <w:rPr>
          <w:bCs/>
          <w:sz w:val="28"/>
          <w:szCs w:val="28"/>
        </w:rPr>
        <w:t>впровадження</w:t>
      </w:r>
      <w:proofErr w:type="spellEnd"/>
      <w:r w:rsidRPr="00B247E6">
        <w:rPr>
          <w:bCs/>
          <w:sz w:val="28"/>
          <w:szCs w:val="28"/>
        </w:rPr>
        <w:t xml:space="preserve"> </w:t>
      </w:r>
      <w:proofErr w:type="spellStart"/>
      <w:r w:rsidRPr="00B247E6">
        <w:rPr>
          <w:bCs/>
          <w:sz w:val="28"/>
          <w:szCs w:val="28"/>
        </w:rPr>
        <w:t>цього</w:t>
      </w:r>
      <w:proofErr w:type="spellEnd"/>
      <w:r w:rsidRPr="00B247E6">
        <w:rPr>
          <w:bCs/>
          <w:sz w:val="28"/>
          <w:szCs w:val="28"/>
        </w:rPr>
        <w:t xml:space="preserve"> акта </w:t>
      </w:r>
      <w:proofErr w:type="spellStart"/>
      <w:r w:rsidRPr="00B247E6">
        <w:rPr>
          <w:bCs/>
          <w:sz w:val="28"/>
          <w:szCs w:val="28"/>
        </w:rPr>
        <w:t>необхідно</w:t>
      </w:r>
      <w:proofErr w:type="spellEnd"/>
      <w:r w:rsidRPr="00B247E6">
        <w:rPr>
          <w:bCs/>
          <w:sz w:val="28"/>
          <w:szCs w:val="28"/>
        </w:rPr>
        <w:t xml:space="preserve"> </w:t>
      </w:r>
      <w:proofErr w:type="spellStart"/>
      <w:r w:rsidRPr="00B247E6">
        <w:rPr>
          <w:bCs/>
          <w:sz w:val="28"/>
          <w:szCs w:val="28"/>
        </w:rPr>
        <w:t>здійснити</w:t>
      </w:r>
      <w:proofErr w:type="spellEnd"/>
      <w:r w:rsidRPr="00B247E6">
        <w:rPr>
          <w:bCs/>
          <w:sz w:val="28"/>
          <w:szCs w:val="28"/>
        </w:rPr>
        <w:t xml:space="preserve"> </w:t>
      </w:r>
      <w:proofErr w:type="spellStart"/>
      <w:r w:rsidRPr="00B247E6">
        <w:rPr>
          <w:bCs/>
          <w:sz w:val="28"/>
          <w:szCs w:val="28"/>
        </w:rPr>
        <w:t>такі</w:t>
      </w:r>
      <w:proofErr w:type="spellEnd"/>
      <w:r w:rsidRPr="00B247E6">
        <w:rPr>
          <w:bCs/>
          <w:sz w:val="28"/>
          <w:szCs w:val="28"/>
        </w:rPr>
        <w:t xml:space="preserve"> </w:t>
      </w:r>
      <w:proofErr w:type="spellStart"/>
      <w:r w:rsidRPr="00B247E6">
        <w:rPr>
          <w:bCs/>
          <w:sz w:val="28"/>
          <w:szCs w:val="28"/>
        </w:rPr>
        <w:t>організаційні</w:t>
      </w:r>
      <w:proofErr w:type="spellEnd"/>
      <w:r w:rsidRPr="00B247E6">
        <w:rPr>
          <w:bCs/>
          <w:sz w:val="28"/>
          <w:szCs w:val="28"/>
        </w:rPr>
        <w:t xml:space="preserve"> заходи: </w:t>
      </w:r>
    </w:p>
    <w:p w:rsidR="00214345" w:rsidRPr="00B247E6" w:rsidRDefault="00214345" w:rsidP="00214345">
      <w:pPr>
        <w:ind w:firstLine="709"/>
        <w:jc w:val="both"/>
        <w:rPr>
          <w:bCs/>
          <w:sz w:val="28"/>
          <w:szCs w:val="28"/>
        </w:rPr>
      </w:pPr>
      <w:r w:rsidRPr="00B247E6">
        <w:rPr>
          <w:bCs/>
          <w:sz w:val="28"/>
          <w:szCs w:val="28"/>
        </w:rPr>
        <w:t xml:space="preserve">1. </w:t>
      </w:r>
      <w:proofErr w:type="spellStart"/>
      <w:r w:rsidRPr="00B247E6">
        <w:rPr>
          <w:bCs/>
          <w:sz w:val="28"/>
          <w:szCs w:val="28"/>
        </w:rPr>
        <w:t>Забезпечити</w:t>
      </w:r>
      <w:proofErr w:type="spellEnd"/>
      <w:r w:rsidRPr="00B247E6">
        <w:rPr>
          <w:bCs/>
          <w:sz w:val="28"/>
          <w:szCs w:val="28"/>
        </w:rPr>
        <w:t xml:space="preserve"> </w:t>
      </w:r>
      <w:proofErr w:type="spellStart"/>
      <w:r w:rsidRPr="00B247E6">
        <w:rPr>
          <w:bCs/>
          <w:sz w:val="28"/>
          <w:szCs w:val="28"/>
        </w:rPr>
        <w:t>інформування</w:t>
      </w:r>
      <w:proofErr w:type="spellEnd"/>
      <w:r w:rsidRPr="00B247E6">
        <w:rPr>
          <w:bCs/>
          <w:sz w:val="28"/>
          <w:szCs w:val="28"/>
        </w:rPr>
        <w:t xml:space="preserve"> </w:t>
      </w:r>
      <w:proofErr w:type="spellStart"/>
      <w:r w:rsidRPr="00B247E6">
        <w:rPr>
          <w:bCs/>
          <w:sz w:val="28"/>
          <w:szCs w:val="28"/>
        </w:rPr>
        <w:t>громадськості</w:t>
      </w:r>
      <w:proofErr w:type="spellEnd"/>
      <w:r w:rsidRPr="00B247E6">
        <w:rPr>
          <w:bCs/>
          <w:sz w:val="28"/>
          <w:szCs w:val="28"/>
        </w:rPr>
        <w:t xml:space="preserve"> про </w:t>
      </w:r>
      <w:proofErr w:type="spellStart"/>
      <w:r w:rsidRPr="00B247E6">
        <w:rPr>
          <w:bCs/>
          <w:sz w:val="28"/>
          <w:szCs w:val="28"/>
        </w:rPr>
        <w:t>вимоги</w:t>
      </w:r>
      <w:proofErr w:type="spellEnd"/>
      <w:r w:rsidRPr="00B247E6">
        <w:rPr>
          <w:bCs/>
          <w:sz w:val="28"/>
          <w:szCs w:val="28"/>
        </w:rPr>
        <w:t xml:space="preserve"> регуляторного акта шляхом </w:t>
      </w:r>
      <w:proofErr w:type="spellStart"/>
      <w:r w:rsidRPr="00B247E6">
        <w:rPr>
          <w:bCs/>
          <w:sz w:val="28"/>
          <w:szCs w:val="28"/>
        </w:rPr>
        <w:t>його</w:t>
      </w:r>
      <w:proofErr w:type="spellEnd"/>
      <w:r w:rsidRPr="00B247E6">
        <w:rPr>
          <w:bCs/>
          <w:sz w:val="28"/>
          <w:szCs w:val="28"/>
        </w:rPr>
        <w:t xml:space="preserve"> </w:t>
      </w:r>
      <w:proofErr w:type="spellStart"/>
      <w:r w:rsidRPr="00B247E6">
        <w:rPr>
          <w:bCs/>
          <w:sz w:val="28"/>
          <w:szCs w:val="28"/>
        </w:rPr>
        <w:t>оприлюднення</w:t>
      </w:r>
      <w:proofErr w:type="spellEnd"/>
      <w:r w:rsidRPr="00B247E6">
        <w:rPr>
          <w:bCs/>
          <w:sz w:val="28"/>
          <w:szCs w:val="28"/>
        </w:rPr>
        <w:t xml:space="preserve"> в </w:t>
      </w:r>
      <w:proofErr w:type="spellStart"/>
      <w:r w:rsidRPr="00B247E6">
        <w:rPr>
          <w:bCs/>
          <w:sz w:val="28"/>
          <w:szCs w:val="28"/>
        </w:rPr>
        <w:t>мережі</w:t>
      </w:r>
      <w:proofErr w:type="spellEnd"/>
      <w:r w:rsidRPr="00B247E6">
        <w:rPr>
          <w:bCs/>
          <w:sz w:val="28"/>
          <w:szCs w:val="28"/>
        </w:rPr>
        <w:t xml:space="preserve"> </w:t>
      </w:r>
      <w:proofErr w:type="spellStart"/>
      <w:r w:rsidRPr="00B247E6">
        <w:rPr>
          <w:bCs/>
          <w:sz w:val="28"/>
          <w:szCs w:val="28"/>
        </w:rPr>
        <w:t>Інтернет</w:t>
      </w:r>
      <w:proofErr w:type="spellEnd"/>
      <w:r w:rsidRPr="00B247E6">
        <w:rPr>
          <w:bCs/>
          <w:sz w:val="28"/>
          <w:szCs w:val="28"/>
        </w:rPr>
        <w:t xml:space="preserve"> – на </w:t>
      </w:r>
      <w:proofErr w:type="spellStart"/>
      <w:r w:rsidRPr="00B247E6">
        <w:rPr>
          <w:bCs/>
          <w:sz w:val="28"/>
          <w:szCs w:val="28"/>
        </w:rPr>
        <w:t>офіційному</w:t>
      </w:r>
      <w:proofErr w:type="spellEnd"/>
      <w:r w:rsidRPr="00B247E6">
        <w:rPr>
          <w:bCs/>
          <w:sz w:val="28"/>
          <w:szCs w:val="28"/>
        </w:rPr>
        <w:t xml:space="preserve"> </w:t>
      </w:r>
      <w:proofErr w:type="spellStart"/>
      <w:r w:rsidRPr="00B247E6">
        <w:rPr>
          <w:bCs/>
          <w:sz w:val="28"/>
          <w:szCs w:val="28"/>
        </w:rPr>
        <w:t>вебсайті</w:t>
      </w:r>
      <w:proofErr w:type="spellEnd"/>
      <w:r w:rsidRPr="00B247E6">
        <w:rPr>
          <w:bCs/>
          <w:sz w:val="28"/>
          <w:szCs w:val="28"/>
        </w:rPr>
        <w:t xml:space="preserve"> </w:t>
      </w:r>
      <w:proofErr w:type="spellStart"/>
      <w:r w:rsidRPr="00B247E6">
        <w:rPr>
          <w:bCs/>
          <w:sz w:val="28"/>
          <w:szCs w:val="28"/>
        </w:rPr>
        <w:t>Міністерства</w:t>
      </w:r>
      <w:proofErr w:type="spellEnd"/>
      <w:r w:rsidRPr="00B247E6">
        <w:rPr>
          <w:bCs/>
          <w:sz w:val="28"/>
          <w:szCs w:val="28"/>
        </w:rPr>
        <w:t xml:space="preserve"> </w:t>
      </w:r>
      <w:proofErr w:type="spellStart"/>
      <w:r w:rsidRPr="00B247E6">
        <w:rPr>
          <w:bCs/>
          <w:sz w:val="28"/>
          <w:szCs w:val="28"/>
        </w:rPr>
        <w:t>захисту</w:t>
      </w:r>
      <w:proofErr w:type="spellEnd"/>
      <w:r w:rsidRPr="00B247E6">
        <w:rPr>
          <w:bCs/>
          <w:sz w:val="28"/>
          <w:szCs w:val="28"/>
        </w:rPr>
        <w:t xml:space="preserve"> </w:t>
      </w:r>
      <w:proofErr w:type="spellStart"/>
      <w:r w:rsidRPr="00B247E6">
        <w:rPr>
          <w:bCs/>
          <w:sz w:val="28"/>
          <w:szCs w:val="28"/>
        </w:rPr>
        <w:t>довкілля</w:t>
      </w:r>
      <w:proofErr w:type="spellEnd"/>
      <w:r w:rsidRPr="00B247E6">
        <w:rPr>
          <w:bCs/>
          <w:sz w:val="28"/>
          <w:szCs w:val="28"/>
        </w:rPr>
        <w:t xml:space="preserve"> та </w:t>
      </w:r>
      <w:proofErr w:type="spellStart"/>
      <w:r w:rsidRPr="00B247E6">
        <w:rPr>
          <w:bCs/>
          <w:sz w:val="28"/>
          <w:szCs w:val="28"/>
        </w:rPr>
        <w:t>природних</w:t>
      </w:r>
      <w:proofErr w:type="spellEnd"/>
      <w:r w:rsidRPr="00B247E6">
        <w:rPr>
          <w:bCs/>
          <w:sz w:val="28"/>
          <w:szCs w:val="28"/>
        </w:rPr>
        <w:t xml:space="preserve"> </w:t>
      </w:r>
      <w:proofErr w:type="spellStart"/>
      <w:r w:rsidRPr="00B247E6">
        <w:rPr>
          <w:bCs/>
          <w:sz w:val="28"/>
          <w:szCs w:val="28"/>
        </w:rPr>
        <w:t>ресурсів</w:t>
      </w:r>
      <w:proofErr w:type="spellEnd"/>
      <w:r w:rsidRPr="00B247E6">
        <w:rPr>
          <w:bCs/>
          <w:sz w:val="28"/>
          <w:szCs w:val="28"/>
        </w:rPr>
        <w:t xml:space="preserve"> </w:t>
      </w:r>
      <w:proofErr w:type="spellStart"/>
      <w:r w:rsidRPr="00B247E6">
        <w:rPr>
          <w:bCs/>
          <w:sz w:val="28"/>
          <w:szCs w:val="28"/>
        </w:rPr>
        <w:t>України</w:t>
      </w:r>
      <w:proofErr w:type="spellEnd"/>
      <w:r w:rsidR="004E6634">
        <w:rPr>
          <w:bCs/>
          <w:sz w:val="28"/>
          <w:szCs w:val="28"/>
          <w:lang w:val="uk-UA"/>
        </w:rPr>
        <w:t xml:space="preserve"> (</w:t>
      </w:r>
      <w:proofErr w:type="spellStart"/>
      <w:r w:rsidR="004E6634">
        <w:rPr>
          <w:bCs/>
          <w:sz w:val="28"/>
          <w:szCs w:val="28"/>
          <w:lang w:val="en-US"/>
        </w:rPr>
        <w:t>mepr</w:t>
      </w:r>
      <w:proofErr w:type="spellEnd"/>
      <w:r w:rsidR="004E6634" w:rsidRPr="004E6634">
        <w:rPr>
          <w:bCs/>
          <w:sz w:val="28"/>
          <w:szCs w:val="28"/>
        </w:rPr>
        <w:t>.</w:t>
      </w:r>
      <w:proofErr w:type="spellStart"/>
      <w:r w:rsidR="004E6634">
        <w:rPr>
          <w:bCs/>
          <w:sz w:val="28"/>
          <w:szCs w:val="28"/>
          <w:lang w:val="en-US"/>
        </w:rPr>
        <w:t>gov</w:t>
      </w:r>
      <w:proofErr w:type="spellEnd"/>
      <w:r w:rsidR="004E6634" w:rsidRPr="004E6634">
        <w:rPr>
          <w:bCs/>
          <w:sz w:val="28"/>
          <w:szCs w:val="28"/>
        </w:rPr>
        <w:t>.</w:t>
      </w:r>
      <w:proofErr w:type="spellStart"/>
      <w:r w:rsidR="004E6634">
        <w:rPr>
          <w:bCs/>
          <w:sz w:val="28"/>
          <w:szCs w:val="28"/>
          <w:lang w:val="en-US"/>
        </w:rPr>
        <w:t>ua</w:t>
      </w:r>
      <w:proofErr w:type="spellEnd"/>
      <w:r w:rsidR="004E6634" w:rsidRPr="004E6634">
        <w:rPr>
          <w:bCs/>
          <w:sz w:val="28"/>
          <w:szCs w:val="28"/>
        </w:rPr>
        <w:t>)</w:t>
      </w:r>
      <w:r w:rsidRPr="00B247E6">
        <w:rPr>
          <w:bCs/>
          <w:sz w:val="28"/>
          <w:szCs w:val="28"/>
        </w:rPr>
        <w:t xml:space="preserve">. </w:t>
      </w:r>
    </w:p>
    <w:p w:rsidR="00214345" w:rsidRPr="00B247E6" w:rsidRDefault="00214345" w:rsidP="00214345">
      <w:pPr>
        <w:ind w:firstLine="709"/>
        <w:jc w:val="both"/>
        <w:rPr>
          <w:bCs/>
          <w:sz w:val="28"/>
          <w:szCs w:val="28"/>
        </w:rPr>
      </w:pPr>
      <w:r w:rsidRPr="00B247E6">
        <w:rPr>
          <w:bCs/>
          <w:sz w:val="28"/>
          <w:szCs w:val="28"/>
        </w:rPr>
        <w:t xml:space="preserve">2. </w:t>
      </w:r>
      <w:proofErr w:type="spellStart"/>
      <w:r w:rsidRPr="00B247E6">
        <w:rPr>
          <w:bCs/>
          <w:sz w:val="28"/>
          <w:szCs w:val="28"/>
        </w:rPr>
        <w:t>Здійснити</w:t>
      </w:r>
      <w:proofErr w:type="spellEnd"/>
      <w:r w:rsidRPr="00B247E6">
        <w:rPr>
          <w:bCs/>
          <w:sz w:val="28"/>
          <w:szCs w:val="28"/>
        </w:rPr>
        <w:t xml:space="preserve"> </w:t>
      </w:r>
      <w:proofErr w:type="spellStart"/>
      <w:r w:rsidRPr="00B247E6">
        <w:rPr>
          <w:bCs/>
          <w:sz w:val="28"/>
          <w:szCs w:val="28"/>
        </w:rPr>
        <w:t>погодження</w:t>
      </w:r>
      <w:proofErr w:type="spellEnd"/>
      <w:r w:rsidRPr="00B247E6">
        <w:rPr>
          <w:bCs/>
          <w:sz w:val="28"/>
          <w:szCs w:val="28"/>
        </w:rPr>
        <w:t xml:space="preserve"> </w:t>
      </w:r>
      <w:proofErr w:type="spellStart"/>
      <w:r w:rsidRPr="00B247E6">
        <w:rPr>
          <w:bCs/>
          <w:sz w:val="28"/>
          <w:szCs w:val="28"/>
        </w:rPr>
        <w:t>проєкту</w:t>
      </w:r>
      <w:proofErr w:type="spellEnd"/>
      <w:r w:rsidRPr="00B247E6">
        <w:rPr>
          <w:bCs/>
          <w:sz w:val="28"/>
          <w:szCs w:val="28"/>
        </w:rPr>
        <w:t xml:space="preserve"> регуляторного акта </w:t>
      </w:r>
      <w:proofErr w:type="spellStart"/>
      <w:r w:rsidRPr="00B247E6">
        <w:rPr>
          <w:bCs/>
          <w:sz w:val="28"/>
          <w:szCs w:val="28"/>
        </w:rPr>
        <w:t>заінтересованими</w:t>
      </w:r>
      <w:proofErr w:type="spellEnd"/>
      <w:r w:rsidRPr="00B247E6">
        <w:rPr>
          <w:bCs/>
          <w:sz w:val="28"/>
          <w:szCs w:val="28"/>
        </w:rPr>
        <w:t xml:space="preserve"> </w:t>
      </w:r>
      <w:proofErr w:type="spellStart"/>
      <w:r w:rsidRPr="00B247E6">
        <w:rPr>
          <w:bCs/>
          <w:sz w:val="28"/>
          <w:szCs w:val="28"/>
        </w:rPr>
        <w:t>центральними</w:t>
      </w:r>
      <w:proofErr w:type="spellEnd"/>
      <w:r w:rsidRPr="00B247E6">
        <w:rPr>
          <w:bCs/>
          <w:sz w:val="28"/>
          <w:szCs w:val="28"/>
        </w:rPr>
        <w:t xml:space="preserve"> органами </w:t>
      </w:r>
      <w:proofErr w:type="spellStart"/>
      <w:r w:rsidRPr="00B247E6">
        <w:rPr>
          <w:bCs/>
          <w:sz w:val="28"/>
          <w:szCs w:val="28"/>
        </w:rPr>
        <w:t>виконавчої</w:t>
      </w:r>
      <w:proofErr w:type="spellEnd"/>
      <w:r w:rsidRPr="00B247E6">
        <w:rPr>
          <w:bCs/>
          <w:sz w:val="28"/>
          <w:szCs w:val="28"/>
        </w:rPr>
        <w:t xml:space="preserve"> </w:t>
      </w:r>
      <w:proofErr w:type="spellStart"/>
      <w:r w:rsidRPr="00B247E6">
        <w:rPr>
          <w:bCs/>
          <w:sz w:val="28"/>
          <w:szCs w:val="28"/>
        </w:rPr>
        <w:t>влади</w:t>
      </w:r>
      <w:proofErr w:type="spellEnd"/>
      <w:r w:rsidRPr="00B247E6">
        <w:rPr>
          <w:bCs/>
          <w:sz w:val="28"/>
          <w:szCs w:val="28"/>
        </w:rPr>
        <w:t xml:space="preserve"> та подати </w:t>
      </w:r>
      <w:proofErr w:type="spellStart"/>
      <w:r w:rsidRPr="00B247E6">
        <w:rPr>
          <w:bCs/>
          <w:sz w:val="28"/>
          <w:szCs w:val="28"/>
        </w:rPr>
        <w:t>його</w:t>
      </w:r>
      <w:proofErr w:type="spellEnd"/>
      <w:r w:rsidRPr="00B247E6">
        <w:rPr>
          <w:bCs/>
          <w:sz w:val="28"/>
          <w:szCs w:val="28"/>
        </w:rPr>
        <w:t xml:space="preserve"> на </w:t>
      </w:r>
      <w:proofErr w:type="spellStart"/>
      <w:r w:rsidRPr="00B247E6">
        <w:rPr>
          <w:bCs/>
          <w:sz w:val="28"/>
          <w:szCs w:val="28"/>
        </w:rPr>
        <w:t>розгляд</w:t>
      </w:r>
      <w:proofErr w:type="spellEnd"/>
      <w:r w:rsidRPr="00B247E6">
        <w:rPr>
          <w:bCs/>
          <w:sz w:val="28"/>
          <w:szCs w:val="28"/>
        </w:rPr>
        <w:t xml:space="preserve"> Уряду.</w:t>
      </w:r>
    </w:p>
    <w:p w:rsidR="004E6634" w:rsidRPr="004E6634" w:rsidRDefault="004E6634" w:rsidP="004E6634">
      <w:pPr>
        <w:pStyle w:val="20"/>
        <w:tabs>
          <w:tab w:val="left" w:pos="1134"/>
        </w:tabs>
        <w:ind w:right="40" w:firstLine="709"/>
        <w:rPr>
          <w:rFonts w:eastAsia="Times New Roman"/>
          <w:b w:val="0"/>
          <w:spacing w:val="0"/>
          <w:sz w:val="28"/>
          <w:szCs w:val="28"/>
          <w:lang w:eastAsia="ru-RU"/>
        </w:rPr>
      </w:pPr>
      <w:r w:rsidRPr="004E6634">
        <w:rPr>
          <w:rFonts w:eastAsia="Times New Roman"/>
          <w:b w:val="0"/>
          <w:spacing w:val="0"/>
          <w:sz w:val="28"/>
          <w:szCs w:val="28"/>
          <w:lang w:eastAsia="ru-RU"/>
        </w:rPr>
        <w:t xml:space="preserve">Ризику впливу зовнішніх факторів на дію регуляторного </w:t>
      </w:r>
      <w:proofErr w:type="spellStart"/>
      <w:r w:rsidRPr="004E6634">
        <w:rPr>
          <w:rFonts w:eastAsia="Times New Roman"/>
          <w:b w:val="0"/>
          <w:spacing w:val="0"/>
          <w:sz w:val="28"/>
          <w:szCs w:val="28"/>
          <w:lang w:eastAsia="ru-RU"/>
        </w:rPr>
        <w:t>акта</w:t>
      </w:r>
      <w:proofErr w:type="spellEnd"/>
      <w:r w:rsidRPr="004E6634">
        <w:rPr>
          <w:rFonts w:eastAsia="Times New Roman"/>
          <w:b w:val="0"/>
          <w:spacing w:val="0"/>
          <w:sz w:val="28"/>
          <w:szCs w:val="28"/>
          <w:lang w:eastAsia="ru-RU"/>
        </w:rPr>
        <w:t xml:space="preserve"> немає.</w:t>
      </w:r>
    </w:p>
    <w:p w:rsidR="004E6634" w:rsidRPr="004E6634" w:rsidRDefault="004E6634" w:rsidP="004E6634">
      <w:pPr>
        <w:pStyle w:val="20"/>
        <w:tabs>
          <w:tab w:val="left" w:pos="1134"/>
        </w:tabs>
        <w:ind w:right="40" w:firstLine="709"/>
        <w:rPr>
          <w:rFonts w:eastAsia="Times New Roman"/>
          <w:b w:val="0"/>
          <w:spacing w:val="0"/>
          <w:sz w:val="28"/>
          <w:szCs w:val="28"/>
          <w:lang w:eastAsia="ru-RU"/>
        </w:rPr>
      </w:pPr>
      <w:r w:rsidRPr="004E6634">
        <w:rPr>
          <w:rFonts w:eastAsia="Times New Roman"/>
          <w:b w:val="0"/>
          <w:spacing w:val="0"/>
          <w:sz w:val="28"/>
          <w:szCs w:val="28"/>
          <w:lang w:eastAsia="ru-RU"/>
        </w:rPr>
        <w:t>Досягнення цілей не передбачає додаткових організаційних заходів.</w:t>
      </w:r>
    </w:p>
    <w:p w:rsidR="004E6634" w:rsidRPr="004E6634" w:rsidRDefault="004E6634" w:rsidP="004E6634">
      <w:pPr>
        <w:pStyle w:val="20"/>
        <w:tabs>
          <w:tab w:val="left" w:pos="1134"/>
        </w:tabs>
        <w:ind w:right="40" w:firstLine="709"/>
        <w:rPr>
          <w:rFonts w:eastAsia="Times New Roman"/>
          <w:b w:val="0"/>
          <w:spacing w:val="0"/>
          <w:sz w:val="28"/>
          <w:szCs w:val="28"/>
          <w:lang w:eastAsia="ru-RU"/>
        </w:rPr>
      </w:pPr>
      <w:r w:rsidRPr="004E6634">
        <w:rPr>
          <w:rFonts w:eastAsia="Times New Roman"/>
          <w:b w:val="0"/>
          <w:spacing w:val="0"/>
          <w:sz w:val="28"/>
          <w:szCs w:val="28"/>
          <w:lang w:eastAsia="ru-RU"/>
        </w:rPr>
        <w:t xml:space="preserve">Прийняття </w:t>
      </w:r>
      <w:proofErr w:type="spellStart"/>
      <w:r w:rsidRPr="004E6634">
        <w:rPr>
          <w:rFonts w:eastAsia="Times New Roman"/>
          <w:b w:val="0"/>
          <w:spacing w:val="0"/>
          <w:sz w:val="28"/>
          <w:szCs w:val="28"/>
          <w:lang w:eastAsia="ru-RU"/>
        </w:rPr>
        <w:t>про</w:t>
      </w:r>
      <w:r w:rsidR="00032FD1">
        <w:rPr>
          <w:rFonts w:eastAsia="Times New Roman"/>
          <w:b w:val="0"/>
          <w:spacing w:val="0"/>
          <w:sz w:val="28"/>
          <w:szCs w:val="28"/>
          <w:lang w:eastAsia="ru-RU"/>
        </w:rPr>
        <w:t>є</w:t>
      </w:r>
      <w:r w:rsidRPr="004E6634">
        <w:rPr>
          <w:rFonts w:eastAsia="Times New Roman"/>
          <w:b w:val="0"/>
          <w:spacing w:val="0"/>
          <w:sz w:val="28"/>
          <w:szCs w:val="28"/>
          <w:lang w:eastAsia="ru-RU"/>
        </w:rPr>
        <w:t>кту</w:t>
      </w:r>
      <w:proofErr w:type="spellEnd"/>
      <w:r w:rsidRPr="004E6634">
        <w:rPr>
          <w:rFonts w:eastAsia="Times New Roman"/>
          <w:b w:val="0"/>
          <w:spacing w:val="0"/>
          <w:sz w:val="28"/>
          <w:szCs w:val="28"/>
          <w:lang w:eastAsia="ru-RU"/>
        </w:rPr>
        <w:t xml:space="preserve"> </w:t>
      </w:r>
      <w:r w:rsidR="00032FD1">
        <w:rPr>
          <w:rFonts w:eastAsia="Times New Roman"/>
          <w:b w:val="0"/>
          <w:spacing w:val="0"/>
          <w:sz w:val="28"/>
          <w:szCs w:val="28"/>
          <w:lang w:eastAsia="ru-RU"/>
        </w:rPr>
        <w:t>Закон</w:t>
      </w:r>
      <w:r w:rsidRPr="004E6634">
        <w:rPr>
          <w:rFonts w:eastAsia="Times New Roman"/>
          <w:b w:val="0"/>
          <w:spacing w:val="0"/>
          <w:sz w:val="28"/>
          <w:szCs w:val="28"/>
          <w:lang w:eastAsia="ru-RU"/>
        </w:rPr>
        <w:t>у не приведе до неочікуваних результатів і не потребує додаткових витрат з державного бюджету.</w:t>
      </w:r>
    </w:p>
    <w:p w:rsidR="004E6634" w:rsidRPr="004E6634" w:rsidRDefault="004E6634" w:rsidP="004E6634">
      <w:pPr>
        <w:pStyle w:val="20"/>
        <w:tabs>
          <w:tab w:val="left" w:pos="1134"/>
        </w:tabs>
        <w:ind w:right="40" w:firstLine="709"/>
        <w:rPr>
          <w:rFonts w:eastAsia="Times New Roman"/>
          <w:b w:val="0"/>
          <w:spacing w:val="0"/>
          <w:sz w:val="28"/>
          <w:szCs w:val="28"/>
          <w:lang w:eastAsia="ru-RU"/>
        </w:rPr>
      </w:pPr>
      <w:r w:rsidRPr="004E6634">
        <w:rPr>
          <w:rFonts w:eastAsia="Times New Roman"/>
          <w:b w:val="0"/>
          <w:spacing w:val="0"/>
          <w:sz w:val="28"/>
          <w:szCs w:val="28"/>
          <w:lang w:eastAsia="ru-RU"/>
        </w:rPr>
        <w:t xml:space="preserve">Можлива шкода у разі очікуваних наслідків дії </w:t>
      </w:r>
      <w:proofErr w:type="spellStart"/>
      <w:r w:rsidRPr="004E6634">
        <w:rPr>
          <w:rFonts w:eastAsia="Times New Roman"/>
          <w:b w:val="0"/>
          <w:spacing w:val="0"/>
          <w:sz w:val="28"/>
          <w:szCs w:val="28"/>
          <w:lang w:eastAsia="ru-RU"/>
        </w:rPr>
        <w:t>акта</w:t>
      </w:r>
      <w:proofErr w:type="spellEnd"/>
      <w:r w:rsidRPr="004E6634">
        <w:rPr>
          <w:rFonts w:eastAsia="Times New Roman"/>
          <w:b w:val="0"/>
          <w:spacing w:val="0"/>
          <w:sz w:val="28"/>
          <w:szCs w:val="28"/>
          <w:lang w:eastAsia="ru-RU"/>
        </w:rPr>
        <w:t xml:space="preserve"> не прогнозується.</w:t>
      </w:r>
    </w:p>
    <w:p w:rsidR="00214345" w:rsidRPr="004E6634" w:rsidRDefault="004E6634" w:rsidP="004E6634">
      <w:pPr>
        <w:pStyle w:val="20"/>
        <w:tabs>
          <w:tab w:val="left" w:pos="1134"/>
        </w:tabs>
        <w:spacing w:line="240" w:lineRule="auto"/>
        <w:ind w:right="40" w:firstLine="709"/>
        <w:rPr>
          <w:rFonts w:eastAsia="Times New Roman"/>
          <w:b w:val="0"/>
          <w:spacing w:val="0"/>
          <w:sz w:val="28"/>
          <w:szCs w:val="28"/>
          <w:lang w:eastAsia="ru-RU"/>
        </w:rPr>
      </w:pPr>
      <w:r w:rsidRPr="004E6634">
        <w:rPr>
          <w:rFonts w:eastAsia="Times New Roman"/>
          <w:b w:val="0"/>
          <w:spacing w:val="0"/>
          <w:sz w:val="28"/>
          <w:szCs w:val="28"/>
          <w:lang w:eastAsia="ru-RU"/>
        </w:rPr>
        <w:t>З боку суб’єктів господарювання відсутня необхідність вчинення додаткових дій.</w:t>
      </w:r>
    </w:p>
    <w:p w:rsidR="004E6634" w:rsidRDefault="004E6634" w:rsidP="00214345">
      <w:pPr>
        <w:pStyle w:val="20"/>
        <w:tabs>
          <w:tab w:val="left" w:pos="1134"/>
        </w:tabs>
        <w:spacing w:line="240" w:lineRule="auto"/>
        <w:ind w:right="40"/>
        <w:rPr>
          <w:rFonts w:eastAsia="Times New Roman"/>
          <w:b w:val="0"/>
          <w:spacing w:val="0"/>
          <w:sz w:val="18"/>
          <w:szCs w:val="18"/>
          <w:lang w:eastAsia="ru-RU"/>
        </w:rPr>
      </w:pPr>
    </w:p>
    <w:p w:rsidR="00214345" w:rsidRPr="00FD64F4" w:rsidRDefault="00214345" w:rsidP="00214345">
      <w:pPr>
        <w:pStyle w:val="20"/>
        <w:numPr>
          <w:ilvl w:val="0"/>
          <w:numId w:val="5"/>
        </w:numPr>
        <w:shd w:val="clear" w:color="auto" w:fill="auto"/>
        <w:tabs>
          <w:tab w:val="left" w:pos="1134"/>
        </w:tabs>
        <w:spacing w:line="240" w:lineRule="auto"/>
        <w:ind w:left="0" w:right="40" w:firstLine="720"/>
        <w:rPr>
          <w:rStyle w:val="2"/>
          <w:bCs/>
          <w:sz w:val="28"/>
          <w:szCs w:val="28"/>
          <w:shd w:val="clear" w:color="auto" w:fill="auto"/>
        </w:rPr>
      </w:pPr>
      <w:r w:rsidRPr="00B247E6">
        <w:rPr>
          <w:rStyle w:val="2"/>
          <w:b/>
          <w:color w:val="000000"/>
          <w:sz w:val="28"/>
          <w:szCs w:val="28"/>
        </w:rPr>
        <w:t xml:space="preserve">Оцінка виконання вимог регуляторного </w:t>
      </w:r>
      <w:proofErr w:type="spellStart"/>
      <w:r w:rsidRPr="00B247E6">
        <w:rPr>
          <w:rStyle w:val="2"/>
          <w:b/>
          <w:color w:val="000000"/>
          <w:sz w:val="28"/>
          <w:szCs w:val="28"/>
        </w:rPr>
        <w:t>акта</w:t>
      </w:r>
      <w:proofErr w:type="spellEnd"/>
      <w:r w:rsidRPr="00B247E6">
        <w:rPr>
          <w:rStyle w:val="2"/>
          <w:b/>
          <w:color w:val="000000"/>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D64F4" w:rsidRPr="00B61B9C" w:rsidRDefault="00FD64F4" w:rsidP="00FD64F4">
      <w:pPr>
        <w:pStyle w:val="20"/>
        <w:shd w:val="clear" w:color="auto" w:fill="auto"/>
        <w:tabs>
          <w:tab w:val="left" w:pos="1134"/>
        </w:tabs>
        <w:spacing w:line="240" w:lineRule="auto"/>
        <w:ind w:left="720" w:right="40"/>
        <w:rPr>
          <w:rStyle w:val="2"/>
          <w:bCs/>
          <w:sz w:val="28"/>
          <w:szCs w:val="28"/>
          <w:shd w:val="clear" w:color="auto" w:fill="auto"/>
        </w:rPr>
      </w:pPr>
    </w:p>
    <w:p w:rsidR="004E6634" w:rsidRPr="007E13C9" w:rsidRDefault="004E6634" w:rsidP="004E6634">
      <w:pPr>
        <w:ind w:firstLine="540"/>
        <w:jc w:val="both"/>
        <w:rPr>
          <w:rFonts w:eastAsia="Calibri"/>
          <w:bCs/>
          <w:color w:val="000000"/>
          <w:sz w:val="28"/>
          <w:szCs w:val="28"/>
          <w:lang w:val="uk-UA" w:eastAsia="en-US"/>
        </w:rPr>
      </w:pPr>
      <w:r w:rsidRPr="007E13C9">
        <w:rPr>
          <w:rFonts w:eastAsia="Calibri"/>
          <w:bCs/>
          <w:color w:val="000000"/>
          <w:sz w:val="28"/>
          <w:szCs w:val="28"/>
          <w:lang w:val="uk-UA" w:eastAsia="en-US"/>
        </w:rPr>
        <w:t xml:space="preserve">Прийняття </w:t>
      </w:r>
      <w:proofErr w:type="spellStart"/>
      <w:r w:rsidRPr="007E13C9">
        <w:rPr>
          <w:rFonts w:eastAsia="Calibri"/>
          <w:bCs/>
          <w:color w:val="000000"/>
          <w:sz w:val="28"/>
          <w:szCs w:val="28"/>
          <w:lang w:val="uk-UA" w:eastAsia="en-US"/>
        </w:rPr>
        <w:t>проєкту</w:t>
      </w:r>
      <w:proofErr w:type="spellEnd"/>
      <w:r w:rsidRPr="007E13C9">
        <w:rPr>
          <w:rFonts w:eastAsia="Calibri"/>
          <w:bCs/>
          <w:color w:val="000000"/>
          <w:sz w:val="28"/>
          <w:szCs w:val="28"/>
          <w:lang w:val="uk-UA" w:eastAsia="en-US"/>
        </w:rPr>
        <w:t xml:space="preserve"> Закону не призведе до неочікуваних результатів. Можлива шкода у разі очікуваних наслідків дії </w:t>
      </w:r>
      <w:proofErr w:type="spellStart"/>
      <w:r w:rsidRPr="007E13C9">
        <w:rPr>
          <w:rFonts w:eastAsia="Calibri"/>
          <w:bCs/>
          <w:color w:val="000000"/>
          <w:sz w:val="28"/>
          <w:szCs w:val="28"/>
          <w:lang w:val="uk-UA" w:eastAsia="en-US"/>
        </w:rPr>
        <w:t>акта</w:t>
      </w:r>
      <w:proofErr w:type="spellEnd"/>
      <w:r w:rsidRPr="007E13C9">
        <w:rPr>
          <w:rFonts w:eastAsia="Calibri"/>
          <w:bCs/>
          <w:color w:val="000000"/>
          <w:sz w:val="28"/>
          <w:szCs w:val="28"/>
          <w:lang w:val="uk-UA" w:eastAsia="en-US"/>
        </w:rPr>
        <w:t xml:space="preserve"> не прогнозується. </w:t>
      </w:r>
    </w:p>
    <w:p w:rsidR="004E6634" w:rsidRPr="007E13C9" w:rsidRDefault="004E6634" w:rsidP="004E6634">
      <w:pPr>
        <w:ind w:firstLine="540"/>
        <w:jc w:val="both"/>
        <w:rPr>
          <w:rFonts w:eastAsia="Calibri"/>
          <w:bCs/>
          <w:color w:val="000000"/>
          <w:sz w:val="28"/>
          <w:szCs w:val="28"/>
          <w:lang w:val="uk-UA" w:eastAsia="en-US"/>
        </w:rPr>
      </w:pPr>
      <w:r w:rsidRPr="007E13C9">
        <w:rPr>
          <w:rFonts w:eastAsia="Calibri"/>
          <w:bCs/>
          <w:color w:val="000000"/>
          <w:sz w:val="28"/>
          <w:szCs w:val="28"/>
          <w:lang w:val="uk-UA" w:eastAsia="en-US"/>
        </w:rPr>
        <w:t xml:space="preserve">Прийняття </w:t>
      </w:r>
      <w:r w:rsidR="00032FD1">
        <w:rPr>
          <w:rFonts w:eastAsia="Calibri"/>
          <w:bCs/>
          <w:color w:val="000000"/>
          <w:sz w:val="28"/>
          <w:szCs w:val="28"/>
          <w:lang w:val="uk-UA" w:eastAsia="en-US"/>
        </w:rPr>
        <w:t>Закон</w:t>
      </w:r>
      <w:r w:rsidRPr="007E13C9">
        <w:rPr>
          <w:rFonts w:eastAsia="Calibri"/>
          <w:bCs/>
          <w:color w:val="000000"/>
          <w:sz w:val="28"/>
          <w:szCs w:val="28"/>
          <w:lang w:val="uk-UA" w:eastAsia="en-US"/>
        </w:rPr>
        <w:t xml:space="preserve">у не впливатиме на розмір надходжень до бюджету. </w:t>
      </w:r>
    </w:p>
    <w:p w:rsidR="00FD64F4" w:rsidRPr="007E13C9" w:rsidRDefault="00FD64F4" w:rsidP="00FD64F4">
      <w:pPr>
        <w:ind w:firstLine="540"/>
        <w:jc w:val="both"/>
        <w:rPr>
          <w:rFonts w:eastAsia="Calibri"/>
          <w:bCs/>
          <w:color w:val="000000"/>
          <w:sz w:val="28"/>
          <w:szCs w:val="28"/>
          <w:lang w:val="uk-UA" w:eastAsia="en-US"/>
        </w:rPr>
      </w:pPr>
      <w:r w:rsidRPr="007E13C9">
        <w:rPr>
          <w:rFonts w:eastAsia="Calibri"/>
          <w:bCs/>
          <w:color w:val="000000"/>
          <w:sz w:val="28"/>
          <w:szCs w:val="28"/>
          <w:lang w:val="uk-UA" w:eastAsia="en-US"/>
        </w:rPr>
        <w:t>Державне регулювання не передбачає утворення нового державного органу (або нового структурного підрозділу діючого органу).</w:t>
      </w:r>
    </w:p>
    <w:p w:rsidR="00FD64F4" w:rsidRDefault="00FD64F4" w:rsidP="00FD64F4">
      <w:pPr>
        <w:ind w:firstLine="540"/>
        <w:jc w:val="both"/>
        <w:rPr>
          <w:rFonts w:eastAsia="Calibri"/>
          <w:bCs/>
          <w:color w:val="000000"/>
          <w:sz w:val="28"/>
          <w:szCs w:val="28"/>
          <w:lang w:val="uk-UA" w:eastAsia="en-US"/>
        </w:rPr>
      </w:pPr>
      <w:r w:rsidRPr="007E13C9">
        <w:rPr>
          <w:rFonts w:eastAsia="Calibri"/>
          <w:bCs/>
          <w:color w:val="000000"/>
          <w:sz w:val="28"/>
          <w:szCs w:val="28"/>
          <w:lang w:val="uk-UA" w:eastAsia="en-US"/>
        </w:rPr>
        <w:t xml:space="preserve">Реалізація </w:t>
      </w:r>
      <w:proofErr w:type="spellStart"/>
      <w:r w:rsidRPr="007E13C9">
        <w:rPr>
          <w:rFonts w:eastAsia="Calibri"/>
          <w:bCs/>
          <w:color w:val="000000"/>
          <w:sz w:val="28"/>
          <w:szCs w:val="28"/>
          <w:lang w:val="uk-UA" w:eastAsia="en-US"/>
        </w:rPr>
        <w:t>про</w:t>
      </w:r>
      <w:r>
        <w:rPr>
          <w:rFonts w:eastAsia="Calibri"/>
          <w:bCs/>
          <w:color w:val="000000"/>
          <w:sz w:val="28"/>
          <w:szCs w:val="28"/>
          <w:lang w:val="uk-UA" w:eastAsia="en-US"/>
        </w:rPr>
        <w:t>є</w:t>
      </w:r>
      <w:r w:rsidRPr="007E13C9">
        <w:rPr>
          <w:rFonts w:eastAsia="Calibri"/>
          <w:bCs/>
          <w:color w:val="000000"/>
          <w:sz w:val="28"/>
          <w:szCs w:val="28"/>
          <w:lang w:val="uk-UA" w:eastAsia="en-US"/>
        </w:rPr>
        <w:t>кту</w:t>
      </w:r>
      <w:proofErr w:type="spellEnd"/>
      <w:r w:rsidRPr="007E13C9">
        <w:rPr>
          <w:rFonts w:eastAsia="Calibri"/>
          <w:bCs/>
          <w:color w:val="000000"/>
          <w:sz w:val="28"/>
          <w:szCs w:val="28"/>
          <w:lang w:val="uk-UA" w:eastAsia="en-US"/>
        </w:rPr>
        <w:t xml:space="preserve"> </w:t>
      </w:r>
      <w:r>
        <w:rPr>
          <w:rFonts w:eastAsia="Calibri"/>
          <w:bCs/>
          <w:color w:val="000000"/>
          <w:sz w:val="28"/>
          <w:szCs w:val="28"/>
          <w:lang w:val="uk-UA" w:eastAsia="en-US"/>
        </w:rPr>
        <w:t>Закон</w:t>
      </w:r>
      <w:r w:rsidRPr="007E13C9">
        <w:rPr>
          <w:rFonts w:eastAsia="Calibri"/>
          <w:bCs/>
          <w:color w:val="000000"/>
          <w:sz w:val="28"/>
          <w:szCs w:val="28"/>
          <w:lang w:val="uk-UA" w:eastAsia="en-US"/>
        </w:rPr>
        <w:t xml:space="preserve">у не передбачає додаткових витрат </w:t>
      </w:r>
      <w:proofErr w:type="spellStart"/>
      <w:r w:rsidRPr="007E13C9">
        <w:rPr>
          <w:rFonts w:eastAsia="Calibri"/>
          <w:bCs/>
          <w:color w:val="000000"/>
          <w:sz w:val="28"/>
          <w:szCs w:val="28"/>
          <w:lang w:val="uk-UA" w:eastAsia="en-US"/>
        </w:rPr>
        <w:t>Міндовкілля</w:t>
      </w:r>
      <w:proofErr w:type="spellEnd"/>
      <w:r w:rsidRPr="007E13C9">
        <w:rPr>
          <w:rFonts w:eastAsia="Calibri"/>
          <w:bCs/>
          <w:color w:val="000000"/>
          <w:sz w:val="28"/>
          <w:szCs w:val="28"/>
          <w:lang w:val="uk-UA" w:eastAsia="en-US"/>
        </w:rPr>
        <w:t xml:space="preserve"> та відбуватиметься в межах фінансування </w:t>
      </w:r>
      <w:proofErr w:type="spellStart"/>
      <w:r w:rsidRPr="007E13C9">
        <w:rPr>
          <w:rFonts w:eastAsia="Calibri"/>
          <w:bCs/>
          <w:color w:val="000000"/>
          <w:sz w:val="28"/>
          <w:szCs w:val="28"/>
          <w:lang w:val="uk-UA" w:eastAsia="en-US"/>
        </w:rPr>
        <w:t>Міндовкілля</w:t>
      </w:r>
      <w:proofErr w:type="spellEnd"/>
      <w:r w:rsidRPr="007E13C9">
        <w:rPr>
          <w:rFonts w:eastAsia="Calibri"/>
          <w:bCs/>
          <w:color w:val="000000"/>
          <w:sz w:val="28"/>
          <w:szCs w:val="28"/>
          <w:lang w:val="uk-UA" w:eastAsia="en-US"/>
        </w:rPr>
        <w:t>.</w:t>
      </w:r>
    </w:p>
    <w:p w:rsidR="00FD64F4" w:rsidRDefault="00FD64F4" w:rsidP="00FD64F4">
      <w:pPr>
        <w:tabs>
          <w:tab w:val="left" w:pos="1406"/>
        </w:tabs>
        <w:autoSpaceDE w:val="0"/>
        <w:autoSpaceDN w:val="0"/>
        <w:adjustRightInd w:val="0"/>
        <w:ind w:firstLine="567"/>
        <w:jc w:val="both"/>
        <w:rPr>
          <w:sz w:val="28"/>
          <w:szCs w:val="28"/>
          <w:lang w:val="uk-UA"/>
        </w:rPr>
      </w:pPr>
      <w:r w:rsidRPr="00601536">
        <w:rPr>
          <w:sz w:val="28"/>
          <w:szCs w:val="28"/>
          <w:shd w:val="clear" w:color="auto" w:fill="FFFFFF"/>
          <w:lang w:val="uk-UA"/>
        </w:rPr>
        <w:t xml:space="preserve">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становить </w:t>
      </w:r>
      <w:r>
        <w:rPr>
          <w:sz w:val="28"/>
          <w:szCs w:val="28"/>
          <w:lang w:val="uk-UA"/>
        </w:rPr>
        <w:t>81,1%</w:t>
      </w:r>
      <w:r w:rsidRPr="00601536">
        <w:rPr>
          <w:sz w:val="28"/>
          <w:szCs w:val="28"/>
          <w:lang w:val="uk-UA"/>
        </w:rPr>
        <w:t xml:space="preserve">. </w:t>
      </w:r>
    </w:p>
    <w:p w:rsidR="00FD64F4" w:rsidRDefault="00FD64F4" w:rsidP="001F6512">
      <w:pPr>
        <w:ind w:firstLine="540"/>
        <w:jc w:val="both"/>
        <w:rPr>
          <w:rFonts w:eastAsia="Calibri"/>
          <w:bCs/>
          <w:color w:val="000000"/>
          <w:sz w:val="28"/>
          <w:szCs w:val="28"/>
          <w:lang w:val="uk-UA" w:eastAsia="en-US"/>
        </w:rPr>
      </w:pPr>
    </w:p>
    <w:p w:rsidR="00FD64F4" w:rsidRDefault="00FD64F4" w:rsidP="001F6512">
      <w:pPr>
        <w:ind w:firstLine="540"/>
        <w:jc w:val="both"/>
        <w:rPr>
          <w:rFonts w:eastAsia="Calibri"/>
          <w:bCs/>
          <w:color w:val="000000"/>
          <w:sz w:val="28"/>
          <w:szCs w:val="28"/>
          <w:lang w:val="uk-UA" w:eastAsia="en-US"/>
        </w:rPr>
      </w:pPr>
    </w:p>
    <w:p w:rsidR="001F6512" w:rsidRPr="001F6512" w:rsidRDefault="001F6512" w:rsidP="001F6512">
      <w:pPr>
        <w:ind w:firstLine="540"/>
        <w:jc w:val="both"/>
        <w:rPr>
          <w:rFonts w:eastAsia="Calibri"/>
          <w:bCs/>
          <w:color w:val="000000"/>
          <w:sz w:val="28"/>
          <w:szCs w:val="28"/>
          <w:lang w:val="uk-UA" w:eastAsia="en-US"/>
        </w:rPr>
      </w:pPr>
      <w:r w:rsidRPr="001F6512">
        <w:rPr>
          <w:rFonts w:eastAsia="Calibri"/>
          <w:bCs/>
          <w:color w:val="000000"/>
          <w:sz w:val="28"/>
          <w:szCs w:val="28"/>
          <w:lang w:val="uk-UA" w:eastAsia="en-US"/>
        </w:rPr>
        <w:lastRenderedPageBreak/>
        <w:t>Бюджетні витрати на адміністрування регулювання для суб’єктів господарювання</w:t>
      </w:r>
      <w:r w:rsidR="00FD64F4">
        <w:rPr>
          <w:rFonts w:eastAsia="Calibri"/>
          <w:bCs/>
          <w:color w:val="000000"/>
          <w:sz w:val="28"/>
          <w:szCs w:val="28"/>
          <w:lang w:val="uk-UA" w:eastAsia="en-US"/>
        </w:rPr>
        <w:t>.</w:t>
      </w:r>
    </w:p>
    <w:p w:rsidR="001F6512" w:rsidRDefault="001F6512" w:rsidP="001F6512">
      <w:pPr>
        <w:ind w:firstLine="540"/>
        <w:jc w:val="both"/>
        <w:rPr>
          <w:rFonts w:eastAsia="Calibri"/>
          <w:bCs/>
          <w:color w:val="000000"/>
          <w:sz w:val="28"/>
          <w:szCs w:val="28"/>
          <w:lang w:val="uk-UA" w:eastAsia="en-US"/>
        </w:rPr>
      </w:pPr>
      <w:r w:rsidRPr="00181F91">
        <w:rPr>
          <w:rFonts w:eastAsia="Calibri"/>
          <w:bCs/>
          <w:color w:val="000000"/>
          <w:sz w:val="28"/>
          <w:szCs w:val="28"/>
          <w:lang w:val="uk-UA" w:eastAsia="en-US"/>
        </w:rPr>
        <w:t>Державний орган, для якого здійснюється розрахунок адміністрування регулювання: Міністерство захисту довкілля та природних ресурсів України.</w:t>
      </w:r>
    </w:p>
    <w:p w:rsidR="00FD64F4" w:rsidRDefault="00FD64F4" w:rsidP="001F6512">
      <w:pPr>
        <w:ind w:firstLine="540"/>
        <w:jc w:val="both"/>
        <w:rPr>
          <w:rFonts w:eastAsia="Calibri"/>
          <w:bCs/>
          <w:color w:val="000000"/>
          <w:sz w:val="28"/>
          <w:szCs w:val="28"/>
          <w:lang w:val="uk-UA" w:eastAsia="en-US"/>
        </w:rPr>
      </w:pPr>
    </w:p>
    <w:tbl>
      <w:tblPr>
        <w:tblW w:w="958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093"/>
        <w:gridCol w:w="1070"/>
        <w:gridCol w:w="1677"/>
        <w:gridCol w:w="1505"/>
        <w:gridCol w:w="1701"/>
        <w:gridCol w:w="1537"/>
      </w:tblGrid>
      <w:tr w:rsidR="001F6512" w:rsidRPr="00FD64F4" w:rsidTr="001F6512">
        <w:tc>
          <w:tcPr>
            <w:tcW w:w="2093"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jc w:val="both"/>
              <w:rPr>
                <w:rFonts w:eastAsia="Calibri"/>
                <w:bCs/>
                <w:color w:val="000000"/>
                <w:sz w:val="22"/>
                <w:szCs w:val="24"/>
                <w:lang w:val="uk-UA" w:eastAsia="en-US"/>
              </w:rPr>
            </w:pPr>
            <w:r w:rsidRPr="00FD64F4">
              <w:rPr>
                <w:rFonts w:eastAsia="Calibri"/>
                <w:bCs/>
                <w:color w:val="000000"/>
                <w:sz w:val="22"/>
                <w:szCs w:val="24"/>
                <w:lang w:val="uk-UA" w:eastAsia="en-US"/>
              </w:rPr>
              <w:t xml:space="preserve">Процедура регулювання суб’єктів господарювання (розрахунок на одного типового суб’єкта </w:t>
            </w:r>
            <w:proofErr w:type="spellStart"/>
            <w:r w:rsidRPr="00FD64F4">
              <w:rPr>
                <w:rFonts w:eastAsia="Calibri"/>
                <w:bCs/>
                <w:color w:val="000000"/>
                <w:sz w:val="22"/>
                <w:szCs w:val="24"/>
                <w:lang w:val="uk-UA" w:eastAsia="en-US"/>
              </w:rPr>
              <w:t>госпо-дарювання</w:t>
            </w:r>
            <w:proofErr w:type="spellEnd"/>
            <w:r w:rsidRPr="00FD64F4">
              <w:rPr>
                <w:rFonts w:eastAsia="Calibri"/>
                <w:bCs/>
                <w:color w:val="000000"/>
                <w:sz w:val="22"/>
                <w:szCs w:val="24"/>
                <w:lang w:val="uk-UA" w:eastAsia="en-US"/>
              </w:rPr>
              <w:t>)</w:t>
            </w:r>
          </w:p>
        </w:tc>
        <w:tc>
          <w:tcPr>
            <w:tcW w:w="1070"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jc w:val="both"/>
              <w:rPr>
                <w:rFonts w:eastAsia="Calibri"/>
                <w:bCs/>
                <w:color w:val="000000"/>
                <w:sz w:val="22"/>
                <w:szCs w:val="24"/>
                <w:lang w:val="uk-UA" w:eastAsia="en-US"/>
              </w:rPr>
            </w:pPr>
            <w:r w:rsidRPr="00FD64F4">
              <w:rPr>
                <w:rFonts w:eastAsia="Calibri"/>
                <w:bCs/>
                <w:color w:val="000000"/>
                <w:sz w:val="22"/>
                <w:szCs w:val="24"/>
                <w:lang w:val="uk-UA" w:eastAsia="en-US"/>
              </w:rPr>
              <w:t>Планові витрати часу на процедуру</w:t>
            </w: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jc w:val="both"/>
              <w:rPr>
                <w:rFonts w:eastAsia="Calibri"/>
                <w:bCs/>
                <w:color w:val="000000"/>
                <w:sz w:val="22"/>
                <w:szCs w:val="24"/>
                <w:lang w:val="uk-UA" w:eastAsia="en-US"/>
              </w:rPr>
            </w:pPr>
            <w:r w:rsidRPr="00FD64F4">
              <w:rPr>
                <w:rFonts w:eastAsia="Calibri"/>
                <w:bCs/>
                <w:color w:val="000000"/>
                <w:sz w:val="22"/>
                <w:szCs w:val="24"/>
                <w:lang w:val="uk-UA" w:eastAsia="en-US"/>
              </w:rPr>
              <w:t>Вартість часу співробітника органу державної влади відповідної категорії (заробітна плата)</w:t>
            </w:r>
          </w:p>
        </w:tc>
        <w:tc>
          <w:tcPr>
            <w:tcW w:w="1505"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jc w:val="both"/>
              <w:rPr>
                <w:rFonts w:eastAsia="Calibri"/>
                <w:bCs/>
                <w:color w:val="000000"/>
                <w:sz w:val="22"/>
                <w:szCs w:val="24"/>
                <w:lang w:val="uk-UA" w:eastAsia="en-US"/>
              </w:rPr>
            </w:pPr>
            <w:r w:rsidRPr="00FD64F4">
              <w:rPr>
                <w:rFonts w:eastAsia="Calibri"/>
                <w:bCs/>
                <w:color w:val="000000"/>
                <w:sz w:val="22"/>
                <w:szCs w:val="24"/>
                <w:lang w:val="uk-UA" w:eastAsia="en-US"/>
              </w:rPr>
              <w:t>Оцінка кількості процедур за рік, що припадають на одного суб’єкта господарювання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jc w:val="both"/>
              <w:rPr>
                <w:rFonts w:eastAsia="Calibri"/>
                <w:bCs/>
                <w:color w:val="000000"/>
                <w:sz w:val="22"/>
                <w:szCs w:val="24"/>
                <w:lang w:val="uk-UA" w:eastAsia="en-US"/>
              </w:rPr>
            </w:pPr>
            <w:r w:rsidRPr="00FD64F4">
              <w:rPr>
                <w:rFonts w:eastAsia="Calibri"/>
                <w:bCs/>
                <w:color w:val="000000"/>
                <w:sz w:val="22"/>
                <w:szCs w:val="24"/>
                <w:lang w:val="uk-UA" w:eastAsia="en-US"/>
              </w:rPr>
              <w:t>Оцінка кількості суб’єктів господарювання, що підпадають під дію процедури регулювання</w:t>
            </w:r>
          </w:p>
        </w:tc>
        <w:tc>
          <w:tcPr>
            <w:tcW w:w="1537"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jc w:val="both"/>
              <w:rPr>
                <w:rFonts w:eastAsia="Calibri"/>
                <w:bCs/>
                <w:color w:val="000000"/>
                <w:sz w:val="22"/>
                <w:szCs w:val="24"/>
                <w:lang w:val="uk-UA" w:eastAsia="en-US"/>
              </w:rPr>
            </w:pPr>
            <w:r w:rsidRPr="00FD64F4">
              <w:rPr>
                <w:rFonts w:eastAsia="Calibri"/>
                <w:bCs/>
                <w:color w:val="000000"/>
                <w:sz w:val="22"/>
                <w:szCs w:val="24"/>
                <w:lang w:val="uk-UA" w:eastAsia="en-US"/>
              </w:rPr>
              <w:t>Витрати на адміністрування регулювання* (за рік), гривень</w:t>
            </w:r>
          </w:p>
        </w:tc>
      </w:tr>
      <w:tr w:rsidR="001F6512" w:rsidRPr="00FD64F4" w:rsidTr="001F6512">
        <w:tc>
          <w:tcPr>
            <w:tcW w:w="2093"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A9123D">
            <w:pPr>
              <w:jc w:val="both"/>
              <w:rPr>
                <w:rFonts w:eastAsia="Calibri"/>
                <w:bCs/>
                <w:color w:val="000000"/>
                <w:sz w:val="22"/>
                <w:szCs w:val="24"/>
                <w:lang w:val="uk-UA" w:eastAsia="en-US"/>
              </w:rPr>
            </w:pPr>
            <w:r w:rsidRPr="00FD64F4">
              <w:rPr>
                <w:rFonts w:eastAsia="Calibri"/>
                <w:bCs/>
                <w:color w:val="000000"/>
                <w:sz w:val="22"/>
                <w:szCs w:val="24"/>
                <w:lang w:val="uk-UA" w:eastAsia="en-US"/>
              </w:rPr>
              <w:t>Прий</w:t>
            </w:r>
            <w:r w:rsidR="00A9123D">
              <w:rPr>
                <w:rFonts w:eastAsia="Calibri"/>
                <w:bCs/>
                <w:color w:val="000000"/>
                <w:sz w:val="22"/>
                <w:szCs w:val="24"/>
                <w:lang w:val="uk-UA" w:eastAsia="en-US"/>
              </w:rPr>
              <w:t>мання</w:t>
            </w:r>
            <w:r w:rsidRPr="00FD64F4">
              <w:rPr>
                <w:rFonts w:eastAsia="Calibri"/>
                <w:bCs/>
                <w:color w:val="000000"/>
                <w:sz w:val="22"/>
                <w:szCs w:val="24"/>
                <w:lang w:val="uk-UA" w:eastAsia="en-US"/>
              </w:rPr>
              <w:t xml:space="preserve"> </w:t>
            </w:r>
            <w:r w:rsidR="00FD64F4" w:rsidRPr="00FD64F4">
              <w:rPr>
                <w:rFonts w:eastAsia="Calibri"/>
                <w:bCs/>
                <w:color w:val="000000"/>
                <w:sz w:val="22"/>
                <w:szCs w:val="24"/>
                <w:lang w:val="uk-UA" w:eastAsia="en-US"/>
              </w:rPr>
              <w:t xml:space="preserve">та реєстрація </w:t>
            </w:r>
            <w:r w:rsidRPr="00FD64F4">
              <w:rPr>
                <w:rFonts w:eastAsia="Calibri"/>
                <w:bCs/>
                <w:color w:val="000000"/>
                <w:sz w:val="22"/>
                <w:szCs w:val="24"/>
                <w:lang w:val="uk-UA" w:eastAsia="en-US"/>
              </w:rPr>
              <w:t xml:space="preserve">висновків </w:t>
            </w:r>
            <w:proofErr w:type="spellStart"/>
            <w:r w:rsidR="00FD64F4" w:rsidRPr="00FD64F4">
              <w:rPr>
                <w:rFonts w:eastAsia="Calibri"/>
                <w:bCs/>
                <w:color w:val="000000"/>
                <w:sz w:val="22"/>
                <w:szCs w:val="24"/>
              </w:rPr>
              <w:t>обов’язкового</w:t>
            </w:r>
            <w:proofErr w:type="spellEnd"/>
            <w:r w:rsidR="00FD64F4" w:rsidRPr="00FD64F4">
              <w:rPr>
                <w:rFonts w:eastAsia="Calibri"/>
                <w:bCs/>
                <w:color w:val="000000"/>
                <w:sz w:val="22"/>
                <w:szCs w:val="24"/>
                <w:lang w:val="uk-UA" w:eastAsia="en-US"/>
              </w:rPr>
              <w:t xml:space="preserve"> </w:t>
            </w:r>
            <w:r w:rsidRPr="00FD64F4">
              <w:rPr>
                <w:rFonts w:eastAsia="Calibri"/>
                <w:bCs/>
                <w:color w:val="000000"/>
                <w:sz w:val="22"/>
                <w:szCs w:val="24"/>
                <w:lang w:val="uk-UA" w:eastAsia="en-US"/>
              </w:rPr>
              <w:t>екологічного аудиту</w:t>
            </w:r>
          </w:p>
        </w:tc>
        <w:tc>
          <w:tcPr>
            <w:tcW w:w="1070"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jc w:val="both"/>
              <w:rPr>
                <w:rFonts w:eastAsia="Calibri"/>
                <w:bCs/>
                <w:color w:val="000000"/>
                <w:sz w:val="22"/>
                <w:szCs w:val="24"/>
                <w:lang w:val="uk-UA" w:eastAsia="en-US"/>
              </w:rPr>
            </w:pPr>
            <w:r w:rsidRPr="00FD64F4">
              <w:rPr>
                <w:rFonts w:eastAsia="Calibri"/>
                <w:bCs/>
                <w:color w:val="000000"/>
                <w:sz w:val="22"/>
                <w:szCs w:val="24"/>
                <w:lang w:val="uk-UA" w:eastAsia="en-US"/>
              </w:rPr>
              <w:t>0,5</w:t>
            </w: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A9123D" w:rsidP="001F6512">
            <w:pPr>
              <w:ind w:firstLine="540"/>
              <w:jc w:val="both"/>
              <w:rPr>
                <w:rFonts w:eastAsia="Calibri"/>
                <w:bCs/>
                <w:color w:val="000000"/>
                <w:sz w:val="22"/>
                <w:szCs w:val="24"/>
                <w:lang w:val="uk-UA" w:eastAsia="en-US"/>
              </w:rPr>
            </w:pPr>
            <w:r>
              <w:rPr>
                <w:rFonts w:eastAsia="Calibri"/>
                <w:bCs/>
                <w:color w:val="000000"/>
                <w:sz w:val="22"/>
                <w:szCs w:val="24"/>
                <w:lang w:val="uk-UA" w:eastAsia="en-US"/>
              </w:rPr>
              <w:t>33,1</w:t>
            </w:r>
          </w:p>
        </w:tc>
        <w:tc>
          <w:tcPr>
            <w:tcW w:w="1505"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ind w:firstLine="540"/>
              <w:jc w:val="both"/>
              <w:rPr>
                <w:rFonts w:eastAsia="Calibri"/>
                <w:bCs/>
                <w:color w:val="000000"/>
                <w:sz w:val="22"/>
                <w:szCs w:val="24"/>
                <w:lang w:val="uk-UA" w:eastAsia="en-US"/>
              </w:rPr>
            </w:pPr>
            <w:r w:rsidRPr="00FD64F4">
              <w:rPr>
                <w:rFonts w:eastAsia="Calibri"/>
                <w:bCs/>
                <w:color w:val="000000"/>
                <w:sz w:val="22"/>
                <w:szCs w:val="24"/>
                <w:lang w:val="uk-UA"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ind w:firstLine="540"/>
              <w:jc w:val="both"/>
              <w:rPr>
                <w:rFonts w:eastAsia="Calibri"/>
                <w:bCs/>
                <w:color w:val="000000"/>
                <w:sz w:val="22"/>
                <w:szCs w:val="24"/>
                <w:lang w:val="uk-UA" w:eastAsia="en-US"/>
              </w:rPr>
            </w:pPr>
            <w:r w:rsidRPr="00FD64F4">
              <w:rPr>
                <w:rFonts w:eastAsia="Calibri"/>
                <w:bCs/>
                <w:color w:val="000000"/>
                <w:sz w:val="22"/>
                <w:szCs w:val="24"/>
                <w:lang w:val="uk-UA" w:eastAsia="en-US"/>
              </w:rPr>
              <w:t>106</w:t>
            </w:r>
          </w:p>
        </w:tc>
        <w:tc>
          <w:tcPr>
            <w:tcW w:w="1537"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jc w:val="both"/>
              <w:rPr>
                <w:rFonts w:eastAsia="Calibri"/>
                <w:bCs/>
                <w:color w:val="000000"/>
                <w:sz w:val="22"/>
                <w:szCs w:val="24"/>
                <w:lang w:val="uk-UA" w:eastAsia="en-US"/>
              </w:rPr>
            </w:pPr>
            <w:r w:rsidRPr="00FD64F4">
              <w:rPr>
                <w:rFonts w:eastAsia="Calibri"/>
                <w:bCs/>
                <w:color w:val="000000"/>
                <w:sz w:val="22"/>
                <w:szCs w:val="24"/>
                <w:lang w:val="uk-UA" w:eastAsia="en-US"/>
              </w:rPr>
              <w:t>3508,6</w:t>
            </w:r>
          </w:p>
        </w:tc>
      </w:tr>
      <w:tr w:rsidR="001F6512" w:rsidRPr="00FD64F4" w:rsidTr="001F6512">
        <w:tc>
          <w:tcPr>
            <w:tcW w:w="2093"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A9123D" w:rsidP="001F6512">
            <w:pPr>
              <w:jc w:val="both"/>
              <w:rPr>
                <w:rFonts w:eastAsia="Calibri"/>
                <w:bCs/>
                <w:color w:val="000000"/>
                <w:sz w:val="22"/>
                <w:szCs w:val="24"/>
                <w:lang w:val="uk-UA" w:eastAsia="en-US"/>
              </w:rPr>
            </w:pPr>
            <w:r>
              <w:rPr>
                <w:rFonts w:eastAsia="Calibri"/>
                <w:bCs/>
                <w:color w:val="000000"/>
                <w:sz w:val="22"/>
                <w:szCs w:val="24"/>
                <w:lang w:val="uk-UA" w:eastAsia="en-US"/>
              </w:rPr>
              <w:t xml:space="preserve">Опрацювання та оприлюднення </w:t>
            </w:r>
            <w:r w:rsidR="001F6512" w:rsidRPr="00FD64F4">
              <w:rPr>
                <w:rFonts w:eastAsia="Calibri"/>
                <w:bCs/>
                <w:color w:val="000000"/>
                <w:sz w:val="22"/>
                <w:szCs w:val="24"/>
                <w:lang w:val="uk-UA" w:eastAsia="en-US"/>
              </w:rPr>
              <w:t xml:space="preserve">висновків </w:t>
            </w:r>
            <w:proofErr w:type="spellStart"/>
            <w:r w:rsidR="001F6512" w:rsidRPr="00FD64F4">
              <w:rPr>
                <w:rFonts w:eastAsia="Calibri"/>
                <w:bCs/>
                <w:color w:val="000000"/>
                <w:sz w:val="22"/>
                <w:szCs w:val="24"/>
              </w:rPr>
              <w:t>обов’язкового</w:t>
            </w:r>
            <w:proofErr w:type="spellEnd"/>
            <w:r w:rsidR="001F6512" w:rsidRPr="00FD64F4">
              <w:rPr>
                <w:rFonts w:eastAsia="Calibri"/>
                <w:bCs/>
                <w:color w:val="000000"/>
                <w:sz w:val="22"/>
                <w:szCs w:val="24"/>
              </w:rPr>
              <w:t xml:space="preserve"> </w:t>
            </w:r>
            <w:r w:rsidR="001F6512" w:rsidRPr="00FD64F4">
              <w:rPr>
                <w:rFonts w:eastAsia="Calibri"/>
                <w:bCs/>
                <w:color w:val="000000"/>
                <w:sz w:val="22"/>
                <w:szCs w:val="24"/>
                <w:lang w:val="uk-UA" w:eastAsia="en-US"/>
              </w:rPr>
              <w:t>екологічного аудиту</w:t>
            </w:r>
          </w:p>
        </w:tc>
        <w:tc>
          <w:tcPr>
            <w:tcW w:w="1070"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A9123D" w:rsidP="001F6512">
            <w:pPr>
              <w:jc w:val="both"/>
              <w:rPr>
                <w:rFonts w:eastAsia="Calibri"/>
                <w:bCs/>
                <w:color w:val="000000"/>
                <w:sz w:val="22"/>
                <w:szCs w:val="24"/>
                <w:lang w:val="uk-UA" w:eastAsia="en-US"/>
              </w:rPr>
            </w:pPr>
            <w:r>
              <w:rPr>
                <w:rFonts w:eastAsia="Calibri"/>
                <w:bCs/>
                <w:color w:val="000000"/>
                <w:sz w:val="22"/>
                <w:szCs w:val="24"/>
                <w:lang w:val="uk-UA" w:eastAsia="en-US"/>
              </w:rPr>
              <w:t>1</w:t>
            </w: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ind w:firstLine="540"/>
              <w:jc w:val="both"/>
              <w:rPr>
                <w:rFonts w:eastAsia="Calibri"/>
                <w:bCs/>
                <w:color w:val="000000"/>
                <w:sz w:val="22"/>
                <w:szCs w:val="24"/>
                <w:lang w:val="uk-UA" w:eastAsia="en-US"/>
              </w:rPr>
            </w:pPr>
            <w:r w:rsidRPr="00FD64F4">
              <w:rPr>
                <w:rFonts w:eastAsia="Calibri"/>
                <w:bCs/>
                <w:color w:val="000000"/>
                <w:sz w:val="22"/>
                <w:szCs w:val="24"/>
                <w:lang w:val="uk-UA" w:eastAsia="en-US"/>
              </w:rPr>
              <w:t>66,2</w:t>
            </w:r>
          </w:p>
        </w:tc>
        <w:tc>
          <w:tcPr>
            <w:tcW w:w="1505"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ind w:firstLine="540"/>
              <w:jc w:val="both"/>
              <w:rPr>
                <w:rFonts w:eastAsia="Calibri"/>
                <w:bCs/>
                <w:color w:val="000000"/>
                <w:sz w:val="22"/>
                <w:szCs w:val="24"/>
                <w:lang w:val="uk-UA" w:eastAsia="en-US"/>
              </w:rPr>
            </w:pPr>
            <w:r w:rsidRPr="00FD64F4">
              <w:rPr>
                <w:rFonts w:eastAsia="Calibri"/>
                <w:bCs/>
                <w:color w:val="000000"/>
                <w:sz w:val="22"/>
                <w:szCs w:val="24"/>
                <w:lang w:val="uk-UA" w:eastAsia="en-US"/>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1F6512" w:rsidP="001F6512">
            <w:pPr>
              <w:ind w:firstLine="540"/>
              <w:jc w:val="both"/>
              <w:rPr>
                <w:rFonts w:eastAsia="Calibri"/>
                <w:bCs/>
                <w:color w:val="000000"/>
                <w:sz w:val="22"/>
                <w:szCs w:val="24"/>
                <w:lang w:val="uk-UA" w:eastAsia="en-US"/>
              </w:rPr>
            </w:pPr>
            <w:r w:rsidRPr="00FD64F4">
              <w:rPr>
                <w:rFonts w:eastAsia="Calibri"/>
                <w:bCs/>
                <w:color w:val="000000"/>
                <w:sz w:val="22"/>
                <w:szCs w:val="24"/>
                <w:lang w:val="uk-UA" w:eastAsia="en-US"/>
              </w:rPr>
              <w:t>106</w:t>
            </w:r>
          </w:p>
        </w:tc>
        <w:tc>
          <w:tcPr>
            <w:tcW w:w="1537" w:type="dxa"/>
            <w:tcBorders>
              <w:top w:val="single" w:sz="6" w:space="0" w:color="000000"/>
              <w:left w:val="single" w:sz="6" w:space="0" w:color="000000"/>
              <w:bottom w:val="single" w:sz="6" w:space="0" w:color="000000"/>
              <w:right w:val="single" w:sz="6" w:space="0" w:color="000000"/>
            </w:tcBorders>
            <w:shd w:val="clear" w:color="auto" w:fill="auto"/>
          </w:tcPr>
          <w:p w:rsidR="001F6512" w:rsidRPr="00FD64F4" w:rsidRDefault="00A9123D" w:rsidP="001F6512">
            <w:pPr>
              <w:jc w:val="both"/>
              <w:rPr>
                <w:rFonts w:eastAsia="Calibri"/>
                <w:bCs/>
                <w:color w:val="000000"/>
                <w:sz w:val="22"/>
                <w:szCs w:val="24"/>
                <w:lang w:val="uk-UA" w:eastAsia="en-US"/>
              </w:rPr>
            </w:pPr>
            <w:r>
              <w:rPr>
                <w:rFonts w:eastAsia="Calibri"/>
                <w:bCs/>
                <w:color w:val="000000"/>
                <w:sz w:val="22"/>
                <w:szCs w:val="24"/>
                <w:lang w:val="uk-UA" w:eastAsia="en-US"/>
              </w:rPr>
              <w:t>7017,2</w:t>
            </w:r>
          </w:p>
        </w:tc>
      </w:tr>
      <w:tr w:rsidR="008B47CB" w:rsidRPr="00FD64F4" w:rsidTr="001F6512">
        <w:tc>
          <w:tcPr>
            <w:tcW w:w="2093"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8B47CB" w:rsidP="008B47CB">
            <w:pPr>
              <w:rPr>
                <w:bCs/>
                <w:sz w:val="22"/>
                <w:szCs w:val="24"/>
                <w:lang w:val="uk-UA"/>
              </w:rPr>
            </w:pPr>
            <w:r w:rsidRPr="00FD64F4">
              <w:rPr>
                <w:bCs/>
                <w:sz w:val="22"/>
                <w:szCs w:val="24"/>
              </w:rPr>
              <w:t xml:space="preserve">Разом по органу державного </w:t>
            </w:r>
            <w:proofErr w:type="spellStart"/>
            <w:r w:rsidRPr="00FD64F4">
              <w:rPr>
                <w:bCs/>
                <w:sz w:val="22"/>
                <w:szCs w:val="24"/>
              </w:rPr>
              <w:t>регулювання</w:t>
            </w:r>
            <w:proofErr w:type="spellEnd"/>
            <w:r w:rsidRPr="00FD64F4">
              <w:rPr>
                <w:bCs/>
                <w:sz w:val="22"/>
                <w:szCs w:val="24"/>
              </w:rPr>
              <w:t xml:space="preserve"> за </w:t>
            </w:r>
            <w:proofErr w:type="spellStart"/>
            <w:r w:rsidRPr="00FD64F4">
              <w:rPr>
                <w:bCs/>
                <w:sz w:val="22"/>
                <w:szCs w:val="24"/>
              </w:rPr>
              <w:t>рік</w:t>
            </w:r>
            <w:proofErr w:type="spellEnd"/>
            <w:r w:rsidRPr="00FD64F4">
              <w:rPr>
                <w:bCs/>
                <w:sz w:val="22"/>
                <w:szCs w:val="24"/>
                <w:lang w:val="uk-UA"/>
              </w:rPr>
              <w:t xml:space="preserve"> (сума рядків 1+2)</w:t>
            </w:r>
          </w:p>
        </w:tc>
        <w:tc>
          <w:tcPr>
            <w:tcW w:w="1070"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8B47CB" w:rsidP="008B47CB">
            <w:pPr>
              <w:rPr>
                <w:bCs/>
                <w:sz w:val="22"/>
                <w:szCs w:val="24"/>
                <w:lang w:val="uk-UA"/>
              </w:rPr>
            </w:pPr>
            <w:r w:rsidRPr="00FD64F4">
              <w:rPr>
                <w:bCs/>
                <w:sz w:val="22"/>
                <w:szCs w:val="24"/>
              </w:rPr>
              <w:t>Х</w:t>
            </w: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8B47CB" w:rsidP="008B47CB">
            <w:pPr>
              <w:rPr>
                <w:bCs/>
                <w:sz w:val="22"/>
                <w:szCs w:val="24"/>
              </w:rPr>
            </w:pPr>
            <w:r w:rsidRPr="00FD64F4">
              <w:rPr>
                <w:bCs/>
                <w:sz w:val="22"/>
                <w:szCs w:val="24"/>
              </w:rPr>
              <w:t>Х</w:t>
            </w:r>
          </w:p>
        </w:tc>
        <w:tc>
          <w:tcPr>
            <w:tcW w:w="1505"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8B47CB" w:rsidP="008B47CB">
            <w:pPr>
              <w:rPr>
                <w:bCs/>
                <w:sz w:val="22"/>
                <w:szCs w:val="24"/>
              </w:rPr>
            </w:pPr>
            <w:r w:rsidRPr="00FD64F4">
              <w:rPr>
                <w:bCs/>
                <w:sz w:val="22"/>
                <w:szCs w:val="24"/>
              </w:rPr>
              <w:t>Х</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8B47CB" w:rsidP="008B47CB">
            <w:pPr>
              <w:rPr>
                <w:bCs/>
                <w:sz w:val="22"/>
                <w:szCs w:val="24"/>
              </w:rPr>
            </w:pPr>
            <w:r w:rsidRPr="00FD64F4">
              <w:rPr>
                <w:bCs/>
                <w:sz w:val="22"/>
                <w:szCs w:val="24"/>
              </w:rPr>
              <w:t>Х</w:t>
            </w:r>
          </w:p>
        </w:tc>
        <w:tc>
          <w:tcPr>
            <w:tcW w:w="1537"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A9123D" w:rsidP="00A9123D">
            <w:pPr>
              <w:rPr>
                <w:b/>
                <w:sz w:val="22"/>
                <w:szCs w:val="24"/>
              </w:rPr>
            </w:pPr>
            <w:r>
              <w:rPr>
                <w:rFonts w:eastAsia="Calibri"/>
                <w:b/>
                <w:bCs/>
                <w:color w:val="000000"/>
                <w:sz w:val="22"/>
                <w:szCs w:val="24"/>
                <w:lang w:val="uk-UA"/>
              </w:rPr>
              <w:t>10525,8</w:t>
            </w:r>
            <w:r w:rsidR="008B47CB" w:rsidRPr="00FD64F4">
              <w:rPr>
                <w:b/>
                <w:sz w:val="22"/>
                <w:szCs w:val="24"/>
              </w:rPr>
              <w:t xml:space="preserve"> грн.</w:t>
            </w:r>
          </w:p>
        </w:tc>
      </w:tr>
      <w:tr w:rsidR="008B47CB" w:rsidRPr="00FD64F4" w:rsidTr="001F6512">
        <w:tc>
          <w:tcPr>
            <w:tcW w:w="2093"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8B47CB" w:rsidP="008B47CB">
            <w:pPr>
              <w:rPr>
                <w:bCs/>
                <w:sz w:val="22"/>
                <w:szCs w:val="24"/>
              </w:rPr>
            </w:pPr>
            <w:proofErr w:type="spellStart"/>
            <w:r w:rsidRPr="00FD64F4">
              <w:rPr>
                <w:bCs/>
                <w:sz w:val="22"/>
                <w:szCs w:val="24"/>
              </w:rPr>
              <w:t>Сумарно</w:t>
            </w:r>
            <w:proofErr w:type="spellEnd"/>
            <w:r w:rsidRPr="00FD64F4">
              <w:rPr>
                <w:bCs/>
                <w:sz w:val="22"/>
                <w:szCs w:val="24"/>
              </w:rPr>
              <w:t xml:space="preserve"> по органу державного </w:t>
            </w:r>
            <w:proofErr w:type="spellStart"/>
            <w:r w:rsidRPr="00FD64F4">
              <w:rPr>
                <w:bCs/>
                <w:sz w:val="22"/>
                <w:szCs w:val="24"/>
              </w:rPr>
              <w:t>регулювання</w:t>
            </w:r>
            <w:proofErr w:type="spellEnd"/>
            <w:r w:rsidRPr="00FD64F4">
              <w:rPr>
                <w:bCs/>
                <w:sz w:val="22"/>
                <w:szCs w:val="24"/>
              </w:rPr>
              <w:t xml:space="preserve"> за 5 </w:t>
            </w:r>
            <w:proofErr w:type="spellStart"/>
            <w:r w:rsidRPr="00FD64F4">
              <w:rPr>
                <w:bCs/>
                <w:sz w:val="22"/>
                <w:szCs w:val="24"/>
              </w:rPr>
              <w:t>років</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8B47CB" w:rsidP="008B47CB">
            <w:pPr>
              <w:rPr>
                <w:bCs/>
                <w:sz w:val="22"/>
                <w:szCs w:val="24"/>
                <w:lang w:val="uk-UA"/>
              </w:rPr>
            </w:pPr>
            <w:r w:rsidRPr="00FD64F4">
              <w:rPr>
                <w:bCs/>
                <w:sz w:val="22"/>
                <w:szCs w:val="24"/>
              </w:rPr>
              <w:t>Х</w:t>
            </w: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8B47CB" w:rsidP="008B47CB">
            <w:pPr>
              <w:rPr>
                <w:bCs/>
                <w:sz w:val="22"/>
                <w:szCs w:val="24"/>
              </w:rPr>
            </w:pPr>
            <w:r w:rsidRPr="00FD64F4">
              <w:rPr>
                <w:bCs/>
                <w:sz w:val="22"/>
                <w:szCs w:val="24"/>
              </w:rPr>
              <w:t>Х</w:t>
            </w:r>
          </w:p>
        </w:tc>
        <w:tc>
          <w:tcPr>
            <w:tcW w:w="1505"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8B47CB" w:rsidP="008B47CB">
            <w:pPr>
              <w:rPr>
                <w:bCs/>
                <w:sz w:val="22"/>
                <w:szCs w:val="24"/>
              </w:rPr>
            </w:pPr>
            <w:r w:rsidRPr="00FD64F4">
              <w:rPr>
                <w:bCs/>
                <w:sz w:val="22"/>
                <w:szCs w:val="24"/>
              </w:rPr>
              <w:t>Х</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8B47CB" w:rsidP="008B47CB">
            <w:pPr>
              <w:rPr>
                <w:bCs/>
                <w:sz w:val="22"/>
                <w:szCs w:val="24"/>
              </w:rPr>
            </w:pPr>
            <w:r w:rsidRPr="00FD64F4">
              <w:rPr>
                <w:bCs/>
                <w:sz w:val="22"/>
                <w:szCs w:val="24"/>
              </w:rPr>
              <w:t>Х</w:t>
            </w:r>
          </w:p>
        </w:tc>
        <w:tc>
          <w:tcPr>
            <w:tcW w:w="1537" w:type="dxa"/>
            <w:tcBorders>
              <w:top w:val="single" w:sz="6" w:space="0" w:color="000000"/>
              <w:left w:val="single" w:sz="6" w:space="0" w:color="000000"/>
              <w:bottom w:val="single" w:sz="6" w:space="0" w:color="000000"/>
              <w:right w:val="single" w:sz="6" w:space="0" w:color="000000"/>
            </w:tcBorders>
            <w:shd w:val="clear" w:color="auto" w:fill="auto"/>
          </w:tcPr>
          <w:p w:rsidR="008B47CB" w:rsidRPr="00FD64F4" w:rsidRDefault="00A9123D" w:rsidP="008B47CB">
            <w:pPr>
              <w:rPr>
                <w:sz w:val="22"/>
                <w:szCs w:val="24"/>
              </w:rPr>
            </w:pPr>
            <w:r>
              <w:rPr>
                <w:b/>
                <w:sz w:val="22"/>
                <w:szCs w:val="24"/>
                <w:lang w:val="uk-UA"/>
              </w:rPr>
              <w:t>52629</w:t>
            </w:r>
            <w:r w:rsidR="008B47CB" w:rsidRPr="00FD64F4">
              <w:rPr>
                <w:b/>
                <w:sz w:val="22"/>
                <w:szCs w:val="24"/>
              </w:rPr>
              <w:t xml:space="preserve"> грн</w:t>
            </w:r>
            <w:r w:rsidR="008B47CB" w:rsidRPr="00FD64F4">
              <w:rPr>
                <w:sz w:val="22"/>
                <w:szCs w:val="24"/>
              </w:rPr>
              <w:t>.</w:t>
            </w:r>
          </w:p>
        </w:tc>
      </w:tr>
    </w:tbl>
    <w:p w:rsidR="001C39BA" w:rsidRPr="001C39BA" w:rsidRDefault="001C39BA" w:rsidP="001C39BA">
      <w:pPr>
        <w:jc w:val="both"/>
        <w:rPr>
          <w:sz w:val="10"/>
          <w:szCs w:val="10"/>
        </w:rPr>
      </w:pPr>
    </w:p>
    <w:p w:rsidR="001C39BA" w:rsidRPr="001E6991" w:rsidRDefault="001C39BA" w:rsidP="001C39BA">
      <w:pPr>
        <w:jc w:val="both"/>
        <w:rPr>
          <w:sz w:val="24"/>
          <w:szCs w:val="24"/>
          <w:lang w:val="uk-UA"/>
        </w:rPr>
      </w:pPr>
      <w:r w:rsidRPr="001E6991">
        <w:rPr>
          <w:sz w:val="24"/>
          <w:szCs w:val="24"/>
        </w:rPr>
        <w:t xml:space="preserve">* </w:t>
      </w:r>
      <w:r w:rsidRPr="001E6991">
        <w:rPr>
          <w:sz w:val="24"/>
          <w:szCs w:val="24"/>
          <w:lang w:val="uk-UA"/>
        </w:rPr>
        <w:t xml:space="preserve">Відповідно до Схеми посадових окладів на посадах державної служби з урахуванням категорій, </w:t>
      </w:r>
      <w:proofErr w:type="spellStart"/>
      <w:r w:rsidRPr="001E6991">
        <w:rPr>
          <w:sz w:val="24"/>
          <w:szCs w:val="24"/>
          <w:lang w:val="uk-UA"/>
        </w:rPr>
        <w:t>підкатегорій</w:t>
      </w:r>
      <w:proofErr w:type="spellEnd"/>
      <w:r w:rsidRPr="001E6991">
        <w:rPr>
          <w:sz w:val="24"/>
          <w:szCs w:val="24"/>
          <w:lang w:val="uk-UA"/>
        </w:rPr>
        <w:t xml:space="preserve"> та рівнів державних органів у 2020 році, затвердженою постановою Кабінету Міністрів України від 18.01.2017 № 15, прийнято, що 1 час праці головного спеціаліста міністерства, центрального органу виконавчої влади із спеціальним статусом, який встановлений законом, становить 66,2 грн.; мінімальний ч</w:t>
      </w:r>
      <w:bookmarkStart w:id="0" w:name="_GoBack"/>
      <w:bookmarkEnd w:id="0"/>
      <w:r w:rsidRPr="001E6991">
        <w:rPr>
          <w:sz w:val="24"/>
          <w:szCs w:val="24"/>
          <w:lang w:val="uk-UA"/>
        </w:rPr>
        <w:t xml:space="preserve">ас на приймання </w:t>
      </w:r>
      <w:r w:rsidR="00FD64F4">
        <w:rPr>
          <w:sz w:val="24"/>
          <w:szCs w:val="24"/>
          <w:lang w:val="uk-UA"/>
        </w:rPr>
        <w:t xml:space="preserve">та реєстрацію </w:t>
      </w:r>
      <w:r w:rsidRPr="001E6991">
        <w:rPr>
          <w:sz w:val="24"/>
          <w:szCs w:val="24"/>
          <w:lang w:val="uk-UA"/>
        </w:rPr>
        <w:t xml:space="preserve">висновків обов’язкового екологічного аудиту становить 0,5 год., на </w:t>
      </w:r>
      <w:r w:rsidR="00A9123D">
        <w:rPr>
          <w:sz w:val="24"/>
          <w:szCs w:val="24"/>
          <w:lang w:val="uk-UA"/>
        </w:rPr>
        <w:t xml:space="preserve">опрацювання та </w:t>
      </w:r>
      <w:r w:rsidRPr="001E6991">
        <w:rPr>
          <w:sz w:val="24"/>
          <w:szCs w:val="24"/>
          <w:lang w:val="uk-UA"/>
        </w:rPr>
        <w:t>оприлюднення висновків обов’яз</w:t>
      </w:r>
      <w:r w:rsidR="00A9123D">
        <w:rPr>
          <w:sz w:val="24"/>
          <w:szCs w:val="24"/>
          <w:lang w:val="uk-UA"/>
        </w:rPr>
        <w:t>кового екологічного аудиту – 1</w:t>
      </w:r>
      <w:r w:rsidRPr="001E6991">
        <w:rPr>
          <w:sz w:val="24"/>
          <w:szCs w:val="24"/>
          <w:lang w:val="uk-UA"/>
        </w:rPr>
        <w:t xml:space="preserve"> год.</w:t>
      </w:r>
    </w:p>
    <w:p w:rsidR="001F6512" w:rsidRDefault="001F6512" w:rsidP="004E6634">
      <w:pPr>
        <w:ind w:firstLine="540"/>
        <w:jc w:val="both"/>
        <w:rPr>
          <w:rFonts w:eastAsia="Calibri"/>
          <w:bCs/>
          <w:color w:val="000000"/>
          <w:sz w:val="28"/>
          <w:szCs w:val="28"/>
          <w:lang w:val="uk-UA" w:eastAsia="en-US"/>
        </w:rPr>
      </w:pPr>
    </w:p>
    <w:p w:rsidR="00874428" w:rsidRDefault="00874428" w:rsidP="00874428">
      <w:pPr>
        <w:ind w:firstLine="540"/>
        <w:jc w:val="both"/>
        <w:rPr>
          <w:rFonts w:eastAsia="Calibri"/>
          <w:bCs/>
          <w:color w:val="000000"/>
          <w:sz w:val="28"/>
          <w:szCs w:val="28"/>
          <w:lang w:val="uk-UA" w:eastAsia="en-US"/>
        </w:rPr>
      </w:pPr>
      <w:proofErr w:type="spellStart"/>
      <w:r w:rsidRPr="008B47CB">
        <w:rPr>
          <w:bCs/>
          <w:sz w:val="28"/>
          <w:szCs w:val="28"/>
          <w:lang w:eastAsia="uk-UA"/>
        </w:rPr>
        <w:t>Бюджетні</w:t>
      </w:r>
      <w:proofErr w:type="spellEnd"/>
      <w:r w:rsidRPr="008B47CB">
        <w:rPr>
          <w:bCs/>
          <w:sz w:val="28"/>
          <w:szCs w:val="28"/>
          <w:lang w:eastAsia="uk-UA"/>
        </w:rPr>
        <w:t xml:space="preserve"> </w:t>
      </w:r>
      <w:proofErr w:type="spellStart"/>
      <w:r w:rsidRPr="008B47CB">
        <w:rPr>
          <w:bCs/>
          <w:sz w:val="28"/>
          <w:szCs w:val="28"/>
          <w:lang w:eastAsia="uk-UA"/>
        </w:rPr>
        <w:t>витрати</w:t>
      </w:r>
      <w:proofErr w:type="spellEnd"/>
      <w:r w:rsidRPr="008B47CB">
        <w:rPr>
          <w:bCs/>
          <w:sz w:val="28"/>
          <w:szCs w:val="28"/>
          <w:lang w:eastAsia="uk-UA"/>
        </w:rPr>
        <w:t xml:space="preserve"> державного органу, для </w:t>
      </w:r>
      <w:proofErr w:type="spellStart"/>
      <w:r w:rsidRPr="008B47CB">
        <w:rPr>
          <w:bCs/>
          <w:sz w:val="28"/>
          <w:szCs w:val="28"/>
          <w:lang w:eastAsia="uk-UA"/>
        </w:rPr>
        <w:t>якого</w:t>
      </w:r>
      <w:proofErr w:type="spellEnd"/>
      <w:r w:rsidRPr="008B47CB">
        <w:rPr>
          <w:bCs/>
          <w:sz w:val="28"/>
          <w:szCs w:val="28"/>
          <w:lang w:eastAsia="uk-UA"/>
        </w:rPr>
        <w:t xml:space="preserve"> </w:t>
      </w:r>
      <w:proofErr w:type="spellStart"/>
      <w:r w:rsidRPr="008B47CB">
        <w:rPr>
          <w:bCs/>
          <w:sz w:val="28"/>
          <w:szCs w:val="28"/>
          <w:lang w:eastAsia="uk-UA"/>
        </w:rPr>
        <w:t>здійснювався</w:t>
      </w:r>
      <w:proofErr w:type="spellEnd"/>
      <w:r w:rsidRPr="008B47CB">
        <w:rPr>
          <w:bCs/>
          <w:sz w:val="28"/>
          <w:szCs w:val="28"/>
          <w:lang w:eastAsia="uk-UA"/>
        </w:rPr>
        <w:t xml:space="preserve"> </w:t>
      </w:r>
      <w:proofErr w:type="spellStart"/>
      <w:r w:rsidRPr="008B47CB">
        <w:rPr>
          <w:bCs/>
          <w:sz w:val="28"/>
          <w:szCs w:val="28"/>
          <w:lang w:eastAsia="uk-UA"/>
        </w:rPr>
        <w:t>розрахунок</w:t>
      </w:r>
      <w:proofErr w:type="spellEnd"/>
      <w:r w:rsidRPr="008B47CB">
        <w:rPr>
          <w:bCs/>
          <w:sz w:val="28"/>
          <w:szCs w:val="28"/>
          <w:lang w:eastAsia="uk-UA"/>
        </w:rPr>
        <w:t xml:space="preserve"> </w:t>
      </w:r>
      <w:proofErr w:type="spellStart"/>
      <w:r w:rsidRPr="008B47CB">
        <w:rPr>
          <w:bCs/>
          <w:sz w:val="28"/>
          <w:szCs w:val="28"/>
          <w:lang w:eastAsia="uk-UA"/>
        </w:rPr>
        <w:t>адміністрування</w:t>
      </w:r>
      <w:proofErr w:type="spellEnd"/>
      <w:r w:rsidRPr="008B47CB">
        <w:rPr>
          <w:bCs/>
          <w:sz w:val="28"/>
          <w:szCs w:val="28"/>
          <w:lang w:eastAsia="uk-UA"/>
        </w:rPr>
        <w:t xml:space="preserve"> </w:t>
      </w:r>
      <w:proofErr w:type="spellStart"/>
      <w:r w:rsidRPr="008B47CB">
        <w:rPr>
          <w:bCs/>
          <w:sz w:val="28"/>
          <w:szCs w:val="28"/>
          <w:lang w:eastAsia="uk-UA"/>
        </w:rPr>
        <w:t>регулювання</w:t>
      </w:r>
      <w:proofErr w:type="spellEnd"/>
      <w:r w:rsidRPr="008B47CB">
        <w:rPr>
          <w:bCs/>
          <w:sz w:val="28"/>
          <w:szCs w:val="28"/>
          <w:lang w:eastAsia="uk-UA"/>
        </w:rPr>
        <w:t xml:space="preserve">, </w:t>
      </w:r>
      <w:proofErr w:type="spellStart"/>
      <w:r w:rsidRPr="008B47CB">
        <w:rPr>
          <w:bCs/>
          <w:sz w:val="28"/>
          <w:szCs w:val="28"/>
          <w:lang w:eastAsia="uk-UA"/>
        </w:rPr>
        <w:t>становлять</w:t>
      </w:r>
      <w:proofErr w:type="spellEnd"/>
      <w:r w:rsidRPr="008B47CB">
        <w:rPr>
          <w:bCs/>
          <w:sz w:val="28"/>
          <w:szCs w:val="28"/>
          <w:lang w:eastAsia="uk-UA"/>
        </w:rPr>
        <w:t xml:space="preserve"> </w:t>
      </w:r>
      <w:r w:rsidR="00A9123D">
        <w:rPr>
          <w:bCs/>
          <w:sz w:val="28"/>
          <w:szCs w:val="28"/>
          <w:lang w:val="uk-UA" w:eastAsia="uk-UA"/>
        </w:rPr>
        <w:t>10525,8</w:t>
      </w:r>
      <w:r w:rsidRPr="008B47CB">
        <w:rPr>
          <w:bCs/>
          <w:sz w:val="28"/>
          <w:szCs w:val="28"/>
          <w:lang w:eastAsia="uk-UA"/>
        </w:rPr>
        <w:t xml:space="preserve"> грн. у перший </w:t>
      </w:r>
      <w:proofErr w:type="spellStart"/>
      <w:r w:rsidRPr="008B47CB">
        <w:rPr>
          <w:bCs/>
          <w:sz w:val="28"/>
          <w:szCs w:val="28"/>
          <w:lang w:eastAsia="uk-UA"/>
        </w:rPr>
        <w:t>рік</w:t>
      </w:r>
      <w:proofErr w:type="spellEnd"/>
      <w:r w:rsidRPr="008B47CB">
        <w:rPr>
          <w:bCs/>
          <w:sz w:val="28"/>
          <w:szCs w:val="28"/>
          <w:lang w:eastAsia="uk-UA"/>
        </w:rPr>
        <w:t xml:space="preserve"> </w:t>
      </w:r>
      <w:proofErr w:type="spellStart"/>
      <w:r w:rsidRPr="008B47CB">
        <w:rPr>
          <w:bCs/>
          <w:sz w:val="28"/>
          <w:szCs w:val="28"/>
          <w:lang w:eastAsia="uk-UA"/>
        </w:rPr>
        <w:t>регулювання</w:t>
      </w:r>
      <w:proofErr w:type="spellEnd"/>
      <w:r w:rsidR="008B47CB" w:rsidRPr="008B47CB">
        <w:rPr>
          <w:bCs/>
          <w:sz w:val="28"/>
          <w:szCs w:val="28"/>
          <w:lang w:val="uk-UA" w:eastAsia="uk-UA"/>
        </w:rPr>
        <w:t xml:space="preserve"> та</w:t>
      </w:r>
      <w:r w:rsidR="008B47CB" w:rsidRPr="008B47CB">
        <w:rPr>
          <w:sz w:val="28"/>
          <w:szCs w:val="28"/>
          <w:lang w:val="uk-UA"/>
        </w:rPr>
        <w:t xml:space="preserve"> </w:t>
      </w:r>
      <w:r w:rsidR="00A9123D">
        <w:rPr>
          <w:sz w:val="28"/>
          <w:szCs w:val="28"/>
          <w:lang w:val="uk-UA"/>
        </w:rPr>
        <w:t>52629</w:t>
      </w:r>
      <w:r w:rsidR="008B47CB" w:rsidRPr="008B47CB">
        <w:rPr>
          <w:sz w:val="28"/>
          <w:szCs w:val="28"/>
        </w:rPr>
        <w:t xml:space="preserve"> </w:t>
      </w:r>
      <w:proofErr w:type="spellStart"/>
      <w:r w:rsidR="008B47CB" w:rsidRPr="008B47CB">
        <w:rPr>
          <w:sz w:val="28"/>
          <w:szCs w:val="28"/>
        </w:rPr>
        <w:t>грн</w:t>
      </w:r>
      <w:proofErr w:type="spellEnd"/>
      <w:r w:rsidR="008B47CB" w:rsidRPr="008B47CB">
        <w:rPr>
          <w:sz w:val="28"/>
          <w:szCs w:val="28"/>
          <w:lang w:val="uk-UA"/>
        </w:rPr>
        <w:t>. за 5 років.</w:t>
      </w:r>
      <w:r w:rsidRPr="008B47CB">
        <w:rPr>
          <w:bCs/>
          <w:sz w:val="28"/>
          <w:szCs w:val="28"/>
          <w:lang w:eastAsia="uk-UA"/>
        </w:rPr>
        <w:t xml:space="preserve"> </w:t>
      </w:r>
      <w:r w:rsidRPr="008B47CB">
        <w:rPr>
          <w:rFonts w:eastAsia="Calibri"/>
          <w:bCs/>
          <w:color w:val="000000"/>
          <w:sz w:val="28"/>
          <w:szCs w:val="28"/>
          <w:lang w:val="uk-UA" w:eastAsia="en-US"/>
        </w:rPr>
        <w:t xml:space="preserve">Загальні витрати суб’єктів господарювання, що виникають на виконання вимог регулювання, складатимуть </w:t>
      </w:r>
      <w:r w:rsidR="008B47CB" w:rsidRPr="008B47CB">
        <w:rPr>
          <w:rFonts w:eastAsia="Calibri"/>
          <w:bCs/>
          <w:color w:val="000000"/>
          <w:sz w:val="28"/>
          <w:szCs w:val="28"/>
          <w:lang w:val="uk-UA" w:eastAsia="en-US"/>
        </w:rPr>
        <w:t>6786</w:t>
      </w:r>
      <w:r w:rsidRPr="008B47CB">
        <w:rPr>
          <w:rFonts w:eastAsia="Calibri"/>
          <w:bCs/>
          <w:color w:val="000000"/>
          <w:sz w:val="28"/>
          <w:szCs w:val="28"/>
          <w:lang w:val="uk-UA" w:eastAsia="en-US"/>
        </w:rPr>
        <w:t>22,6 грн</w:t>
      </w:r>
      <w:r w:rsidR="008B47CB">
        <w:rPr>
          <w:rFonts w:eastAsia="Calibri"/>
          <w:bCs/>
          <w:color w:val="000000"/>
          <w:sz w:val="28"/>
          <w:szCs w:val="28"/>
          <w:lang w:val="uk-UA" w:eastAsia="en-US"/>
        </w:rPr>
        <w:t>.</w:t>
      </w:r>
      <w:r w:rsidRPr="008B47CB">
        <w:rPr>
          <w:rFonts w:eastAsia="Calibri"/>
          <w:bCs/>
          <w:color w:val="000000"/>
          <w:sz w:val="28"/>
          <w:szCs w:val="28"/>
          <w:lang w:val="uk-UA" w:eastAsia="en-US"/>
        </w:rPr>
        <w:t xml:space="preserve"> </w:t>
      </w:r>
      <w:r w:rsidRPr="008B47CB">
        <w:rPr>
          <w:bCs/>
          <w:sz w:val="28"/>
          <w:szCs w:val="28"/>
          <w:lang w:eastAsia="uk-UA"/>
        </w:rPr>
        <w:t>у</w:t>
      </w:r>
      <w:r w:rsidRPr="00874428">
        <w:rPr>
          <w:bCs/>
          <w:sz w:val="28"/>
          <w:szCs w:val="28"/>
          <w:lang w:eastAsia="uk-UA"/>
        </w:rPr>
        <w:t xml:space="preserve"> перший </w:t>
      </w:r>
      <w:proofErr w:type="spellStart"/>
      <w:r w:rsidRPr="00874428">
        <w:rPr>
          <w:bCs/>
          <w:sz w:val="28"/>
          <w:szCs w:val="28"/>
          <w:lang w:eastAsia="uk-UA"/>
        </w:rPr>
        <w:t>рік</w:t>
      </w:r>
      <w:proofErr w:type="spellEnd"/>
      <w:r w:rsidRPr="00874428">
        <w:rPr>
          <w:bCs/>
          <w:sz w:val="28"/>
          <w:szCs w:val="28"/>
          <w:lang w:eastAsia="uk-UA"/>
        </w:rPr>
        <w:t xml:space="preserve"> </w:t>
      </w:r>
      <w:proofErr w:type="spellStart"/>
      <w:r w:rsidRPr="00874428">
        <w:rPr>
          <w:bCs/>
          <w:sz w:val="28"/>
          <w:szCs w:val="28"/>
          <w:lang w:eastAsia="uk-UA"/>
        </w:rPr>
        <w:t>регулювання</w:t>
      </w:r>
      <w:proofErr w:type="spellEnd"/>
      <w:r w:rsidR="008B47CB">
        <w:rPr>
          <w:bCs/>
          <w:sz w:val="28"/>
          <w:szCs w:val="28"/>
          <w:lang w:val="uk-UA" w:eastAsia="uk-UA"/>
        </w:rPr>
        <w:t xml:space="preserve"> </w:t>
      </w:r>
      <w:proofErr w:type="gramStart"/>
      <w:r w:rsidR="008B47CB">
        <w:rPr>
          <w:bCs/>
          <w:sz w:val="28"/>
          <w:szCs w:val="28"/>
          <w:lang w:val="uk-UA" w:eastAsia="uk-UA"/>
        </w:rPr>
        <w:t xml:space="preserve">та  </w:t>
      </w:r>
      <w:r w:rsidR="008B47CB" w:rsidRPr="008B47CB">
        <w:rPr>
          <w:bCs/>
          <w:sz w:val="28"/>
          <w:szCs w:val="28"/>
          <w:lang w:val="uk-UA" w:eastAsia="uk-UA"/>
        </w:rPr>
        <w:t>3393113</w:t>
      </w:r>
      <w:proofErr w:type="gramEnd"/>
      <w:r w:rsidR="008B47CB" w:rsidRPr="008B47CB">
        <w:rPr>
          <w:bCs/>
          <w:sz w:val="28"/>
          <w:szCs w:val="28"/>
          <w:lang w:val="uk-UA" w:eastAsia="uk-UA"/>
        </w:rPr>
        <w:t xml:space="preserve"> грн. за 5 років</w:t>
      </w:r>
      <w:r>
        <w:rPr>
          <w:rFonts w:eastAsia="Calibri"/>
          <w:bCs/>
          <w:color w:val="000000"/>
          <w:sz w:val="28"/>
          <w:szCs w:val="28"/>
          <w:lang w:val="uk-UA" w:eastAsia="en-US"/>
        </w:rPr>
        <w:t>.</w:t>
      </w:r>
    </w:p>
    <w:p w:rsidR="00874428" w:rsidRDefault="00874428" w:rsidP="00874428">
      <w:pPr>
        <w:tabs>
          <w:tab w:val="left" w:pos="1406"/>
        </w:tabs>
        <w:autoSpaceDE w:val="0"/>
        <w:autoSpaceDN w:val="0"/>
        <w:adjustRightInd w:val="0"/>
        <w:ind w:firstLine="567"/>
        <w:jc w:val="both"/>
        <w:rPr>
          <w:bCs/>
          <w:sz w:val="28"/>
          <w:szCs w:val="28"/>
          <w:lang w:eastAsia="uk-UA"/>
        </w:rPr>
      </w:pPr>
      <w:proofErr w:type="spellStart"/>
      <w:r w:rsidRPr="00874428">
        <w:rPr>
          <w:bCs/>
          <w:sz w:val="28"/>
          <w:szCs w:val="28"/>
          <w:lang w:eastAsia="uk-UA"/>
        </w:rPr>
        <w:t>Суб’єкти</w:t>
      </w:r>
      <w:proofErr w:type="spellEnd"/>
      <w:r w:rsidRPr="00874428">
        <w:rPr>
          <w:bCs/>
          <w:sz w:val="28"/>
          <w:szCs w:val="28"/>
          <w:lang w:eastAsia="uk-UA"/>
        </w:rPr>
        <w:t xml:space="preserve"> </w:t>
      </w:r>
      <w:proofErr w:type="spellStart"/>
      <w:r w:rsidRPr="00874428">
        <w:rPr>
          <w:bCs/>
          <w:sz w:val="28"/>
          <w:szCs w:val="28"/>
          <w:lang w:eastAsia="uk-UA"/>
        </w:rPr>
        <w:t>господарювання</w:t>
      </w:r>
      <w:proofErr w:type="spellEnd"/>
      <w:r w:rsidRPr="00874428">
        <w:rPr>
          <w:bCs/>
          <w:sz w:val="28"/>
          <w:szCs w:val="28"/>
          <w:lang w:eastAsia="uk-UA"/>
        </w:rPr>
        <w:t xml:space="preserve"> </w:t>
      </w:r>
      <w:r w:rsidR="008B47CB">
        <w:rPr>
          <w:bCs/>
          <w:sz w:val="28"/>
          <w:szCs w:val="28"/>
          <w:lang w:val="uk-UA" w:eastAsia="uk-UA"/>
        </w:rPr>
        <w:t xml:space="preserve">можуть </w:t>
      </w:r>
      <w:proofErr w:type="spellStart"/>
      <w:r w:rsidRPr="00874428">
        <w:rPr>
          <w:bCs/>
          <w:sz w:val="28"/>
          <w:szCs w:val="28"/>
          <w:lang w:eastAsia="uk-UA"/>
        </w:rPr>
        <w:t>потребуват</w:t>
      </w:r>
      <w:proofErr w:type="spellEnd"/>
      <w:r w:rsidR="008B47CB">
        <w:rPr>
          <w:bCs/>
          <w:sz w:val="28"/>
          <w:szCs w:val="28"/>
          <w:lang w:val="uk-UA" w:eastAsia="uk-UA"/>
        </w:rPr>
        <w:t>и</w:t>
      </w:r>
      <w:r w:rsidRPr="00874428">
        <w:rPr>
          <w:bCs/>
          <w:sz w:val="28"/>
          <w:szCs w:val="28"/>
          <w:lang w:eastAsia="uk-UA"/>
        </w:rPr>
        <w:t xml:space="preserve"> </w:t>
      </w:r>
      <w:proofErr w:type="spellStart"/>
      <w:r w:rsidRPr="00874428">
        <w:rPr>
          <w:bCs/>
          <w:sz w:val="28"/>
          <w:szCs w:val="28"/>
          <w:lang w:eastAsia="uk-UA"/>
        </w:rPr>
        <w:t>коригування</w:t>
      </w:r>
      <w:proofErr w:type="spellEnd"/>
      <w:r w:rsidRPr="00874428">
        <w:rPr>
          <w:bCs/>
          <w:sz w:val="28"/>
          <w:szCs w:val="28"/>
          <w:lang w:eastAsia="uk-UA"/>
        </w:rPr>
        <w:t xml:space="preserve"> </w:t>
      </w:r>
      <w:proofErr w:type="spellStart"/>
      <w:r w:rsidRPr="00874428">
        <w:rPr>
          <w:bCs/>
          <w:sz w:val="28"/>
          <w:szCs w:val="28"/>
          <w:lang w:eastAsia="uk-UA"/>
        </w:rPr>
        <w:t>пом’якшувальних</w:t>
      </w:r>
      <w:proofErr w:type="spellEnd"/>
      <w:r w:rsidRPr="00874428">
        <w:rPr>
          <w:bCs/>
          <w:sz w:val="28"/>
          <w:szCs w:val="28"/>
          <w:lang w:eastAsia="uk-UA"/>
        </w:rPr>
        <w:t xml:space="preserve"> </w:t>
      </w:r>
      <w:proofErr w:type="spellStart"/>
      <w:r w:rsidRPr="00874428">
        <w:rPr>
          <w:bCs/>
          <w:sz w:val="28"/>
          <w:szCs w:val="28"/>
          <w:lang w:eastAsia="uk-UA"/>
        </w:rPr>
        <w:t>заходів</w:t>
      </w:r>
      <w:proofErr w:type="spellEnd"/>
      <w:r w:rsidRPr="00874428">
        <w:rPr>
          <w:bCs/>
          <w:sz w:val="28"/>
          <w:szCs w:val="28"/>
          <w:lang w:eastAsia="uk-UA"/>
        </w:rPr>
        <w:t xml:space="preserve">. </w:t>
      </w:r>
      <w:proofErr w:type="spellStart"/>
      <w:r w:rsidRPr="00874428">
        <w:rPr>
          <w:bCs/>
          <w:sz w:val="28"/>
          <w:szCs w:val="28"/>
          <w:lang w:eastAsia="uk-UA"/>
        </w:rPr>
        <w:t>Такі</w:t>
      </w:r>
      <w:proofErr w:type="spellEnd"/>
      <w:r w:rsidRPr="00874428">
        <w:rPr>
          <w:bCs/>
          <w:sz w:val="28"/>
          <w:szCs w:val="28"/>
          <w:lang w:eastAsia="uk-UA"/>
        </w:rPr>
        <w:t xml:space="preserve"> </w:t>
      </w:r>
      <w:proofErr w:type="spellStart"/>
      <w:r w:rsidRPr="00874428">
        <w:rPr>
          <w:bCs/>
          <w:sz w:val="28"/>
          <w:szCs w:val="28"/>
          <w:lang w:eastAsia="uk-UA"/>
        </w:rPr>
        <w:t>коригувальні</w:t>
      </w:r>
      <w:proofErr w:type="spellEnd"/>
      <w:r w:rsidRPr="00874428">
        <w:rPr>
          <w:bCs/>
          <w:sz w:val="28"/>
          <w:szCs w:val="28"/>
          <w:lang w:eastAsia="uk-UA"/>
        </w:rPr>
        <w:t xml:space="preserve"> заходи </w:t>
      </w:r>
      <w:proofErr w:type="spellStart"/>
      <w:r w:rsidRPr="00874428">
        <w:rPr>
          <w:bCs/>
          <w:sz w:val="28"/>
          <w:szCs w:val="28"/>
          <w:lang w:eastAsia="uk-UA"/>
        </w:rPr>
        <w:t>можливо</w:t>
      </w:r>
      <w:proofErr w:type="spellEnd"/>
      <w:r w:rsidRPr="00874428">
        <w:rPr>
          <w:bCs/>
          <w:sz w:val="28"/>
          <w:szCs w:val="28"/>
          <w:lang w:eastAsia="uk-UA"/>
        </w:rPr>
        <w:t xml:space="preserve"> буде </w:t>
      </w:r>
      <w:proofErr w:type="spellStart"/>
      <w:r w:rsidRPr="00874428">
        <w:rPr>
          <w:bCs/>
          <w:sz w:val="28"/>
          <w:szCs w:val="28"/>
          <w:lang w:eastAsia="uk-UA"/>
        </w:rPr>
        <w:t>здійснити</w:t>
      </w:r>
      <w:proofErr w:type="spellEnd"/>
      <w:r w:rsidRPr="00874428">
        <w:rPr>
          <w:bCs/>
          <w:sz w:val="28"/>
          <w:szCs w:val="28"/>
          <w:lang w:eastAsia="uk-UA"/>
        </w:rPr>
        <w:t xml:space="preserve"> </w:t>
      </w:r>
      <w:proofErr w:type="spellStart"/>
      <w:r w:rsidRPr="00874428">
        <w:rPr>
          <w:bCs/>
          <w:sz w:val="28"/>
          <w:szCs w:val="28"/>
          <w:lang w:eastAsia="uk-UA"/>
        </w:rPr>
        <w:t>під</w:t>
      </w:r>
      <w:proofErr w:type="spellEnd"/>
      <w:r w:rsidRPr="00874428">
        <w:rPr>
          <w:bCs/>
          <w:sz w:val="28"/>
          <w:szCs w:val="28"/>
          <w:lang w:eastAsia="uk-UA"/>
        </w:rPr>
        <w:t xml:space="preserve"> час </w:t>
      </w:r>
      <w:proofErr w:type="spellStart"/>
      <w:r w:rsidRPr="00874428">
        <w:rPr>
          <w:bCs/>
          <w:sz w:val="28"/>
          <w:szCs w:val="28"/>
          <w:lang w:eastAsia="uk-UA"/>
        </w:rPr>
        <w:t>відстеження</w:t>
      </w:r>
      <w:proofErr w:type="spellEnd"/>
      <w:r w:rsidRPr="00874428">
        <w:rPr>
          <w:bCs/>
          <w:sz w:val="28"/>
          <w:szCs w:val="28"/>
          <w:lang w:eastAsia="uk-UA"/>
        </w:rPr>
        <w:t xml:space="preserve"> </w:t>
      </w:r>
      <w:proofErr w:type="spellStart"/>
      <w:r w:rsidRPr="00874428">
        <w:rPr>
          <w:bCs/>
          <w:sz w:val="28"/>
          <w:szCs w:val="28"/>
          <w:lang w:eastAsia="uk-UA"/>
        </w:rPr>
        <w:t>результативності</w:t>
      </w:r>
      <w:proofErr w:type="spellEnd"/>
      <w:r w:rsidRPr="00874428">
        <w:rPr>
          <w:bCs/>
          <w:sz w:val="28"/>
          <w:szCs w:val="28"/>
          <w:lang w:eastAsia="uk-UA"/>
        </w:rPr>
        <w:t xml:space="preserve"> регуляторного акта </w:t>
      </w:r>
      <w:proofErr w:type="spellStart"/>
      <w:r w:rsidRPr="00874428">
        <w:rPr>
          <w:bCs/>
          <w:sz w:val="28"/>
          <w:szCs w:val="28"/>
          <w:lang w:eastAsia="uk-UA"/>
        </w:rPr>
        <w:t>після</w:t>
      </w:r>
      <w:proofErr w:type="spellEnd"/>
      <w:r w:rsidRPr="00874428">
        <w:rPr>
          <w:bCs/>
          <w:sz w:val="28"/>
          <w:szCs w:val="28"/>
          <w:lang w:eastAsia="uk-UA"/>
        </w:rPr>
        <w:t xml:space="preserve"> </w:t>
      </w:r>
      <w:proofErr w:type="spellStart"/>
      <w:proofErr w:type="gramStart"/>
      <w:r w:rsidRPr="00874428">
        <w:rPr>
          <w:bCs/>
          <w:sz w:val="28"/>
          <w:szCs w:val="28"/>
          <w:lang w:eastAsia="uk-UA"/>
        </w:rPr>
        <w:t>запровадження</w:t>
      </w:r>
      <w:proofErr w:type="spellEnd"/>
      <w:r w:rsidRPr="00874428">
        <w:rPr>
          <w:bCs/>
          <w:sz w:val="28"/>
          <w:szCs w:val="28"/>
          <w:lang w:eastAsia="uk-UA"/>
        </w:rPr>
        <w:t xml:space="preserve">  </w:t>
      </w:r>
      <w:proofErr w:type="spellStart"/>
      <w:r w:rsidRPr="00874428">
        <w:rPr>
          <w:bCs/>
          <w:sz w:val="28"/>
          <w:szCs w:val="28"/>
          <w:lang w:eastAsia="uk-UA"/>
        </w:rPr>
        <w:t>проєкту</w:t>
      </w:r>
      <w:proofErr w:type="spellEnd"/>
      <w:proofErr w:type="gramEnd"/>
      <w:r w:rsidRPr="00874428">
        <w:rPr>
          <w:bCs/>
          <w:sz w:val="28"/>
          <w:szCs w:val="28"/>
          <w:lang w:eastAsia="uk-UA"/>
        </w:rPr>
        <w:t xml:space="preserve"> Закону.</w:t>
      </w:r>
    </w:p>
    <w:p w:rsidR="00214345" w:rsidRPr="008932CB" w:rsidRDefault="00214345" w:rsidP="00214345">
      <w:pPr>
        <w:pStyle w:val="20"/>
        <w:numPr>
          <w:ilvl w:val="0"/>
          <w:numId w:val="5"/>
        </w:numPr>
        <w:shd w:val="clear" w:color="auto" w:fill="auto"/>
        <w:tabs>
          <w:tab w:val="left" w:pos="993"/>
        </w:tabs>
        <w:spacing w:line="240" w:lineRule="auto"/>
        <w:ind w:left="0" w:firstLine="426"/>
        <w:rPr>
          <w:rStyle w:val="2"/>
          <w:bCs/>
          <w:sz w:val="28"/>
          <w:szCs w:val="28"/>
          <w:shd w:val="clear" w:color="auto" w:fill="auto"/>
        </w:rPr>
      </w:pPr>
      <w:r w:rsidRPr="00B247E6">
        <w:rPr>
          <w:rStyle w:val="2"/>
          <w:b/>
          <w:color w:val="000000"/>
          <w:sz w:val="28"/>
          <w:szCs w:val="28"/>
        </w:rPr>
        <w:lastRenderedPageBreak/>
        <w:t xml:space="preserve">Обґрунтування запропонованого строку дії регуляторного </w:t>
      </w:r>
      <w:proofErr w:type="spellStart"/>
      <w:r w:rsidRPr="00B247E6">
        <w:rPr>
          <w:rStyle w:val="2"/>
          <w:b/>
          <w:color w:val="000000"/>
          <w:sz w:val="28"/>
          <w:szCs w:val="28"/>
        </w:rPr>
        <w:t>акта</w:t>
      </w:r>
      <w:proofErr w:type="spellEnd"/>
    </w:p>
    <w:p w:rsidR="00181F91" w:rsidRPr="00181F91" w:rsidRDefault="00181F91" w:rsidP="00181F91">
      <w:pPr>
        <w:pStyle w:val="1"/>
        <w:ind w:left="20" w:right="40" w:firstLine="700"/>
        <w:rPr>
          <w:rStyle w:val="aa"/>
          <w:sz w:val="28"/>
          <w:szCs w:val="28"/>
        </w:rPr>
      </w:pPr>
      <w:r w:rsidRPr="00181F91">
        <w:rPr>
          <w:rStyle w:val="aa"/>
          <w:sz w:val="28"/>
          <w:szCs w:val="28"/>
        </w:rPr>
        <w:t>Регуляторний акт набирає чинності з дня його офіційного опублікування.</w:t>
      </w:r>
    </w:p>
    <w:p w:rsidR="00181F91" w:rsidRDefault="00181F91" w:rsidP="00181F91">
      <w:pPr>
        <w:pStyle w:val="1"/>
        <w:shd w:val="clear" w:color="auto" w:fill="auto"/>
        <w:spacing w:line="240" w:lineRule="auto"/>
        <w:ind w:left="20" w:right="40" w:firstLine="700"/>
        <w:rPr>
          <w:rStyle w:val="aa"/>
          <w:sz w:val="28"/>
          <w:szCs w:val="28"/>
        </w:rPr>
      </w:pPr>
      <w:r w:rsidRPr="00181F91">
        <w:rPr>
          <w:rStyle w:val="aa"/>
          <w:sz w:val="28"/>
          <w:szCs w:val="28"/>
        </w:rPr>
        <w:t xml:space="preserve">Строк дії  регуляторного </w:t>
      </w:r>
      <w:proofErr w:type="spellStart"/>
      <w:r w:rsidRPr="00181F91">
        <w:rPr>
          <w:rStyle w:val="aa"/>
          <w:sz w:val="28"/>
          <w:szCs w:val="28"/>
        </w:rPr>
        <w:t>акта</w:t>
      </w:r>
      <w:proofErr w:type="spellEnd"/>
      <w:r w:rsidRPr="00181F91">
        <w:rPr>
          <w:rStyle w:val="aa"/>
          <w:sz w:val="28"/>
          <w:szCs w:val="28"/>
        </w:rPr>
        <w:t xml:space="preserve"> необмежений у часі. Зміна терміну дії </w:t>
      </w:r>
      <w:proofErr w:type="spellStart"/>
      <w:r w:rsidRPr="00181F91">
        <w:rPr>
          <w:rStyle w:val="aa"/>
          <w:sz w:val="28"/>
          <w:szCs w:val="28"/>
        </w:rPr>
        <w:t>акта</w:t>
      </w:r>
      <w:proofErr w:type="spellEnd"/>
      <w:r w:rsidRPr="00181F91">
        <w:rPr>
          <w:rStyle w:val="aa"/>
          <w:sz w:val="28"/>
          <w:szCs w:val="28"/>
        </w:rPr>
        <w:t xml:space="preserve"> можлива в разі зміни правових актів, на вимогах яких він базується.</w:t>
      </w:r>
    </w:p>
    <w:p w:rsidR="00214345" w:rsidRPr="00B247E6" w:rsidRDefault="00214345" w:rsidP="00181F91">
      <w:pPr>
        <w:pStyle w:val="1"/>
        <w:shd w:val="clear" w:color="auto" w:fill="auto"/>
        <w:spacing w:line="240" w:lineRule="auto"/>
        <w:ind w:left="20" w:right="40" w:firstLine="700"/>
        <w:rPr>
          <w:sz w:val="18"/>
          <w:szCs w:val="18"/>
          <w:highlight w:val="yellow"/>
        </w:rPr>
      </w:pPr>
      <w:r w:rsidRPr="00B247E6">
        <w:rPr>
          <w:rStyle w:val="aa"/>
          <w:sz w:val="18"/>
          <w:szCs w:val="18"/>
          <w:highlight w:val="yellow"/>
        </w:rPr>
        <w:t xml:space="preserve"> </w:t>
      </w:r>
    </w:p>
    <w:p w:rsidR="00214345" w:rsidRPr="008932CB" w:rsidRDefault="00214345" w:rsidP="00214345">
      <w:pPr>
        <w:pStyle w:val="20"/>
        <w:numPr>
          <w:ilvl w:val="0"/>
          <w:numId w:val="5"/>
        </w:numPr>
        <w:shd w:val="clear" w:color="auto" w:fill="auto"/>
        <w:spacing w:line="240" w:lineRule="auto"/>
        <w:ind w:left="0" w:firstLine="426"/>
        <w:rPr>
          <w:rStyle w:val="2"/>
          <w:bCs/>
          <w:sz w:val="28"/>
          <w:szCs w:val="28"/>
          <w:shd w:val="clear" w:color="auto" w:fill="auto"/>
        </w:rPr>
      </w:pPr>
      <w:r w:rsidRPr="00B247E6">
        <w:rPr>
          <w:rStyle w:val="2"/>
          <w:b/>
          <w:color w:val="000000"/>
          <w:sz w:val="28"/>
          <w:szCs w:val="28"/>
        </w:rPr>
        <w:t xml:space="preserve">Визначення показників результативності регуляторного </w:t>
      </w:r>
      <w:proofErr w:type="spellStart"/>
      <w:r w:rsidRPr="00B247E6">
        <w:rPr>
          <w:rStyle w:val="2"/>
          <w:b/>
          <w:color w:val="000000"/>
          <w:sz w:val="28"/>
          <w:szCs w:val="28"/>
        </w:rPr>
        <w:t>акта</w:t>
      </w:r>
      <w:proofErr w:type="spellEnd"/>
    </w:p>
    <w:p w:rsidR="00181F91" w:rsidRDefault="00181F91" w:rsidP="00181F91">
      <w:pPr>
        <w:shd w:val="clear" w:color="auto" w:fill="FFFFFF"/>
        <w:ind w:firstLine="567"/>
        <w:jc w:val="both"/>
        <w:rPr>
          <w:color w:val="000000"/>
          <w:sz w:val="28"/>
          <w:szCs w:val="28"/>
          <w:lang w:val="uk-UA"/>
        </w:rPr>
      </w:pPr>
      <w:r w:rsidRPr="008F1B46">
        <w:rPr>
          <w:color w:val="000000"/>
          <w:sz w:val="28"/>
          <w:szCs w:val="28"/>
          <w:lang w:val="uk-UA"/>
        </w:rPr>
        <w:t xml:space="preserve">Основними показниками результативності регуляторного </w:t>
      </w:r>
      <w:proofErr w:type="spellStart"/>
      <w:r w:rsidRPr="008F1B46">
        <w:rPr>
          <w:color w:val="000000"/>
          <w:sz w:val="28"/>
          <w:szCs w:val="28"/>
          <w:lang w:val="uk-UA"/>
        </w:rPr>
        <w:t>акта</w:t>
      </w:r>
      <w:proofErr w:type="spellEnd"/>
      <w:r w:rsidRPr="008F1B46">
        <w:rPr>
          <w:color w:val="000000"/>
          <w:sz w:val="28"/>
          <w:szCs w:val="28"/>
          <w:lang w:val="uk-UA"/>
        </w:rPr>
        <w:t xml:space="preserve"> визнано: </w:t>
      </w:r>
    </w:p>
    <w:p w:rsidR="008600D6" w:rsidRPr="002E134B" w:rsidRDefault="008600D6" w:rsidP="008600D6">
      <w:pPr>
        <w:pStyle w:val="a3"/>
        <w:widowControl w:val="0"/>
        <w:numPr>
          <w:ilvl w:val="0"/>
          <w:numId w:val="7"/>
        </w:numPr>
        <w:tabs>
          <w:tab w:val="left" w:pos="0"/>
          <w:tab w:val="left" w:pos="993"/>
        </w:tabs>
        <w:autoSpaceDE w:val="0"/>
        <w:autoSpaceDN w:val="0"/>
        <w:adjustRightInd w:val="0"/>
        <w:ind w:left="142" w:firstLine="425"/>
        <w:jc w:val="both"/>
        <w:rPr>
          <w:sz w:val="28"/>
          <w:szCs w:val="28"/>
          <w:lang w:eastAsia="uk-UA"/>
        </w:rPr>
      </w:pPr>
      <w:proofErr w:type="spellStart"/>
      <w:r w:rsidRPr="002E134B">
        <w:rPr>
          <w:sz w:val="28"/>
          <w:szCs w:val="28"/>
          <w:lang w:eastAsia="uk-UA"/>
        </w:rPr>
        <w:t>Надходження</w:t>
      </w:r>
      <w:proofErr w:type="spellEnd"/>
      <w:r w:rsidRPr="002E134B">
        <w:rPr>
          <w:sz w:val="28"/>
          <w:szCs w:val="28"/>
          <w:lang w:eastAsia="uk-UA"/>
        </w:rPr>
        <w:t xml:space="preserve"> до державного та </w:t>
      </w:r>
      <w:proofErr w:type="spellStart"/>
      <w:r w:rsidRPr="002E134B">
        <w:rPr>
          <w:sz w:val="28"/>
          <w:szCs w:val="28"/>
          <w:lang w:eastAsia="uk-UA"/>
        </w:rPr>
        <w:t>місцевих</w:t>
      </w:r>
      <w:proofErr w:type="spellEnd"/>
      <w:r w:rsidRPr="002E134B">
        <w:rPr>
          <w:sz w:val="28"/>
          <w:szCs w:val="28"/>
          <w:lang w:eastAsia="uk-UA"/>
        </w:rPr>
        <w:t xml:space="preserve"> </w:t>
      </w:r>
      <w:proofErr w:type="spellStart"/>
      <w:r w:rsidRPr="002E134B">
        <w:rPr>
          <w:sz w:val="28"/>
          <w:szCs w:val="28"/>
          <w:lang w:eastAsia="uk-UA"/>
        </w:rPr>
        <w:t>бюджетів</w:t>
      </w:r>
      <w:proofErr w:type="spellEnd"/>
      <w:r w:rsidRPr="002E134B">
        <w:rPr>
          <w:sz w:val="28"/>
          <w:szCs w:val="28"/>
          <w:lang w:eastAsia="uk-UA"/>
        </w:rPr>
        <w:t xml:space="preserve"> і </w:t>
      </w:r>
      <w:proofErr w:type="spellStart"/>
      <w:r w:rsidRPr="002E134B">
        <w:rPr>
          <w:sz w:val="28"/>
          <w:szCs w:val="28"/>
          <w:lang w:eastAsia="uk-UA"/>
        </w:rPr>
        <w:t>державних</w:t>
      </w:r>
      <w:proofErr w:type="spellEnd"/>
      <w:r w:rsidRPr="002E134B">
        <w:rPr>
          <w:sz w:val="28"/>
          <w:szCs w:val="28"/>
          <w:lang w:eastAsia="uk-UA"/>
        </w:rPr>
        <w:t xml:space="preserve"> </w:t>
      </w:r>
      <w:proofErr w:type="spellStart"/>
      <w:r w:rsidRPr="002E134B">
        <w:rPr>
          <w:sz w:val="28"/>
          <w:szCs w:val="28"/>
          <w:lang w:eastAsia="uk-UA"/>
        </w:rPr>
        <w:t>цільових</w:t>
      </w:r>
      <w:proofErr w:type="spellEnd"/>
      <w:r w:rsidRPr="002E134B">
        <w:rPr>
          <w:sz w:val="28"/>
          <w:szCs w:val="28"/>
          <w:lang w:eastAsia="uk-UA"/>
        </w:rPr>
        <w:t xml:space="preserve"> </w:t>
      </w:r>
      <w:proofErr w:type="spellStart"/>
      <w:r w:rsidRPr="002E134B">
        <w:rPr>
          <w:sz w:val="28"/>
          <w:szCs w:val="28"/>
          <w:lang w:eastAsia="uk-UA"/>
        </w:rPr>
        <w:t>фондів</w:t>
      </w:r>
      <w:proofErr w:type="spellEnd"/>
      <w:r w:rsidRPr="002E134B">
        <w:rPr>
          <w:sz w:val="28"/>
          <w:szCs w:val="28"/>
          <w:lang w:eastAsia="uk-UA"/>
        </w:rPr>
        <w:t xml:space="preserve">, </w:t>
      </w:r>
      <w:proofErr w:type="spellStart"/>
      <w:r w:rsidRPr="002E134B">
        <w:rPr>
          <w:sz w:val="28"/>
          <w:szCs w:val="28"/>
          <w:lang w:eastAsia="uk-UA"/>
        </w:rPr>
        <w:t>пов’язаних</w:t>
      </w:r>
      <w:proofErr w:type="spellEnd"/>
      <w:r w:rsidRPr="002E134B">
        <w:rPr>
          <w:sz w:val="28"/>
          <w:szCs w:val="28"/>
          <w:lang w:eastAsia="uk-UA"/>
        </w:rPr>
        <w:t xml:space="preserve"> </w:t>
      </w:r>
      <w:proofErr w:type="spellStart"/>
      <w:r w:rsidRPr="002E134B">
        <w:rPr>
          <w:sz w:val="28"/>
          <w:szCs w:val="28"/>
          <w:lang w:eastAsia="uk-UA"/>
        </w:rPr>
        <w:t>із</w:t>
      </w:r>
      <w:proofErr w:type="spellEnd"/>
      <w:r w:rsidRPr="002E134B">
        <w:rPr>
          <w:sz w:val="28"/>
          <w:szCs w:val="28"/>
          <w:lang w:eastAsia="uk-UA"/>
        </w:rPr>
        <w:t xml:space="preserve"> </w:t>
      </w:r>
      <w:proofErr w:type="spellStart"/>
      <w:r w:rsidRPr="002E134B">
        <w:rPr>
          <w:sz w:val="28"/>
          <w:szCs w:val="28"/>
          <w:lang w:eastAsia="uk-UA"/>
        </w:rPr>
        <w:t>дією</w:t>
      </w:r>
      <w:proofErr w:type="spellEnd"/>
      <w:r w:rsidRPr="002E134B">
        <w:rPr>
          <w:sz w:val="28"/>
          <w:szCs w:val="28"/>
          <w:lang w:eastAsia="uk-UA"/>
        </w:rPr>
        <w:t xml:space="preserve"> акта: не </w:t>
      </w:r>
      <w:proofErr w:type="spellStart"/>
      <w:r w:rsidRPr="002E134B">
        <w:rPr>
          <w:sz w:val="28"/>
          <w:szCs w:val="28"/>
          <w:lang w:eastAsia="uk-UA"/>
        </w:rPr>
        <w:t>передбачається</w:t>
      </w:r>
      <w:proofErr w:type="spellEnd"/>
      <w:r w:rsidRPr="002E134B">
        <w:rPr>
          <w:sz w:val="28"/>
          <w:szCs w:val="28"/>
          <w:lang w:eastAsia="uk-UA"/>
        </w:rPr>
        <w:t>.</w:t>
      </w:r>
    </w:p>
    <w:p w:rsidR="008600D6" w:rsidRPr="002E134B" w:rsidRDefault="008600D6" w:rsidP="008600D6">
      <w:pPr>
        <w:pStyle w:val="a3"/>
        <w:widowControl w:val="0"/>
        <w:numPr>
          <w:ilvl w:val="0"/>
          <w:numId w:val="7"/>
        </w:numPr>
        <w:tabs>
          <w:tab w:val="left" w:pos="0"/>
          <w:tab w:val="left" w:pos="993"/>
        </w:tabs>
        <w:autoSpaceDE w:val="0"/>
        <w:autoSpaceDN w:val="0"/>
        <w:adjustRightInd w:val="0"/>
        <w:ind w:left="0" w:firstLine="567"/>
        <w:jc w:val="both"/>
        <w:rPr>
          <w:sz w:val="28"/>
          <w:szCs w:val="28"/>
          <w:lang w:eastAsia="uk-UA"/>
        </w:rPr>
      </w:pPr>
      <w:proofErr w:type="spellStart"/>
      <w:r w:rsidRPr="002E134B">
        <w:rPr>
          <w:sz w:val="28"/>
          <w:szCs w:val="28"/>
          <w:lang w:eastAsia="uk-UA"/>
        </w:rPr>
        <w:t>Кількість</w:t>
      </w:r>
      <w:proofErr w:type="spellEnd"/>
      <w:r w:rsidRPr="002E134B">
        <w:rPr>
          <w:sz w:val="28"/>
          <w:szCs w:val="28"/>
          <w:lang w:eastAsia="uk-UA"/>
        </w:rPr>
        <w:t xml:space="preserve"> </w:t>
      </w:r>
      <w:proofErr w:type="spellStart"/>
      <w:r w:rsidRPr="002E134B">
        <w:rPr>
          <w:sz w:val="28"/>
          <w:szCs w:val="28"/>
          <w:lang w:eastAsia="uk-UA"/>
        </w:rPr>
        <w:t>суб’єктів</w:t>
      </w:r>
      <w:proofErr w:type="spellEnd"/>
      <w:r w:rsidRPr="002E134B">
        <w:rPr>
          <w:sz w:val="28"/>
          <w:szCs w:val="28"/>
          <w:lang w:eastAsia="uk-UA"/>
        </w:rPr>
        <w:t xml:space="preserve"> </w:t>
      </w:r>
      <w:proofErr w:type="spellStart"/>
      <w:r w:rsidRPr="002E134B">
        <w:rPr>
          <w:sz w:val="28"/>
          <w:szCs w:val="28"/>
          <w:lang w:eastAsia="uk-UA"/>
        </w:rPr>
        <w:t>господарювання</w:t>
      </w:r>
      <w:proofErr w:type="spellEnd"/>
      <w:r w:rsidRPr="002E134B">
        <w:rPr>
          <w:sz w:val="28"/>
          <w:szCs w:val="28"/>
          <w:lang w:eastAsia="uk-UA"/>
        </w:rPr>
        <w:t xml:space="preserve"> та/</w:t>
      </w:r>
      <w:proofErr w:type="spellStart"/>
      <w:r w:rsidRPr="002E134B">
        <w:rPr>
          <w:sz w:val="28"/>
          <w:szCs w:val="28"/>
          <w:lang w:eastAsia="uk-UA"/>
        </w:rPr>
        <w:t>або</w:t>
      </w:r>
      <w:proofErr w:type="spellEnd"/>
      <w:r w:rsidRPr="002E134B">
        <w:rPr>
          <w:sz w:val="28"/>
          <w:szCs w:val="28"/>
          <w:lang w:eastAsia="uk-UA"/>
        </w:rPr>
        <w:t xml:space="preserve"> </w:t>
      </w:r>
      <w:proofErr w:type="spellStart"/>
      <w:r w:rsidRPr="002E134B">
        <w:rPr>
          <w:sz w:val="28"/>
          <w:szCs w:val="28"/>
          <w:lang w:eastAsia="uk-UA"/>
        </w:rPr>
        <w:t>фізичних</w:t>
      </w:r>
      <w:proofErr w:type="spellEnd"/>
      <w:r w:rsidRPr="002E134B">
        <w:rPr>
          <w:sz w:val="28"/>
          <w:szCs w:val="28"/>
          <w:lang w:eastAsia="uk-UA"/>
        </w:rPr>
        <w:t xml:space="preserve"> </w:t>
      </w:r>
      <w:proofErr w:type="spellStart"/>
      <w:r w:rsidRPr="002E134B">
        <w:rPr>
          <w:sz w:val="28"/>
          <w:szCs w:val="28"/>
          <w:lang w:eastAsia="uk-UA"/>
        </w:rPr>
        <w:t>осіб</w:t>
      </w:r>
      <w:proofErr w:type="spellEnd"/>
      <w:r w:rsidRPr="002E134B">
        <w:rPr>
          <w:sz w:val="28"/>
          <w:szCs w:val="28"/>
          <w:lang w:eastAsia="uk-UA"/>
        </w:rPr>
        <w:t xml:space="preserve">, на </w:t>
      </w:r>
      <w:proofErr w:type="spellStart"/>
      <w:r w:rsidRPr="002E134B">
        <w:rPr>
          <w:sz w:val="28"/>
          <w:szCs w:val="28"/>
          <w:lang w:eastAsia="uk-UA"/>
        </w:rPr>
        <w:t>яких</w:t>
      </w:r>
      <w:proofErr w:type="spellEnd"/>
      <w:r w:rsidRPr="002E134B">
        <w:rPr>
          <w:sz w:val="28"/>
          <w:szCs w:val="28"/>
          <w:lang w:eastAsia="uk-UA"/>
        </w:rPr>
        <w:t xml:space="preserve"> </w:t>
      </w:r>
      <w:proofErr w:type="spellStart"/>
      <w:r w:rsidRPr="002E134B">
        <w:rPr>
          <w:sz w:val="28"/>
          <w:szCs w:val="28"/>
          <w:lang w:eastAsia="uk-UA"/>
        </w:rPr>
        <w:t>поширюватиметься</w:t>
      </w:r>
      <w:proofErr w:type="spellEnd"/>
      <w:r w:rsidRPr="002E134B">
        <w:rPr>
          <w:sz w:val="28"/>
          <w:szCs w:val="28"/>
          <w:lang w:eastAsia="uk-UA"/>
        </w:rPr>
        <w:t xml:space="preserve"> </w:t>
      </w:r>
      <w:proofErr w:type="spellStart"/>
      <w:r w:rsidRPr="002E134B">
        <w:rPr>
          <w:sz w:val="28"/>
          <w:szCs w:val="28"/>
          <w:lang w:eastAsia="uk-UA"/>
        </w:rPr>
        <w:t>дія</w:t>
      </w:r>
      <w:proofErr w:type="spellEnd"/>
      <w:r w:rsidRPr="002E134B">
        <w:rPr>
          <w:sz w:val="28"/>
          <w:szCs w:val="28"/>
          <w:lang w:eastAsia="uk-UA"/>
        </w:rPr>
        <w:t xml:space="preserve"> акта: </w:t>
      </w:r>
      <w:proofErr w:type="spellStart"/>
      <w:r w:rsidRPr="002E134B">
        <w:rPr>
          <w:sz w:val="28"/>
          <w:szCs w:val="28"/>
          <w:lang w:eastAsia="uk-UA"/>
        </w:rPr>
        <w:t>дія</w:t>
      </w:r>
      <w:proofErr w:type="spellEnd"/>
      <w:r w:rsidRPr="002E134B">
        <w:rPr>
          <w:sz w:val="28"/>
          <w:szCs w:val="28"/>
          <w:lang w:eastAsia="uk-UA"/>
        </w:rPr>
        <w:t xml:space="preserve"> акта </w:t>
      </w:r>
      <w:proofErr w:type="spellStart"/>
      <w:r w:rsidRPr="002E134B">
        <w:rPr>
          <w:sz w:val="28"/>
          <w:szCs w:val="28"/>
          <w:lang w:eastAsia="uk-UA"/>
        </w:rPr>
        <w:t>поширюватиметься</w:t>
      </w:r>
      <w:proofErr w:type="spellEnd"/>
      <w:r w:rsidRPr="002E134B">
        <w:rPr>
          <w:sz w:val="28"/>
          <w:szCs w:val="28"/>
          <w:lang w:eastAsia="uk-UA"/>
        </w:rPr>
        <w:t xml:space="preserve"> на </w:t>
      </w:r>
      <w:proofErr w:type="spellStart"/>
      <w:r w:rsidRPr="002E134B">
        <w:rPr>
          <w:sz w:val="28"/>
          <w:szCs w:val="28"/>
          <w:lang w:eastAsia="uk-UA"/>
        </w:rPr>
        <w:t>суб’єктів</w:t>
      </w:r>
      <w:proofErr w:type="spellEnd"/>
      <w:r w:rsidRPr="002E134B">
        <w:rPr>
          <w:sz w:val="28"/>
          <w:szCs w:val="28"/>
          <w:lang w:eastAsia="uk-UA"/>
        </w:rPr>
        <w:t xml:space="preserve"> </w:t>
      </w:r>
      <w:proofErr w:type="spellStart"/>
      <w:r w:rsidRPr="002E134B">
        <w:rPr>
          <w:sz w:val="28"/>
          <w:szCs w:val="28"/>
          <w:lang w:eastAsia="uk-UA"/>
        </w:rPr>
        <w:t>господарювання</w:t>
      </w:r>
      <w:proofErr w:type="spellEnd"/>
      <w:r w:rsidRPr="002E134B">
        <w:rPr>
          <w:sz w:val="28"/>
          <w:szCs w:val="28"/>
          <w:lang w:eastAsia="uk-UA"/>
        </w:rPr>
        <w:t xml:space="preserve"> (</w:t>
      </w:r>
      <w:proofErr w:type="spellStart"/>
      <w:r w:rsidRPr="002E134B">
        <w:rPr>
          <w:sz w:val="28"/>
          <w:szCs w:val="28"/>
          <w:lang w:eastAsia="uk-UA"/>
        </w:rPr>
        <w:t>підприємства</w:t>
      </w:r>
      <w:proofErr w:type="spellEnd"/>
      <w:r w:rsidRPr="002E134B">
        <w:rPr>
          <w:sz w:val="28"/>
          <w:szCs w:val="28"/>
          <w:lang w:eastAsia="uk-UA"/>
        </w:rPr>
        <w:t xml:space="preserve"> та </w:t>
      </w:r>
      <w:proofErr w:type="spellStart"/>
      <w:r w:rsidRPr="002E134B">
        <w:rPr>
          <w:sz w:val="28"/>
          <w:szCs w:val="28"/>
          <w:lang w:eastAsia="uk-UA"/>
        </w:rPr>
        <w:t>фізичних</w:t>
      </w:r>
      <w:proofErr w:type="spellEnd"/>
      <w:r w:rsidRPr="002E134B">
        <w:rPr>
          <w:sz w:val="28"/>
          <w:szCs w:val="28"/>
          <w:lang w:eastAsia="uk-UA"/>
        </w:rPr>
        <w:t xml:space="preserve"> </w:t>
      </w:r>
      <w:proofErr w:type="spellStart"/>
      <w:r w:rsidRPr="002E134B">
        <w:rPr>
          <w:sz w:val="28"/>
          <w:szCs w:val="28"/>
          <w:lang w:eastAsia="uk-UA"/>
        </w:rPr>
        <w:t>о</w:t>
      </w:r>
      <w:r>
        <w:rPr>
          <w:sz w:val="28"/>
          <w:szCs w:val="28"/>
          <w:lang w:eastAsia="uk-UA"/>
        </w:rPr>
        <w:t>сіб-підприємців</w:t>
      </w:r>
      <w:proofErr w:type="spellEnd"/>
      <w:r>
        <w:rPr>
          <w:sz w:val="28"/>
          <w:szCs w:val="28"/>
          <w:lang w:eastAsia="uk-UA"/>
        </w:rPr>
        <w:t xml:space="preserve">) у </w:t>
      </w:r>
      <w:proofErr w:type="spellStart"/>
      <w:r>
        <w:rPr>
          <w:sz w:val="28"/>
          <w:szCs w:val="28"/>
          <w:lang w:eastAsia="uk-UA"/>
        </w:rPr>
        <w:t>сфері</w:t>
      </w:r>
      <w:proofErr w:type="spellEnd"/>
      <w:r>
        <w:rPr>
          <w:sz w:val="28"/>
          <w:szCs w:val="28"/>
          <w:lang w:eastAsia="uk-UA"/>
        </w:rPr>
        <w:t xml:space="preserve"> </w:t>
      </w:r>
      <w:proofErr w:type="spellStart"/>
      <w:r>
        <w:rPr>
          <w:sz w:val="28"/>
          <w:szCs w:val="28"/>
          <w:lang w:eastAsia="uk-UA"/>
        </w:rPr>
        <w:t>здійснення</w:t>
      </w:r>
      <w:proofErr w:type="spellEnd"/>
      <w:r>
        <w:rPr>
          <w:sz w:val="28"/>
          <w:szCs w:val="28"/>
          <w:lang w:eastAsia="uk-UA"/>
        </w:rPr>
        <w:t xml:space="preserve"> </w:t>
      </w:r>
      <w:proofErr w:type="spellStart"/>
      <w:r>
        <w:rPr>
          <w:sz w:val="28"/>
          <w:szCs w:val="28"/>
          <w:lang w:eastAsia="uk-UA"/>
        </w:rPr>
        <w:t>екологічного</w:t>
      </w:r>
      <w:proofErr w:type="spellEnd"/>
      <w:r>
        <w:rPr>
          <w:sz w:val="28"/>
          <w:szCs w:val="28"/>
          <w:lang w:eastAsia="uk-UA"/>
        </w:rPr>
        <w:t xml:space="preserve"> аудиту</w:t>
      </w:r>
      <w:r w:rsidRPr="002E134B">
        <w:rPr>
          <w:sz w:val="28"/>
          <w:szCs w:val="28"/>
        </w:rPr>
        <w:t xml:space="preserve">. </w:t>
      </w:r>
      <w:proofErr w:type="spellStart"/>
      <w:r w:rsidRPr="002E134B">
        <w:rPr>
          <w:sz w:val="28"/>
          <w:szCs w:val="28"/>
        </w:rPr>
        <w:t>Кількість</w:t>
      </w:r>
      <w:proofErr w:type="spellEnd"/>
      <w:r w:rsidRPr="002E134B">
        <w:rPr>
          <w:sz w:val="28"/>
          <w:szCs w:val="28"/>
        </w:rPr>
        <w:t xml:space="preserve"> </w:t>
      </w:r>
      <w:proofErr w:type="spellStart"/>
      <w:r w:rsidRPr="002E134B">
        <w:rPr>
          <w:sz w:val="28"/>
          <w:szCs w:val="28"/>
        </w:rPr>
        <w:t>суб’єктів</w:t>
      </w:r>
      <w:proofErr w:type="spellEnd"/>
      <w:r w:rsidRPr="002E134B">
        <w:rPr>
          <w:sz w:val="28"/>
          <w:szCs w:val="28"/>
        </w:rPr>
        <w:t xml:space="preserve"> </w:t>
      </w:r>
      <w:proofErr w:type="spellStart"/>
      <w:r w:rsidRPr="002E134B">
        <w:rPr>
          <w:sz w:val="28"/>
          <w:szCs w:val="28"/>
        </w:rPr>
        <w:t>господарювання</w:t>
      </w:r>
      <w:proofErr w:type="spellEnd"/>
      <w:r w:rsidRPr="002E134B">
        <w:rPr>
          <w:sz w:val="28"/>
          <w:szCs w:val="28"/>
        </w:rPr>
        <w:t xml:space="preserve">, </w:t>
      </w:r>
      <w:r w:rsidRPr="002E134B">
        <w:rPr>
          <w:sz w:val="28"/>
          <w:szCs w:val="28"/>
          <w:lang w:eastAsia="uk-UA"/>
        </w:rPr>
        <w:t xml:space="preserve">на </w:t>
      </w:r>
      <w:proofErr w:type="spellStart"/>
      <w:r w:rsidRPr="002E134B">
        <w:rPr>
          <w:sz w:val="28"/>
          <w:szCs w:val="28"/>
          <w:lang w:eastAsia="uk-UA"/>
        </w:rPr>
        <w:t>яких</w:t>
      </w:r>
      <w:proofErr w:type="spellEnd"/>
      <w:r w:rsidRPr="002E134B">
        <w:rPr>
          <w:sz w:val="28"/>
          <w:szCs w:val="28"/>
          <w:lang w:eastAsia="uk-UA"/>
        </w:rPr>
        <w:t xml:space="preserve"> </w:t>
      </w:r>
      <w:proofErr w:type="spellStart"/>
      <w:r w:rsidRPr="002E134B">
        <w:rPr>
          <w:sz w:val="28"/>
          <w:szCs w:val="28"/>
          <w:lang w:eastAsia="uk-UA"/>
        </w:rPr>
        <w:t>поширюватиметься</w:t>
      </w:r>
      <w:proofErr w:type="spellEnd"/>
      <w:r w:rsidRPr="002E134B">
        <w:rPr>
          <w:sz w:val="28"/>
          <w:szCs w:val="28"/>
          <w:lang w:eastAsia="uk-UA"/>
        </w:rPr>
        <w:t xml:space="preserve"> </w:t>
      </w:r>
      <w:proofErr w:type="spellStart"/>
      <w:r w:rsidRPr="002E134B">
        <w:rPr>
          <w:sz w:val="28"/>
          <w:szCs w:val="28"/>
          <w:lang w:eastAsia="uk-UA"/>
        </w:rPr>
        <w:t>дія</w:t>
      </w:r>
      <w:proofErr w:type="spellEnd"/>
      <w:r w:rsidRPr="002E134B">
        <w:rPr>
          <w:sz w:val="28"/>
          <w:szCs w:val="28"/>
          <w:lang w:eastAsia="uk-UA"/>
        </w:rPr>
        <w:t xml:space="preserve"> акта, становить</w:t>
      </w:r>
      <w:r>
        <w:rPr>
          <w:sz w:val="28"/>
          <w:szCs w:val="28"/>
          <w:lang w:val="uk-UA" w:eastAsia="uk-UA"/>
        </w:rPr>
        <w:t xml:space="preserve"> 106</w:t>
      </w:r>
      <w:r w:rsidRPr="002E134B">
        <w:rPr>
          <w:sz w:val="28"/>
          <w:szCs w:val="28"/>
          <w:lang w:eastAsia="uk-UA"/>
        </w:rPr>
        <w:t xml:space="preserve"> </w:t>
      </w:r>
      <w:proofErr w:type="spellStart"/>
      <w:r w:rsidRPr="002E134B">
        <w:rPr>
          <w:sz w:val="28"/>
          <w:szCs w:val="28"/>
          <w:lang w:eastAsia="uk-UA"/>
        </w:rPr>
        <w:t>суб’єктів</w:t>
      </w:r>
      <w:proofErr w:type="spellEnd"/>
      <w:r w:rsidRPr="002E134B">
        <w:rPr>
          <w:sz w:val="28"/>
          <w:szCs w:val="28"/>
          <w:lang w:eastAsia="uk-UA"/>
        </w:rPr>
        <w:t xml:space="preserve">. </w:t>
      </w:r>
    </w:p>
    <w:p w:rsidR="008600D6" w:rsidRPr="002E134B" w:rsidRDefault="008600D6" w:rsidP="008600D6">
      <w:pPr>
        <w:pStyle w:val="a3"/>
        <w:widowControl w:val="0"/>
        <w:numPr>
          <w:ilvl w:val="0"/>
          <w:numId w:val="7"/>
        </w:numPr>
        <w:tabs>
          <w:tab w:val="left" w:pos="0"/>
          <w:tab w:val="left" w:pos="993"/>
        </w:tabs>
        <w:autoSpaceDE w:val="0"/>
        <w:autoSpaceDN w:val="0"/>
        <w:adjustRightInd w:val="0"/>
        <w:ind w:left="0" w:firstLine="567"/>
        <w:jc w:val="both"/>
        <w:rPr>
          <w:sz w:val="28"/>
          <w:szCs w:val="28"/>
          <w:lang w:eastAsia="uk-UA"/>
        </w:rPr>
      </w:pPr>
      <w:proofErr w:type="spellStart"/>
      <w:r w:rsidRPr="002E134B">
        <w:rPr>
          <w:sz w:val="28"/>
          <w:szCs w:val="28"/>
          <w:lang w:eastAsia="uk-UA"/>
        </w:rPr>
        <w:t>Розмір</w:t>
      </w:r>
      <w:proofErr w:type="spellEnd"/>
      <w:r w:rsidRPr="002E134B">
        <w:rPr>
          <w:sz w:val="28"/>
          <w:szCs w:val="28"/>
          <w:lang w:eastAsia="uk-UA"/>
        </w:rPr>
        <w:t xml:space="preserve"> </w:t>
      </w:r>
      <w:proofErr w:type="spellStart"/>
      <w:r w:rsidRPr="002E134B">
        <w:rPr>
          <w:sz w:val="28"/>
          <w:szCs w:val="28"/>
          <w:lang w:eastAsia="uk-UA"/>
        </w:rPr>
        <w:t>коштів</w:t>
      </w:r>
      <w:proofErr w:type="spellEnd"/>
      <w:r w:rsidRPr="002E134B">
        <w:rPr>
          <w:sz w:val="28"/>
          <w:szCs w:val="28"/>
          <w:lang w:eastAsia="uk-UA"/>
        </w:rPr>
        <w:t xml:space="preserve"> і час, </w:t>
      </w:r>
      <w:proofErr w:type="spellStart"/>
      <w:r w:rsidRPr="002E134B">
        <w:rPr>
          <w:sz w:val="28"/>
          <w:szCs w:val="28"/>
          <w:lang w:eastAsia="uk-UA"/>
        </w:rPr>
        <w:t>що</w:t>
      </w:r>
      <w:proofErr w:type="spellEnd"/>
      <w:r w:rsidRPr="002E134B">
        <w:rPr>
          <w:sz w:val="28"/>
          <w:szCs w:val="28"/>
          <w:lang w:eastAsia="uk-UA"/>
        </w:rPr>
        <w:t xml:space="preserve"> </w:t>
      </w:r>
      <w:proofErr w:type="spellStart"/>
      <w:r w:rsidRPr="002E134B">
        <w:rPr>
          <w:sz w:val="28"/>
          <w:szCs w:val="28"/>
          <w:lang w:eastAsia="uk-UA"/>
        </w:rPr>
        <w:t>витрачатимуться</w:t>
      </w:r>
      <w:proofErr w:type="spellEnd"/>
      <w:r w:rsidRPr="002E134B">
        <w:rPr>
          <w:sz w:val="28"/>
          <w:szCs w:val="28"/>
          <w:lang w:eastAsia="uk-UA"/>
        </w:rPr>
        <w:t xml:space="preserve"> </w:t>
      </w:r>
      <w:proofErr w:type="spellStart"/>
      <w:r w:rsidRPr="002E134B">
        <w:rPr>
          <w:sz w:val="28"/>
          <w:szCs w:val="28"/>
          <w:lang w:eastAsia="uk-UA"/>
        </w:rPr>
        <w:t>суб'єктами</w:t>
      </w:r>
      <w:proofErr w:type="spellEnd"/>
      <w:r w:rsidRPr="002E134B">
        <w:rPr>
          <w:sz w:val="28"/>
          <w:szCs w:val="28"/>
          <w:lang w:eastAsia="uk-UA"/>
        </w:rPr>
        <w:t xml:space="preserve"> </w:t>
      </w:r>
      <w:proofErr w:type="spellStart"/>
      <w:r w:rsidRPr="002E134B">
        <w:rPr>
          <w:sz w:val="28"/>
          <w:szCs w:val="28"/>
          <w:lang w:eastAsia="uk-UA"/>
        </w:rPr>
        <w:t>господарювання</w:t>
      </w:r>
      <w:proofErr w:type="spellEnd"/>
      <w:r w:rsidRPr="002E134B">
        <w:rPr>
          <w:sz w:val="28"/>
          <w:szCs w:val="28"/>
          <w:lang w:eastAsia="uk-UA"/>
        </w:rPr>
        <w:t xml:space="preserve"> та/</w:t>
      </w:r>
      <w:proofErr w:type="spellStart"/>
      <w:r w:rsidRPr="002E134B">
        <w:rPr>
          <w:sz w:val="28"/>
          <w:szCs w:val="28"/>
          <w:lang w:eastAsia="uk-UA"/>
        </w:rPr>
        <w:t>або</w:t>
      </w:r>
      <w:proofErr w:type="spellEnd"/>
      <w:r w:rsidRPr="002E134B">
        <w:rPr>
          <w:sz w:val="28"/>
          <w:szCs w:val="28"/>
          <w:lang w:eastAsia="uk-UA"/>
        </w:rPr>
        <w:t xml:space="preserve"> </w:t>
      </w:r>
      <w:proofErr w:type="spellStart"/>
      <w:r w:rsidRPr="002E134B">
        <w:rPr>
          <w:sz w:val="28"/>
          <w:szCs w:val="28"/>
          <w:lang w:eastAsia="uk-UA"/>
        </w:rPr>
        <w:t>фізичними</w:t>
      </w:r>
      <w:proofErr w:type="spellEnd"/>
      <w:r w:rsidRPr="002E134B">
        <w:rPr>
          <w:sz w:val="28"/>
          <w:szCs w:val="28"/>
          <w:lang w:eastAsia="uk-UA"/>
        </w:rPr>
        <w:t xml:space="preserve"> особами, </w:t>
      </w:r>
      <w:proofErr w:type="spellStart"/>
      <w:r w:rsidRPr="002E134B">
        <w:rPr>
          <w:sz w:val="28"/>
          <w:szCs w:val="28"/>
          <w:lang w:eastAsia="uk-UA"/>
        </w:rPr>
        <w:t>пов'язаними</w:t>
      </w:r>
      <w:proofErr w:type="spellEnd"/>
      <w:r w:rsidRPr="002E134B">
        <w:rPr>
          <w:sz w:val="28"/>
          <w:szCs w:val="28"/>
          <w:lang w:eastAsia="uk-UA"/>
        </w:rPr>
        <w:t xml:space="preserve"> з </w:t>
      </w:r>
      <w:proofErr w:type="spellStart"/>
      <w:r w:rsidRPr="002E134B">
        <w:rPr>
          <w:sz w:val="28"/>
          <w:szCs w:val="28"/>
          <w:lang w:eastAsia="uk-UA"/>
        </w:rPr>
        <w:t>виконанням</w:t>
      </w:r>
      <w:proofErr w:type="spellEnd"/>
      <w:r w:rsidRPr="002E134B">
        <w:rPr>
          <w:sz w:val="28"/>
          <w:szCs w:val="28"/>
          <w:lang w:eastAsia="uk-UA"/>
        </w:rPr>
        <w:t xml:space="preserve"> </w:t>
      </w:r>
      <w:proofErr w:type="spellStart"/>
      <w:r w:rsidRPr="002E134B">
        <w:rPr>
          <w:sz w:val="28"/>
          <w:szCs w:val="28"/>
          <w:lang w:eastAsia="uk-UA"/>
        </w:rPr>
        <w:t>вимог</w:t>
      </w:r>
      <w:proofErr w:type="spellEnd"/>
      <w:r w:rsidRPr="002E134B">
        <w:rPr>
          <w:sz w:val="28"/>
          <w:szCs w:val="28"/>
          <w:lang w:eastAsia="uk-UA"/>
        </w:rPr>
        <w:t xml:space="preserve"> акта: </w:t>
      </w:r>
      <w:proofErr w:type="spellStart"/>
      <w:r w:rsidRPr="002E134B">
        <w:rPr>
          <w:bCs/>
          <w:sz w:val="28"/>
          <w:szCs w:val="28"/>
          <w:lang w:eastAsia="uk-UA"/>
        </w:rPr>
        <w:t>витрати</w:t>
      </w:r>
      <w:proofErr w:type="spellEnd"/>
      <w:r w:rsidRPr="002E134B">
        <w:rPr>
          <w:bCs/>
          <w:sz w:val="28"/>
          <w:szCs w:val="28"/>
          <w:lang w:eastAsia="uk-UA"/>
        </w:rPr>
        <w:t xml:space="preserve"> </w:t>
      </w:r>
      <w:proofErr w:type="spellStart"/>
      <w:r w:rsidRPr="002E134B">
        <w:rPr>
          <w:bCs/>
          <w:sz w:val="28"/>
          <w:szCs w:val="28"/>
          <w:lang w:eastAsia="uk-UA"/>
        </w:rPr>
        <w:t>суб’єктів</w:t>
      </w:r>
      <w:proofErr w:type="spellEnd"/>
      <w:r w:rsidRPr="002E134B">
        <w:rPr>
          <w:bCs/>
          <w:sz w:val="28"/>
          <w:szCs w:val="28"/>
          <w:lang w:eastAsia="uk-UA"/>
        </w:rPr>
        <w:t xml:space="preserve"> </w:t>
      </w:r>
      <w:proofErr w:type="spellStart"/>
      <w:r w:rsidRPr="002E134B">
        <w:rPr>
          <w:bCs/>
          <w:sz w:val="28"/>
          <w:szCs w:val="28"/>
          <w:lang w:eastAsia="uk-UA"/>
        </w:rPr>
        <w:t>господарювання</w:t>
      </w:r>
      <w:proofErr w:type="spellEnd"/>
      <w:r w:rsidRPr="002E134B">
        <w:rPr>
          <w:bCs/>
          <w:sz w:val="28"/>
          <w:szCs w:val="28"/>
          <w:lang w:eastAsia="uk-UA"/>
        </w:rPr>
        <w:t xml:space="preserve">, </w:t>
      </w:r>
      <w:proofErr w:type="spellStart"/>
      <w:r w:rsidRPr="002E134B">
        <w:rPr>
          <w:bCs/>
          <w:sz w:val="28"/>
          <w:szCs w:val="28"/>
          <w:lang w:eastAsia="uk-UA"/>
        </w:rPr>
        <w:t>пов’язані</w:t>
      </w:r>
      <w:proofErr w:type="spellEnd"/>
      <w:r w:rsidRPr="002E134B">
        <w:rPr>
          <w:bCs/>
          <w:sz w:val="28"/>
          <w:szCs w:val="28"/>
          <w:lang w:eastAsia="uk-UA"/>
        </w:rPr>
        <w:t xml:space="preserve"> з </w:t>
      </w:r>
      <w:proofErr w:type="spellStart"/>
      <w:r w:rsidRPr="002E134B">
        <w:rPr>
          <w:bCs/>
          <w:sz w:val="28"/>
          <w:szCs w:val="28"/>
          <w:lang w:eastAsia="uk-UA"/>
        </w:rPr>
        <w:t>виконанням</w:t>
      </w:r>
      <w:proofErr w:type="spellEnd"/>
      <w:r w:rsidRPr="002E134B">
        <w:rPr>
          <w:bCs/>
          <w:sz w:val="28"/>
          <w:szCs w:val="28"/>
          <w:lang w:eastAsia="uk-UA"/>
        </w:rPr>
        <w:t xml:space="preserve"> </w:t>
      </w:r>
      <w:proofErr w:type="spellStart"/>
      <w:r w:rsidRPr="002E134B">
        <w:rPr>
          <w:bCs/>
          <w:sz w:val="28"/>
          <w:szCs w:val="28"/>
          <w:lang w:eastAsia="uk-UA"/>
        </w:rPr>
        <w:t>регулювання</w:t>
      </w:r>
      <w:proofErr w:type="spellEnd"/>
      <w:r w:rsidRPr="002E134B">
        <w:rPr>
          <w:bCs/>
          <w:sz w:val="28"/>
          <w:szCs w:val="28"/>
          <w:lang w:eastAsia="uk-UA"/>
        </w:rPr>
        <w:t xml:space="preserve">, </w:t>
      </w:r>
      <w:proofErr w:type="spellStart"/>
      <w:r w:rsidRPr="002E134B">
        <w:rPr>
          <w:bCs/>
          <w:sz w:val="28"/>
          <w:szCs w:val="28"/>
          <w:lang w:eastAsia="uk-UA"/>
        </w:rPr>
        <w:t>становитимуть</w:t>
      </w:r>
      <w:proofErr w:type="spellEnd"/>
      <w:r w:rsidRPr="002E134B">
        <w:rPr>
          <w:bCs/>
          <w:sz w:val="28"/>
          <w:szCs w:val="28"/>
          <w:lang w:eastAsia="uk-UA"/>
        </w:rPr>
        <w:t xml:space="preserve"> </w:t>
      </w:r>
      <w:r w:rsidR="00FD64F4">
        <w:rPr>
          <w:color w:val="000000"/>
          <w:sz w:val="28"/>
          <w:szCs w:val="28"/>
          <w:lang w:val="uk-UA"/>
        </w:rPr>
        <w:t>678622,6</w:t>
      </w:r>
      <w:r w:rsidRPr="008600D6">
        <w:rPr>
          <w:color w:val="000000"/>
          <w:sz w:val="28"/>
          <w:szCs w:val="28"/>
          <w:lang w:val="uk-UA"/>
        </w:rPr>
        <w:t xml:space="preserve"> грн. у перший рік регулювання</w:t>
      </w:r>
      <w:r w:rsidR="00FD64F4">
        <w:rPr>
          <w:color w:val="000000"/>
          <w:sz w:val="28"/>
          <w:szCs w:val="28"/>
          <w:lang w:val="uk-UA"/>
        </w:rPr>
        <w:t xml:space="preserve"> та </w:t>
      </w:r>
      <w:r w:rsidR="00FD64F4" w:rsidRPr="008B47CB">
        <w:rPr>
          <w:bCs/>
          <w:sz w:val="28"/>
          <w:szCs w:val="28"/>
          <w:lang w:val="uk-UA" w:eastAsia="uk-UA"/>
        </w:rPr>
        <w:t>3393113</w:t>
      </w:r>
      <w:r w:rsidR="00FD64F4">
        <w:rPr>
          <w:bCs/>
          <w:sz w:val="28"/>
          <w:szCs w:val="28"/>
          <w:lang w:val="uk-UA" w:eastAsia="uk-UA"/>
        </w:rPr>
        <w:t xml:space="preserve"> за 5 років</w:t>
      </w:r>
      <w:r w:rsidRPr="002E134B">
        <w:rPr>
          <w:bCs/>
          <w:sz w:val="28"/>
          <w:szCs w:val="28"/>
          <w:lang w:eastAsia="uk-UA"/>
        </w:rPr>
        <w:t xml:space="preserve">. </w:t>
      </w:r>
      <w:r w:rsidRPr="002E134B">
        <w:rPr>
          <w:sz w:val="28"/>
          <w:szCs w:val="28"/>
          <w:lang w:eastAsia="uk-UA"/>
        </w:rPr>
        <w:t xml:space="preserve"> </w:t>
      </w:r>
    </w:p>
    <w:p w:rsidR="008600D6" w:rsidRPr="002E134B" w:rsidRDefault="008600D6" w:rsidP="008600D6">
      <w:pPr>
        <w:pStyle w:val="a3"/>
        <w:widowControl w:val="0"/>
        <w:numPr>
          <w:ilvl w:val="0"/>
          <w:numId w:val="7"/>
        </w:numPr>
        <w:tabs>
          <w:tab w:val="left" w:pos="0"/>
          <w:tab w:val="left" w:pos="993"/>
        </w:tabs>
        <w:autoSpaceDE w:val="0"/>
        <w:autoSpaceDN w:val="0"/>
        <w:adjustRightInd w:val="0"/>
        <w:ind w:left="0" w:firstLine="567"/>
        <w:jc w:val="both"/>
        <w:rPr>
          <w:sz w:val="28"/>
          <w:szCs w:val="28"/>
          <w:lang w:eastAsia="uk-UA"/>
        </w:rPr>
      </w:pPr>
      <w:proofErr w:type="spellStart"/>
      <w:r w:rsidRPr="002E134B">
        <w:rPr>
          <w:sz w:val="28"/>
          <w:szCs w:val="28"/>
          <w:lang w:eastAsia="uk-UA"/>
        </w:rPr>
        <w:t>Рівень</w:t>
      </w:r>
      <w:proofErr w:type="spellEnd"/>
      <w:r w:rsidRPr="002E134B">
        <w:rPr>
          <w:sz w:val="28"/>
          <w:szCs w:val="28"/>
          <w:lang w:eastAsia="uk-UA"/>
        </w:rPr>
        <w:t xml:space="preserve"> </w:t>
      </w:r>
      <w:proofErr w:type="spellStart"/>
      <w:r w:rsidRPr="002E134B">
        <w:rPr>
          <w:sz w:val="28"/>
          <w:szCs w:val="28"/>
          <w:lang w:eastAsia="uk-UA"/>
        </w:rPr>
        <w:t>поінформованості</w:t>
      </w:r>
      <w:proofErr w:type="spellEnd"/>
      <w:r w:rsidRPr="002E134B">
        <w:rPr>
          <w:sz w:val="28"/>
          <w:szCs w:val="28"/>
          <w:lang w:eastAsia="uk-UA"/>
        </w:rPr>
        <w:t xml:space="preserve"> </w:t>
      </w:r>
      <w:proofErr w:type="spellStart"/>
      <w:r w:rsidRPr="002E134B">
        <w:rPr>
          <w:sz w:val="28"/>
          <w:szCs w:val="28"/>
          <w:lang w:eastAsia="uk-UA"/>
        </w:rPr>
        <w:t>суб’єктів</w:t>
      </w:r>
      <w:proofErr w:type="spellEnd"/>
      <w:r w:rsidRPr="002E134B">
        <w:rPr>
          <w:sz w:val="28"/>
          <w:szCs w:val="28"/>
          <w:lang w:eastAsia="uk-UA"/>
        </w:rPr>
        <w:t xml:space="preserve"> </w:t>
      </w:r>
      <w:proofErr w:type="spellStart"/>
      <w:r w:rsidRPr="002E134B">
        <w:rPr>
          <w:sz w:val="28"/>
          <w:szCs w:val="28"/>
          <w:lang w:eastAsia="uk-UA"/>
        </w:rPr>
        <w:t>господарювання</w:t>
      </w:r>
      <w:proofErr w:type="spellEnd"/>
      <w:r w:rsidRPr="002E134B">
        <w:rPr>
          <w:sz w:val="28"/>
          <w:szCs w:val="28"/>
          <w:lang w:eastAsia="uk-UA"/>
        </w:rPr>
        <w:t xml:space="preserve"> та/</w:t>
      </w:r>
      <w:proofErr w:type="spellStart"/>
      <w:r w:rsidRPr="002E134B">
        <w:rPr>
          <w:sz w:val="28"/>
          <w:szCs w:val="28"/>
          <w:lang w:eastAsia="uk-UA"/>
        </w:rPr>
        <w:t>або</w:t>
      </w:r>
      <w:proofErr w:type="spellEnd"/>
      <w:r w:rsidRPr="002E134B">
        <w:rPr>
          <w:sz w:val="28"/>
          <w:szCs w:val="28"/>
          <w:lang w:eastAsia="uk-UA"/>
        </w:rPr>
        <w:t xml:space="preserve"> </w:t>
      </w:r>
      <w:proofErr w:type="spellStart"/>
      <w:r w:rsidRPr="002E134B">
        <w:rPr>
          <w:sz w:val="28"/>
          <w:szCs w:val="28"/>
          <w:lang w:eastAsia="uk-UA"/>
        </w:rPr>
        <w:t>фізичних</w:t>
      </w:r>
      <w:proofErr w:type="spellEnd"/>
      <w:r w:rsidRPr="002E134B">
        <w:rPr>
          <w:sz w:val="28"/>
          <w:szCs w:val="28"/>
          <w:lang w:eastAsia="uk-UA"/>
        </w:rPr>
        <w:t xml:space="preserve"> </w:t>
      </w:r>
      <w:proofErr w:type="spellStart"/>
      <w:r w:rsidRPr="002E134B">
        <w:rPr>
          <w:sz w:val="28"/>
          <w:szCs w:val="28"/>
          <w:lang w:eastAsia="uk-UA"/>
        </w:rPr>
        <w:t>осіб</w:t>
      </w:r>
      <w:proofErr w:type="spellEnd"/>
      <w:r w:rsidRPr="002E134B">
        <w:rPr>
          <w:sz w:val="28"/>
          <w:szCs w:val="28"/>
          <w:lang w:eastAsia="uk-UA"/>
        </w:rPr>
        <w:t xml:space="preserve"> </w:t>
      </w:r>
      <w:proofErr w:type="spellStart"/>
      <w:r w:rsidRPr="002E134B">
        <w:rPr>
          <w:sz w:val="28"/>
          <w:szCs w:val="28"/>
          <w:lang w:eastAsia="uk-UA"/>
        </w:rPr>
        <w:t>щодо</w:t>
      </w:r>
      <w:proofErr w:type="spellEnd"/>
      <w:r w:rsidRPr="002E134B">
        <w:rPr>
          <w:sz w:val="28"/>
          <w:szCs w:val="28"/>
          <w:lang w:eastAsia="uk-UA"/>
        </w:rPr>
        <w:t xml:space="preserve"> </w:t>
      </w:r>
      <w:proofErr w:type="spellStart"/>
      <w:r w:rsidRPr="002E134B">
        <w:rPr>
          <w:sz w:val="28"/>
          <w:szCs w:val="28"/>
          <w:lang w:eastAsia="uk-UA"/>
        </w:rPr>
        <w:t>основних</w:t>
      </w:r>
      <w:proofErr w:type="spellEnd"/>
      <w:r w:rsidRPr="002E134B">
        <w:rPr>
          <w:sz w:val="28"/>
          <w:szCs w:val="28"/>
          <w:lang w:eastAsia="uk-UA"/>
        </w:rPr>
        <w:t xml:space="preserve"> </w:t>
      </w:r>
      <w:proofErr w:type="spellStart"/>
      <w:r w:rsidRPr="002E134B">
        <w:rPr>
          <w:sz w:val="28"/>
          <w:szCs w:val="28"/>
          <w:lang w:eastAsia="uk-UA"/>
        </w:rPr>
        <w:t>положень</w:t>
      </w:r>
      <w:proofErr w:type="spellEnd"/>
      <w:r w:rsidRPr="002E134B">
        <w:rPr>
          <w:sz w:val="28"/>
          <w:szCs w:val="28"/>
          <w:lang w:eastAsia="uk-UA"/>
        </w:rPr>
        <w:t xml:space="preserve"> регуляторного акта: </w:t>
      </w:r>
      <w:proofErr w:type="spellStart"/>
      <w:r w:rsidRPr="002E134B">
        <w:rPr>
          <w:sz w:val="28"/>
          <w:szCs w:val="28"/>
          <w:lang w:eastAsia="uk-UA"/>
        </w:rPr>
        <w:t>високий</w:t>
      </w:r>
      <w:proofErr w:type="spellEnd"/>
      <w:r w:rsidR="004935B2">
        <w:rPr>
          <w:sz w:val="28"/>
          <w:szCs w:val="28"/>
          <w:lang w:val="uk-UA" w:eastAsia="uk-UA"/>
        </w:rPr>
        <w:t xml:space="preserve">, </w:t>
      </w:r>
      <w:r w:rsidR="004935B2">
        <w:rPr>
          <w:color w:val="000000"/>
          <w:sz w:val="28"/>
          <w:szCs w:val="28"/>
          <w:lang w:val="uk-UA"/>
        </w:rPr>
        <w:t xml:space="preserve">оскільки </w:t>
      </w:r>
      <w:proofErr w:type="spellStart"/>
      <w:r w:rsidR="004935B2" w:rsidRPr="00181F91">
        <w:rPr>
          <w:rFonts w:eastAsia="Calibri"/>
          <w:bCs/>
          <w:color w:val="000000"/>
          <w:sz w:val="28"/>
          <w:szCs w:val="28"/>
          <w:lang w:val="uk-UA" w:eastAsia="en-US"/>
        </w:rPr>
        <w:t>проєкт</w:t>
      </w:r>
      <w:proofErr w:type="spellEnd"/>
      <w:r w:rsidR="004935B2" w:rsidRPr="00181F91">
        <w:rPr>
          <w:rFonts w:eastAsia="Calibri"/>
          <w:bCs/>
          <w:color w:val="000000"/>
          <w:sz w:val="28"/>
          <w:szCs w:val="28"/>
          <w:lang w:val="uk-UA" w:eastAsia="en-US"/>
        </w:rPr>
        <w:t xml:space="preserve"> Закону оприлюднено для громадського обговорення </w:t>
      </w:r>
      <w:r w:rsidR="004935B2" w:rsidRPr="00181F91">
        <w:rPr>
          <w:bCs/>
          <w:sz w:val="28"/>
          <w:szCs w:val="28"/>
          <w:lang w:val="uk-UA"/>
        </w:rPr>
        <w:t xml:space="preserve">на офіційному </w:t>
      </w:r>
      <w:proofErr w:type="spellStart"/>
      <w:r w:rsidR="004935B2" w:rsidRPr="00181F91">
        <w:rPr>
          <w:bCs/>
          <w:sz w:val="28"/>
          <w:szCs w:val="28"/>
          <w:lang w:val="uk-UA"/>
        </w:rPr>
        <w:t>вебсайті</w:t>
      </w:r>
      <w:proofErr w:type="spellEnd"/>
      <w:r w:rsidR="004935B2" w:rsidRPr="00181F91">
        <w:rPr>
          <w:bCs/>
          <w:sz w:val="28"/>
          <w:szCs w:val="28"/>
          <w:lang w:val="uk-UA"/>
        </w:rPr>
        <w:t xml:space="preserve"> Міністерства захисту довкілля та природних ресурсів України</w:t>
      </w:r>
      <w:r w:rsidR="004935B2">
        <w:rPr>
          <w:bCs/>
          <w:sz w:val="28"/>
          <w:szCs w:val="28"/>
          <w:lang w:val="uk-UA"/>
        </w:rPr>
        <w:t xml:space="preserve"> (</w:t>
      </w:r>
      <w:proofErr w:type="spellStart"/>
      <w:r w:rsidR="004935B2">
        <w:rPr>
          <w:bCs/>
          <w:sz w:val="28"/>
          <w:szCs w:val="28"/>
          <w:lang w:val="en-US"/>
        </w:rPr>
        <w:t>mepr</w:t>
      </w:r>
      <w:proofErr w:type="spellEnd"/>
      <w:r w:rsidR="004935B2" w:rsidRPr="00181F91">
        <w:rPr>
          <w:bCs/>
          <w:sz w:val="28"/>
          <w:szCs w:val="28"/>
          <w:lang w:val="uk-UA"/>
        </w:rPr>
        <w:t>.</w:t>
      </w:r>
      <w:proofErr w:type="spellStart"/>
      <w:r w:rsidR="004935B2">
        <w:rPr>
          <w:bCs/>
          <w:sz w:val="28"/>
          <w:szCs w:val="28"/>
          <w:lang w:val="en-US"/>
        </w:rPr>
        <w:t>gov</w:t>
      </w:r>
      <w:proofErr w:type="spellEnd"/>
      <w:r w:rsidR="004935B2" w:rsidRPr="00181F91">
        <w:rPr>
          <w:bCs/>
          <w:sz w:val="28"/>
          <w:szCs w:val="28"/>
          <w:lang w:val="uk-UA"/>
        </w:rPr>
        <w:t>.</w:t>
      </w:r>
      <w:proofErr w:type="spellStart"/>
      <w:r w:rsidR="004935B2">
        <w:rPr>
          <w:bCs/>
          <w:sz w:val="28"/>
          <w:szCs w:val="28"/>
          <w:lang w:val="en-US"/>
        </w:rPr>
        <w:t>ua</w:t>
      </w:r>
      <w:proofErr w:type="spellEnd"/>
      <w:r w:rsidR="004935B2" w:rsidRPr="00181F91">
        <w:rPr>
          <w:bCs/>
          <w:sz w:val="28"/>
          <w:szCs w:val="28"/>
          <w:lang w:val="uk-UA"/>
        </w:rPr>
        <w:t>)</w:t>
      </w:r>
    </w:p>
    <w:p w:rsidR="008600D6" w:rsidRPr="002E134B" w:rsidRDefault="008600D6" w:rsidP="008600D6">
      <w:pPr>
        <w:pStyle w:val="a3"/>
        <w:widowControl w:val="0"/>
        <w:numPr>
          <w:ilvl w:val="0"/>
          <w:numId w:val="7"/>
        </w:numPr>
        <w:tabs>
          <w:tab w:val="left" w:pos="0"/>
          <w:tab w:val="left" w:pos="993"/>
        </w:tabs>
        <w:autoSpaceDE w:val="0"/>
        <w:autoSpaceDN w:val="0"/>
        <w:adjustRightInd w:val="0"/>
        <w:ind w:left="0" w:firstLine="567"/>
        <w:jc w:val="both"/>
        <w:rPr>
          <w:sz w:val="28"/>
          <w:szCs w:val="28"/>
          <w:lang w:eastAsia="uk-UA"/>
        </w:rPr>
      </w:pPr>
      <w:proofErr w:type="spellStart"/>
      <w:r w:rsidRPr="002E134B">
        <w:rPr>
          <w:sz w:val="28"/>
          <w:szCs w:val="28"/>
        </w:rPr>
        <w:t>Кількість</w:t>
      </w:r>
      <w:proofErr w:type="spellEnd"/>
      <w:r w:rsidRPr="002E134B">
        <w:rPr>
          <w:sz w:val="28"/>
          <w:szCs w:val="28"/>
        </w:rPr>
        <w:t xml:space="preserve"> </w:t>
      </w:r>
      <w:r w:rsidR="004935B2">
        <w:rPr>
          <w:sz w:val="28"/>
          <w:szCs w:val="28"/>
          <w:lang w:val="uk-UA"/>
        </w:rPr>
        <w:t xml:space="preserve">проведених </w:t>
      </w:r>
      <w:r w:rsidR="004935B2">
        <w:rPr>
          <w:color w:val="000000"/>
          <w:sz w:val="28"/>
          <w:szCs w:val="28"/>
          <w:lang w:val="uk-UA"/>
        </w:rPr>
        <w:t>обов’язкових екологічних аудитів</w:t>
      </w:r>
      <w:r w:rsidRPr="002E134B">
        <w:rPr>
          <w:sz w:val="28"/>
          <w:szCs w:val="28"/>
        </w:rPr>
        <w:t>.</w:t>
      </w:r>
    </w:p>
    <w:p w:rsidR="008600D6" w:rsidRPr="002E134B" w:rsidRDefault="008600D6" w:rsidP="008600D6">
      <w:pPr>
        <w:pStyle w:val="a3"/>
        <w:widowControl w:val="0"/>
        <w:numPr>
          <w:ilvl w:val="0"/>
          <w:numId w:val="7"/>
        </w:numPr>
        <w:tabs>
          <w:tab w:val="left" w:pos="0"/>
          <w:tab w:val="left" w:pos="993"/>
        </w:tabs>
        <w:autoSpaceDE w:val="0"/>
        <w:autoSpaceDN w:val="0"/>
        <w:adjustRightInd w:val="0"/>
        <w:ind w:left="0" w:firstLine="567"/>
        <w:jc w:val="both"/>
        <w:rPr>
          <w:sz w:val="28"/>
          <w:szCs w:val="28"/>
          <w:lang w:eastAsia="uk-UA"/>
        </w:rPr>
      </w:pPr>
      <w:proofErr w:type="spellStart"/>
      <w:r w:rsidRPr="002E134B">
        <w:rPr>
          <w:sz w:val="28"/>
          <w:szCs w:val="28"/>
        </w:rPr>
        <w:t>Кількість</w:t>
      </w:r>
      <w:proofErr w:type="spellEnd"/>
      <w:r w:rsidRPr="002E134B">
        <w:rPr>
          <w:sz w:val="28"/>
          <w:szCs w:val="28"/>
        </w:rPr>
        <w:t xml:space="preserve"> </w:t>
      </w:r>
      <w:r w:rsidR="004935B2">
        <w:rPr>
          <w:rFonts w:eastAsia="Calibri"/>
          <w:bCs/>
          <w:color w:val="000000"/>
          <w:sz w:val="28"/>
          <w:szCs w:val="28"/>
          <w:shd w:val="clear" w:color="auto" w:fill="FFFFFF"/>
          <w:lang w:val="uk-UA" w:eastAsia="en-US"/>
        </w:rPr>
        <w:t xml:space="preserve">надісланих висновків обов’язкового екологічного аудиту до </w:t>
      </w:r>
      <w:proofErr w:type="spellStart"/>
      <w:r w:rsidR="004935B2">
        <w:rPr>
          <w:rFonts w:eastAsia="Calibri"/>
          <w:bCs/>
          <w:color w:val="000000"/>
          <w:sz w:val="28"/>
          <w:szCs w:val="28"/>
          <w:shd w:val="clear" w:color="auto" w:fill="FFFFFF"/>
          <w:lang w:val="uk-UA" w:eastAsia="en-US"/>
        </w:rPr>
        <w:t>Міндовкілля</w:t>
      </w:r>
      <w:proofErr w:type="spellEnd"/>
      <w:r w:rsidRPr="002E134B">
        <w:rPr>
          <w:sz w:val="28"/>
          <w:szCs w:val="28"/>
        </w:rPr>
        <w:t>.</w:t>
      </w:r>
    </w:p>
    <w:p w:rsidR="008600D6" w:rsidRPr="002E134B" w:rsidRDefault="008600D6" w:rsidP="008600D6">
      <w:pPr>
        <w:pStyle w:val="a3"/>
        <w:widowControl w:val="0"/>
        <w:numPr>
          <w:ilvl w:val="0"/>
          <w:numId w:val="7"/>
        </w:numPr>
        <w:tabs>
          <w:tab w:val="left" w:pos="0"/>
          <w:tab w:val="left" w:pos="993"/>
        </w:tabs>
        <w:autoSpaceDE w:val="0"/>
        <w:autoSpaceDN w:val="0"/>
        <w:adjustRightInd w:val="0"/>
        <w:ind w:left="0" w:firstLine="567"/>
        <w:jc w:val="both"/>
        <w:rPr>
          <w:sz w:val="28"/>
          <w:szCs w:val="28"/>
          <w:lang w:eastAsia="uk-UA"/>
        </w:rPr>
      </w:pPr>
      <w:proofErr w:type="spellStart"/>
      <w:r w:rsidRPr="002E134B">
        <w:rPr>
          <w:sz w:val="28"/>
          <w:szCs w:val="28"/>
          <w:lang w:eastAsia="uk-UA"/>
        </w:rPr>
        <w:t>Кількість</w:t>
      </w:r>
      <w:proofErr w:type="spellEnd"/>
      <w:r w:rsidRPr="002E134B">
        <w:rPr>
          <w:sz w:val="28"/>
          <w:szCs w:val="28"/>
          <w:lang w:eastAsia="uk-UA"/>
        </w:rPr>
        <w:t xml:space="preserve"> </w:t>
      </w:r>
      <w:r w:rsidR="004935B2">
        <w:rPr>
          <w:rFonts w:eastAsia="Calibri"/>
          <w:bCs/>
          <w:color w:val="000000"/>
          <w:sz w:val="28"/>
          <w:szCs w:val="28"/>
          <w:shd w:val="clear" w:color="auto" w:fill="FFFFFF"/>
          <w:lang w:val="uk-UA" w:eastAsia="en-US"/>
        </w:rPr>
        <w:t>опублікованих висновків обов’язкового екологічного аудиту</w:t>
      </w:r>
      <w:r w:rsidRPr="002E134B">
        <w:rPr>
          <w:sz w:val="28"/>
          <w:szCs w:val="28"/>
          <w:lang w:eastAsia="uk-UA"/>
        </w:rPr>
        <w:t>.</w:t>
      </w:r>
    </w:p>
    <w:p w:rsidR="008600D6" w:rsidRDefault="008600D6" w:rsidP="00181F91">
      <w:pPr>
        <w:shd w:val="clear" w:color="auto" w:fill="FFFFFF"/>
        <w:ind w:firstLine="567"/>
        <w:jc w:val="both"/>
        <w:rPr>
          <w:color w:val="000000"/>
          <w:sz w:val="28"/>
          <w:szCs w:val="28"/>
          <w:lang w:val="uk-UA"/>
        </w:rPr>
      </w:pPr>
    </w:p>
    <w:p w:rsidR="00214345" w:rsidRDefault="00214345" w:rsidP="00214345">
      <w:pPr>
        <w:pStyle w:val="Textbody"/>
        <w:numPr>
          <w:ilvl w:val="0"/>
          <w:numId w:val="5"/>
        </w:numPr>
        <w:shd w:val="clear" w:color="auto" w:fill="FFFFFF"/>
        <w:spacing w:after="0" w:line="240" w:lineRule="auto"/>
        <w:ind w:left="0" w:firstLine="720"/>
        <w:jc w:val="both"/>
        <w:rPr>
          <w:rFonts w:ascii="Times New Roman" w:hAnsi="Times New Roman" w:cs="Times New Roman"/>
          <w:b/>
          <w:bCs/>
          <w:sz w:val="28"/>
          <w:szCs w:val="28"/>
          <w:lang w:val="ru-RU"/>
        </w:rPr>
      </w:pPr>
      <w:proofErr w:type="spellStart"/>
      <w:r w:rsidRPr="00B247E6">
        <w:rPr>
          <w:rFonts w:ascii="Times New Roman" w:hAnsi="Times New Roman" w:cs="Times New Roman"/>
          <w:b/>
          <w:bCs/>
          <w:sz w:val="28"/>
          <w:szCs w:val="28"/>
          <w:lang w:val="ru-RU"/>
        </w:rPr>
        <w:t>Визначення</w:t>
      </w:r>
      <w:proofErr w:type="spellEnd"/>
      <w:r w:rsidRPr="00B247E6">
        <w:rPr>
          <w:rFonts w:ascii="Times New Roman" w:hAnsi="Times New Roman" w:cs="Times New Roman"/>
          <w:b/>
          <w:bCs/>
          <w:sz w:val="28"/>
          <w:szCs w:val="28"/>
          <w:lang w:val="ru-RU"/>
        </w:rPr>
        <w:t xml:space="preserve"> </w:t>
      </w:r>
      <w:proofErr w:type="spellStart"/>
      <w:r w:rsidRPr="00B247E6">
        <w:rPr>
          <w:rFonts w:ascii="Times New Roman" w:hAnsi="Times New Roman" w:cs="Times New Roman"/>
          <w:b/>
          <w:bCs/>
          <w:sz w:val="28"/>
          <w:szCs w:val="28"/>
          <w:lang w:val="ru-RU"/>
        </w:rPr>
        <w:t>заходів</w:t>
      </w:r>
      <w:proofErr w:type="spellEnd"/>
      <w:r w:rsidRPr="00B247E6">
        <w:rPr>
          <w:rFonts w:ascii="Times New Roman" w:hAnsi="Times New Roman" w:cs="Times New Roman"/>
          <w:b/>
          <w:bCs/>
          <w:sz w:val="28"/>
          <w:szCs w:val="28"/>
          <w:lang w:val="ru-RU"/>
        </w:rPr>
        <w:t xml:space="preserve">, за </w:t>
      </w:r>
      <w:proofErr w:type="spellStart"/>
      <w:r w:rsidRPr="00B247E6">
        <w:rPr>
          <w:rFonts w:ascii="Times New Roman" w:hAnsi="Times New Roman" w:cs="Times New Roman"/>
          <w:b/>
          <w:bCs/>
          <w:sz w:val="28"/>
          <w:szCs w:val="28"/>
          <w:lang w:val="ru-RU"/>
        </w:rPr>
        <w:t>допомогою</w:t>
      </w:r>
      <w:proofErr w:type="spellEnd"/>
      <w:r w:rsidRPr="00B247E6">
        <w:rPr>
          <w:rFonts w:ascii="Times New Roman" w:hAnsi="Times New Roman" w:cs="Times New Roman"/>
          <w:b/>
          <w:bCs/>
          <w:sz w:val="28"/>
          <w:szCs w:val="28"/>
          <w:lang w:val="ru-RU"/>
        </w:rPr>
        <w:t xml:space="preserve"> </w:t>
      </w:r>
      <w:proofErr w:type="spellStart"/>
      <w:r w:rsidRPr="00B247E6">
        <w:rPr>
          <w:rFonts w:ascii="Times New Roman" w:hAnsi="Times New Roman" w:cs="Times New Roman"/>
          <w:b/>
          <w:bCs/>
          <w:sz w:val="28"/>
          <w:szCs w:val="28"/>
          <w:lang w:val="ru-RU"/>
        </w:rPr>
        <w:t>яких</w:t>
      </w:r>
      <w:proofErr w:type="spellEnd"/>
      <w:r w:rsidRPr="00B247E6">
        <w:rPr>
          <w:rFonts w:ascii="Times New Roman" w:hAnsi="Times New Roman" w:cs="Times New Roman"/>
          <w:b/>
          <w:bCs/>
          <w:sz w:val="28"/>
          <w:szCs w:val="28"/>
          <w:lang w:val="ru-RU"/>
        </w:rPr>
        <w:t xml:space="preserve"> </w:t>
      </w:r>
      <w:proofErr w:type="spellStart"/>
      <w:r w:rsidRPr="00B247E6">
        <w:rPr>
          <w:rFonts w:ascii="Times New Roman" w:hAnsi="Times New Roman" w:cs="Times New Roman"/>
          <w:b/>
          <w:bCs/>
          <w:sz w:val="28"/>
          <w:szCs w:val="28"/>
          <w:lang w:val="ru-RU"/>
        </w:rPr>
        <w:t>здійснюватиметься</w:t>
      </w:r>
      <w:proofErr w:type="spellEnd"/>
      <w:r w:rsidRPr="00B247E6">
        <w:rPr>
          <w:rFonts w:ascii="Times New Roman" w:hAnsi="Times New Roman" w:cs="Times New Roman"/>
          <w:b/>
          <w:bCs/>
          <w:sz w:val="28"/>
          <w:szCs w:val="28"/>
          <w:lang w:val="ru-RU"/>
        </w:rPr>
        <w:t xml:space="preserve"> </w:t>
      </w:r>
      <w:proofErr w:type="spellStart"/>
      <w:r w:rsidRPr="00B247E6">
        <w:rPr>
          <w:rFonts w:ascii="Times New Roman" w:hAnsi="Times New Roman" w:cs="Times New Roman"/>
          <w:b/>
          <w:bCs/>
          <w:sz w:val="28"/>
          <w:szCs w:val="28"/>
          <w:lang w:val="ru-RU"/>
        </w:rPr>
        <w:t>відстеження</w:t>
      </w:r>
      <w:proofErr w:type="spellEnd"/>
      <w:r w:rsidRPr="00B247E6">
        <w:rPr>
          <w:rFonts w:ascii="Times New Roman" w:hAnsi="Times New Roman" w:cs="Times New Roman"/>
          <w:b/>
          <w:bCs/>
          <w:sz w:val="28"/>
          <w:szCs w:val="28"/>
          <w:lang w:val="ru-RU"/>
        </w:rPr>
        <w:t xml:space="preserve"> </w:t>
      </w:r>
      <w:proofErr w:type="spellStart"/>
      <w:r w:rsidRPr="00B247E6">
        <w:rPr>
          <w:rFonts w:ascii="Times New Roman" w:hAnsi="Times New Roman" w:cs="Times New Roman"/>
          <w:b/>
          <w:bCs/>
          <w:sz w:val="28"/>
          <w:szCs w:val="28"/>
          <w:lang w:val="ru-RU"/>
        </w:rPr>
        <w:t>результативності</w:t>
      </w:r>
      <w:proofErr w:type="spellEnd"/>
      <w:r w:rsidRPr="00B247E6">
        <w:rPr>
          <w:rFonts w:ascii="Times New Roman" w:hAnsi="Times New Roman" w:cs="Times New Roman"/>
          <w:b/>
          <w:bCs/>
          <w:sz w:val="28"/>
          <w:szCs w:val="28"/>
          <w:lang w:val="ru-RU"/>
        </w:rPr>
        <w:t xml:space="preserve"> </w:t>
      </w:r>
      <w:proofErr w:type="spellStart"/>
      <w:r w:rsidRPr="00B247E6">
        <w:rPr>
          <w:rFonts w:ascii="Times New Roman" w:hAnsi="Times New Roman" w:cs="Times New Roman"/>
          <w:b/>
          <w:bCs/>
          <w:sz w:val="28"/>
          <w:szCs w:val="28"/>
          <w:lang w:val="ru-RU"/>
        </w:rPr>
        <w:t>дії</w:t>
      </w:r>
      <w:proofErr w:type="spellEnd"/>
      <w:r w:rsidRPr="00B247E6">
        <w:rPr>
          <w:rFonts w:ascii="Times New Roman" w:hAnsi="Times New Roman" w:cs="Times New Roman"/>
          <w:b/>
          <w:bCs/>
          <w:sz w:val="28"/>
          <w:szCs w:val="28"/>
          <w:lang w:val="ru-RU"/>
        </w:rPr>
        <w:t xml:space="preserve"> регуляторного акта</w:t>
      </w:r>
    </w:p>
    <w:p w:rsidR="00181F91" w:rsidRDefault="00181F91" w:rsidP="00214345">
      <w:pPr>
        <w:shd w:val="clear" w:color="auto" w:fill="FFFFFF"/>
        <w:suppressAutoHyphens/>
        <w:autoSpaceDN w:val="0"/>
        <w:ind w:firstLine="720"/>
        <w:jc w:val="both"/>
        <w:textAlignment w:val="baseline"/>
        <w:rPr>
          <w:rFonts w:eastAsia="Arial"/>
          <w:color w:val="000000"/>
          <w:kern w:val="3"/>
          <w:sz w:val="28"/>
          <w:szCs w:val="28"/>
          <w:lang w:val="uk-UA" w:eastAsia="zh-CN" w:bidi="hi-IN"/>
        </w:rPr>
      </w:pPr>
    </w:p>
    <w:p w:rsidR="00214345" w:rsidRDefault="00214345" w:rsidP="00214345">
      <w:pPr>
        <w:shd w:val="clear" w:color="auto" w:fill="FFFFFF"/>
        <w:suppressAutoHyphens/>
        <w:autoSpaceDN w:val="0"/>
        <w:ind w:firstLine="720"/>
        <w:jc w:val="both"/>
        <w:textAlignment w:val="baseline"/>
        <w:rPr>
          <w:rFonts w:eastAsia="Arial"/>
          <w:color w:val="000000"/>
          <w:kern w:val="3"/>
          <w:sz w:val="28"/>
          <w:szCs w:val="28"/>
          <w:lang w:eastAsia="zh-CN" w:bidi="hi-IN"/>
        </w:rPr>
      </w:pPr>
      <w:proofErr w:type="spellStart"/>
      <w:r w:rsidRPr="005563CD">
        <w:rPr>
          <w:rFonts w:eastAsia="Arial"/>
          <w:color w:val="000000"/>
          <w:kern w:val="3"/>
          <w:sz w:val="28"/>
          <w:szCs w:val="28"/>
          <w:lang w:eastAsia="zh-CN" w:bidi="hi-IN"/>
        </w:rPr>
        <w:t>Відстеження</w:t>
      </w:r>
      <w:proofErr w:type="spellEnd"/>
      <w:r w:rsidRPr="005563CD">
        <w:rPr>
          <w:rFonts w:eastAsia="Arial"/>
          <w:color w:val="000000"/>
          <w:kern w:val="3"/>
          <w:sz w:val="28"/>
          <w:szCs w:val="28"/>
          <w:lang w:eastAsia="zh-CN" w:bidi="hi-IN"/>
        </w:rPr>
        <w:t xml:space="preserve"> </w:t>
      </w:r>
      <w:proofErr w:type="spellStart"/>
      <w:r w:rsidRPr="005563CD">
        <w:rPr>
          <w:rFonts w:eastAsia="Arial"/>
          <w:color w:val="000000"/>
          <w:kern w:val="3"/>
          <w:sz w:val="28"/>
          <w:szCs w:val="28"/>
          <w:lang w:eastAsia="zh-CN" w:bidi="hi-IN"/>
        </w:rPr>
        <w:t>результативності</w:t>
      </w:r>
      <w:proofErr w:type="spellEnd"/>
      <w:r w:rsidRPr="005563CD">
        <w:rPr>
          <w:rFonts w:eastAsia="Arial"/>
          <w:color w:val="000000"/>
          <w:kern w:val="3"/>
          <w:sz w:val="28"/>
          <w:szCs w:val="28"/>
          <w:lang w:eastAsia="zh-CN" w:bidi="hi-IN"/>
        </w:rPr>
        <w:t xml:space="preserve"> регуляторного акта буде </w:t>
      </w:r>
      <w:proofErr w:type="spellStart"/>
      <w:r w:rsidRPr="005563CD">
        <w:rPr>
          <w:rFonts w:eastAsia="Arial"/>
          <w:color w:val="000000"/>
          <w:kern w:val="3"/>
          <w:sz w:val="28"/>
          <w:szCs w:val="28"/>
          <w:lang w:eastAsia="zh-CN" w:bidi="hi-IN"/>
        </w:rPr>
        <w:t>здійснюватися</w:t>
      </w:r>
      <w:proofErr w:type="spellEnd"/>
      <w:r w:rsidRPr="005563CD">
        <w:rPr>
          <w:rFonts w:eastAsia="Arial"/>
          <w:color w:val="000000"/>
          <w:kern w:val="3"/>
          <w:sz w:val="28"/>
          <w:szCs w:val="28"/>
          <w:lang w:eastAsia="zh-CN" w:bidi="hi-IN"/>
        </w:rPr>
        <w:t xml:space="preserve"> </w:t>
      </w:r>
      <w:proofErr w:type="spellStart"/>
      <w:r w:rsidRPr="005563CD">
        <w:rPr>
          <w:rFonts w:eastAsia="Arial"/>
          <w:color w:val="000000"/>
          <w:kern w:val="3"/>
          <w:sz w:val="28"/>
          <w:szCs w:val="28"/>
          <w:lang w:eastAsia="zh-CN" w:bidi="hi-IN"/>
        </w:rPr>
        <w:t>Міндовкілля</w:t>
      </w:r>
      <w:proofErr w:type="spellEnd"/>
      <w:r w:rsidRPr="005563CD">
        <w:rPr>
          <w:rFonts w:eastAsia="Arial"/>
          <w:color w:val="000000"/>
          <w:kern w:val="3"/>
          <w:sz w:val="28"/>
          <w:szCs w:val="28"/>
          <w:lang w:eastAsia="zh-CN" w:bidi="hi-IN"/>
        </w:rPr>
        <w:t xml:space="preserve"> шляхом </w:t>
      </w:r>
      <w:proofErr w:type="spellStart"/>
      <w:r w:rsidRPr="005563CD">
        <w:rPr>
          <w:rFonts w:eastAsia="Arial"/>
          <w:color w:val="000000"/>
          <w:kern w:val="3"/>
          <w:sz w:val="28"/>
          <w:szCs w:val="28"/>
          <w:lang w:eastAsia="zh-CN" w:bidi="hi-IN"/>
        </w:rPr>
        <w:t>обробки</w:t>
      </w:r>
      <w:proofErr w:type="spellEnd"/>
      <w:r w:rsidRPr="005563CD">
        <w:rPr>
          <w:rFonts w:eastAsia="Arial"/>
          <w:color w:val="000000"/>
          <w:kern w:val="3"/>
          <w:sz w:val="28"/>
          <w:szCs w:val="28"/>
          <w:lang w:eastAsia="zh-CN" w:bidi="hi-IN"/>
        </w:rPr>
        <w:t xml:space="preserve"> </w:t>
      </w:r>
      <w:proofErr w:type="spellStart"/>
      <w:r w:rsidRPr="005563CD">
        <w:rPr>
          <w:rFonts w:eastAsia="Arial"/>
          <w:color w:val="000000"/>
          <w:kern w:val="3"/>
          <w:sz w:val="28"/>
          <w:szCs w:val="28"/>
          <w:lang w:eastAsia="zh-CN" w:bidi="hi-IN"/>
        </w:rPr>
        <w:t>інформації</w:t>
      </w:r>
      <w:proofErr w:type="spellEnd"/>
      <w:r w:rsidRPr="005563CD">
        <w:rPr>
          <w:rFonts w:eastAsia="Arial"/>
          <w:color w:val="000000"/>
          <w:kern w:val="3"/>
          <w:sz w:val="28"/>
          <w:szCs w:val="28"/>
          <w:lang w:eastAsia="zh-CN" w:bidi="hi-IN"/>
        </w:rPr>
        <w:t xml:space="preserve">, яка буде </w:t>
      </w:r>
      <w:proofErr w:type="spellStart"/>
      <w:r w:rsidRPr="005563CD">
        <w:rPr>
          <w:rFonts w:eastAsia="Arial"/>
          <w:color w:val="000000"/>
          <w:kern w:val="3"/>
          <w:sz w:val="28"/>
          <w:szCs w:val="28"/>
          <w:lang w:eastAsia="zh-CN" w:bidi="hi-IN"/>
        </w:rPr>
        <w:t>вноситись</w:t>
      </w:r>
      <w:proofErr w:type="spellEnd"/>
      <w:r w:rsidRPr="005563CD">
        <w:rPr>
          <w:rFonts w:eastAsia="Arial"/>
          <w:color w:val="000000"/>
          <w:kern w:val="3"/>
          <w:sz w:val="28"/>
          <w:szCs w:val="28"/>
          <w:lang w:eastAsia="zh-CN" w:bidi="hi-IN"/>
        </w:rPr>
        <w:t xml:space="preserve"> до </w:t>
      </w:r>
      <w:r w:rsidR="004935B2">
        <w:rPr>
          <w:rFonts w:eastAsia="Arial"/>
          <w:color w:val="000000"/>
          <w:kern w:val="3"/>
          <w:sz w:val="28"/>
          <w:szCs w:val="28"/>
          <w:lang w:val="uk-UA" w:eastAsia="zh-CN" w:bidi="hi-IN"/>
        </w:rPr>
        <w:t>р</w:t>
      </w:r>
      <w:proofErr w:type="spellStart"/>
      <w:r w:rsidRPr="005563CD">
        <w:rPr>
          <w:rFonts w:eastAsia="Arial"/>
          <w:color w:val="000000"/>
          <w:kern w:val="3"/>
          <w:sz w:val="28"/>
          <w:szCs w:val="28"/>
          <w:lang w:eastAsia="zh-CN" w:bidi="hi-IN"/>
        </w:rPr>
        <w:t>еєстру</w:t>
      </w:r>
      <w:proofErr w:type="spellEnd"/>
      <w:r w:rsidRPr="005563CD">
        <w:rPr>
          <w:rFonts w:eastAsia="Arial"/>
          <w:color w:val="000000"/>
          <w:kern w:val="3"/>
          <w:sz w:val="28"/>
          <w:szCs w:val="28"/>
          <w:lang w:eastAsia="zh-CN" w:bidi="hi-IN"/>
        </w:rPr>
        <w:t xml:space="preserve"> </w:t>
      </w:r>
      <w:proofErr w:type="spellStart"/>
      <w:r>
        <w:rPr>
          <w:rFonts w:eastAsia="Arial"/>
          <w:color w:val="000000"/>
          <w:kern w:val="3"/>
          <w:sz w:val="28"/>
          <w:szCs w:val="28"/>
          <w:lang w:eastAsia="zh-CN" w:bidi="hi-IN"/>
        </w:rPr>
        <w:t>висновків</w:t>
      </w:r>
      <w:proofErr w:type="spellEnd"/>
      <w:r>
        <w:rPr>
          <w:rFonts w:eastAsia="Arial"/>
          <w:color w:val="000000"/>
          <w:kern w:val="3"/>
          <w:sz w:val="28"/>
          <w:szCs w:val="28"/>
          <w:lang w:eastAsia="zh-CN" w:bidi="hi-IN"/>
        </w:rPr>
        <w:t xml:space="preserve"> </w:t>
      </w:r>
      <w:proofErr w:type="spellStart"/>
      <w:r>
        <w:rPr>
          <w:rFonts w:eastAsia="Arial"/>
          <w:color w:val="000000"/>
          <w:kern w:val="3"/>
          <w:sz w:val="28"/>
          <w:szCs w:val="28"/>
          <w:lang w:eastAsia="zh-CN" w:bidi="hi-IN"/>
        </w:rPr>
        <w:t>обов’язкового</w:t>
      </w:r>
      <w:proofErr w:type="spellEnd"/>
      <w:r>
        <w:rPr>
          <w:rFonts w:eastAsia="Arial"/>
          <w:color w:val="000000"/>
          <w:kern w:val="3"/>
          <w:sz w:val="28"/>
          <w:szCs w:val="28"/>
          <w:lang w:eastAsia="zh-CN" w:bidi="hi-IN"/>
        </w:rPr>
        <w:t xml:space="preserve"> </w:t>
      </w:r>
      <w:proofErr w:type="spellStart"/>
      <w:r>
        <w:rPr>
          <w:rFonts w:eastAsia="Arial"/>
          <w:color w:val="000000"/>
          <w:kern w:val="3"/>
          <w:sz w:val="28"/>
          <w:szCs w:val="28"/>
          <w:lang w:eastAsia="zh-CN" w:bidi="hi-IN"/>
        </w:rPr>
        <w:t>екологічного</w:t>
      </w:r>
      <w:proofErr w:type="spellEnd"/>
      <w:r>
        <w:rPr>
          <w:rFonts w:eastAsia="Arial"/>
          <w:color w:val="000000"/>
          <w:kern w:val="3"/>
          <w:sz w:val="28"/>
          <w:szCs w:val="28"/>
          <w:lang w:eastAsia="zh-CN" w:bidi="hi-IN"/>
        </w:rPr>
        <w:t xml:space="preserve"> аудиту</w:t>
      </w:r>
      <w:r w:rsidRPr="005563CD">
        <w:rPr>
          <w:rFonts w:eastAsia="Arial"/>
          <w:color w:val="000000"/>
          <w:kern w:val="3"/>
          <w:sz w:val="28"/>
          <w:szCs w:val="28"/>
          <w:lang w:eastAsia="zh-CN" w:bidi="hi-IN"/>
        </w:rPr>
        <w:t>.</w:t>
      </w:r>
    </w:p>
    <w:p w:rsidR="00214345" w:rsidRPr="00B247E6" w:rsidRDefault="00214345" w:rsidP="00214345">
      <w:pPr>
        <w:shd w:val="clear" w:color="auto" w:fill="FFFFFF"/>
        <w:suppressAutoHyphens/>
        <w:autoSpaceDN w:val="0"/>
        <w:ind w:firstLine="720"/>
        <w:jc w:val="both"/>
        <w:textAlignment w:val="baseline"/>
        <w:rPr>
          <w:rFonts w:eastAsia="Arial"/>
          <w:color w:val="000000"/>
          <w:kern w:val="3"/>
          <w:sz w:val="28"/>
          <w:szCs w:val="28"/>
          <w:lang w:eastAsia="zh-CN" w:bidi="hi-IN"/>
        </w:rPr>
      </w:pPr>
      <w:proofErr w:type="spellStart"/>
      <w:r w:rsidRPr="00B247E6">
        <w:rPr>
          <w:rFonts w:eastAsia="Arial"/>
          <w:color w:val="000000"/>
          <w:kern w:val="3"/>
          <w:sz w:val="28"/>
          <w:szCs w:val="28"/>
          <w:lang w:eastAsia="zh-CN" w:bidi="hi-IN"/>
        </w:rPr>
        <w:t>Базове</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відстеження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результативності</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зазначеного</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вище</w:t>
      </w:r>
      <w:proofErr w:type="spellEnd"/>
      <w:r w:rsidRPr="00B247E6">
        <w:rPr>
          <w:rFonts w:eastAsia="Arial"/>
          <w:color w:val="000000"/>
          <w:kern w:val="3"/>
          <w:sz w:val="28"/>
          <w:szCs w:val="28"/>
          <w:lang w:eastAsia="zh-CN" w:bidi="hi-IN"/>
        </w:rPr>
        <w:t xml:space="preserve"> регуляторного акта буде </w:t>
      </w:r>
      <w:proofErr w:type="spellStart"/>
      <w:r w:rsidRPr="00B247E6">
        <w:rPr>
          <w:rFonts w:eastAsia="Arial"/>
          <w:color w:val="000000"/>
          <w:kern w:val="3"/>
          <w:sz w:val="28"/>
          <w:szCs w:val="28"/>
          <w:lang w:eastAsia="zh-CN" w:bidi="hi-IN"/>
        </w:rPr>
        <w:t>здійснюватися</w:t>
      </w:r>
      <w:proofErr w:type="spellEnd"/>
      <w:r w:rsidRPr="00B247E6">
        <w:rPr>
          <w:rFonts w:eastAsia="Arial"/>
          <w:color w:val="000000"/>
          <w:kern w:val="3"/>
          <w:sz w:val="28"/>
          <w:szCs w:val="28"/>
          <w:lang w:eastAsia="zh-CN" w:bidi="hi-IN"/>
        </w:rPr>
        <w:t xml:space="preserve"> до </w:t>
      </w:r>
      <w:proofErr w:type="spellStart"/>
      <w:r w:rsidRPr="00B247E6">
        <w:rPr>
          <w:rFonts w:eastAsia="Arial"/>
          <w:color w:val="000000"/>
          <w:kern w:val="3"/>
          <w:sz w:val="28"/>
          <w:szCs w:val="28"/>
          <w:lang w:eastAsia="zh-CN" w:bidi="hi-IN"/>
        </w:rPr>
        <w:t>дати</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набрання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чинності</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цим</w:t>
      </w:r>
      <w:proofErr w:type="spellEnd"/>
      <w:r w:rsidRPr="00B247E6">
        <w:rPr>
          <w:rFonts w:eastAsia="Arial"/>
          <w:color w:val="000000"/>
          <w:kern w:val="3"/>
          <w:sz w:val="28"/>
          <w:szCs w:val="28"/>
          <w:lang w:eastAsia="zh-CN" w:bidi="hi-IN"/>
        </w:rPr>
        <w:t xml:space="preserve"> актом шляхом </w:t>
      </w:r>
      <w:proofErr w:type="spellStart"/>
      <w:r w:rsidRPr="00B247E6">
        <w:rPr>
          <w:rFonts w:eastAsia="Arial"/>
          <w:color w:val="000000"/>
          <w:kern w:val="3"/>
          <w:sz w:val="28"/>
          <w:szCs w:val="28"/>
          <w:lang w:eastAsia="zh-CN" w:bidi="hi-IN"/>
        </w:rPr>
        <w:t>збору</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пропозицій</w:t>
      </w:r>
      <w:proofErr w:type="spellEnd"/>
      <w:r w:rsidRPr="00B247E6">
        <w:rPr>
          <w:rFonts w:eastAsia="Arial"/>
          <w:color w:val="000000"/>
          <w:kern w:val="3"/>
          <w:sz w:val="28"/>
          <w:szCs w:val="28"/>
          <w:lang w:eastAsia="zh-CN" w:bidi="hi-IN"/>
        </w:rPr>
        <w:t xml:space="preserve"> і </w:t>
      </w:r>
      <w:proofErr w:type="spellStart"/>
      <w:r w:rsidRPr="00B247E6">
        <w:rPr>
          <w:rFonts w:eastAsia="Arial"/>
          <w:color w:val="000000"/>
          <w:kern w:val="3"/>
          <w:sz w:val="28"/>
          <w:szCs w:val="28"/>
          <w:lang w:eastAsia="zh-CN" w:bidi="hi-IN"/>
        </w:rPr>
        <w:t>зауважень</w:t>
      </w:r>
      <w:proofErr w:type="spellEnd"/>
      <w:r w:rsidRPr="00B247E6">
        <w:rPr>
          <w:rFonts w:eastAsia="Arial"/>
          <w:color w:val="000000"/>
          <w:kern w:val="3"/>
          <w:sz w:val="28"/>
          <w:szCs w:val="28"/>
          <w:lang w:eastAsia="zh-CN" w:bidi="hi-IN"/>
        </w:rPr>
        <w:t xml:space="preserve"> та </w:t>
      </w:r>
      <w:proofErr w:type="spellStart"/>
      <w:r w:rsidRPr="00B247E6">
        <w:rPr>
          <w:rFonts w:eastAsia="Arial"/>
          <w:color w:val="000000"/>
          <w:kern w:val="3"/>
          <w:sz w:val="28"/>
          <w:szCs w:val="28"/>
          <w:lang w:eastAsia="zh-CN" w:bidi="hi-IN"/>
        </w:rPr>
        <w:t>їх</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аналізу</w:t>
      </w:r>
      <w:proofErr w:type="spellEnd"/>
      <w:r w:rsidRPr="00B247E6">
        <w:rPr>
          <w:rFonts w:eastAsia="Arial"/>
          <w:color w:val="000000"/>
          <w:kern w:val="3"/>
          <w:sz w:val="28"/>
          <w:szCs w:val="28"/>
          <w:lang w:eastAsia="zh-CN" w:bidi="hi-IN"/>
        </w:rPr>
        <w:t>.</w:t>
      </w:r>
    </w:p>
    <w:p w:rsidR="00214345" w:rsidRPr="00B247E6" w:rsidRDefault="00214345" w:rsidP="00214345">
      <w:pPr>
        <w:shd w:val="clear" w:color="auto" w:fill="FFFFFF"/>
        <w:suppressAutoHyphens/>
        <w:autoSpaceDN w:val="0"/>
        <w:ind w:firstLine="720"/>
        <w:jc w:val="both"/>
        <w:textAlignment w:val="baseline"/>
        <w:rPr>
          <w:rFonts w:eastAsia="Arial"/>
          <w:color w:val="000000"/>
          <w:kern w:val="3"/>
          <w:sz w:val="28"/>
          <w:szCs w:val="28"/>
          <w:lang w:eastAsia="zh-CN" w:bidi="hi-IN"/>
        </w:rPr>
      </w:pPr>
      <w:proofErr w:type="spellStart"/>
      <w:r w:rsidRPr="00B247E6">
        <w:rPr>
          <w:rFonts w:eastAsia="Arial"/>
          <w:color w:val="000000"/>
          <w:kern w:val="3"/>
          <w:sz w:val="28"/>
          <w:szCs w:val="28"/>
          <w:lang w:eastAsia="zh-CN" w:bidi="hi-IN"/>
        </w:rPr>
        <w:t>Повторне</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відстеження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планується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здійснити</w:t>
      </w:r>
      <w:proofErr w:type="spellEnd"/>
      <w:r w:rsidRPr="00B247E6">
        <w:rPr>
          <w:rFonts w:eastAsia="Arial"/>
          <w:color w:val="000000"/>
          <w:kern w:val="3"/>
          <w:sz w:val="28"/>
          <w:szCs w:val="28"/>
          <w:lang w:eastAsia="zh-CN" w:bidi="hi-IN"/>
        </w:rPr>
        <w:t xml:space="preserve"> через </w:t>
      </w:r>
      <w:proofErr w:type="spellStart"/>
      <w:r w:rsidRPr="00B247E6">
        <w:rPr>
          <w:rFonts w:eastAsia="Arial"/>
          <w:color w:val="000000"/>
          <w:kern w:val="3"/>
          <w:sz w:val="28"/>
          <w:szCs w:val="28"/>
          <w:lang w:eastAsia="zh-CN" w:bidi="hi-IN"/>
        </w:rPr>
        <w:t>рік</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після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набрання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чинності</w:t>
      </w:r>
      <w:proofErr w:type="spellEnd"/>
      <w:r w:rsidRPr="00B247E6">
        <w:rPr>
          <w:rFonts w:eastAsia="Arial"/>
          <w:color w:val="000000"/>
          <w:kern w:val="3"/>
          <w:sz w:val="28"/>
          <w:szCs w:val="28"/>
          <w:lang w:eastAsia="zh-CN" w:bidi="hi-IN"/>
        </w:rPr>
        <w:t xml:space="preserve"> регуляторного акту, в </w:t>
      </w:r>
      <w:proofErr w:type="spellStart"/>
      <w:r w:rsidRPr="00B247E6">
        <w:rPr>
          <w:rFonts w:eastAsia="Arial"/>
          <w:color w:val="000000"/>
          <w:kern w:val="3"/>
          <w:sz w:val="28"/>
          <w:szCs w:val="28"/>
          <w:lang w:eastAsia="zh-CN" w:bidi="hi-IN"/>
        </w:rPr>
        <w:t>результаті</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якого</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відбудеться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порівняння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показників</w:t>
      </w:r>
      <w:proofErr w:type="spellEnd"/>
      <w:r w:rsidRPr="00B247E6">
        <w:rPr>
          <w:rFonts w:eastAsia="Arial"/>
          <w:color w:val="000000"/>
          <w:kern w:val="3"/>
          <w:sz w:val="28"/>
          <w:szCs w:val="28"/>
          <w:lang w:eastAsia="zh-CN" w:bidi="hi-IN"/>
        </w:rPr>
        <w:t xml:space="preserve"> базового та повторного </w:t>
      </w:r>
      <w:proofErr w:type="spellStart"/>
      <w:r w:rsidRPr="00B247E6">
        <w:rPr>
          <w:rFonts w:eastAsia="Arial"/>
          <w:color w:val="000000"/>
          <w:kern w:val="3"/>
          <w:sz w:val="28"/>
          <w:szCs w:val="28"/>
          <w:lang w:eastAsia="zh-CN" w:bidi="hi-IN"/>
        </w:rPr>
        <w:t>відстеження</w:t>
      </w:r>
      <w:proofErr w:type="spellEnd"/>
      <w:r w:rsidRPr="00B247E6">
        <w:rPr>
          <w:rFonts w:eastAsia="Arial"/>
          <w:color w:val="000000"/>
          <w:kern w:val="3"/>
          <w:sz w:val="28"/>
          <w:szCs w:val="28"/>
          <w:lang w:eastAsia="zh-CN" w:bidi="hi-IN"/>
        </w:rPr>
        <w:t xml:space="preserve">. У </w:t>
      </w:r>
      <w:proofErr w:type="spellStart"/>
      <w:r w:rsidRPr="00B247E6">
        <w:rPr>
          <w:rFonts w:eastAsia="Arial"/>
          <w:color w:val="000000"/>
          <w:kern w:val="3"/>
          <w:sz w:val="28"/>
          <w:szCs w:val="28"/>
          <w:lang w:eastAsia="zh-CN" w:bidi="hi-IN"/>
        </w:rPr>
        <w:t>разі</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виявлення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неврегульованих</w:t>
      </w:r>
      <w:proofErr w:type="spellEnd"/>
      <w:r w:rsidRPr="00B247E6">
        <w:rPr>
          <w:rFonts w:eastAsia="Arial"/>
          <w:color w:val="000000"/>
          <w:kern w:val="3"/>
          <w:sz w:val="28"/>
          <w:szCs w:val="28"/>
          <w:lang w:eastAsia="zh-CN" w:bidi="hi-IN"/>
        </w:rPr>
        <w:t xml:space="preserve"> та </w:t>
      </w:r>
      <w:proofErr w:type="spellStart"/>
      <w:r w:rsidRPr="00B247E6">
        <w:rPr>
          <w:rFonts w:eastAsia="Arial"/>
          <w:color w:val="000000"/>
          <w:kern w:val="3"/>
          <w:sz w:val="28"/>
          <w:szCs w:val="28"/>
          <w:lang w:eastAsia="zh-CN" w:bidi="hi-IN"/>
        </w:rPr>
        <w:t>проблемних</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питань</w:t>
      </w:r>
      <w:proofErr w:type="spellEnd"/>
      <w:r w:rsidRPr="00B247E6">
        <w:rPr>
          <w:rFonts w:eastAsia="Arial"/>
          <w:color w:val="000000"/>
          <w:kern w:val="3"/>
          <w:sz w:val="28"/>
          <w:szCs w:val="28"/>
          <w:lang w:eastAsia="zh-CN" w:bidi="hi-IN"/>
        </w:rPr>
        <w:t xml:space="preserve"> шляхом </w:t>
      </w:r>
      <w:proofErr w:type="spellStart"/>
      <w:r w:rsidRPr="00B247E6">
        <w:rPr>
          <w:rFonts w:eastAsia="Arial"/>
          <w:color w:val="000000"/>
          <w:kern w:val="3"/>
          <w:sz w:val="28"/>
          <w:szCs w:val="28"/>
          <w:lang w:eastAsia="zh-CN" w:bidi="hi-IN"/>
        </w:rPr>
        <w:t>аналізу</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показників</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дії</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цього</w:t>
      </w:r>
      <w:proofErr w:type="spellEnd"/>
      <w:r w:rsidRPr="00B247E6">
        <w:rPr>
          <w:rFonts w:eastAsia="Arial"/>
          <w:color w:val="000000"/>
          <w:kern w:val="3"/>
          <w:sz w:val="28"/>
          <w:szCs w:val="28"/>
          <w:lang w:eastAsia="zh-CN" w:bidi="hi-IN"/>
        </w:rPr>
        <w:t xml:space="preserve"> акта, </w:t>
      </w:r>
      <w:proofErr w:type="spellStart"/>
      <w:proofErr w:type="gramStart"/>
      <w:r w:rsidRPr="00B247E6">
        <w:rPr>
          <w:rFonts w:eastAsia="Arial"/>
          <w:color w:val="000000"/>
          <w:kern w:val="3"/>
          <w:sz w:val="28"/>
          <w:szCs w:val="28"/>
          <w:lang w:eastAsia="zh-CN" w:bidi="hi-IN"/>
        </w:rPr>
        <w:t>такі</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питання</w:t>
      </w:r>
      <w:proofErr w:type="spellEnd"/>
      <w:proofErr w:type="gram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будуть</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врегульовані</w:t>
      </w:r>
      <w:proofErr w:type="spellEnd"/>
      <w:r w:rsidRPr="00B247E6">
        <w:rPr>
          <w:rFonts w:eastAsia="Arial"/>
          <w:color w:val="000000"/>
          <w:kern w:val="3"/>
          <w:sz w:val="28"/>
          <w:szCs w:val="28"/>
          <w:lang w:eastAsia="zh-CN" w:bidi="hi-IN"/>
        </w:rPr>
        <w:t xml:space="preserve"> шляхом </w:t>
      </w:r>
      <w:proofErr w:type="spellStart"/>
      <w:r w:rsidRPr="00B247E6">
        <w:rPr>
          <w:rFonts w:eastAsia="Arial"/>
          <w:color w:val="000000"/>
          <w:kern w:val="3"/>
          <w:sz w:val="28"/>
          <w:szCs w:val="28"/>
          <w:lang w:eastAsia="zh-CN" w:bidi="hi-IN"/>
        </w:rPr>
        <w:t>внесення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відповідних</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змін</w:t>
      </w:r>
      <w:proofErr w:type="spellEnd"/>
      <w:r w:rsidRPr="00B247E6">
        <w:rPr>
          <w:rFonts w:eastAsia="Arial"/>
          <w:color w:val="000000"/>
          <w:kern w:val="3"/>
          <w:sz w:val="28"/>
          <w:szCs w:val="28"/>
          <w:lang w:eastAsia="zh-CN" w:bidi="hi-IN"/>
        </w:rPr>
        <w:t>.</w:t>
      </w:r>
    </w:p>
    <w:p w:rsidR="00214345" w:rsidRPr="00B247E6" w:rsidRDefault="00214345" w:rsidP="00214345">
      <w:pPr>
        <w:shd w:val="clear" w:color="auto" w:fill="FFFFFF"/>
        <w:suppressAutoHyphens/>
        <w:autoSpaceDN w:val="0"/>
        <w:ind w:firstLine="720"/>
        <w:jc w:val="both"/>
        <w:textAlignment w:val="baseline"/>
        <w:rPr>
          <w:rFonts w:eastAsia="Arial"/>
          <w:color w:val="000000"/>
          <w:kern w:val="3"/>
          <w:sz w:val="28"/>
          <w:szCs w:val="28"/>
          <w:lang w:eastAsia="zh-CN" w:bidi="hi-IN"/>
        </w:rPr>
      </w:pPr>
      <w:proofErr w:type="spellStart"/>
      <w:r w:rsidRPr="00B247E6">
        <w:rPr>
          <w:rFonts w:eastAsia="Arial"/>
          <w:color w:val="000000"/>
          <w:kern w:val="3"/>
          <w:sz w:val="28"/>
          <w:szCs w:val="28"/>
          <w:lang w:eastAsia="zh-CN" w:bidi="hi-IN"/>
        </w:rPr>
        <w:t>Періодичне</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відстеження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має</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здійснюватися</w:t>
      </w:r>
      <w:proofErr w:type="spellEnd"/>
      <w:r w:rsidRPr="00B247E6">
        <w:rPr>
          <w:rFonts w:eastAsia="Arial"/>
          <w:color w:val="000000"/>
          <w:kern w:val="3"/>
          <w:sz w:val="28"/>
          <w:szCs w:val="28"/>
          <w:lang w:eastAsia="zh-CN" w:bidi="hi-IN"/>
        </w:rPr>
        <w:t xml:space="preserve"> раз на три роки, </w:t>
      </w:r>
      <w:proofErr w:type="spellStart"/>
      <w:r w:rsidRPr="00B247E6">
        <w:rPr>
          <w:rFonts w:eastAsia="Arial"/>
          <w:color w:val="000000"/>
          <w:kern w:val="3"/>
          <w:sz w:val="28"/>
          <w:szCs w:val="28"/>
          <w:lang w:eastAsia="zh-CN" w:bidi="hi-IN"/>
        </w:rPr>
        <w:t>починаючи</w:t>
      </w:r>
      <w:proofErr w:type="spellEnd"/>
      <w:r w:rsidRPr="00B247E6">
        <w:rPr>
          <w:rFonts w:eastAsia="Arial"/>
          <w:color w:val="000000"/>
          <w:kern w:val="3"/>
          <w:sz w:val="28"/>
          <w:szCs w:val="28"/>
          <w:lang w:eastAsia="zh-CN" w:bidi="hi-IN"/>
        </w:rPr>
        <w:t xml:space="preserve"> з дня </w:t>
      </w:r>
      <w:proofErr w:type="spellStart"/>
      <w:r w:rsidRPr="00B247E6">
        <w:rPr>
          <w:rFonts w:eastAsia="Arial"/>
          <w:color w:val="000000"/>
          <w:kern w:val="3"/>
          <w:sz w:val="28"/>
          <w:szCs w:val="28"/>
          <w:lang w:eastAsia="zh-CN" w:bidi="hi-IN"/>
        </w:rPr>
        <w:t>виконання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заходів</w:t>
      </w:r>
      <w:proofErr w:type="spellEnd"/>
      <w:r w:rsidRPr="00B247E6">
        <w:rPr>
          <w:rFonts w:eastAsia="Arial"/>
          <w:color w:val="000000"/>
          <w:kern w:val="3"/>
          <w:sz w:val="28"/>
          <w:szCs w:val="28"/>
          <w:lang w:eastAsia="zh-CN" w:bidi="hi-IN"/>
        </w:rPr>
        <w:t xml:space="preserve"> з повторного </w:t>
      </w:r>
      <w:proofErr w:type="spellStart"/>
      <w:r w:rsidRPr="00B247E6">
        <w:rPr>
          <w:rFonts w:eastAsia="Arial"/>
          <w:color w:val="000000"/>
          <w:kern w:val="3"/>
          <w:sz w:val="28"/>
          <w:szCs w:val="28"/>
          <w:lang w:eastAsia="zh-CN" w:bidi="hi-IN"/>
        </w:rPr>
        <w:t>відстеження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Відстеження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результативності</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зазначеного</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вище</w:t>
      </w:r>
      <w:proofErr w:type="spellEnd"/>
      <w:r w:rsidRPr="00B247E6">
        <w:rPr>
          <w:rFonts w:eastAsia="Arial"/>
          <w:color w:val="000000"/>
          <w:kern w:val="3"/>
          <w:sz w:val="28"/>
          <w:szCs w:val="28"/>
          <w:lang w:eastAsia="zh-CN" w:bidi="hi-IN"/>
        </w:rPr>
        <w:t xml:space="preserve"> регуляторного акта </w:t>
      </w:r>
      <w:proofErr w:type="spellStart"/>
      <w:r w:rsidRPr="00B247E6">
        <w:rPr>
          <w:rFonts w:eastAsia="Arial"/>
          <w:color w:val="000000"/>
          <w:kern w:val="3"/>
          <w:sz w:val="28"/>
          <w:szCs w:val="28"/>
          <w:lang w:eastAsia="zh-CN" w:bidi="hi-IN"/>
        </w:rPr>
        <w:t>проводитиметься</w:t>
      </w:r>
      <w:proofErr w:type="spellEnd"/>
      <w:r w:rsidRPr="00B247E6">
        <w:rPr>
          <w:rFonts w:eastAsia="Arial"/>
          <w:color w:val="000000"/>
          <w:kern w:val="3"/>
          <w:sz w:val="28"/>
          <w:szCs w:val="28"/>
          <w:lang w:eastAsia="zh-CN" w:bidi="hi-IN"/>
        </w:rPr>
        <w:t xml:space="preserve"> шляхом </w:t>
      </w:r>
      <w:proofErr w:type="spellStart"/>
      <w:r w:rsidRPr="00B247E6">
        <w:rPr>
          <w:rFonts w:eastAsia="Arial"/>
          <w:color w:val="000000"/>
          <w:kern w:val="3"/>
          <w:sz w:val="28"/>
          <w:szCs w:val="28"/>
          <w:lang w:eastAsia="zh-CN" w:bidi="hi-IN"/>
        </w:rPr>
        <w:t>розгляду</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lastRenderedPageBreak/>
        <w:t>пропозицій</w:t>
      </w:r>
      <w:proofErr w:type="spellEnd"/>
      <w:r w:rsidRPr="00B247E6">
        <w:rPr>
          <w:rFonts w:eastAsia="Arial"/>
          <w:color w:val="000000"/>
          <w:kern w:val="3"/>
          <w:sz w:val="28"/>
          <w:szCs w:val="28"/>
          <w:lang w:eastAsia="zh-CN" w:bidi="hi-IN"/>
        </w:rPr>
        <w:t xml:space="preserve"> та </w:t>
      </w:r>
      <w:proofErr w:type="spellStart"/>
      <w:r w:rsidRPr="00B247E6">
        <w:rPr>
          <w:rFonts w:eastAsia="Arial"/>
          <w:color w:val="000000"/>
          <w:kern w:val="3"/>
          <w:sz w:val="28"/>
          <w:szCs w:val="28"/>
          <w:lang w:eastAsia="zh-CN" w:bidi="hi-IN"/>
        </w:rPr>
        <w:t>зауважень</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від</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суб’єктів</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господарювання</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які</w:t>
      </w:r>
      <w:proofErr w:type="spellEnd"/>
      <w:r w:rsidRPr="00B247E6">
        <w:rPr>
          <w:rFonts w:eastAsia="Arial"/>
          <w:color w:val="000000"/>
          <w:kern w:val="3"/>
          <w:sz w:val="28"/>
          <w:szCs w:val="28"/>
          <w:lang w:eastAsia="zh-CN" w:bidi="hi-IN"/>
        </w:rPr>
        <w:t xml:space="preserve"> </w:t>
      </w:r>
      <w:proofErr w:type="spellStart"/>
      <w:r w:rsidRPr="00B247E6">
        <w:rPr>
          <w:rFonts w:eastAsia="Arial"/>
          <w:color w:val="000000"/>
          <w:kern w:val="3"/>
          <w:sz w:val="28"/>
          <w:szCs w:val="28"/>
          <w:lang w:eastAsia="zh-CN" w:bidi="hi-IN"/>
        </w:rPr>
        <w:t>надійшли</w:t>
      </w:r>
      <w:proofErr w:type="spellEnd"/>
      <w:r w:rsidRPr="00B247E6">
        <w:rPr>
          <w:rFonts w:eastAsia="Arial"/>
          <w:color w:val="000000"/>
          <w:kern w:val="3"/>
          <w:sz w:val="28"/>
          <w:szCs w:val="28"/>
          <w:lang w:eastAsia="zh-CN" w:bidi="hi-IN"/>
        </w:rPr>
        <w:t xml:space="preserve"> до </w:t>
      </w:r>
      <w:proofErr w:type="spellStart"/>
      <w:r w:rsidRPr="00B247E6">
        <w:rPr>
          <w:rFonts w:eastAsia="Arial"/>
          <w:color w:val="000000"/>
          <w:kern w:val="3"/>
          <w:sz w:val="28"/>
          <w:szCs w:val="28"/>
          <w:lang w:eastAsia="zh-CN" w:bidi="hi-IN"/>
        </w:rPr>
        <w:t>Міндовкілля</w:t>
      </w:r>
      <w:proofErr w:type="spellEnd"/>
      <w:r w:rsidRPr="00B247E6">
        <w:rPr>
          <w:rFonts w:eastAsia="Arial"/>
          <w:color w:val="000000"/>
          <w:kern w:val="3"/>
          <w:sz w:val="28"/>
          <w:szCs w:val="28"/>
          <w:lang w:eastAsia="zh-CN" w:bidi="hi-IN"/>
        </w:rPr>
        <w:t>.</w:t>
      </w:r>
    </w:p>
    <w:p w:rsidR="00214345" w:rsidRPr="00B247E6" w:rsidRDefault="00214345" w:rsidP="00214345">
      <w:pPr>
        <w:ind w:firstLine="709"/>
        <w:jc w:val="both"/>
        <w:rPr>
          <w:sz w:val="28"/>
          <w:szCs w:val="28"/>
        </w:rPr>
      </w:pPr>
      <w:r w:rsidRPr="00B247E6">
        <w:rPr>
          <w:sz w:val="28"/>
          <w:szCs w:val="28"/>
        </w:rPr>
        <w:t xml:space="preserve">Метод </w:t>
      </w:r>
      <w:proofErr w:type="spellStart"/>
      <w:r w:rsidRPr="00B247E6">
        <w:rPr>
          <w:sz w:val="28"/>
          <w:szCs w:val="28"/>
        </w:rPr>
        <w:t>проведення</w:t>
      </w:r>
      <w:proofErr w:type="spellEnd"/>
      <w:r w:rsidRPr="00B247E6">
        <w:rPr>
          <w:sz w:val="28"/>
          <w:szCs w:val="28"/>
        </w:rPr>
        <w:t xml:space="preserve"> </w:t>
      </w:r>
      <w:proofErr w:type="spellStart"/>
      <w:r w:rsidRPr="00B247E6">
        <w:rPr>
          <w:sz w:val="28"/>
          <w:szCs w:val="28"/>
        </w:rPr>
        <w:t>відстеження</w:t>
      </w:r>
      <w:proofErr w:type="spellEnd"/>
      <w:r w:rsidRPr="00B247E6">
        <w:rPr>
          <w:sz w:val="28"/>
          <w:szCs w:val="28"/>
        </w:rPr>
        <w:t xml:space="preserve"> </w:t>
      </w:r>
      <w:proofErr w:type="spellStart"/>
      <w:r w:rsidRPr="00B247E6">
        <w:rPr>
          <w:sz w:val="28"/>
          <w:szCs w:val="28"/>
        </w:rPr>
        <w:t>результативності</w:t>
      </w:r>
      <w:proofErr w:type="spellEnd"/>
      <w:r w:rsidRPr="00B247E6">
        <w:rPr>
          <w:sz w:val="28"/>
          <w:szCs w:val="28"/>
        </w:rPr>
        <w:t xml:space="preserve"> – </w:t>
      </w:r>
      <w:proofErr w:type="spellStart"/>
      <w:r w:rsidRPr="00B247E6">
        <w:rPr>
          <w:sz w:val="28"/>
          <w:szCs w:val="28"/>
        </w:rPr>
        <w:t>статистичний</w:t>
      </w:r>
      <w:proofErr w:type="spellEnd"/>
      <w:r w:rsidRPr="00B247E6">
        <w:rPr>
          <w:sz w:val="28"/>
          <w:szCs w:val="28"/>
        </w:rPr>
        <w:t>.</w:t>
      </w:r>
    </w:p>
    <w:p w:rsidR="00214345" w:rsidRPr="00B247E6" w:rsidRDefault="00214345" w:rsidP="00214345">
      <w:pPr>
        <w:ind w:firstLine="709"/>
        <w:jc w:val="both"/>
        <w:rPr>
          <w:sz w:val="28"/>
          <w:szCs w:val="28"/>
        </w:rPr>
      </w:pPr>
      <w:r w:rsidRPr="00B247E6">
        <w:rPr>
          <w:sz w:val="28"/>
          <w:szCs w:val="28"/>
        </w:rPr>
        <w:t xml:space="preserve">Вид </w:t>
      </w:r>
      <w:proofErr w:type="spellStart"/>
      <w:r w:rsidRPr="00B247E6">
        <w:rPr>
          <w:sz w:val="28"/>
          <w:szCs w:val="28"/>
        </w:rPr>
        <w:t>даних</w:t>
      </w:r>
      <w:proofErr w:type="spellEnd"/>
      <w:r w:rsidRPr="00B247E6">
        <w:rPr>
          <w:sz w:val="28"/>
          <w:szCs w:val="28"/>
        </w:rPr>
        <w:t xml:space="preserve">, за </w:t>
      </w:r>
      <w:proofErr w:type="spellStart"/>
      <w:r w:rsidRPr="00B247E6">
        <w:rPr>
          <w:sz w:val="28"/>
          <w:szCs w:val="28"/>
        </w:rPr>
        <w:t>допомогою</w:t>
      </w:r>
      <w:proofErr w:type="spellEnd"/>
      <w:r w:rsidRPr="00B247E6">
        <w:rPr>
          <w:sz w:val="28"/>
          <w:szCs w:val="28"/>
        </w:rPr>
        <w:t xml:space="preserve"> </w:t>
      </w:r>
      <w:proofErr w:type="spellStart"/>
      <w:r w:rsidRPr="00B247E6">
        <w:rPr>
          <w:sz w:val="28"/>
          <w:szCs w:val="28"/>
        </w:rPr>
        <w:t>яких</w:t>
      </w:r>
      <w:proofErr w:type="spellEnd"/>
      <w:r w:rsidRPr="00B247E6">
        <w:rPr>
          <w:sz w:val="28"/>
          <w:szCs w:val="28"/>
        </w:rPr>
        <w:t xml:space="preserve"> </w:t>
      </w:r>
      <w:proofErr w:type="spellStart"/>
      <w:r w:rsidRPr="00B247E6">
        <w:rPr>
          <w:sz w:val="28"/>
          <w:szCs w:val="28"/>
        </w:rPr>
        <w:t>здійснюватиметься</w:t>
      </w:r>
      <w:proofErr w:type="spellEnd"/>
      <w:r w:rsidRPr="00B247E6">
        <w:rPr>
          <w:sz w:val="28"/>
          <w:szCs w:val="28"/>
        </w:rPr>
        <w:t xml:space="preserve"> </w:t>
      </w:r>
      <w:proofErr w:type="spellStart"/>
      <w:r w:rsidRPr="00B247E6">
        <w:rPr>
          <w:sz w:val="28"/>
          <w:szCs w:val="28"/>
        </w:rPr>
        <w:t>відстеження</w:t>
      </w:r>
      <w:proofErr w:type="spellEnd"/>
      <w:r w:rsidRPr="00B247E6">
        <w:rPr>
          <w:sz w:val="28"/>
          <w:szCs w:val="28"/>
        </w:rPr>
        <w:t xml:space="preserve"> </w:t>
      </w:r>
      <w:proofErr w:type="spellStart"/>
      <w:r w:rsidRPr="00B247E6">
        <w:rPr>
          <w:sz w:val="28"/>
          <w:szCs w:val="28"/>
        </w:rPr>
        <w:t>результативності</w:t>
      </w:r>
      <w:proofErr w:type="spellEnd"/>
      <w:r w:rsidRPr="00B247E6">
        <w:rPr>
          <w:sz w:val="28"/>
          <w:szCs w:val="28"/>
        </w:rPr>
        <w:t xml:space="preserve"> – </w:t>
      </w:r>
      <w:proofErr w:type="spellStart"/>
      <w:r w:rsidRPr="00B247E6">
        <w:rPr>
          <w:sz w:val="28"/>
          <w:szCs w:val="28"/>
        </w:rPr>
        <w:t>статистичні</w:t>
      </w:r>
      <w:proofErr w:type="spellEnd"/>
      <w:r w:rsidRPr="00B247E6">
        <w:rPr>
          <w:sz w:val="28"/>
          <w:szCs w:val="28"/>
        </w:rPr>
        <w:t>.</w:t>
      </w:r>
    </w:p>
    <w:p w:rsidR="00214345" w:rsidRPr="001B163B" w:rsidRDefault="00214345" w:rsidP="00214345">
      <w:pPr>
        <w:ind w:firstLine="709"/>
        <w:jc w:val="both"/>
        <w:rPr>
          <w:sz w:val="24"/>
          <w:szCs w:val="28"/>
        </w:rPr>
      </w:pPr>
    </w:p>
    <w:p w:rsidR="00214345" w:rsidRPr="001B163B" w:rsidRDefault="00214345" w:rsidP="00214345">
      <w:pPr>
        <w:ind w:firstLine="709"/>
        <w:jc w:val="both"/>
        <w:rPr>
          <w:sz w:val="24"/>
          <w:szCs w:val="28"/>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8"/>
        <w:gridCol w:w="6088"/>
      </w:tblGrid>
      <w:tr w:rsidR="00214345" w:rsidRPr="00B247E6" w:rsidTr="00F9598D">
        <w:trPr>
          <w:trHeight w:val="746"/>
        </w:trPr>
        <w:tc>
          <w:tcPr>
            <w:tcW w:w="4298" w:type="dxa"/>
            <w:tcBorders>
              <w:top w:val="nil"/>
              <w:left w:val="nil"/>
              <w:bottom w:val="nil"/>
              <w:right w:val="nil"/>
            </w:tcBorders>
          </w:tcPr>
          <w:p w:rsidR="00214345" w:rsidRPr="00B247E6" w:rsidRDefault="00214345" w:rsidP="00F9598D">
            <w:pPr>
              <w:rPr>
                <w:b/>
                <w:sz w:val="28"/>
                <w:szCs w:val="28"/>
              </w:rPr>
            </w:pPr>
            <w:proofErr w:type="spellStart"/>
            <w:r w:rsidRPr="00B247E6">
              <w:rPr>
                <w:b/>
                <w:sz w:val="28"/>
                <w:szCs w:val="28"/>
              </w:rPr>
              <w:t>Міністр</w:t>
            </w:r>
            <w:proofErr w:type="spellEnd"/>
            <w:r w:rsidRPr="00B247E6">
              <w:rPr>
                <w:b/>
                <w:sz w:val="28"/>
                <w:szCs w:val="28"/>
              </w:rPr>
              <w:t xml:space="preserve"> </w:t>
            </w:r>
            <w:proofErr w:type="spellStart"/>
            <w:r w:rsidRPr="00B247E6">
              <w:rPr>
                <w:b/>
                <w:sz w:val="28"/>
                <w:szCs w:val="28"/>
              </w:rPr>
              <w:t>захисту</w:t>
            </w:r>
            <w:proofErr w:type="spellEnd"/>
            <w:r w:rsidRPr="00B247E6">
              <w:rPr>
                <w:b/>
                <w:sz w:val="28"/>
                <w:szCs w:val="28"/>
              </w:rPr>
              <w:t xml:space="preserve"> </w:t>
            </w:r>
            <w:proofErr w:type="spellStart"/>
            <w:r w:rsidRPr="00B247E6">
              <w:rPr>
                <w:b/>
                <w:sz w:val="28"/>
                <w:szCs w:val="28"/>
              </w:rPr>
              <w:t>довкілля</w:t>
            </w:r>
            <w:proofErr w:type="spellEnd"/>
            <w:r w:rsidRPr="00B247E6">
              <w:rPr>
                <w:b/>
                <w:sz w:val="28"/>
                <w:szCs w:val="28"/>
              </w:rPr>
              <w:t xml:space="preserve"> та </w:t>
            </w:r>
            <w:proofErr w:type="spellStart"/>
            <w:r w:rsidRPr="00B247E6">
              <w:rPr>
                <w:b/>
                <w:sz w:val="28"/>
                <w:szCs w:val="28"/>
              </w:rPr>
              <w:t>природних</w:t>
            </w:r>
            <w:proofErr w:type="spellEnd"/>
            <w:r w:rsidRPr="00B247E6">
              <w:rPr>
                <w:b/>
                <w:sz w:val="28"/>
                <w:szCs w:val="28"/>
              </w:rPr>
              <w:t xml:space="preserve"> </w:t>
            </w:r>
            <w:proofErr w:type="spellStart"/>
            <w:r w:rsidRPr="00B247E6">
              <w:rPr>
                <w:b/>
                <w:sz w:val="28"/>
                <w:szCs w:val="28"/>
              </w:rPr>
              <w:t>ресурсів</w:t>
            </w:r>
            <w:proofErr w:type="spellEnd"/>
            <w:r w:rsidRPr="00B247E6">
              <w:rPr>
                <w:b/>
                <w:sz w:val="28"/>
                <w:szCs w:val="28"/>
              </w:rPr>
              <w:t xml:space="preserve"> </w:t>
            </w:r>
            <w:proofErr w:type="spellStart"/>
            <w:r w:rsidRPr="00B247E6">
              <w:rPr>
                <w:b/>
                <w:sz w:val="28"/>
                <w:szCs w:val="28"/>
              </w:rPr>
              <w:t>України</w:t>
            </w:r>
            <w:proofErr w:type="spellEnd"/>
            <w:r w:rsidRPr="00B247E6">
              <w:rPr>
                <w:b/>
                <w:sz w:val="28"/>
                <w:szCs w:val="28"/>
              </w:rPr>
              <w:t xml:space="preserve"> </w:t>
            </w:r>
          </w:p>
        </w:tc>
        <w:tc>
          <w:tcPr>
            <w:tcW w:w="6088" w:type="dxa"/>
            <w:tcBorders>
              <w:top w:val="nil"/>
              <w:left w:val="nil"/>
              <w:bottom w:val="nil"/>
              <w:right w:val="nil"/>
            </w:tcBorders>
          </w:tcPr>
          <w:p w:rsidR="00214345" w:rsidRPr="00B247E6" w:rsidRDefault="00214345" w:rsidP="00F9598D">
            <w:pPr>
              <w:rPr>
                <w:b/>
                <w:sz w:val="28"/>
                <w:szCs w:val="28"/>
              </w:rPr>
            </w:pPr>
            <w:r w:rsidRPr="00B247E6">
              <w:rPr>
                <w:b/>
                <w:sz w:val="28"/>
                <w:szCs w:val="28"/>
              </w:rPr>
              <w:t xml:space="preserve">                            </w:t>
            </w:r>
          </w:p>
          <w:p w:rsidR="00214345" w:rsidRPr="00B247E6" w:rsidRDefault="00214345" w:rsidP="00F9598D">
            <w:pPr>
              <w:rPr>
                <w:b/>
                <w:sz w:val="28"/>
                <w:szCs w:val="28"/>
              </w:rPr>
            </w:pPr>
            <w:r w:rsidRPr="00B247E6">
              <w:rPr>
                <w:b/>
                <w:sz w:val="28"/>
                <w:szCs w:val="28"/>
              </w:rPr>
              <w:t xml:space="preserve">                             Роман АБРАМОВСЬКИЙ</w:t>
            </w:r>
          </w:p>
        </w:tc>
      </w:tr>
    </w:tbl>
    <w:p w:rsidR="00214345" w:rsidRPr="00B247E6" w:rsidRDefault="00214345" w:rsidP="00214345">
      <w:pPr>
        <w:rPr>
          <w:sz w:val="28"/>
          <w:szCs w:val="28"/>
        </w:rPr>
      </w:pPr>
    </w:p>
    <w:p w:rsidR="00214345" w:rsidRDefault="00214345" w:rsidP="00214345">
      <w:pPr>
        <w:rPr>
          <w:sz w:val="28"/>
          <w:szCs w:val="28"/>
        </w:rPr>
      </w:pPr>
      <w:r w:rsidRPr="00B247E6">
        <w:rPr>
          <w:sz w:val="28"/>
          <w:szCs w:val="28"/>
        </w:rPr>
        <w:t xml:space="preserve"> ____ ____________ 2021 року</w:t>
      </w:r>
    </w:p>
    <w:sectPr w:rsidR="00214345" w:rsidSect="006C4415">
      <w:headerReference w:type="default" r:id="rId8"/>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1B" w:rsidRDefault="004A0E1B" w:rsidP="006C4415">
      <w:r>
        <w:separator/>
      </w:r>
    </w:p>
  </w:endnote>
  <w:endnote w:type="continuationSeparator" w:id="0">
    <w:p w:rsidR="004A0E1B" w:rsidRDefault="004A0E1B" w:rsidP="006C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1B" w:rsidRDefault="004A0E1B" w:rsidP="006C4415">
      <w:r>
        <w:separator/>
      </w:r>
    </w:p>
  </w:footnote>
  <w:footnote w:type="continuationSeparator" w:id="0">
    <w:p w:rsidR="004A0E1B" w:rsidRDefault="004A0E1B" w:rsidP="006C44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870710"/>
      <w:docPartObj>
        <w:docPartGallery w:val="Page Numbers (Top of Page)"/>
        <w:docPartUnique/>
      </w:docPartObj>
    </w:sdtPr>
    <w:sdtEndPr>
      <w:rPr>
        <w:noProof/>
      </w:rPr>
    </w:sdtEndPr>
    <w:sdtContent>
      <w:p w:rsidR="008B47CB" w:rsidRDefault="008B47CB">
        <w:pPr>
          <w:pStyle w:val="a6"/>
          <w:jc w:val="center"/>
        </w:pPr>
        <w:r>
          <w:fldChar w:fldCharType="begin"/>
        </w:r>
        <w:r>
          <w:instrText xml:space="preserve"> PAGE   \* MERGEFORMAT </w:instrText>
        </w:r>
        <w:r>
          <w:fldChar w:fldCharType="separate"/>
        </w:r>
        <w:r w:rsidR="00A9123D">
          <w:rPr>
            <w:noProof/>
          </w:rPr>
          <w:t>10</w:t>
        </w:r>
        <w:r>
          <w:rPr>
            <w:noProof/>
          </w:rPr>
          <w:fldChar w:fldCharType="end"/>
        </w:r>
      </w:p>
    </w:sdtContent>
  </w:sdt>
  <w:p w:rsidR="008B47CB" w:rsidRDefault="008B47C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9E5"/>
    <w:multiLevelType w:val="hybridMultilevel"/>
    <w:tmpl w:val="AD90EFB6"/>
    <w:lvl w:ilvl="0" w:tplc="43B29092">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08597B63"/>
    <w:multiLevelType w:val="hybridMultilevel"/>
    <w:tmpl w:val="C4209C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504EC8"/>
    <w:multiLevelType w:val="hybridMultilevel"/>
    <w:tmpl w:val="66FAF8C2"/>
    <w:lvl w:ilvl="0" w:tplc="1E82D328">
      <w:start w:val="1"/>
      <w:numFmt w:val="decimal"/>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3" w15:restartNumberingAfterBreak="0">
    <w:nsid w:val="3BD5126F"/>
    <w:multiLevelType w:val="hybridMultilevel"/>
    <w:tmpl w:val="AE823130"/>
    <w:lvl w:ilvl="0" w:tplc="4B5EA2B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1E11F74"/>
    <w:multiLevelType w:val="hybridMultilevel"/>
    <w:tmpl w:val="EB604FAA"/>
    <w:lvl w:ilvl="0" w:tplc="E66A1AC2">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5505A36"/>
    <w:multiLevelType w:val="hybridMultilevel"/>
    <w:tmpl w:val="E9E83038"/>
    <w:lvl w:ilvl="0" w:tplc="56E62C82">
      <w:start w:val="1"/>
      <w:numFmt w:val="decimal"/>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6" w15:restartNumberingAfterBreak="0">
    <w:nsid w:val="4F791E45"/>
    <w:multiLevelType w:val="hybridMultilevel"/>
    <w:tmpl w:val="07EE8B0C"/>
    <w:lvl w:ilvl="0" w:tplc="D188EA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8284FBA"/>
    <w:multiLevelType w:val="hybridMultilevel"/>
    <w:tmpl w:val="5F78DD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A1F7198"/>
    <w:multiLevelType w:val="hybridMultilevel"/>
    <w:tmpl w:val="DE46C83E"/>
    <w:lvl w:ilvl="0" w:tplc="0C128F38">
      <w:start w:val="6"/>
      <w:numFmt w:val="upperRoman"/>
      <w:lvlText w:val="%1."/>
      <w:lvlJc w:val="left"/>
      <w:pPr>
        <w:ind w:left="1440" w:hanging="72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7F9D0813"/>
    <w:multiLevelType w:val="hybridMultilevel"/>
    <w:tmpl w:val="9CC26DDC"/>
    <w:lvl w:ilvl="0" w:tplc="0422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4"/>
  </w:num>
  <w:num w:numId="5">
    <w:abstractNumId w:val="8"/>
  </w:num>
  <w:num w:numId="6">
    <w:abstractNumId w:val="6"/>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48"/>
    <w:rsid w:val="00032FD1"/>
    <w:rsid w:val="00090986"/>
    <w:rsid w:val="000C656C"/>
    <w:rsid w:val="000D0231"/>
    <w:rsid w:val="00181F91"/>
    <w:rsid w:val="001B6444"/>
    <w:rsid w:val="001C39BA"/>
    <w:rsid w:val="001E2905"/>
    <w:rsid w:val="001E6991"/>
    <w:rsid w:val="001F35C9"/>
    <w:rsid w:val="001F6512"/>
    <w:rsid w:val="00214345"/>
    <w:rsid w:val="00217BD6"/>
    <w:rsid w:val="0022520E"/>
    <w:rsid w:val="00247EC6"/>
    <w:rsid w:val="00253B00"/>
    <w:rsid w:val="002674AF"/>
    <w:rsid w:val="002740B6"/>
    <w:rsid w:val="00287F5A"/>
    <w:rsid w:val="00300C18"/>
    <w:rsid w:val="0030113D"/>
    <w:rsid w:val="00305837"/>
    <w:rsid w:val="003C0F20"/>
    <w:rsid w:val="003C2ECB"/>
    <w:rsid w:val="003E39FD"/>
    <w:rsid w:val="0045641C"/>
    <w:rsid w:val="004617BD"/>
    <w:rsid w:val="00474E00"/>
    <w:rsid w:val="00484837"/>
    <w:rsid w:val="004935B2"/>
    <w:rsid w:val="004A0E1B"/>
    <w:rsid w:val="004E6634"/>
    <w:rsid w:val="0056103C"/>
    <w:rsid w:val="005D1EFE"/>
    <w:rsid w:val="005E5DD0"/>
    <w:rsid w:val="00601536"/>
    <w:rsid w:val="006B5868"/>
    <w:rsid w:val="006C4415"/>
    <w:rsid w:val="006D522E"/>
    <w:rsid w:val="007A4A44"/>
    <w:rsid w:val="007E13C9"/>
    <w:rsid w:val="007F1E36"/>
    <w:rsid w:val="0084285E"/>
    <w:rsid w:val="008600D6"/>
    <w:rsid w:val="00874428"/>
    <w:rsid w:val="008B47CB"/>
    <w:rsid w:val="00962AC2"/>
    <w:rsid w:val="00977F40"/>
    <w:rsid w:val="00A641D5"/>
    <w:rsid w:val="00A9123D"/>
    <w:rsid w:val="00B023DD"/>
    <w:rsid w:val="00B61B9C"/>
    <w:rsid w:val="00B64E9B"/>
    <w:rsid w:val="00B75A01"/>
    <w:rsid w:val="00BF5C89"/>
    <w:rsid w:val="00CA6EA5"/>
    <w:rsid w:val="00CB2348"/>
    <w:rsid w:val="00EB215E"/>
    <w:rsid w:val="00F56C5D"/>
    <w:rsid w:val="00F82005"/>
    <w:rsid w:val="00F9598D"/>
    <w:rsid w:val="00FD64F4"/>
    <w:rsid w:val="00FF6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581F"/>
  <w15:docId w15:val="{A0740974-AF9A-4D94-AD65-C6F4E3FD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4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348"/>
    <w:pPr>
      <w:ind w:left="720"/>
      <w:contextualSpacing/>
    </w:pPr>
  </w:style>
  <w:style w:type="character" w:styleId="a4">
    <w:name w:val="Strong"/>
    <w:basedOn w:val="a0"/>
    <w:uiPriority w:val="22"/>
    <w:qFormat/>
    <w:rsid w:val="00CB2348"/>
    <w:rPr>
      <w:b/>
      <w:bCs/>
    </w:rPr>
  </w:style>
  <w:style w:type="paragraph" w:customStyle="1" w:styleId="Textbody">
    <w:name w:val="Text body"/>
    <w:basedOn w:val="a"/>
    <w:uiPriority w:val="99"/>
    <w:rsid w:val="006C4415"/>
    <w:pPr>
      <w:suppressAutoHyphens/>
      <w:autoSpaceDN w:val="0"/>
      <w:spacing w:after="140" w:line="288" w:lineRule="auto"/>
      <w:textAlignment w:val="baseline"/>
    </w:pPr>
    <w:rPr>
      <w:rFonts w:ascii="Arial" w:eastAsia="Arial" w:hAnsi="Arial" w:cs="Arial"/>
      <w:color w:val="000000"/>
      <w:kern w:val="3"/>
      <w:sz w:val="22"/>
      <w:szCs w:val="22"/>
      <w:lang w:val="en-US" w:eastAsia="zh-CN" w:bidi="hi-IN"/>
    </w:rPr>
  </w:style>
  <w:style w:type="paragraph" w:styleId="HTML">
    <w:name w:val="HTML Preformatted"/>
    <w:basedOn w:val="a"/>
    <w:link w:val="HTML0"/>
    <w:uiPriority w:val="99"/>
    <w:rsid w:val="006C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w:hAnsi="Courier New"/>
      <w:lang w:val="uk-UA" w:eastAsia="uk-UA"/>
    </w:rPr>
  </w:style>
  <w:style w:type="character" w:customStyle="1" w:styleId="HTML0">
    <w:name w:val="Стандартный HTML Знак"/>
    <w:basedOn w:val="a0"/>
    <w:link w:val="HTML"/>
    <w:uiPriority w:val="99"/>
    <w:rsid w:val="006C4415"/>
    <w:rPr>
      <w:rFonts w:ascii="Courier New" w:eastAsia="Arial" w:hAnsi="Courier New" w:cs="Times New Roman"/>
      <w:sz w:val="20"/>
      <w:szCs w:val="20"/>
      <w:lang w:eastAsia="uk-UA"/>
    </w:rPr>
  </w:style>
  <w:style w:type="table" w:styleId="a5">
    <w:name w:val="Table Grid"/>
    <w:basedOn w:val="a1"/>
    <w:rsid w:val="006C4415"/>
    <w:pPr>
      <w:spacing w:after="0" w:line="240" w:lineRule="auto"/>
    </w:pPr>
    <w:rPr>
      <w:rFonts w:ascii="Arial" w:eastAsia="Arial" w:hAnsi="Arial" w:cs="Arial"/>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6C4415"/>
    <w:pPr>
      <w:ind w:firstLine="720"/>
      <w:jc w:val="both"/>
    </w:pPr>
    <w:rPr>
      <w:b/>
      <w:sz w:val="28"/>
      <w:lang w:val="uk-UA"/>
    </w:rPr>
  </w:style>
  <w:style w:type="character" w:customStyle="1" w:styleId="30">
    <w:name w:val="Основной текст с отступом 3 Знак"/>
    <w:basedOn w:val="a0"/>
    <w:link w:val="3"/>
    <w:rsid w:val="006C4415"/>
    <w:rPr>
      <w:rFonts w:ascii="Times New Roman" w:eastAsia="Times New Roman" w:hAnsi="Times New Roman" w:cs="Times New Roman"/>
      <w:b/>
      <w:sz w:val="28"/>
      <w:szCs w:val="20"/>
      <w:lang w:eastAsia="ru-RU"/>
    </w:rPr>
  </w:style>
  <w:style w:type="paragraph" w:customStyle="1" w:styleId="Style21">
    <w:name w:val="Style21"/>
    <w:basedOn w:val="a"/>
    <w:uiPriority w:val="99"/>
    <w:rsid w:val="006C4415"/>
    <w:pPr>
      <w:widowControl w:val="0"/>
      <w:autoSpaceDE w:val="0"/>
      <w:autoSpaceDN w:val="0"/>
      <w:adjustRightInd w:val="0"/>
      <w:spacing w:line="324" w:lineRule="exact"/>
      <w:ind w:firstLine="696"/>
    </w:pPr>
    <w:rPr>
      <w:sz w:val="24"/>
      <w:szCs w:val="24"/>
      <w:lang w:val="uk-UA" w:eastAsia="uk-UA"/>
    </w:rPr>
  </w:style>
  <w:style w:type="character" w:customStyle="1" w:styleId="FontStyle41">
    <w:name w:val="Font Style41"/>
    <w:uiPriority w:val="99"/>
    <w:rsid w:val="006C4415"/>
    <w:rPr>
      <w:rFonts w:ascii="Times New Roman" w:hAnsi="Times New Roman" w:cs="Times New Roman"/>
      <w:b/>
      <w:bCs/>
      <w:sz w:val="22"/>
      <w:szCs w:val="22"/>
    </w:rPr>
  </w:style>
  <w:style w:type="character" w:customStyle="1" w:styleId="FontStyle44">
    <w:name w:val="Font Style44"/>
    <w:uiPriority w:val="99"/>
    <w:rsid w:val="006C4415"/>
    <w:rPr>
      <w:rFonts w:ascii="Times New Roman" w:hAnsi="Times New Roman" w:cs="Times New Roman"/>
      <w:sz w:val="24"/>
      <w:szCs w:val="24"/>
    </w:rPr>
  </w:style>
  <w:style w:type="paragraph" w:styleId="a6">
    <w:name w:val="header"/>
    <w:basedOn w:val="a"/>
    <w:link w:val="a7"/>
    <w:uiPriority w:val="99"/>
    <w:unhideWhenUsed/>
    <w:rsid w:val="006C4415"/>
    <w:pPr>
      <w:tabs>
        <w:tab w:val="center" w:pos="4819"/>
        <w:tab w:val="right" w:pos="9639"/>
      </w:tabs>
    </w:pPr>
  </w:style>
  <w:style w:type="character" w:customStyle="1" w:styleId="a7">
    <w:name w:val="Верхний колонтитул Знак"/>
    <w:basedOn w:val="a0"/>
    <w:link w:val="a6"/>
    <w:uiPriority w:val="99"/>
    <w:rsid w:val="006C4415"/>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6C4415"/>
    <w:pPr>
      <w:tabs>
        <w:tab w:val="center" w:pos="4819"/>
        <w:tab w:val="right" w:pos="9639"/>
      </w:tabs>
    </w:pPr>
  </w:style>
  <w:style w:type="character" w:customStyle="1" w:styleId="a9">
    <w:name w:val="Нижний колонтитул Знак"/>
    <w:basedOn w:val="a0"/>
    <w:link w:val="a8"/>
    <w:uiPriority w:val="99"/>
    <w:rsid w:val="006C4415"/>
    <w:rPr>
      <w:rFonts w:ascii="Times New Roman" w:eastAsia="Times New Roman" w:hAnsi="Times New Roman" w:cs="Times New Roman"/>
      <w:sz w:val="20"/>
      <w:szCs w:val="20"/>
      <w:lang w:val="ru-RU" w:eastAsia="ru-RU"/>
    </w:rPr>
  </w:style>
  <w:style w:type="character" w:customStyle="1" w:styleId="aa">
    <w:name w:val="Основний текст_"/>
    <w:basedOn w:val="a0"/>
    <w:link w:val="1"/>
    <w:uiPriority w:val="99"/>
    <w:rsid w:val="00214345"/>
    <w:rPr>
      <w:rFonts w:ascii="Times New Roman" w:hAnsi="Times New Roman" w:cs="Times New Roman"/>
      <w:spacing w:val="4"/>
      <w:shd w:val="clear" w:color="auto" w:fill="FFFFFF"/>
    </w:rPr>
  </w:style>
  <w:style w:type="paragraph" w:customStyle="1" w:styleId="1">
    <w:name w:val="Основний текст1"/>
    <w:basedOn w:val="a"/>
    <w:link w:val="aa"/>
    <w:uiPriority w:val="99"/>
    <w:rsid w:val="00214345"/>
    <w:pPr>
      <w:widowControl w:val="0"/>
      <w:shd w:val="clear" w:color="auto" w:fill="FFFFFF"/>
      <w:spacing w:line="322" w:lineRule="exact"/>
      <w:jc w:val="both"/>
    </w:pPr>
    <w:rPr>
      <w:rFonts w:eastAsiaTheme="minorHAnsi"/>
      <w:spacing w:val="4"/>
      <w:sz w:val="22"/>
      <w:szCs w:val="22"/>
      <w:lang w:val="uk-UA" w:eastAsia="en-US"/>
    </w:rPr>
  </w:style>
  <w:style w:type="character" w:customStyle="1" w:styleId="2">
    <w:name w:val="Основний текст (2)_"/>
    <w:basedOn w:val="a0"/>
    <w:link w:val="20"/>
    <w:uiPriority w:val="99"/>
    <w:rsid w:val="00214345"/>
    <w:rPr>
      <w:rFonts w:ascii="Times New Roman" w:hAnsi="Times New Roman" w:cs="Times New Roman"/>
      <w:b/>
      <w:bCs/>
      <w:spacing w:val="6"/>
      <w:shd w:val="clear" w:color="auto" w:fill="FFFFFF"/>
    </w:rPr>
  </w:style>
  <w:style w:type="paragraph" w:customStyle="1" w:styleId="20">
    <w:name w:val="Основний текст (2)"/>
    <w:basedOn w:val="a"/>
    <w:link w:val="2"/>
    <w:uiPriority w:val="99"/>
    <w:rsid w:val="00214345"/>
    <w:pPr>
      <w:widowControl w:val="0"/>
      <w:shd w:val="clear" w:color="auto" w:fill="FFFFFF"/>
      <w:spacing w:line="317" w:lineRule="exact"/>
      <w:jc w:val="both"/>
    </w:pPr>
    <w:rPr>
      <w:rFonts w:eastAsiaTheme="minorHAnsi"/>
      <w:b/>
      <w:bCs/>
      <w:spacing w:val="6"/>
      <w:sz w:val="22"/>
      <w:szCs w:val="22"/>
      <w:lang w:val="uk-UA" w:eastAsia="en-US"/>
    </w:rPr>
  </w:style>
  <w:style w:type="paragraph" w:customStyle="1" w:styleId="rvps21">
    <w:name w:val="rvps21"/>
    <w:basedOn w:val="a"/>
    <w:rsid w:val="00214345"/>
    <w:pPr>
      <w:spacing w:after="125"/>
      <w:ind w:firstLine="376"/>
      <w:jc w:val="both"/>
    </w:pPr>
    <w:rPr>
      <w:sz w:val="24"/>
      <w:szCs w:val="24"/>
    </w:rPr>
  </w:style>
  <w:style w:type="paragraph" w:styleId="ab">
    <w:name w:val="Body Text"/>
    <w:basedOn w:val="a"/>
    <w:link w:val="ac"/>
    <w:uiPriority w:val="99"/>
    <w:semiHidden/>
    <w:unhideWhenUsed/>
    <w:rsid w:val="00181F91"/>
    <w:pPr>
      <w:spacing w:after="120"/>
    </w:pPr>
  </w:style>
  <w:style w:type="character" w:customStyle="1" w:styleId="ac">
    <w:name w:val="Основной текст Знак"/>
    <w:basedOn w:val="a0"/>
    <w:link w:val="ab"/>
    <w:uiPriority w:val="99"/>
    <w:semiHidden/>
    <w:rsid w:val="00181F91"/>
    <w:rPr>
      <w:rFonts w:ascii="Times New Roman" w:eastAsia="Times New Roman" w:hAnsi="Times New Roman" w:cs="Times New Roman"/>
      <w:sz w:val="20"/>
      <w:szCs w:val="20"/>
      <w:lang w:val="ru-RU" w:eastAsia="ru-RU"/>
    </w:rPr>
  </w:style>
  <w:style w:type="paragraph" w:styleId="ad">
    <w:name w:val="Balloon Text"/>
    <w:basedOn w:val="a"/>
    <w:link w:val="ae"/>
    <w:uiPriority w:val="99"/>
    <w:semiHidden/>
    <w:unhideWhenUsed/>
    <w:rsid w:val="00474E00"/>
    <w:rPr>
      <w:rFonts w:ascii="Tahoma" w:hAnsi="Tahoma" w:cs="Tahoma"/>
      <w:sz w:val="16"/>
      <w:szCs w:val="16"/>
    </w:rPr>
  </w:style>
  <w:style w:type="character" w:customStyle="1" w:styleId="ae">
    <w:name w:val="Текст выноски Знак"/>
    <w:basedOn w:val="a0"/>
    <w:link w:val="ad"/>
    <w:uiPriority w:val="99"/>
    <w:semiHidden/>
    <w:rsid w:val="00474E00"/>
    <w:rPr>
      <w:rFonts w:ascii="Tahoma" w:eastAsia="Times New Roman" w:hAnsi="Tahoma" w:cs="Tahoma"/>
      <w:sz w:val="16"/>
      <w:szCs w:val="16"/>
      <w:lang w:val="ru-RU" w:eastAsia="ru-RU"/>
    </w:rPr>
  </w:style>
  <w:style w:type="character" w:customStyle="1" w:styleId="rvts23">
    <w:name w:val="rvts23"/>
    <w:basedOn w:val="a0"/>
    <w:rsid w:val="00601536"/>
  </w:style>
  <w:style w:type="character" w:customStyle="1" w:styleId="rvts9">
    <w:name w:val="rvts9"/>
    <w:basedOn w:val="a0"/>
    <w:rsid w:val="00601536"/>
  </w:style>
  <w:style w:type="character" w:styleId="af">
    <w:name w:val="Hyperlink"/>
    <w:basedOn w:val="a0"/>
    <w:uiPriority w:val="99"/>
    <w:unhideWhenUsed/>
    <w:rsid w:val="00860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EAE5-04C9-4BE0-94C1-C1C89A16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4720</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Tymoshenko</dc:creator>
  <cp:lastModifiedBy>Тимошенко Олександр</cp:lastModifiedBy>
  <cp:revision>6</cp:revision>
  <cp:lastPrinted>2021-08-06T14:11:00Z</cp:lastPrinted>
  <dcterms:created xsi:type="dcterms:W3CDTF">2021-08-14T04:46:00Z</dcterms:created>
  <dcterms:modified xsi:type="dcterms:W3CDTF">2021-08-15T06:06:00Z</dcterms:modified>
</cp:coreProperties>
</file>