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AA9C5" w14:textId="77777777" w:rsidR="003F2D34" w:rsidRDefault="003F2D34" w:rsidP="003F2D34">
      <w:pPr>
        <w:jc w:val="center"/>
        <w:rPr>
          <w:rFonts w:ascii="Century Schoolbook" w:hAnsi="Century Schoolbook" w:cs="Arial"/>
          <w:b/>
          <w:lang w:val="uk-UA"/>
        </w:rPr>
      </w:pPr>
      <w:r w:rsidRPr="003F2D34">
        <w:rPr>
          <w:rFonts w:ascii="Century Schoolbook" w:hAnsi="Century Schoolbook" w:cs="Arial"/>
          <w:b/>
          <w:lang w:val="uk-UA"/>
        </w:rPr>
        <w:t>ПОВІДОМЛЕННЯ ПРО НАМІР ОТРИМАТИ ДОЗВІЛ НА ВИКИДИ</w:t>
      </w:r>
      <w:r>
        <w:rPr>
          <w:rFonts w:ascii="Century Schoolbook" w:hAnsi="Century Schoolbook" w:cs="Arial"/>
          <w:b/>
          <w:lang w:val="uk-UA"/>
        </w:rPr>
        <w:t xml:space="preserve"> </w:t>
      </w:r>
    </w:p>
    <w:p w14:paraId="205FC5E8" w14:textId="77777777" w:rsidR="00515B76" w:rsidRPr="003F2D34" w:rsidRDefault="003F2D34" w:rsidP="003F2D34">
      <w:pPr>
        <w:jc w:val="center"/>
        <w:rPr>
          <w:rFonts w:ascii="Century Schoolbook" w:hAnsi="Century Schoolbook" w:cs="Arial"/>
          <w:b/>
          <w:lang w:val="uk-UA"/>
        </w:rPr>
      </w:pPr>
      <w:r>
        <w:rPr>
          <w:rFonts w:ascii="Century Schoolbook" w:hAnsi="Century Schoolbook" w:cs="Arial"/>
          <w:b/>
          <w:lang w:val="uk-UA"/>
        </w:rPr>
        <w:t>АТ «ПІВДГЗК»</w:t>
      </w:r>
    </w:p>
    <w:p w14:paraId="153818DF" w14:textId="77777777" w:rsidR="003F2D34" w:rsidRPr="003F2D34" w:rsidRDefault="003F2D34" w:rsidP="003F2D34">
      <w:pPr>
        <w:jc w:val="center"/>
        <w:rPr>
          <w:rFonts w:ascii="Century Schoolbook" w:hAnsi="Century Schoolbook" w:cs="Arial"/>
          <w:lang w:val="uk-UA"/>
        </w:rPr>
      </w:pPr>
    </w:p>
    <w:p w14:paraId="241ED058" w14:textId="77777777" w:rsidR="00515B76" w:rsidRPr="00EF1A84" w:rsidRDefault="00515B76" w:rsidP="00515B76">
      <w:pPr>
        <w:ind w:firstLine="567"/>
        <w:jc w:val="both"/>
        <w:rPr>
          <w:rFonts w:ascii="Century Schoolbook" w:hAnsi="Century Schoolbook" w:cs="Aharoni"/>
          <w:szCs w:val="28"/>
          <w:lang w:val="uk-UA"/>
        </w:rPr>
      </w:pPr>
      <w:r w:rsidRPr="00EF1A84">
        <w:rPr>
          <w:rFonts w:ascii="Century Schoolbook" w:hAnsi="Century Schoolbook" w:cs="Aharoni"/>
          <w:szCs w:val="28"/>
          <w:lang w:val="uk-UA"/>
        </w:rPr>
        <w:t>АКЦІОНЕРНЕ ТОВАРИСТВО «ПІВДЕННИЙ ГІРНИЧО-ЗБАГАЧУВАЛЬНИЙ КОМБІНАТ» (</w:t>
      </w:r>
      <w:bookmarkStart w:id="0" w:name="_GoBack"/>
      <w:r w:rsidRPr="00EF1A84">
        <w:rPr>
          <w:rFonts w:ascii="Century Schoolbook" w:hAnsi="Century Schoolbook" w:cs="Aharoni"/>
          <w:szCs w:val="28"/>
          <w:lang w:val="uk-UA"/>
        </w:rPr>
        <w:t>АТ «ПІВДГЗК</w:t>
      </w:r>
      <w:bookmarkEnd w:id="0"/>
      <w:r w:rsidRPr="00EF1A84">
        <w:rPr>
          <w:rFonts w:ascii="Century Schoolbook" w:hAnsi="Century Schoolbook" w:cs="Aharoni"/>
          <w:szCs w:val="28"/>
          <w:lang w:val="uk-UA"/>
        </w:rPr>
        <w:t xml:space="preserve">»). </w:t>
      </w:r>
    </w:p>
    <w:p w14:paraId="4D2B95B0" w14:textId="77777777" w:rsidR="00515B76" w:rsidRPr="00EF1A84" w:rsidRDefault="00515B76" w:rsidP="00515B76">
      <w:pPr>
        <w:ind w:firstLine="567"/>
        <w:jc w:val="both"/>
        <w:rPr>
          <w:rFonts w:ascii="Century Schoolbook" w:hAnsi="Century Schoolbook" w:cs="Aharoni"/>
          <w:lang w:val="uk-UA"/>
        </w:rPr>
      </w:pPr>
      <w:r w:rsidRPr="00EF1A84">
        <w:rPr>
          <w:rFonts w:ascii="Century Schoolbook" w:hAnsi="Century Schoolbook" w:cs="Aharoni"/>
          <w:szCs w:val="28"/>
          <w:lang w:val="uk-UA"/>
        </w:rPr>
        <w:t xml:space="preserve">Ідентифікаційний код за ЄДРПОУ – </w:t>
      </w:r>
      <w:r w:rsidRPr="00EF1A84">
        <w:rPr>
          <w:rFonts w:ascii="Century Schoolbook" w:hAnsi="Century Schoolbook" w:cs="Aharoni"/>
          <w:bCs/>
          <w:szCs w:val="28"/>
          <w:lang w:val="uk-UA"/>
        </w:rPr>
        <w:t>00191000.</w:t>
      </w:r>
    </w:p>
    <w:p w14:paraId="1C1A52FD" w14:textId="77777777" w:rsidR="00515B76" w:rsidRPr="00EF1A84" w:rsidRDefault="00515B76" w:rsidP="00515B76">
      <w:pPr>
        <w:ind w:firstLine="567"/>
        <w:jc w:val="both"/>
        <w:rPr>
          <w:rFonts w:ascii="Century Schoolbook" w:hAnsi="Century Schoolbook" w:cs="Aharoni"/>
          <w:szCs w:val="28"/>
          <w:lang w:val="uk-UA"/>
        </w:rPr>
      </w:pPr>
      <w:r w:rsidRPr="00EF1A84">
        <w:rPr>
          <w:rFonts w:ascii="Century Schoolbook" w:hAnsi="Century Schoolbook" w:cs="Aharoni"/>
          <w:szCs w:val="28"/>
          <w:lang w:val="uk-UA"/>
        </w:rPr>
        <w:t xml:space="preserve">Місцезнаходження суб’єкта господарювання: 50026, Україна, Дніпропетровська обл., м. Кривий Ріг. </w:t>
      </w:r>
      <w:proofErr w:type="spellStart"/>
      <w:r w:rsidRPr="00EF1A84">
        <w:rPr>
          <w:rFonts w:ascii="Century Schoolbook" w:hAnsi="Century Schoolbook" w:cs="Aharoni"/>
          <w:szCs w:val="28"/>
          <w:lang w:val="uk-UA"/>
        </w:rPr>
        <w:t>Тел</w:t>
      </w:r>
      <w:proofErr w:type="spellEnd"/>
      <w:r w:rsidRPr="00EF1A84">
        <w:rPr>
          <w:rFonts w:ascii="Century Schoolbook" w:hAnsi="Century Schoolbook" w:cs="Aharoni"/>
          <w:szCs w:val="28"/>
          <w:lang w:val="uk-UA"/>
        </w:rPr>
        <w:t xml:space="preserve">.: </w:t>
      </w:r>
      <w:hyperlink r:id="rId6" w:tooltip="Подзвонити" w:history="1">
        <w:r w:rsidRPr="00EF1A84">
          <w:rPr>
            <w:rFonts w:ascii="Century Schoolbook" w:hAnsi="Century Schoolbook" w:cs="Aharoni"/>
            <w:szCs w:val="28"/>
            <w:lang w:val="uk-UA"/>
          </w:rPr>
          <w:t>(056) 407-73-01</w:t>
        </w:r>
      </w:hyperlink>
      <w:r w:rsidRPr="00EF1A84">
        <w:rPr>
          <w:rFonts w:ascii="Century Schoolbook" w:hAnsi="Century Schoolbook" w:cs="Aharoni"/>
          <w:szCs w:val="28"/>
          <w:lang w:val="uk-UA"/>
        </w:rPr>
        <w:t xml:space="preserve">, факс: </w:t>
      </w:r>
      <w:hyperlink r:id="rId7" w:tooltip="Подзвонити" w:history="1">
        <w:r w:rsidRPr="00EF1A84">
          <w:rPr>
            <w:rFonts w:ascii="Century Schoolbook" w:hAnsi="Century Schoolbook" w:cs="Aharoni"/>
            <w:szCs w:val="28"/>
            <w:lang w:val="uk-UA"/>
          </w:rPr>
          <w:t>(056) 440-42-01</w:t>
        </w:r>
      </w:hyperlink>
      <w:r w:rsidRPr="00EF1A84">
        <w:rPr>
          <w:rFonts w:ascii="Century Schoolbook" w:hAnsi="Century Schoolbook" w:cs="Aharoni"/>
          <w:szCs w:val="28"/>
          <w:lang w:val="uk-UA"/>
        </w:rPr>
        <w:t xml:space="preserve">, офіційний веб-сайт: </w:t>
      </w:r>
      <w:hyperlink r:id="rId8" w:history="1">
        <w:r w:rsidRPr="00EF1A84">
          <w:rPr>
            <w:rFonts w:ascii="Century Schoolbook" w:hAnsi="Century Schoolbook"/>
            <w:lang w:val="uk-UA"/>
          </w:rPr>
          <w:t>http://www.ugok.com.ua</w:t>
        </w:r>
      </w:hyperlink>
      <w:r w:rsidRPr="00EF1A84">
        <w:rPr>
          <w:rFonts w:ascii="Century Schoolbook" w:hAnsi="Century Schoolbook" w:cs="Aharoni"/>
          <w:szCs w:val="28"/>
          <w:lang w:val="uk-UA"/>
        </w:rPr>
        <w:t>, E-</w:t>
      </w:r>
      <w:proofErr w:type="spellStart"/>
      <w:r w:rsidRPr="00EF1A84">
        <w:rPr>
          <w:rFonts w:ascii="Century Schoolbook" w:hAnsi="Century Schoolbook" w:cs="Aharoni"/>
          <w:szCs w:val="28"/>
          <w:lang w:val="uk-UA"/>
        </w:rPr>
        <w:t>mail</w:t>
      </w:r>
      <w:proofErr w:type="spellEnd"/>
      <w:r w:rsidRPr="00EF1A84">
        <w:rPr>
          <w:rFonts w:ascii="Century Schoolbook" w:hAnsi="Century Schoolbook" w:cs="Aharoni"/>
          <w:szCs w:val="28"/>
          <w:lang w:val="uk-UA"/>
        </w:rPr>
        <w:t xml:space="preserve">: </w:t>
      </w:r>
      <w:hyperlink r:id="rId9" w:tooltip="Написити листа" w:history="1">
        <w:r w:rsidRPr="00EF1A84">
          <w:rPr>
            <w:rFonts w:ascii="Century Schoolbook" w:hAnsi="Century Schoolbook" w:cs="Aharoni"/>
            <w:szCs w:val="28"/>
            <w:lang w:val="uk-UA"/>
          </w:rPr>
          <w:t>office@ugok.com.ua</w:t>
        </w:r>
      </w:hyperlink>
      <w:r w:rsidRPr="00EF1A84">
        <w:rPr>
          <w:rFonts w:ascii="Century Schoolbook" w:hAnsi="Century Schoolbook" w:cs="Aharoni"/>
          <w:szCs w:val="28"/>
          <w:lang w:val="uk-UA"/>
        </w:rPr>
        <w:t>.</w:t>
      </w:r>
    </w:p>
    <w:p w14:paraId="38EE636A" w14:textId="77777777" w:rsidR="00515B76" w:rsidRPr="00EF1A84" w:rsidRDefault="00515B76" w:rsidP="00515B76">
      <w:pPr>
        <w:ind w:firstLine="567"/>
        <w:jc w:val="both"/>
        <w:rPr>
          <w:rFonts w:ascii="Century Schoolbook" w:hAnsi="Century Schoolbook" w:cs="Arial"/>
          <w:lang w:val="uk-UA"/>
        </w:rPr>
      </w:pPr>
      <w:r w:rsidRPr="00EF1A84">
        <w:rPr>
          <w:rFonts w:ascii="Century Schoolbook" w:hAnsi="Century Schoolbook" w:cs="Aharoni"/>
          <w:szCs w:val="28"/>
          <w:lang w:val="uk-UA"/>
        </w:rPr>
        <w:t>Місцезнаходження об’єкта</w:t>
      </w:r>
      <w:r w:rsidRPr="00EF1A84">
        <w:rPr>
          <w:rFonts w:ascii="Century Schoolbook" w:hAnsi="Century Schoolbook" w:cs="Arial"/>
          <w:lang w:val="uk-UA"/>
        </w:rPr>
        <w:t xml:space="preserve"> (РЗФ-1, РЗФ-2)</w:t>
      </w:r>
      <w:r w:rsidRPr="00EF1A84">
        <w:rPr>
          <w:rFonts w:ascii="Century Schoolbook" w:hAnsi="Century Schoolbook" w:cs="Aharoni"/>
          <w:szCs w:val="28"/>
          <w:lang w:val="uk-UA"/>
        </w:rPr>
        <w:t xml:space="preserve">: </w:t>
      </w:r>
      <w:r w:rsidRPr="00EF1A84">
        <w:rPr>
          <w:rFonts w:ascii="Century Schoolbook" w:hAnsi="Century Schoolbook" w:cs="Arial"/>
          <w:lang w:val="uk-UA"/>
        </w:rPr>
        <w:t>50026, Дніпропетровська обл., м. Кривий Ріг, Основний проммайданчик.</w:t>
      </w:r>
    </w:p>
    <w:p w14:paraId="2C68B97E" w14:textId="77777777" w:rsidR="00515B76" w:rsidRPr="00EF1A84" w:rsidRDefault="00515B76" w:rsidP="00515B76">
      <w:pPr>
        <w:ind w:firstLine="567"/>
        <w:jc w:val="both"/>
        <w:rPr>
          <w:rFonts w:ascii="Century Schoolbook" w:hAnsi="Century Schoolbook" w:cs="Arial"/>
          <w:lang w:val="uk-UA"/>
        </w:rPr>
      </w:pPr>
      <w:r w:rsidRPr="00EF1A84">
        <w:rPr>
          <w:rFonts w:ascii="Century Schoolbook" w:hAnsi="Century Schoolbook" w:cs="Aharoni"/>
          <w:szCs w:val="28"/>
          <w:lang w:val="uk-UA" w:bidi="uk-UA"/>
        </w:rPr>
        <w:t>Мета надання документів:</w:t>
      </w:r>
      <w:r w:rsidRPr="00EF1A84">
        <w:rPr>
          <w:rFonts w:ascii="Century Schoolbook" w:hAnsi="Century Schoolbook" w:cs="Aharoni"/>
          <w:szCs w:val="28"/>
          <w:lang w:val="uk-UA"/>
        </w:rPr>
        <w:t xml:space="preserve"> </w:t>
      </w:r>
      <w:r w:rsidRPr="00EF1A84">
        <w:rPr>
          <w:rFonts w:ascii="Century Schoolbook" w:hAnsi="Century Schoolbook" w:cs="Arial"/>
          <w:lang w:val="uk-UA" w:bidi="uk-UA"/>
        </w:rPr>
        <w:t>о</w:t>
      </w:r>
      <w:r w:rsidRPr="00EF1A84">
        <w:rPr>
          <w:rFonts w:ascii="Century Schoolbook" w:hAnsi="Century Schoolbook" w:cs="Arial"/>
          <w:lang w:val="uk-UA"/>
        </w:rPr>
        <w:t xml:space="preserve">тримання дозволу на викиди забруднюючих речовин для новостворених стаціонарних джерел викидів (7 од.) на території Основного </w:t>
      </w:r>
      <w:proofErr w:type="spellStart"/>
      <w:r w:rsidRPr="00EF1A84">
        <w:rPr>
          <w:rFonts w:ascii="Century Schoolbook" w:hAnsi="Century Schoolbook" w:cs="Arial"/>
          <w:lang w:val="uk-UA"/>
        </w:rPr>
        <w:t>пром</w:t>
      </w:r>
      <w:r w:rsidRPr="00EF1A84">
        <w:rPr>
          <w:rFonts w:ascii="Century Schoolbook" w:hAnsi="Century Schoolbook" w:cs="Arial"/>
          <w:lang w:val="uk-UA" w:bidi="uk-UA"/>
        </w:rPr>
        <w:t>майданчика</w:t>
      </w:r>
      <w:proofErr w:type="spellEnd"/>
      <w:r w:rsidRPr="00EF1A84">
        <w:rPr>
          <w:rFonts w:ascii="Century Schoolbook" w:hAnsi="Century Schoolbook" w:cs="Arial"/>
          <w:lang w:val="uk-UA" w:bidi="uk-UA"/>
        </w:rPr>
        <w:t xml:space="preserve"> за результатами планованої діяльності з заміни одиниць та вузлів технологічного устаткування та їх інженерних мереж, систем управління та автоматизації, які застаріли та технічний ресурс яких вичерпано, в існуючих цехах РЗФ-1 та РЗФ-2 на технологічних секціях №№ 9-10.</w:t>
      </w:r>
    </w:p>
    <w:p w14:paraId="48A0E466" w14:textId="77777777" w:rsidR="00515B76" w:rsidRPr="00C877AA" w:rsidRDefault="00515B76" w:rsidP="00515B76">
      <w:pPr>
        <w:ind w:firstLine="567"/>
        <w:jc w:val="both"/>
        <w:rPr>
          <w:rFonts w:ascii="Century Schoolbook" w:hAnsi="Century Schoolbook" w:cs="Arial"/>
          <w:lang w:val="uk-UA" w:bidi="uk-UA"/>
        </w:rPr>
      </w:pPr>
      <w:r w:rsidRPr="00EF1A84">
        <w:rPr>
          <w:rFonts w:ascii="Century Schoolbook" w:hAnsi="Century Schoolbook" w:cs="Aharoni"/>
          <w:szCs w:val="28"/>
          <w:lang w:val="uk-UA" w:bidi="uk-UA"/>
        </w:rPr>
        <w:t xml:space="preserve">Попередньо здійснено оцінку впливу на довкілля </w:t>
      </w:r>
      <w:r w:rsidRPr="00C877AA">
        <w:rPr>
          <w:rFonts w:ascii="Century Schoolbook" w:hAnsi="Century Schoolbook" w:cs="Aharoni"/>
          <w:szCs w:val="28"/>
          <w:lang w:val="uk-UA" w:bidi="uk-UA"/>
        </w:rPr>
        <w:t xml:space="preserve">планованої діяльності та </w:t>
      </w:r>
      <w:r w:rsidRPr="00C877AA">
        <w:rPr>
          <w:rFonts w:ascii="Century Schoolbook" w:hAnsi="Century Schoolbook" w:cs="Arial"/>
          <w:lang w:val="uk-UA" w:bidi="uk-UA"/>
        </w:rPr>
        <w:t xml:space="preserve">отримано висновок з ОВД №110/0/490-22 від 27.12.2022 р., яким визначено допустимість провадження планової діяльності (висновок з ОВД офіційно опублікований в Єдиному реєстрі ОВД, реєстраційний номер справи №202110198770). </w:t>
      </w:r>
    </w:p>
    <w:p w14:paraId="5F66FDC9" w14:textId="77777777" w:rsidR="00515B76" w:rsidRPr="00EF1A84" w:rsidRDefault="00515B76" w:rsidP="00515B76">
      <w:pPr>
        <w:ind w:firstLine="567"/>
        <w:jc w:val="both"/>
        <w:rPr>
          <w:rFonts w:ascii="Century Schoolbook" w:hAnsi="Century Schoolbook" w:cs="Arial"/>
          <w:lang w:val="uk-UA" w:bidi="uk-UA"/>
        </w:rPr>
      </w:pPr>
      <w:r w:rsidRPr="00EF1A84">
        <w:rPr>
          <w:rFonts w:ascii="Century Schoolbook" w:hAnsi="Century Schoolbook" w:cs="Arial"/>
          <w:lang w:val="uk-UA" w:bidi="uk-UA"/>
        </w:rPr>
        <w:t>АТ «ПІВДГЗК» спеціалізується на видобуванні відкритим способом залізовмісних руд і збагаченні бідних залізистих кварцитів з отриманням залізорудного концентрату.</w:t>
      </w:r>
    </w:p>
    <w:p w14:paraId="0D22F4F8" w14:textId="77777777" w:rsidR="00515B76" w:rsidRPr="00EF1A84" w:rsidRDefault="00515B76" w:rsidP="00515B76">
      <w:pPr>
        <w:widowControl w:val="0"/>
        <w:tabs>
          <w:tab w:val="left" w:pos="993"/>
        </w:tabs>
        <w:ind w:firstLine="567"/>
        <w:jc w:val="both"/>
        <w:rPr>
          <w:rFonts w:ascii="Century Schoolbook" w:hAnsi="Century Schoolbook" w:cs="Arial"/>
          <w:lang w:val="uk-UA" w:bidi="uk-UA"/>
        </w:rPr>
      </w:pPr>
      <w:r w:rsidRPr="00EF1A84">
        <w:rPr>
          <w:rFonts w:ascii="Century Schoolbook" w:hAnsi="Century Schoolbook" w:cs="Arial"/>
          <w:lang w:val="uk-UA" w:bidi="uk-UA"/>
        </w:rPr>
        <w:t>Новостворені джерела викидів №№03021-03024 - перевантажувальні вузли з горизонтальних (4 од.) на похилі (4 од.) конвеєри, розташовані в РЗФ-1 та призначені для перевантаження руди. Джерела викидів оснащені ГОУ - циклони-</w:t>
      </w:r>
      <w:proofErr w:type="spellStart"/>
      <w:r w:rsidRPr="00EF1A84">
        <w:rPr>
          <w:rFonts w:ascii="Century Schoolbook" w:hAnsi="Century Schoolbook" w:cs="Arial"/>
          <w:lang w:val="uk-UA" w:bidi="uk-UA"/>
        </w:rPr>
        <w:t>промивачі</w:t>
      </w:r>
      <w:proofErr w:type="spellEnd"/>
      <w:r w:rsidRPr="00EF1A84">
        <w:rPr>
          <w:rFonts w:ascii="Century Schoolbook" w:hAnsi="Century Schoolbook" w:cs="Arial"/>
          <w:lang w:val="uk-UA" w:bidi="uk-UA"/>
        </w:rPr>
        <w:t xml:space="preserve"> СІОТ-5, ефективність очищення - 95%. </w:t>
      </w:r>
    </w:p>
    <w:p w14:paraId="111C859E" w14:textId="77777777" w:rsidR="00515B76" w:rsidRPr="00EF1A84" w:rsidRDefault="00515B76" w:rsidP="00515B76">
      <w:pPr>
        <w:widowControl w:val="0"/>
        <w:tabs>
          <w:tab w:val="left" w:pos="993"/>
        </w:tabs>
        <w:ind w:firstLine="567"/>
        <w:jc w:val="both"/>
        <w:rPr>
          <w:rFonts w:ascii="Century Schoolbook" w:hAnsi="Century Schoolbook" w:cs="Arial"/>
          <w:lang w:val="uk-UA" w:bidi="uk-UA"/>
        </w:rPr>
      </w:pPr>
      <w:r w:rsidRPr="00EF1A84">
        <w:rPr>
          <w:rFonts w:ascii="Century Schoolbook" w:hAnsi="Century Schoolbook" w:cs="Arial"/>
          <w:lang w:val="uk-UA" w:bidi="uk-UA"/>
        </w:rPr>
        <w:t xml:space="preserve">Джерело викидів №03025 – </w:t>
      </w:r>
      <w:proofErr w:type="spellStart"/>
      <w:r w:rsidRPr="00EF1A84">
        <w:rPr>
          <w:rFonts w:ascii="Century Schoolbook" w:hAnsi="Century Schoolbook" w:cs="Arial"/>
          <w:lang w:val="uk-UA" w:bidi="uk-UA"/>
        </w:rPr>
        <w:t>маслопідвал</w:t>
      </w:r>
      <w:proofErr w:type="spellEnd"/>
      <w:r w:rsidRPr="00EF1A84">
        <w:rPr>
          <w:rFonts w:ascii="Century Schoolbook" w:hAnsi="Century Schoolbook" w:cs="Arial"/>
          <w:lang w:val="uk-UA" w:bidi="uk-UA"/>
        </w:rPr>
        <w:t xml:space="preserve"> №2, відводить забруднюючі речовини, що утворюються у процесах переливання та зберігання масла мінерального індустріального. </w:t>
      </w:r>
    </w:p>
    <w:p w14:paraId="0E3EC8BB" w14:textId="77777777" w:rsidR="00515B76" w:rsidRPr="00EF1A84" w:rsidRDefault="00515B76" w:rsidP="00515B76">
      <w:pPr>
        <w:widowControl w:val="0"/>
        <w:tabs>
          <w:tab w:val="left" w:pos="993"/>
        </w:tabs>
        <w:ind w:firstLine="567"/>
        <w:jc w:val="both"/>
        <w:rPr>
          <w:rFonts w:ascii="Century Schoolbook" w:hAnsi="Century Schoolbook" w:cs="Arial"/>
          <w:lang w:val="uk-UA" w:bidi="uk-UA"/>
        </w:rPr>
      </w:pPr>
      <w:r w:rsidRPr="00EF1A84">
        <w:rPr>
          <w:rFonts w:ascii="Century Schoolbook" w:hAnsi="Century Schoolbook" w:cs="Arial"/>
          <w:lang w:val="uk-UA" w:bidi="uk-UA"/>
        </w:rPr>
        <w:t>Новостворені джерела викидів №№05026-05027 - перевантажувальні вузли з горизонтальних (4 од.) на похилі (4 од.) конвеєри, розташовані в РЗФ-2 та призначені для перевантаження руди. Джерела викидів оснащені ГОУ - скрубери швидкісні КМП-4,0, ефективність очищення - 95%.</w:t>
      </w:r>
    </w:p>
    <w:p w14:paraId="19A7689B" w14:textId="77777777" w:rsidR="00515B76" w:rsidRPr="00EF1A84" w:rsidRDefault="00515B76" w:rsidP="00515B76">
      <w:pPr>
        <w:ind w:firstLine="567"/>
        <w:jc w:val="both"/>
        <w:rPr>
          <w:rFonts w:ascii="Century Schoolbook" w:hAnsi="Century Schoolbook"/>
          <w:lang w:val="uk-UA"/>
        </w:rPr>
      </w:pPr>
      <w:r w:rsidRPr="00EF1A84">
        <w:rPr>
          <w:rFonts w:ascii="Century Schoolbook" w:hAnsi="Century Schoolbook"/>
          <w:lang w:val="uk-UA" w:eastAsia="uk-UA" w:bidi="uk-UA"/>
        </w:rPr>
        <w:t>В результаті діяльності новостворених джерел вики</w:t>
      </w:r>
      <w:r>
        <w:rPr>
          <w:rFonts w:ascii="Century Schoolbook" w:hAnsi="Century Schoolbook"/>
          <w:lang w:val="uk-UA" w:eastAsia="uk-UA" w:bidi="uk-UA"/>
        </w:rPr>
        <w:t xml:space="preserve">дів в атмосферне повітря будуть </w:t>
      </w:r>
      <w:r w:rsidRPr="00EF1A84">
        <w:rPr>
          <w:rFonts w:ascii="Century Schoolbook" w:hAnsi="Century Schoolbook"/>
          <w:lang w:val="uk-UA" w:eastAsia="uk-UA" w:bidi="uk-UA"/>
        </w:rPr>
        <w:t>виділятися</w:t>
      </w:r>
      <w:r>
        <w:rPr>
          <w:rFonts w:ascii="Century Schoolbook" w:hAnsi="Century Schoolbook"/>
          <w:lang w:val="uk-UA" w:eastAsia="uk-UA" w:bidi="uk-UA"/>
        </w:rPr>
        <w:t xml:space="preserve"> </w:t>
      </w:r>
      <w:r w:rsidRPr="00EF1A84">
        <w:rPr>
          <w:rFonts w:ascii="Century Schoolbook" w:hAnsi="Century Schoolbook"/>
          <w:lang w:val="uk-UA" w:eastAsia="uk-UA" w:bidi="uk-UA"/>
        </w:rPr>
        <w:t xml:space="preserve">речовини у вигляді суспендованих твердих частинок, недиференційованих за складом, в обсязі </w:t>
      </w:r>
      <w:r w:rsidRPr="00EF1A84">
        <w:rPr>
          <w:rFonts w:ascii="Century Schoolbook" w:hAnsi="Century Schoolbook"/>
          <w:lang w:val="uk-UA"/>
        </w:rPr>
        <w:t>15,152 т/рік та масло мінеральне нафтове, в обсязі 5∙10</w:t>
      </w:r>
      <w:r w:rsidRPr="00EF1A84">
        <w:rPr>
          <w:rFonts w:ascii="Century Schoolbook" w:hAnsi="Century Schoolbook"/>
          <w:vertAlign w:val="superscript"/>
          <w:lang w:val="uk-UA"/>
        </w:rPr>
        <w:t>-5</w:t>
      </w:r>
      <w:r w:rsidRPr="006F6E68">
        <w:rPr>
          <w:rFonts w:ascii="Century Schoolbook" w:hAnsi="Century Schoolbook"/>
          <w:lang w:val="uk-UA"/>
        </w:rPr>
        <w:t xml:space="preserve"> </w:t>
      </w:r>
      <w:r w:rsidRPr="00EF1A84">
        <w:rPr>
          <w:rFonts w:ascii="Century Schoolbook" w:hAnsi="Century Schoolbook"/>
          <w:lang w:val="uk-UA"/>
        </w:rPr>
        <w:t>т/рік.</w:t>
      </w:r>
    </w:p>
    <w:p w14:paraId="4664BE67" w14:textId="77777777" w:rsidR="00515B76" w:rsidRPr="00EF1A84" w:rsidRDefault="00515B76" w:rsidP="00515B76">
      <w:pPr>
        <w:suppressAutoHyphens/>
        <w:ind w:firstLine="567"/>
        <w:jc w:val="both"/>
        <w:rPr>
          <w:rFonts w:ascii="Century Schoolbook" w:hAnsi="Century Schoolbook"/>
          <w:lang w:val="uk-UA"/>
        </w:rPr>
      </w:pPr>
      <w:r w:rsidRPr="00EF1A84">
        <w:rPr>
          <w:rFonts w:ascii="Century Schoolbook" w:hAnsi="Century Schoolbook"/>
          <w:lang w:val="uk-UA"/>
        </w:rPr>
        <w:t>Відповідно до «Переліку виробництв та технологічного устаткування, які підлягають до впровадження найкращих доступних технологій та методів керування», АТ «ПІВДГЗК» належить до складу виробництв, на яких повинні впроваджуватися НДТМК, проте новостворені джерела не відносяться до виробництв, на яких повинні впроваджуватися НДТМК.</w:t>
      </w:r>
    </w:p>
    <w:p w14:paraId="21E942D2" w14:textId="77777777" w:rsidR="00515B76" w:rsidRPr="00EF1A84" w:rsidRDefault="00515B76" w:rsidP="00515B7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entury Schoolbook" w:hAnsi="Century Schoolbook"/>
          <w:lang w:val="uk-UA"/>
        </w:rPr>
      </w:pPr>
      <w:r w:rsidRPr="00EF1A84">
        <w:rPr>
          <w:rFonts w:ascii="Century Schoolbook" w:hAnsi="Century Schoolbook"/>
          <w:lang w:val="uk-UA"/>
        </w:rPr>
        <w:t xml:space="preserve">Нормативи граничнодопустимих викидів </w:t>
      </w:r>
      <w:r w:rsidRPr="00EF1A84">
        <w:rPr>
          <w:rFonts w:ascii="Century Schoolbook" w:hAnsi="Century Schoolbook"/>
          <w:lang w:val="uk-UA" w:eastAsia="uk-UA" w:bidi="uk-UA"/>
        </w:rPr>
        <w:t>речовин у вигляді суспендованих твердих частинок, недиференційованих за складом</w:t>
      </w:r>
      <w:r>
        <w:rPr>
          <w:rFonts w:ascii="Century Schoolbook" w:hAnsi="Century Schoolbook"/>
          <w:lang w:val="uk-UA" w:eastAsia="uk-UA" w:bidi="uk-UA"/>
        </w:rPr>
        <w:t>,</w:t>
      </w:r>
      <w:r w:rsidRPr="00EF1A84">
        <w:rPr>
          <w:rFonts w:ascii="Century Schoolbook" w:hAnsi="Century Schoolbook"/>
          <w:lang w:val="uk-UA"/>
        </w:rPr>
        <w:t xml:space="preserve"> для новостворених джерел викидів </w:t>
      </w:r>
      <w:r w:rsidRPr="00EF1A84">
        <w:rPr>
          <w:rFonts w:ascii="Century Schoolbook" w:hAnsi="Century Schoolbook"/>
          <w:lang w:val="uk-UA" w:eastAsia="uk-UA" w:bidi="uk-UA"/>
        </w:rPr>
        <w:t xml:space="preserve">№№03021-03024, 05026-05027 </w:t>
      </w:r>
      <w:r w:rsidRPr="00EF1A84">
        <w:rPr>
          <w:rFonts w:ascii="Century Schoolbook" w:hAnsi="Century Schoolbook"/>
          <w:lang w:val="uk-UA"/>
        </w:rPr>
        <w:t>становлять</w:t>
      </w:r>
      <w:r w:rsidRPr="00EF1A84">
        <w:rPr>
          <w:rFonts w:ascii="Century Schoolbook" w:hAnsi="Century Schoolbook"/>
          <w:lang w:val="uk-UA" w:eastAsia="uk-UA" w:bidi="uk-UA"/>
        </w:rPr>
        <w:t xml:space="preserve"> 150,0 мг/м</w:t>
      </w:r>
      <w:r w:rsidRPr="00EF1A84">
        <w:rPr>
          <w:rFonts w:ascii="Century Schoolbook" w:hAnsi="Century Schoolbook"/>
          <w:vertAlign w:val="superscript"/>
          <w:lang w:val="uk-UA" w:eastAsia="uk-UA" w:bidi="uk-UA"/>
        </w:rPr>
        <w:t>3</w:t>
      </w:r>
      <w:r w:rsidRPr="00EF1A84">
        <w:rPr>
          <w:rFonts w:ascii="Century Schoolbook" w:hAnsi="Century Schoolbook"/>
          <w:lang w:val="uk-UA" w:eastAsia="uk-UA" w:bidi="uk-UA"/>
        </w:rPr>
        <w:t>.</w:t>
      </w:r>
      <w:r w:rsidRPr="00EF1A84">
        <w:rPr>
          <w:rFonts w:ascii="Century Schoolbook" w:hAnsi="Century Schoolbook"/>
          <w:lang w:val="uk-UA"/>
        </w:rPr>
        <w:t xml:space="preserve"> Перевищення встановлених нормативів не виявлено. </w:t>
      </w:r>
    </w:p>
    <w:p w14:paraId="0CB53E1F" w14:textId="77777777" w:rsidR="00515B76" w:rsidRPr="00EF1A84" w:rsidRDefault="00515B76" w:rsidP="00515B76">
      <w:pPr>
        <w:ind w:firstLine="567"/>
        <w:jc w:val="both"/>
        <w:rPr>
          <w:rFonts w:ascii="Century Schoolbook" w:hAnsi="Century Schoolbook"/>
          <w:lang w:val="uk-UA" w:eastAsia="uk-UA" w:bidi="uk-UA"/>
        </w:rPr>
      </w:pPr>
      <w:r w:rsidRPr="00EF1A84">
        <w:rPr>
          <w:rFonts w:ascii="Century Schoolbook" w:hAnsi="Century Schoolbook"/>
          <w:lang w:val="uk-UA"/>
        </w:rPr>
        <w:lastRenderedPageBreak/>
        <w:t>Для неорганізованого джерела викиду №03025 нормативи граничнодопустимих викидів не встановлюються. Регулювання здійснюється шляхом встановлення вимог.</w:t>
      </w:r>
    </w:p>
    <w:p w14:paraId="201CD7D9" w14:textId="77777777" w:rsidR="00515B76" w:rsidRPr="00EF1A84" w:rsidRDefault="00515B76" w:rsidP="00515B76">
      <w:pPr>
        <w:ind w:firstLine="567"/>
        <w:jc w:val="both"/>
        <w:rPr>
          <w:rFonts w:ascii="Century Schoolbook" w:hAnsi="Century Schoolbook"/>
          <w:lang w:val="uk-UA"/>
        </w:rPr>
      </w:pPr>
      <w:r w:rsidRPr="00EF1A84">
        <w:rPr>
          <w:rFonts w:ascii="Century Schoolbook" w:hAnsi="Century Schoolbook"/>
          <w:lang w:val="uk-UA"/>
        </w:rPr>
        <w:t>Заходи щодо досягнення встановлених нормативів граничнодопустимих викидів не встановлюються. Заходи щодо запобігання перевищенню встановлених нормативів граничнодопустимих викидів у процесі виробництва не встановлюються.</w:t>
      </w:r>
    </w:p>
    <w:p w14:paraId="0D91563C" w14:textId="77777777" w:rsidR="00515B76" w:rsidRPr="00EF1A84" w:rsidRDefault="00515B76" w:rsidP="00515B76">
      <w:pPr>
        <w:ind w:firstLine="567"/>
        <w:jc w:val="both"/>
        <w:rPr>
          <w:rFonts w:ascii="Century Schoolbook" w:hAnsi="Century Schoolbook"/>
          <w:lang w:val="uk-UA" w:eastAsia="uk-UA" w:bidi="uk-UA"/>
        </w:rPr>
      </w:pPr>
      <w:r w:rsidRPr="00EF1A84">
        <w:rPr>
          <w:rFonts w:ascii="Century Schoolbook" w:hAnsi="Century Schoolbook"/>
          <w:lang w:val="uk-UA" w:eastAsia="uk-UA" w:bidi="uk-UA"/>
        </w:rPr>
        <w:t xml:space="preserve">На </w:t>
      </w:r>
      <w:r w:rsidRPr="00EF1A84">
        <w:rPr>
          <w:rFonts w:ascii="Century Schoolbook" w:hAnsi="Century Schoolbook"/>
          <w:lang w:val="uk-UA"/>
        </w:rPr>
        <w:t xml:space="preserve">АТ «ПІВДГЗК» розроблені заходи щодо охорони атмосферного повітря на випадок виникнення надзвичайних ситуацій техногенного та природного характеру, ліквідації наслідків забруднення </w:t>
      </w:r>
      <w:r w:rsidRPr="00EF1A84">
        <w:rPr>
          <w:rFonts w:ascii="Century Schoolbook" w:hAnsi="Century Schoolbook"/>
          <w:lang w:val="uk-UA" w:eastAsia="uk-UA" w:bidi="uk-UA"/>
        </w:rPr>
        <w:t>атмосферного повітря та охорони атмосферного повітря при несприятливих метеорологічних умовах.</w:t>
      </w:r>
    </w:p>
    <w:p w14:paraId="1BA5EA54" w14:textId="77777777" w:rsidR="00515B76" w:rsidRPr="00EF1A84" w:rsidRDefault="00515B76" w:rsidP="00515B76">
      <w:pPr>
        <w:ind w:firstLine="567"/>
        <w:jc w:val="both"/>
        <w:rPr>
          <w:rFonts w:ascii="Century Schoolbook" w:hAnsi="Century Schoolbook"/>
          <w:lang w:val="uk-UA" w:eastAsia="uk-UA" w:bidi="uk-UA"/>
        </w:rPr>
      </w:pPr>
      <w:r w:rsidRPr="00EF1A84">
        <w:rPr>
          <w:rFonts w:ascii="Century Schoolbook" w:hAnsi="Century Schoolbook"/>
          <w:lang w:val="uk-UA"/>
        </w:rPr>
        <w:t>АТ «ПІВДГЗК» приймає участь в реалізації міської та обласної природоохоронних програм, в рамках яких підприємство виконує ряд заходів, направлених на охорону та поліпшення стану атмосферного повітря.</w:t>
      </w:r>
    </w:p>
    <w:p w14:paraId="471B6AA3" w14:textId="77777777" w:rsidR="00515B76" w:rsidRPr="00EF1A84" w:rsidRDefault="00515B76" w:rsidP="00515B76">
      <w:pPr>
        <w:ind w:firstLine="567"/>
        <w:jc w:val="both"/>
        <w:rPr>
          <w:rFonts w:ascii="Century Schoolbook" w:hAnsi="Century Schoolbook"/>
          <w:lang w:val="uk-UA"/>
        </w:rPr>
      </w:pPr>
      <w:r w:rsidRPr="00EF1A84">
        <w:rPr>
          <w:rFonts w:ascii="Century Schoolbook" w:hAnsi="Century Schoolbook"/>
          <w:lang w:val="uk-UA"/>
        </w:rPr>
        <w:t xml:space="preserve">З питаннями та пропозиціями щодо намірів підприємства отримати дозвіл на викиди можна звертатися до Дніпропетровської облдержадміністрації (м. Дніпро, пр. Олександра Поля, 1, </w:t>
      </w:r>
      <w:proofErr w:type="spellStart"/>
      <w:r w:rsidRPr="00EF1A84">
        <w:rPr>
          <w:rFonts w:ascii="Century Schoolbook" w:hAnsi="Century Schoolbook"/>
          <w:lang w:val="uk-UA"/>
        </w:rPr>
        <w:t>тел</w:t>
      </w:r>
      <w:proofErr w:type="spellEnd"/>
      <w:r w:rsidRPr="00EF1A84">
        <w:rPr>
          <w:rFonts w:ascii="Century Schoolbook" w:hAnsi="Century Schoolbook"/>
          <w:lang w:val="uk-UA"/>
        </w:rPr>
        <w:t>. (056)742-89-80, 0800-505-600).</w:t>
      </w:r>
    </w:p>
    <w:p w14:paraId="01D6CC0E" w14:textId="77777777" w:rsidR="00515B76" w:rsidRPr="00EF1A84" w:rsidRDefault="00515B76" w:rsidP="00515B76">
      <w:pPr>
        <w:ind w:firstLine="567"/>
        <w:jc w:val="both"/>
        <w:rPr>
          <w:rFonts w:ascii="Century Schoolbook" w:hAnsi="Century Schoolbook" w:cs="Arial"/>
          <w:lang w:val="uk-UA"/>
        </w:rPr>
      </w:pPr>
      <w:r w:rsidRPr="00EF1A84">
        <w:rPr>
          <w:rFonts w:ascii="Century Schoolbook" w:hAnsi="Century Schoolbook" w:cs="Arial"/>
          <w:lang w:val="uk-UA"/>
        </w:rPr>
        <w:t xml:space="preserve">Строки подання зауважень та пропозицій: </w:t>
      </w:r>
      <w:r w:rsidRPr="00EF1A84">
        <w:rPr>
          <w:rFonts w:ascii="Century Schoolbook" w:hAnsi="Century Schoolbook"/>
          <w:lang w:val="uk-UA"/>
        </w:rPr>
        <w:t xml:space="preserve">протягом 30 календарних днів з дня публікації повідомлення про намір в місцевих друкованих засобах масової інформації </w:t>
      </w:r>
      <w:r w:rsidRPr="00EF1A84">
        <w:rPr>
          <w:rFonts w:ascii="Century Schoolbook" w:hAnsi="Century Schoolbook" w:cs="Arial"/>
          <w:lang w:val="uk-UA"/>
        </w:rPr>
        <w:t xml:space="preserve">(згідно з </w:t>
      </w:r>
      <w:proofErr w:type="spellStart"/>
      <w:r w:rsidRPr="00EF1A84">
        <w:rPr>
          <w:rFonts w:ascii="Century Schoolbook" w:hAnsi="Century Schoolbook" w:cs="Arial"/>
          <w:lang w:val="uk-UA"/>
        </w:rPr>
        <w:t>п.п</w:t>
      </w:r>
      <w:proofErr w:type="spellEnd"/>
      <w:r w:rsidRPr="00EF1A84">
        <w:rPr>
          <w:rFonts w:ascii="Century Schoolbook" w:hAnsi="Century Schoolbook" w:cs="Arial"/>
          <w:lang w:val="uk-UA"/>
        </w:rPr>
        <w:t>. 19 Постанови КМУ від 13.03.2002 №302).</w:t>
      </w:r>
    </w:p>
    <w:p w14:paraId="285EEA96" w14:textId="77777777" w:rsidR="00C305D7" w:rsidRPr="00515B76" w:rsidRDefault="00C305D7">
      <w:pPr>
        <w:rPr>
          <w:lang w:val="uk-UA"/>
        </w:rPr>
      </w:pPr>
    </w:p>
    <w:sectPr w:rsidR="00C305D7" w:rsidRPr="00515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2940"/>
    <w:multiLevelType w:val="multilevel"/>
    <w:tmpl w:val="0422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5AF5F68"/>
    <w:multiLevelType w:val="multilevel"/>
    <w:tmpl w:val="D654FDE0"/>
    <w:lvl w:ilvl="0">
      <w:start w:val="17"/>
      <w:numFmt w:val="decimal"/>
      <w:lvlText w:val="%1"/>
      <w:lvlJc w:val="left"/>
      <w:pPr>
        <w:ind w:left="465" w:hanging="465"/>
      </w:pPr>
      <w:rPr>
        <w:rFonts w:hint="default"/>
      </w:rPr>
    </w:lvl>
    <w:lvl w:ilvl="1">
      <w:start w:val="6"/>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76"/>
    <w:rsid w:val="00013781"/>
    <w:rsid w:val="001A7B3B"/>
    <w:rsid w:val="00365456"/>
    <w:rsid w:val="003F2D34"/>
    <w:rsid w:val="00515B76"/>
    <w:rsid w:val="00C305D7"/>
    <w:rsid w:val="00C87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B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15B76"/>
    <w:pPr>
      <w:ind w:left="720"/>
      <w:contextualSpacing/>
    </w:pPr>
  </w:style>
  <w:style w:type="character" w:customStyle="1" w:styleId="a4">
    <w:name w:val="Абзац списка Знак"/>
    <w:link w:val="a3"/>
    <w:uiPriority w:val="34"/>
    <w:locked/>
    <w:rsid w:val="00515B7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B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15B76"/>
    <w:pPr>
      <w:ind w:left="720"/>
      <w:contextualSpacing/>
    </w:pPr>
  </w:style>
  <w:style w:type="character" w:customStyle="1" w:styleId="a4">
    <w:name w:val="Абзац списка Знак"/>
    <w:link w:val="a3"/>
    <w:uiPriority w:val="34"/>
    <w:locked/>
    <w:rsid w:val="00515B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ok.com.ua" TargetMode="External"/><Relationship Id="rId3" Type="http://schemas.microsoft.com/office/2007/relationships/stylesWithEffects" Target="stylesWithEffects.xml"/><Relationship Id="rId7" Type="http://schemas.openxmlformats.org/officeDocument/2006/relationships/hyperlink" Target="tel:(056)%20440-4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56)%20407-73-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ugok.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2814</Words>
  <Characters>1605</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UGOK</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Близнюк Світлана Олександрівна</dc:creator>
  <cp:lastModifiedBy>Тарасенко Ольга Володимирівна</cp:lastModifiedBy>
  <cp:revision>2</cp:revision>
  <dcterms:created xsi:type="dcterms:W3CDTF">2023-03-17T13:44:00Z</dcterms:created>
  <dcterms:modified xsi:type="dcterms:W3CDTF">2023-03-17T13:44:00Z</dcterms:modified>
</cp:coreProperties>
</file>