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ind w:left="567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ЗАТВЕРДЖЕНО</w:t>
      </w:r>
    </w:p>
    <w:p>
      <w:pPr>
        <w:shd w:val="clear" w:color="auto" w:fill="FFFFFF"/>
        <w:ind w:left="5669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Наказ Міністерства енергетики</w:t>
      </w:r>
      <w:r>
        <w:rPr>
          <w:rFonts w:eastAsia="Times New Roman"/>
          <w:sz w:val="28"/>
          <w:szCs w:val="28"/>
        </w:rPr>
        <w:t xml:space="preserve"> України</w:t>
      </w:r>
    </w:p>
    <w:p>
      <w:pPr>
        <w:shd w:val="clear" w:color="auto" w:fill="FFFFFF"/>
        <w:tabs>
          <w:tab w:val="left" w:leader="underscore" w:pos="7920"/>
          <w:tab w:val="left" w:leader="underscore" w:pos="8818"/>
        </w:tabs>
        <w:ind w:left="5669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</w:p>
    <w:p>
      <w:pPr>
        <w:shd w:val="clear" w:color="auto" w:fill="FFFFFF"/>
        <w:ind w:left="1474" w:right="1503"/>
        <w:jc w:val="center"/>
        <w:rPr>
          <w:rFonts w:eastAsia="Times New Roman"/>
          <w:b/>
          <w:sz w:val="28"/>
          <w:szCs w:val="28"/>
        </w:rPr>
      </w:pPr>
    </w:p>
    <w:p>
      <w:pPr>
        <w:shd w:val="clear" w:color="auto" w:fill="FFFFFF"/>
        <w:ind w:left="1474" w:right="1503"/>
        <w:jc w:val="center"/>
        <w:rPr>
          <w:rFonts w:eastAsia="Times New Roman"/>
          <w:b/>
          <w:sz w:val="28"/>
          <w:szCs w:val="28"/>
        </w:rPr>
      </w:pPr>
    </w:p>
    <w:p>
      <w:pPr>
        <w:shd w:val="clear" w:color="auto" w:fill="FFFFFF"/>
        <w:ind w:right="-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Політика власності щодо</w:t>
      </w:r>
    </w:p>
    <w:p>
      <w:pPr>
        <w:shd w:val="clear" w:color="auto" w:fill="FFFFFF"/>
        <w:ind w:right="-5"/>
        <w:jc w:val="center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Приватного акціонерного товариства "</w:t>
      </w:r>
      <w:proofErr w:type="spellStart"/>
      <w:r>
        <w:rPr>
          <w:rFonts w:eastAsia="Times New Roman"/>
          <w:b/>
          <w:spacing w:val="-2"/>
          <w:sz w:val="28"/>
          <w:szCs w:val="28"/>
        </w:rPr>
        <w:t>Укргідроенерго</w:t>
      </w:r>
      <w:proofErr w:type="spellEnd"/>
      <w:r>
        <w:rPr>
          <w:rFonts w:eastAsia="Times New Roman"/>
          <w:b/>
          <w:spacing w:val="-2"/>
          <w:sz w:val="28"/>
          <w:szCs w:val="28"/>
        </w:rPr>
        <w:t>"</w:t>
      </w:r>
    </w:p>
    <w:p>
      <w:pPr>
        <w:shd w:val="clear" w:color="auto" w:fill="FFFFFF"/>
        <w:ind w:left="1474" w:right="1503"/>
        <w:jc w:val="center"/>
        <w:rPr>
          <w:b/>
          <w:sz w:val="28"/>
          <w:szCs w:val="28"/>
        </w:rPr>
      </w:pPr>
    </w:p>
    <w:p>
      <w:pPr>
        <w:shd w:val="clear" w:color="auto" w:fill="FFFFFF"/>
        <w:ind w:left="1474" w:right="1503"/>
        <w:jc w:val="center"/>
        <w:rPr>
          <w:b/>
          <w:sz w:val="28"/>
          <w:szCs w:val="28"/>
        </w:rPr>
      </w:pPr>
    </w:p>
    <w:p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Пріоритети, згідно з якими держава володіє ПрАТ "</w:t>
      </w:r>
      <w:proofErr w:type="spellStart"/>
      <w:r>
        <w:rPr>
          <w:rFonts w:eastAsia="Times New Roman"/>
          <w:b/>
          <w:sz w:val="28"/>
          <w:szCs w:val="28"/>
        </w:rPr>
        <w:t>Укргідроенерго</w:t>
      </w:r>
      <w:proofErr w:type="spellEnd"/>
      <w:r>
        <w:rPr>
          <w:rFonts w:eastAsia="Times New Roman"/>
          <w:b/>
          <w:sz w:val="28"/>
          <w:szCs w:val="28"/>
        </w:rPr>
        <w:t>"</w:t>
      </w:r>
    </w:p>
    <w:p>
      <w:pPr>
        <w:shd w:val="clear" w:color="auto" w:fill="FFFFFF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ПрАТ "</w:t>
      </w:r>
      <w:proofErr w:type="spellStart"/>
      <w:r>
        <w:rPr>
          <w:rFonts w:eastAsia="Times New Roman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 xml:space="preserve">" здійснює експлуатацію стратегічних об’єктів - гідроелектростанцій та </w:t>
      </w:r>
      <w:proofErr w:type="spellStart"/>
      <w:r>
        <w:rPr>
          <w:rFonts w:eastAsia="Times New Roman"/>
          <w:sz w:val="28"/>
          <w:szCs w:val="28"/>
        </w:rPr>
        <w:t>гідроакумулюючих</w:t>
      </w:r>
      <w:proofErr w:type="spellEnd"/>
      <w:r>
        <w:rPr>
          <w:rFonts w:eastAsia="Times New Roman"/>
          <w:sz w:val="28"/>
          <w:szCs w:val="28"/>
        </w:rPr>
        <w:t xml:space="preserve"> станцій, що виконують, в тому числі, функції захисту від техногенних катастроф. Така діяльність </w:t>
      </w:r>
      <w:r>
        <w:rPr>
          <w:rFonts w:eastAsia="Times New Roman"/>
          <w:sz w:val="28"/>
          <w:szCs w:val="28"/>
        </w:rPr>
        <w:br/>
        <w:t>ПрАТ "</w:t>
      </w:r>
      <w:proofErr w:type="spellStart"/>
      <w:r>
        <w:rPr>
          <w:rFonts w:eastAsia="Times New Roman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 xml:space="preserve">", яке є головною </w:t>
      </w:r>
      <w:proofErr w:type="spellStart"/>
      <w:r>
        <w:rPr>
          <w:rFonts w:eastAsia="Times New Roman"/>
          <w:sz w:val="28"/>
          <w:szCs w:val="28"/>
        </w:rPr>
        <w:t>гідрогенеруючою</w:t>
      </w:r>
      <w:proofErr w:type="spellEnd"/>
      <w:r>
        <w:rPr>
          <w:rFonts w:eastAsia="Times New Roman"/>
          <w:sz w:val="28"/>
          <w:szCs w:val="28"/>
        </w:rPr>
        <w:t xml:space="preserve"> компанією України, що забезпечує покриття пікових навантажень, регулювання частоти та потужності, мобільний аварійний резерв в об’єднаній енергосистемі України, має </w:t>
      </w:r>
      <w:proofErr w:type="spellStart"/>
      <w:r>
        <w:rPr>
          <w:rFonts w:eastAsia="Times New Roman"/>
          <w:sz w:val="28"/>
          <w:szCs w:val="28"/>
        </w:rPr>
        <w:t>життєво</w:t>
      </w:r>
      <w:proofErr w:type="spellEnd"/>
      <w:r>
        <w:rPr>
          <w:rFonts w:eastAsia="Times New Roman"/>
          <w:sz w:val="28"/>
          <w:szCs w:val="28"/>
        </w:rPr>
        <w:t xml:space="preserve"> важливе значення для суспільства, безпеки та держави і не може у повній мірі виконуватись суб’єктами господарювання недержавного сектора.</w:t>
      </w:r>
    </w:p>
    <w:p>
      <w:pPr>
        <w:shd w:val="clear" w:color="auto" w:fill="FFFFFF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Держава в особі Міністерства енергетики України здійснює функції з управління корпоративними правами держави у статутному капіталі </w:t>
      </w:r>
      <w:r>
        <w:rPr>
          <w:rFonts w:eastAsia="Times New Roman"/>
          <w:sz w:val="28"/>
          <w:szCs w:val="28"/>
        </w:rPr>
        <w:br/>
        <w:t>ПрАТ "</w:t>
      </w:r>
      <w:proofErr w:type="spellStart"/>
      <w:r>
        <w:rPr>
          <w:rFonts w:eastAsia="Times New Roman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>" з метою:</w:t>
      </w:r>
    </w:p>
    <w:p>
      <w:pPr>
        <w:shd w:val="clear" w:color="auto" w:fill="FFFFFF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забезпечення енергетичної безпеки України;</w:t>
      </w:r>
    </w:p>
    <w:p>
      <w:pPr>
        <w:shd w:val="clear" w:color="auto" w:fill="FFFFFF"/>
        <w:ind w:right="1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збільшення регулюючих маневрових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потужностей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гідроелектростанцій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гідроакумулюючих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електростанцій для підвищення стійкості та надійності роботи об’єднаної енергетичної системи України та інтеграції її в Європейську енергетичну систему;</w:t>
      </w:r>
    </w:p>
    <w:p>
      <w:pPr>
        <w:shd w:val="clear" w:color="auto" w:fill="FFFFFF"/>
        <w:ind w:right="10"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зменшення техногенного навантаження на навколишнє природне середовище</w:t>
      </w:r>
      <w:r>
        <w:rPr>
          <w:rFonts w:eastAsia="Times New Roman"/>
          <w:spacing w:val="-2"/>
          <w:sz w:val="28"/>
          <w:szCs w:val="28"/>
        </w:rPr>
        <w:t>;</w:t>
      </w:r>
    </w:p>
    <w:p>
      <w:pPr>
        <w:shd w:val="clear" w:color="auto" w:fill="FFFFFF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ефективного використання гідроресурсів, дотримання норм екологічної безпеки, зокрема щодо </w:t>
      </w:r>
      <w:r>
        <w:rPr>
          <w:rFonts w:eastAsia="Times New Roman"/>
          <w:sz w:val="28"/>
          <w:szCs w:val="28"/>
        </w:rPr>
        <w:t>захисту ресурсів прісної води;</w:t>
      </w:r>
    </w:p>
    <w:p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забезпечення належного корпоративного управління, зокрема згідно з керівними принципами ОЕСР щодо корпоративного врядування на підприємствах державної форми власності, дотримання вимог законодавства у сфері управління об’єктами державної власності та антикорупційної політики.</w:t>
      </w:r>
    </w:p>
    <w:p>
      <w:pPr>
        <w:shd w:val="clear" w:color="auto" w:fill="FFFFFF"/>
        <w:ind w:right="10" w:firstLine="709"/>
        <w:jc w:val="both"/>
        <w:rPr>
          <w:rFonts w:eastAsia="Times New Roman"/>
          <w:sz w:val="28"/>
          <w:szCs w:val="28"/>
        </w:rPr>
      </w:pPr>
    </w:p>
    <w:p>
      <w:pPr>
        <w:shd w:val="clear" w:color="auto" w:fill="FFFFFF"/>
        <w:tabs>
          <w:tab w:val="left" w:pos="989"/>
        </w:tabs>
        <w:ind w:firstLine="709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rFonts w:eastAsia="Times New Roman"/>
          <w:b/>
          <w:spacing w:val="-1"/>
          <w:sz w:val="28"/>
          <w:szCs w:val="28"/>
        </w:rPr>
        <w:t>Основні напрями діяльності ПрАТ "</w:t>
      </w:r>
      <w:proofErr w:type="spellStart"/>
      <w:r>
        <w:rPr>
          <w:rFonts w:eastAsia="Times New Roman"/>
          <w:b/>
          <w:spacing w:val="-1"/>
          <w:sz w:val="28"/>
          <w:szCs w:val="28"/>
        </w:rPr>
        <w:t>Укргідроенерго</w:t>
      </w:r>
      <w:proofErr w:type="spellEnd"/>
      <w:r>
        <w:rPr>
          <w:rFonts w:eastAsia="Times New Roman"/>
          <w:b/>
          <w:spacing w:val="-1"/>
          <w:sz w:val="28"/>
          <w:szCs w:val="28"/>
        </w:rPr>
        <w:t>"</w:t>
      </w:r>
    </w:p>
    <w:p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ПрАТ </w:t>
      </w:r>
      <w:r>
        <w:rPr>
          <w:rFonts w:eastAsia="Times New Roman"/>
          <w:sz w:val="28"/>
          <w:szCs w:val="28"/>
        </w:rPr>
        <w:t>"</w:t>
      </w:r>
      <w:proofErr w:type="spellStart"/>
      <w:r>
        <w:rPr>
          <w:rFonts w:eastAsia="Times New Roman"/>
          <w:spacing w:val="-2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>"</w:t>
      </w:r>
      <w:r>
        <w:rPr>
          <w:rFonts w:eastAsia="Times New Roman"/>
          <w:spacing w:val="-2"/>
          <w:sz w:val="28"/>
          <w:szCs w:val="28"/>
        </w:rPr>
        <w:t xml:space="preserve"> виконує цю Політику власності через такі основні </w:t>
      </w:r>
      <w:r>
        <w:rPr>
          <w:rFonts w:eastAsia="Times New Roman"/>
          <w:sz w:val="28"/>
          <w:szCs w:val="28"/>
        </w:rPr>
        <w:t>напрями діяльності:</w:t>
      </w:r>
    </w:p>
    <w:p>
      <w:pPr>
        <w:numPr>
          <w:ilvl w:val="0"/>
          <w:numId w:val="1"/>
        </w:numPr>
        <w:shd w:val="clear" w:color="auto" w:fill="FFFFFF"/>
        <w:tabs>
          <w:tab w:val="left" w:pos="1200"/>
        </w:tabs>
        <w:ind w:right="14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Виробництво електричної енергії на гідроелектростанціях та її реалізація;</w:t>
      </w:r>
    </w:p>
    <w:p>
      <w:pPr>
        <w:numPr>
          <w:ilvl w:val="0"/>
          <w:numId w:val="1"/>
        </w:numPr>
        <w:shd w:val="clear" w:color="auto" w:fill="FFFFFF"/>
        <w:tabs>
          <w:tab w:val="left" w:pos="1200"/>
        </w:tabs>
        <w:ind w:right="14" w:firstLine="709"/>
        <w:jc w:val="both"/>
        <w:rPr>
          <w:spacing w:val="-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Регулювання графіка добових навантажень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в об’єднаній енергетичній системі України, збільшення виробітку електроенергії в піковій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напівпіковій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зоні графіка навантаження в об’єднаній енергетичній системі України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гідроакумулюючими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станціями.</w:t>
      </w:r>
    </w:p>
    <w:p>
      <w:pPr>
        <w:numPr>
          <w:ilvl w:val="0"/>
          <w:numId w:val="2"/>
        </w:numPr>
        <w:shd w:val="clear" w:color="auto" w:fill="FFFFFF"/>
        <w:tabs>
          <w:tab w:val="left" w:pos="1200"/>
        </w:tabs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Підтримка безпеки експлуатації гідроелектростанцій та </w:t>
      </w:r>
      <w:proofErr w:type="spellStart"/>
      <w:r>
        <w:rPr>
          <w:rFonts w:eastAsia="Times New Roman"/>
          <w:sz w:val="28"/>
          <w:szCs w:val="28"/>
        </w:rPr>
        <w:lastRenderedPageBreak/>
        <w:t>гідроакумулюючих</w:t>
      </w:r>
      <w:proofErr w:type="spellEnd"/>
      <w:r>
        <w:rPr>
          <w:rFonts w:eastAsia="Times New Roman"/>
          <w:sz w:val="28"/>
          <w:szCs w:val="28"/>
        </w:rPr>
        <w:t xml:space="preserve"> станцій</w:t>
      </w:r>
      <w:r>
        <w:rPr>
          <w:rFonts w:eastAsia="Times New Roman"/>
          <w:spacing w:val="-2"/>
          <w:sz w:val="28"/>
          <w:szCs w:val="28"/>
        </w:rPr>
        <w:t xml:space="preserve"> ;</w:t>
      </w:r>
    </w:p>
    <w:p>
      <w:pPr>
        <w:shd w:val="clear" w:color="auto" w:fill="FFFFFF"/>
        <w:tabs>
          <w:tab w:val="left" w:pos="12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Побудова нових та модернізація наявних об’єктів гідроенергетики.</w:t>
      </w:r>
    </w:p>
    <w:p>
      <w:pPr>
        <w:shd w:val="clear" w:color="auto" w:fill="FFFFFF"/>
        <w:tabs>
          <w:tab w:val="left" w:pos="1200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2.5.</w:t>
      </w:r>
      <w:r>
        <w:rPr>
          <w:rFonts w:eastAsia="Times New Roman"/>
          <w:sz w:val="28"/>
          <w:szCs w:val="28"/>
        </w:rPr>
        <w:tab/>
        <w:t>ПрАТ</w:t>
      </w:r>
      <w:r>
        <w:rPr>
          <w:rFonts w:eastAsia="Times New Roman"/>
          <w:spacing w:val="-1"/>
          <w:sz w:val="28"/>
          <w:szCs w:val="28"/>
        </w:rPr>
        <w:t xml:space="preserve"> "</w:t>
      </w:r>
      <w:proofErr w:type="spellStart"/>
      <w:r>
        <w:rPr>
          <w:rFonts w:eastAsia="Times New Roman"/>
          <w:spacing w:val="-1"/>
          <w:sz w:val="28"/>
          <w:szCs w:val="28"/>
        </w:rPr>
        <w:t>Укргідроенерго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" може виконувати інші соціальні функції, зокрема </w:t>
      </w:r>
      <w:r>
        <w:rPr>
          <w:rFonts w:eastAsia="Times New Roman"/>
          <w:sz w:val="28"/>
          <w:szCs w:val="28"/>
        </w:rPr>
        <w:t xml:space="preserve">за умови покладання Кабінетом Міністрів України на </w:t>
      </w:r>
      <w:r>
        <w:rPr>
          <w:rFonts w:eastAsia="Times New Roman"/>
          <w:sz w:val="28"/>
          <w:szCs w:val="28"/>
        </w:rPr>
        <w:br/>
        <w:t>ПрАТ "</w:t>
      </w:r>
      <w:proofErr w:type="spellStart"/>
      <w:r>
        <w:rPr>
          <w:rFonts w:eastAsia="Times New Roman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 xml:space="preserve">" </w:t>
      </w:r>
      <w:r>
        <w:rPr>
          <w:rFonts w:eastAsia="Times New Roman"/>
          <w:spacing w:val="-1"/>
          <w:sz w:val="28"/>
          <w:szCs w:val="28"/>
        </w:rPr>
        <w:t>спеціальних обов’язків для забезпечення загальносуспільних інтересів.</w:t>
      </w:r>
    </w:p>
    <w:p>
      <w:pPr>
        <w:shd w:val="clear" w:color="auto" w:fill="FFFFFF"/>
        <w:tabs>
          <w:tab w:val="left" w:pos="1200"/>
        </w:tabs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tabs>
          <w:tab w:val="left" w:pos="989"/>
          <w:tab w:val="left" w:pos="3182"/>
          <w:tab w:val="left" w:pos="5784"/>
          <w:tab w:val="left" w:pos="8405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pacing w:val="-16"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 xml:space="preserve">Ключові показники ефективності діяльності </w:t>
      </w:r>
      <w:r>
        <w:rPr>
          <w:rFonts w:eastAsia="Times New Roman"/>
          <w:b/>
          <w:sz w:val="28"/>
          <w:szCs w:val="28"/>
        </w:rPr>
        <w:br/>
        <w:t>ПрАТ "</w:t>
      </w:r>
      <w:proofErr w:type="spellStart"/>
      <w:r>
        <w:rPr>
          <w:rFonts w:eastAsia="Times New Roman"/>
          <w:b/>
          <w:sz w:val="28"/>
          <w:szCs w:val="28"/>
        </w:rPr>
        <w:t>Укргідроенерго</w:t>
      </w:r>
      <w:proofErr w:type="spellEnd"/>
      <w:r>
        <w:rPr>
          <w:rFonts w:eastAsia="Times New Roman"/>
          <w:b/>
          <w:sz w:val="28"/>
          <w:szCs w:val="28"/>
        </w:rPr>
        <w:t>"</w:t>
      </w:r>
    </w:p>
    <w:p>
      <w:pPr>
        <w:shd w:val="clear" w:color="auto" w:fill="FFFFFF"/>
        <w:tabs>
          <w:tab w:val="left" w:pos="989"/>
          <w:tab w:val="left" w:pos="3182"/>
          <w:tab w:val="left" w:pos="5784"/>
          <w:tab w:val="left" w:pos="8405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Ключовими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показниками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ефективності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діяльності </w:t>
      </w:r>
      <w:r>
        <w:rPr>
          <w:rFonts w:eastAsia="Times New Roman"/>
          <w:spacing w:val="-1"/>
          <w:sz w:val="28"/>
          <w:szCs w:val="28"/>
        </w:rPr>
        <w:t>ПрАТ «</w:t>
      </w:r>
      <w:proofErr w:type="spellStart"/>
      <w:r>
        <w:rPr>
          <w:rFonts w:eastAsia="Times New Roman"/>
          <w:spacing w:val="-1"/>
          <w:sz w:val="28"/>
          <w:szCs w:val="28"/>
        </w:rPr>
        <w:t>Укргідроенерго</w:t>
      </w:r>
      <w:proofErr w:type="spellEnd"/>
      <w:r>
        <w:rPr>
          <w:rFonts w:eastAsia="Times New Roman"/>
          <w:spacing w:val="-1"/>
          <w:sz w:val="28"/>
          <w:szCs w:val="28"/>
        </w:rPr>
        <w:t>» на 2020-2022 роки є: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Забезпечення зростання цінності Товариства для держави, акціонера, суспільства і співробітників.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Досягнення показників з генерації електричної енергії, відповідно до затвердженого балансу електроенергії Об’єднаної енергетичної системи України.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Досягнення прибуткової діяльності Товариства. Забезпечення показника рентабельності EBITDA на рівні не нижче 25 %.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Досягнення коефіцієнту фінансової стійкості на рівні не менше 1,0.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Забезпечення відрахування дивідендів державі на рівні, затвердженому акціонером.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Забезпечення приросту активів Товариства на рівні не менше 3 % за рік.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Виконання стратегії розвитку ПрАТ "</w:t>
      </w:r>
      <w:proofErr w:type="spellStart"/>
      <w:r>
        <w:rPr>
          <w:rFonts w:eastAsia="Times New Roman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>" та інвестиційного плану ПрАТ "</w:t>
      </w:r>
      <w:proofErr w:type="spellStart"/>
      <w:r>
        <w:rPr>
          <w:rFonts w:eastAsia="Times New Roman"/>
          <w:sz w:val="28"/>
          <w:szCs w:val="28"/>
        </w:rPr>
        <w:t>Укргідроенерго</w:t>
      </w:r>
      <w:proofErr w:type="spellEnd"/>
      <w:r>
        <w:rPr>
          <w:rFonts w:eastAsia="Times New Roman"/>
          <w:sz w:val="28"/>
          <w:szCs w:val="28"/>
        </w:rPr>
        <w:t>" на середньострокову перспективу, затверджених Міністерством енергетики України.</w:t>
      </w:r>
    </w:p>
    <w:p>
      <w:pPr>
        <w:numPr>
          <w:ilvl w:val="0"/>
          <w:numId w:val="3"/>
        </w:numPr>
        <w:shd w:val="clear" w:color="auto" w:fill="FFFFFF"/>
        <w:tabs>
          <w:tab w:val="left" w:pos="1205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Виконання плану по фінансуванню та освоєнню інвестиційної програми на рівні не нижче 85 %.</w:t>
      </w:r>
    </w:p>
    <w:p>
      <w:pPr>
        <w:shd w:val="clear" w:color="auto" w:fill="FFFFFF"/>
        <w:tabs>
          <w:tab w:val="left" w:pos="1205"/>
        </w:tabs>
        <w:ind w:right="10" w:firstLine="709"/>
        <w:jc w:val="both"/>
        <w:rPr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205"/>
        </w:tabs>
        <w:ind w:right="10" w:firstLine="709"/>
        <w:jc w:val="both"/>
        <w:rPr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205"/>
        </w:tabs>
        <w:ind w:right="10" w:firstLine="709"/>
        <w:jc w:val="both"/>
        <w:rPr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205"/>
        </w:tabs>
        <w:ind w:right="10" w:firstLine="709"/>
        <w:jc w:val="both"/>
        <w:rPr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205"/>
        </w:tabs>
        <w:ind w:right="10" w:firstLine="709"/>
        <w:jc w:val="both"/>
        <w:rPr>
          <w:spacing w:val="-10"/>
          <w:sz w:val="28"/>
          <w:szCs w:val="28"/>
        </w:rPr>
      </w:pPr>
    </w:p>
    <w:p>
      <w:pPr>
        <w:shd w:val="clear" w:color="auto" w:fill="FFFFFF"/>
        <w:tabs>
          <w:tab w:val="left" w:pos="1205"/>
        </w:tabs>
        <w:ind w:right="10" w:firstLine="709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                            ____________________________________</w:t>
      </w:r>
    </w:p>
    <w:p/>
    <w:sectPr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733161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535D5"/>
    <w:multiLevelType w:val="singleLevel"/>
    <w:tmpl w:val="FA7C03C8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D123F0C"/>
    <w:multiLevelType w:val="singleLevel"/>
    <w:tmpl w:val="06322986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CB05E83"/>
    <w:multiLevelType w:val="hybridMultilevel"/>
    <w:tmpl w:val="87508C34"/>
    <w:lvl w:ilvl="0" w:tplc="3CBE8F2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FE80-2A04-44C0-BD84-9CE1926E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Theme="minorEastAsia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Рудыка</dc:creator>
  <cp:keywords/>
  <dc:description/>
  <cp:lastModifiedBy>Микола Яковенко</cp:lastModifiedBy>
  <cp:revision>2</cp:revision>
  <dcterms:created xsi:type="dcterms:W3CDTF">2020-06-18T06:42:00Z</dcterms:created>
  <dcterms:modified xsi:type="dcterms:W3CDTF">2020-06-18T06:42:00Z</dcterms:modified>
</cp:coreProperties>
</file>