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12" w:rsidRPr="00BF79DE" w:rsidRDefault="00574B12" w:rsidP="00574B12">
      <w:pPr>
        <w:pStyle w:val="4"/>
        <w:jc w:val="center"/>
        <w:rPr>
          <w:i/>
        </w:rPr>
      </w:pPr>
      <w:r w:rsidRPr="00BF79DE">
        <w:rPr>
          <w:noProof/>
          <w:lang w:val="uk-UA" w:eastAsia="uk-UA"/>
        </w:rPr>
        <w:drawing>
          <wp:inline distT="0" distB="0" distL="0" distR="0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B12" w:rsidRPr="00BF79DE" w:rsidRDefault="00574B12" w:rsidP="00574B12">
      <w:pPr>
        <w:spacing w:after="0"/>
        <w:ind w:left="-142" w:hanging="142"/>
        <w:rPr>
          <w:rFonts w:ascii="Times New Roman" w:eastAsia="Calibri" w:hAnsi="Times New Roman" w:cs="Times New Roman"/>
          <w:bCs/>
          <w:color w:val="000000"/>
          <w:sz w:val="28"/>
          <w:szCs w:val="28"/>
          <w:lang w:bidi="uk-UA"/>
        </w:rPr>
      </w:pPr>
      <w:r w:rsidRPr="00BF79DE">
        <w:rPr>
          <w:rFonts w:ascii="Times New Roman" w:eastAsia="Calibri" w:hAnsi="Times New Roman" w:cs="Times New Roman"/>
          <w:bCs/>
          <w:color w:val="000000"/>
          <w:sz w:val="28"/>
          <w:szCs w:val="28"/>
          <w:lang w:bidi="uk-UA"/>
        </w:rPr>
        <w:t>МІНІСТЕРСТВО ЗАХИСТУ ДОВКІЛЛЯ ТА ПРИРОДНИХ РЕСУРСІВ УКРАЇНИ</w:t>
      </w:r>
    </w:p>
    <w:p w:rsidR="00574B12" w:rsidRPr="00BF79DE" w:rsidRDefault="00574B12" w:rsidP="0057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bidi="uk-UA"/>
        </w:rPr>
      </w:pPr>
    </w:p>
    <w:p w:rsidR="00574B12" w:rsidRPr="00BF79DE" w:rsidRDefault="00574B12" w:rsidP="00574B1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/>
      </w:tblPr>
      <w:tblGrid>
        <w:gridCol w:w="3622"/>
        <w:gridCol w:w="2758"/>
        <w:gridCol w:w="3190"/>
      </w:tblGrid>
      <w:tr w:rsidR="00574B12" w:rsidRPr="00BF79DE" w:rsidTr="0079121C">
        <w:trPr>
          <w:trHeight w:val="620"/>
        </w:trPr>
        <w:tc>
          <w:tcPr>
            <w:tcW w:w="3622" w:type="dxa"/>
            <w:hideMark/>
          </w:tcPr>
          <w:p w:rsidR="00574B12" w:rsidRPr="00BF79DE" w:rsidRDefault="00574B12" w:rsidP="007912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20__ р.</w:t>
            </w:r>
          </w:p>
        </w:tc>
        <w:tc>
          <w:tcPr>
            <w:tcW w:w="2758" w:type="dxa"/>
            <w:hideMark/>
          </w:tcPr>
          <w:p w:rsidR="00574B12" w:rsidRPr="00BF79DE" w:rsidRDefault="00574B12" w:rsidP="007912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574B12" w:rsidRPr="00BF79DE" w:rsidRDefault="00574B12" w:rsidP="0079121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:rsidR="008853F0" w:rsidRDefault="008853F0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22BA" w:rsidRDefault="002C22BA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22BA" w:rsidRDefault="002C22BA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775F" w:rsidRDefault="0069775F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775F" w:rsidRDefault="0069775F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22BA" w:rsidRDefault="002C22BA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22BA" w:rsidRDefault="002C22BA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6891" w:rsidRDefault="006B6891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2EB7" w:rsidRDefault="00B52EB7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6891" w:rsidRDefault="006B6891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092" w:rsidRPr="000944F6" w:rsidRDefault="00B5655D" w:rsidP="006B6891">
      <w:pPr>
        <w:spacing w:after="0" w:line="240" w:lineRule="auto"/>
        <w:jc w:val="both"/>
        <w:rPr>
          <w:rStyle w:val="rvts23"/>
          <w:rFonts w:ascii="Times New Roman" w:hAnsi="Times New Roman" w:cs="Times New Roman"/>
          <w:b/>
          <w:color w:val="000000"/>
          <w:sz w:val="28"/>
          <w:szCs w:val="28"/>
        </w:rPr>
      </w:pPr>
      <w:r w:rsidRPr="000944F6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065484" w:rsidRPr="000944F6">
        <w:rPr>
          <w:rFonts w:ascii="Times New Roman" w:hAnsi="Times New Roman" w:cs="Times New Roman"/>
          <w:b/>
          <w:sz w:val="28"/>
          <w:szCs w:val="28"/>
        </w:rPr>
        <w:t>У</w:t>
      </w:r>
      <w:r w:rsidRPr="000944F6">
        <w:rPr>
          <w:rStyle w:val="rvts23"/>
          <w:rFonts w:ascii="Times New Roman" w:hAnsi="Times New Roman" w:cs="Times New Roman"/>
          <w:b/>
          <w:color w:val="000000"/>
          <w:sz w:val="28"/>
          <w:szCs w:val="28"/>
        </w:rPr>
        <w:t>ніфікованої форми акта, склад</w:t>
      </w:r>
      <w:r w:rsidR="00567284" w:rsidRPr="000944F6">
        <w:rPr>
          <w:rStyle w:val="rvts23"/>
          <w:rFonts w:ascii="Times New Roman" w:hAnsi="Times New Roman" w:cs="Times New Roman"/>
          <w:b/>
          <w:color w:val="000000"/>
          <w:sz w:val="28"/>
          <w:szCs w:val="28"/>
        </w:rPr>
        <w:t>еного</w:t>
      </w:r>
      <w:r w:rsidRPr="000944F6">
        <w:rPr>
          <w:rStyle w:val="rvts23"/>
          <w:rFonts w:ascii="Times New Roman" w:hAnsi="Times New Roman" w:cs="Times New Roman"/>
          <w:b/>
          <w:color w:val="000000"/>
          <w:sz w:val="28"/>
          <w:szCs w:val="28"/>
        </w:rPr>
        <w:t xml:space="preserve"> за результат</w:t>
      </w:r>
      <w:r w:rsidR="00567284" w:rsidRPr="000944F6">
        <w:rPr>
          <w:rStyle w:val="rvts23"/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0944F6">
        <w:rPr>
          <w:rStyle w:val="rvts23"/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567284" w:rsidRPr="000944F6">
        <w:rPr>
          <w:rStyle w:val="rvts23"/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0944F6">
        <w:rPr>
          <w:rStyle w:val="rvts23"/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проведення планового (позапланового) заходу державного нагляду (контролю) </w:t>
      </w:r>
      <w:r w:rsidR="00873092" w:rsidRPr="000944F6">
        <w:rPr>
          <w:rStyle w:val="rvts23"/>
          <w:rFonts w:ascii="Times New Roman" w:hAnsi="Times New Roman" w:cs="Times New Roman"/>
          <w:b/>
          <w:color w:val="000000"/>
          <w:sz w:val="28"/>
          <w:szCs w:val="28"/>
        </w:rPr>
        <w:t>щодо дотримання суб’єктом господарювання вимог законодавства у сфері мисливського господарства та полювання</w:t>
      </w:r>
    </w:p>
    <w:p w:rsidR="00873092" w:rsidRDefault="00873092" w:rsidP="006B6891">
      <w:pPr>
        <w:spacing w:after="0" w:line="240" w:lineRule="auto"/>
        <w:jc w:val="both"/>
        <w:rPr>
          <w:rStyle w:val="rvts23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6423" w:rsidRPr="00180E3C" w:rsidRDefault="00FB6423" w:rsidP="00CF6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6423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FB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065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частини другої </w:t>
      </w:r>
      <w:r w:rsidRPr="00FB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статті 5 Закону України «Про основні засади державного нагляду (контролю) у </w:t>
      </w:r>
      <w:r w:rsidR="000944F6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 господарської діяльності»,</w:t>
      </w:r>
      <w:r w:rsidRPr="00FB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статті 37 Закону України </w:t>
      </w:r>
      <w:r w:rsidRPr="00FB6423">
        <w:rPr>
          <w:rFonts w:ascii="Times New Roman" w:hAnsi="Times New Roman" w:cs="Times New Roman"/>
          <w:sz w:val="28"/>
          <w:szCs w:val="28"/>
        </w:rPr>
        <w:t>«Про мисливське господарство та полювання»</w:t>
      </w:r>
      <w:r w:rsidR="000944F6">
        <w:rPr>
          <w:rFonts w:ascii="Times New Roman" w:hAnsi="Times New Roman" w:cs="Times New Roman"/>
          <w:sz w:val="28"/>
          <w:szCs w:val="28"/>
        </w:rPr>
        <w:t>,</w:t>
      </w:r>
      <w:r w:rsidRPr="00FB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n13" w:tgtFrame="_blank" w:history="1">
        <w:r w:rsidR="007868FE" w:rsidRPr="007868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Методики розроблення критеріїв</w:t>
        </w:r>
      </w:hyperlink>
      <w:r w:rsidR="007868FE" w:rsidRPr="007868FE">
        <w:rPr>
          <w:rFonts w:ascii="Times New Roman" w:hAnsi="Times New Roman" w:cs="Times New Roman"/>
          <w:sz w:val="28"/>
          <w:szCs w:val="28"/>
          <w:shd w:val="clear" w:color="auto" w:fill="FFFFFF"/>
        </w:rPr>
        <w:t>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</w:t>
      </w:r>
      <w:r w:rsidR="000944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6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642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Методики розроблення уніфікованих форм актів, що складаються за результатами проведення планових (позапланових) заходів державного нагляду (контролю), затверджен</w:t>
      </w:r>
      <w:r w:rsidR="00180E3C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FB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постановою Кабінету Міністрів України від 10 травня 2018 року </w:t>
      </w:r>
      <w:hyperlink r:id="rId10" w:tgtFrame="_blank" w:history="1"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№ </w:t>
        </w:r>
        <w:r w:rsidRPr="00FB642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342</w:t>
        </w:r>
      </w:hyperlink>
      <w:r w:rsidR="00C1373A">
        <w:rPr>
          <w:rFonts w:ascii="Times New Roman" w:hAnsi="Times New Roman" w:cs="Times New Roman"/>
          <w:sz w:val="28"/>
          <w:szCs w:val="28"/>
        </w:rPr>
        <w:t>,</w:t>
      </w:r>
      <w:r w:rsidR="0018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7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180E3C" w:rsidRPr="0018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приведення нормативно-правових актів у відповідність </w:t>
      </w:r>
      <w:r w:rsidR="0064531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80E3C" w:rsidRPr="0018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вимог</w:t>
      </w:r>
      <w:r w:rsidR="0064531F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180E3C" w:rsidRPr="0018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законодавства</w:t>
      </w:r>
    </w:p>
    <w:p w:rsidR="00521792" w:rsidRPr="00D0707F" w:rsidRDefault="00521792" w:rsidP="00FB6423">
      <w:pPr>
        <w:pStyle w:val="20"/>
        <w:tabs>
          <w:tab w:val="left" w:pos="720"/>
        </w:tabs>
        <w:jc w:val="both"/>
        <w:rPr>
          <w:b/>
          <w:sz w:val="27"/>
          <w:szCs w:val="27"/>
        </w:rPr>
      </w:pPr>
      <w:r w:rsidRPr="00D0707F">
        <w:rPr>
          <w:b/>
          <w:sz w:val="27"/>
          <w:szCs w:val="27"/>
        </w:rPr>
        <w:t>н а к а з у ю:</w:t>
      </w:r>
    </w:p>
    <w:p w:rsidR="008B3001" w:rsidRDefault="008B3001" w:rsidP="00C332F9">
      <w:pPr>
        <w:pStyle w:val="HTML"/>
        <w:ind w:right="10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6423" w:rsidRDefault="0046487B" w:rsidP="00CF6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6423" w:rsidRPr="00FB6423">
        <w:rPr>
          <w:rFonts w:ascii="Times New Roman" w:hAnsi="Times New Roman" w:cs="Times New Roman"/>
          <w:sz w:val="28"/>
          <w:szCs w:val="28"/>
        </w:rPr>
        <w:t xml:space="preserve">Затвердити </w:t>
      </w:r>
      <w:bookmarkStart w:id="0" w:name="n7"/>
      <w:bookmarkEnd w:id="0"/>
      <w:r w:rsidR="0080543A">
        <w:rPr>
          <w:rFonts w:ascii="Times New Roman" w:hAnsi="Times New Roman" w:cs="Times New Roman"/>
          <w:sz w:val="28"/>
          <w:szCs w:val="28"/>
        </w:rPr>
        <w:t>У</w:t>
      </w:r>
      <w:r w:rsidR="00FB6423" w:rsidRPr="00FB6423">
        <w:rPr>
          <w:rFonts w:ascii="Times New Roman" w:hAnsi="Times New Roman" w:cs="Times New Roman"/>
          <w:sz w:val="28"/>
          <w:szCs w:val="28"/>
        </w:rPr>
        <w:t xml:space="preserve">ніфіковану форму </w:t>
      </w:r>
      <w:hyperlink r:id="rId11" w:anchor="n18" w:history="1">
        <w:r w:rsidR="00FB6423" w:rsidRPr="00FB6423">
          <w:rPr>
            <w:rFonts w:ascii="Times New Roman" w:hAnsi="Times New Roman" w:cs="Times New Roman"/>
            <w:sz w:val="28"/>
            <w:szCs w:val="28"/>
          </w:rPr>
          <w:t>акта, склад</w:t>
        </w:r>
        <w:r w:rsidR="00AA2B3A">
          <w:rPr>
            <w:rFonts w:ascii="Times New Roman" w:hAnsi="Times New Roman" w:cs="Times New Roman"/>
            <w:sz w:val="28"/>
            <w:szCs w:val="28"/>
          </w:rPr>
          <w:t>еного</w:t>
        </w:r>
        <w:r w:rsidR="00FB6423" w:rsidRPr="00FB6423">
          <w:rPr>
            <w:rFonts w:ascii="Times New Roman" w:hAnsi="Times New Roman" w:cs="Times New Roman"/>
            <w:sz w:val="28"/>
            <w:szCs w:val="28"/>
          </w:rPr>
          <w:t xml:space="preserve">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мисливського господарства та полювання</w:t>
        </w:r>
      </w:hyperlink>
      <w:bookmarkStart w:id="1" w:name="n8"/>
      <w:bookmarkStart w:id="2" w:name="n9"/>
      <w:bookmarkEnd w:id="1"/>
      <w:bookmarkEnd w:id="2"/>
      <w:r w:rsidR="00FB6423" w:rsidRPr="00FB6423">
        <w:rPr>
          <w:rFonts w:ascii="Times New Roman" w:hAnsi="Times New Roman" w:cs="Times New Roman"/>
          <w:sz w:val="28"/>
          <w:szCs w:val="28"/>
        </w:rPr>
        <w:t>.</w:t>
      </w:r>
    </w:p>
    <w:p w:rsidR="00296ABB" w:rsidRDefault="00296ABB" w:rsidP="006616DB">
      <w:pPr>
        <w:tabs>
          <w:tab w:val="left" w:pos="567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90B0C" w:rsidRDefault="00656763" w:rsidP="00CF618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90B0C">
        <w:rPr>
          <w:rFonts w:ascii="Times New Roman" w:hAnsi="Times New Roman" w:cs="Times New Roman"/>
          <w:sz w:val="28"/>
          <w:szCs w:val="28"/>
        </w:rPr>
        <w:t xml:space="preserve">. </w:t>
      </w:r>
      <w:r w:rsidR="00A90B0C" w:rsidRPr="00BD7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Визнати таким, що втратив чинність, наказ </w:t>
      </w:r>
      <w:r w:rsidR="00A90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Міністерства аграрної політики та продовольства </w:t>
      </w:r>
      <w:r w:rsidR="00A90B0C" w:rsidRPr="00BD72AC">
        <w:rPr>
          <w:rFonts w:ascii="Times New Roman" w:eastAsia="Times New Roman" w:hAnsi="Times New Roman" w:cs="Times New Roman"/>
          <w:sz w:val="28"/>
          <w:szCs w:val="28"/>
        </w:rPr>
        <w:t xml:space="preserve">України від </w:t>
      </w:r>
      <w:r w:rsidR="00A90B0C">
        <w:rPr>
          <w:rFonts w:ascii="Times New Roman" w:eastAsia="Times New Roman" w:hAnsi="Times New Roman" w:cs="Times New Roman"/>
          <w:sz w:val="28"/>
          <w:szCs w:val="28"/>
        </w:rPr>
        <w:t>05</w:t>
      </w:r>
      <w:r w:rsidR="00A90B0C" w:rsidRPr="00BD7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E40">
        <w:rPr>
          <w:rFonts w:ascii="Times New Roman" w:eastAsia="Times New Roman" w:hAnsi="Times New Roman" w:cs="Times New Roman"/>
          <w:sz w:val="28"/>
          <w:szCs w:val="28"/>
        </w:rPr>
        <w:t>листопада</w:t>
      </w:r>
      <w:r w:rsidR="00A90B0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77E4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90B0C">
        <w:rPr>
          <w:rFonts w:ascii="Times New Roman" w:eastAsia="Times New Roman" w:hAnsi="Times New Roman" w:cs="Times New Roman"/>
          <w:sz w:val="28"/>
          <w:szCs w:val="28"/>
        </w:rPr>
        <w:t xml:space="preserve"> року № </w:t>
      </w:r>
      <w:r w:rsidR="00877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A90B0C" w:rsidRPr="00BD72AC">
        <w:rPr>
          <w:rFonts w:ascii="Times New Roman" w:eastAsia="Times New Roman" w:hAnsi="Times New Roman" w:cs="Times New Roman"/>
          <w:sz w:val="28"/>
          <w:szCs w:val="28"/>
        </w:rPr>
        <w:t>7</w:t>
      </w:r>
      <w:r w:rsidR="00877E40">
        <w:rPr>
          <w:rFonts w:ascii="Times New Roman" w:eastAsia="Times New Roman" w:hAnsi="Times New Roman" w:cs="Times New Roman"/>
          <w:sz w:val="28"/>
          <w:szCs w:val="28"/>
        </w:rPr>
        <w:t>8</w:t>
      </w:r>
      <w:r w:rsidR="00A90B0C" w:rsidRPr="00BD7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B0C" w:rsidRPr="00BD72A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7E40" w:rsidRPr="00877E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переліку питань та уніфікованої форми акта перевірки для здійснення планових заходів державного нагляду (контролю) у галузі мисливського господарства та полювання</w:t>
      </w:r>
      <w:r w:rsidR="00A90B0C" w:rsidRPr="00BD72AC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A90B0C" w:rsidRPr="00BD72AC">
        <w:rPr>
          <w:rFonts w:ascii="Times New Roman" w:eastAsia="Times New Roman" w:hAnsi="Times New Roman" w:cs="Times New Roman"/>
          <w:sz w:val="28"/>
          <w:szCs w:val="28"/>
        </w:rPr>
        <w:t>зареєстрований в Міністерстві ю</w:t>
      </w:r>
      <w:r w:rsidR="00877E40">
        <w:rPr>
          <w:rFonts w:ascii="Times New Roman" w:eastAsia="Times New Roman" w:hAnsi="Times New Roman" w:cs="Times New Roman"/>
          <w:sz w:val="28"/>
          <w:szCs w:val="28"/>
        </w:rPr>
        <w:t xml:space="preserve">стиції України </w:t>
      </w:r>
      <w:r w:rsidR="006D40B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90B0C" w:rsidRPr="00BD72AC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="006D40B3">
        <w:rPr>
          <w:rFonts w:ascii="Times New Roman" w:eastAsia="Times New Roman" w:hAnsi="Times New Roman" w:cs="Times New Roman"/>
          <w:bCs/>
          <w:sz w:val="28"/>
          <w:szCs w:val="28"/>
        </w:rPr>
        <w:t>листопада</w:t>
      </w:r>
      <w:r w:rsidR="00A90B0C" w:rsidRPr="00BD72AC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6D40B3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A90B0C" w:rsidRPr="00BD72A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року за № </w:t>
      </w:r>
      <w:r w:rsidR="006D40B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90B0C" w:rsidRPr="00BD72A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6D40B3">
        <w:rPr>
          <w:rFonts w:ascii="Times New Roman" w:eastAsia="Times New Roman" w:hAnsi="Times New Roman" w:cs="Times New Roman"/>
          <w:bCs/>
          <w:sz w:val="28"/>
          <w:szCs w:val="28"/>
        </w:rPr>
        <w:t>55</w:t>
      </w:r>
      <w:r w:rsidR="00A90B0C" w:rsidRPr="00BD72AC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3C72C5">
        <w:rPr>
          <w:rFonts w:ascii="Times New Roman" w:eastAsia="Times New Roman" w:hAnsi="Times New Roman" w:cs="Times New Roman"/>
          <w:bCs/>
          <w:sz w:val="28"/>
          <w:szCs w:val="28"/>
        </w:rPr>
        <w:t>22267</w:t>
      </w:r>
      <w:r w:rsidR="00A90B0C" w:rsidRPr="00BD72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16DB" w:rsidRPr="00BD72AC" w:rsidRDefault="006616DB" w:rsidP="006616DB">
      <w:pPr>
        <w:tabs>
          <w:tab w:val="left" w:pos="567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7F66" w:rsidRDefault="00656763" w:rsidP="00CF618C">
      <w:pPr>
        <w:widowControl w:val="0"/>
        <w:tabs>
          <w:tab w:val="left" w:pos="0"/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6023" w:rsidRPr="00D87D41">
        <w:rPr>
          <w:rFonts w:ascii="Times New Roman" w:hAnsi="Times New Roman" w:cs="Times New Roman"/>
          <w:sz w:val="28"/>
          <w:szCs w:val="28"/>
        </w:rPr>
        <w:t xml:space="preserve">. </w:t>
      </w:r>
      <w:r w:rsidR="00151FC1">
        <w:rPr>
          <w:rFonts w:ascii="Times New Roman" w:hAnsi="Times New Roman" w:cs="Times New Roman"/>
          <w:sz w:val="28"/>
          <w:szCs w:val="28"/>
        </w:rPr>
        <w:t xml:space="preserve">Управлінню </w:t>
      </w:r>
      <w:r w:rsidR="008E130D">
        <w:rPr>
          <w:rFonts w:ascii="Times New Roman" w:hAnsi="Times New Roman" w:cs="Times New Roman"/>
          <w:sz w:val="28"/>
          <w:szCs w:val="28"/>
        </w:rPr>
        <w:t xml:space="preserve">охорони </w:t>
      </w:r>
      <w:proofErr w:type="spellStart"/>
      <w:r w:rsidR="00151FC1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="00151FC1">
        <w:rPr>
          <w:rFonts w:ascii="Times New Roman" w:hAnsi="Times New Roman" w:cs="Times New Roman"/>
          <w:sz w:val="28"/>
          <w:szCs w:val="28"/>
        </w:rPr>
        <w:t xml:space="preserve"> та земельних ресурсів                        (</w:t>
      </w:r>
      <w:r w:rsidR="00151FC1" w:rsidRPr="003A0451">
        <w:rPr>
          <w:rFonts w:ascii="Times New Roman" w:hAnsi="Times New Roman" w:cs="Times New Roman"/>
          <w:sz w:val="28"/>
          <w:szCs w:val="28"/>
        </w:rPr>
        <w:t>Володимир ДОМАШЛІНЕЦЬ</w:t>
      </w:r>
      <w:r w:rsidR="00151FC1" w:rsidRPr="00D87D41">
        <w:rPr>
          <w:rFonts w:ascii="Times New Roman" w:hAnsi="Times New Roman" w:cs="Times New Roman"/>
          <w:sz w:val="28"/>
          <w:szCs w:val="28"/>
        </w:rPr>
        <w:t>)</w:t>
      </w:r>
      <w:r w:rsidR="00BE47D1">
        <w:rPr>
          <w:rFonts w:ascii="Times New Roman" w:hAnsi="Times New Roman" w:cs="Times New Roman"/>
          <w:sz w:val="28"/>
          <w:szCs w:val="28"/>
        </w:rPr>
        <w:t xml:space="preserve"> </w:t>
      </w:r>
      <w:r w:rsidR="00517F66" w:rsidRPr="00517F66">
        <w:rPr>
          <w:rFonts w:ascii="Times New Roman" w:hAnsi="Times New Roman" w:cs="Times New Roman"/>
          <w:sz w:val="28"/>
          <w:szCs w:val="28"/>
        </w:rPr>
        <w:t>в установленому законодавством порядку забезпечити подання цього наказу на державну реєстрацію до Міністерства юстиції України.</w:t>
      </w:r>
    </w:p>
    <w:p w:rsidR="006616DB" w:rsidRPr="00517F66" w:rsidRDefault="006616DB" w:rsidP="006616DB">
      <w:pPr>
        <w:widowControl w:val="0"/>
        <w:tabs>
          <w:tab w:val="left" w:pos="0"/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464EA" w:rsidRDefault="00656763" w:rsidP="00CF6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64EA">
        <w:rPr>
          <w:rFonts w:ascii="Times New Roman" w:hAnsi="Times New Roman" w:cs="Times New Roman"/>
          <w:sz w:val="28"/>
          <w:szCs w:val="28"/>
        </w:rPr>
        <w:t>. Цей наказ набирає чинності з дня його офіційного опублікування.</w:t>
      </w:r>
    </w:p>
    <w:p w:rsidR="008E130D" w:rsidRDefault="008E130D" w:rsidP="008E13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130D" w:rsidRDefault="008E130D" w:rsidP="00CF6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виконанням цього наказу покласти на заступника Міністра відповідно до розподілу функціональних обов’язків.</w:t>
      </w:r>
    </w:p>
    <w:p w:rsidR="00FC0D22" w:rsidRDefault="00FC0D22" w:rsidP="00752E18">
      <w:pPr>
        <w:pStyle w:val="HTML"/>
        <w:tabs>
          <w:tab w:val="clear" w:pos="916"/>
          <w:tab w:val="left" w:pos="567"/>
          <w:tab w:val="left" w:pos="6946"/>
        </w:tabs>
        <w:spacing w:line="360" w:lineRule="auto"/>
        <w:ind w:right="-7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6616DB" w:rsidRDefault="006616DB" w:rsidP="00752E18">
      <w:pPr>
        <w:pStyle w:val="HTML"/>
        <w:tabs>
          <w:tab w:val="clear" w:pos="916"/>
          <w:tab w:val="left" w:pos="567"/>
          <w:tab w:val="left" w:pos="6946"/>
        </w:tabs>
        <w:spacing w:line="360" w:lineRule="auto"/>
        <w:ind w:right="-7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EF2D1D" w:rsidRPr="00E602AE" w:rsidTr="0079121C">
        <w:tc>
          <w:tcPr>
            <w:tcW w:w="4927" w:type="dxa"/>
          </w:tcPr>
          <w:p w:rsidR="00EF2D1D" w:rsidRPr="00E602AE" w:rsidRDefault="00EF2D1D" w:rsidP="0079121C">
            <w:pPr>
              <w:pStyle w:val="HTML"/>
              <w:tabs>
                <w:tab w:val="clear" w:pos="916"/>
                <w:tab w:val="left" w:pos="567"/>
                <w:tab w:val="left" w:pos="6946"/>
              </w:tabs>
              <w:spacing w:line="360" w:lineRule="auto"/>
              <w:ind w:right="-79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E602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Міністр</w:t>
            </w:r>
          </w:p>
        </w:tc>
        <w:tc>
          <w:tcPr>
            <w:tcW w:w="4820" w:type="dxa"/>
          </w:tcPr>
          <w:p w:rsidR="00EF2D1D" w:rsidRPr="00E602AE" w:rsidRDefault="00EF2D1D" w:rsidP="0079121C">
            <w:pPr>
              <w:pStyle w:val="HTML"/>
              <w:tabs>
                <w:tab w:val="clear" w:pos="916"/>
                <w:tab w:val="left" w:pos="567"/>
                <w:tab w:val="left" w:pos="6946"/>
              </w:tabs>
              <w:spacing w:line="360" w:lineRule="auto"/>
              <w:ind w:right="-79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Роман АБРАМОВСЬКИЙ</w:t>
            </w:r>
          </w:p>
        </w:tc>
      </w:tr>
    </w:tbl>
    <w:p w:rsidR="00296ABB" w:rsidRDefault="00296ABB">
      <w:pPr>
        <w:rPr>
          <w:rFonts w:ascii="Times New Roman" w:hAnsi="Times New Roman" w:cs="Times New Roman"/>
          <w:b/>
          <w:sz w:val="28"/>
          <w:szCs w:val="28"/>
        </w:rPr>
      </w:pPr>
    </w:p>
    <w:p w:rsidR="00296ABB" w:rsidRDefault="00296A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6ABB" w:rsidRPr="001A6FE5" w:rsidRDefault="00296ABB" w:rsidP="00296A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E5">
        <w:rPr>
          <w:rFonts w:ascii="Times New Roman" w:hAnsi="Times New Roman" w:cs="Times New Roman"/>
          <w:sz w:val="28"/>
          <w:szCs w:val="28"/>
        </w:rPr>
        <w:lastRenderedPageBreak/>
        <w:t>ПОГОДЖЕНО:</w:t>
      </w:r>
    </w:p>
    <w:p w:rsidR="00296ABB" w:rsidRPr="001A6FE5" w:rsidRDefault="00296ABB" w:rsidP="00296AB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96ABB" w:rsidRPr="001A6FE5" w:rsidRDefault="00296ABB" w:rsidP="00296AB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96ABB" w:rsidRPr="001A6FE5" w:rsidRDefault="00296ABB" w:rsidP="00296AB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Міністра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Олександр</w:t>
      </w:r>
      <w:r w:rsidRPr="001A6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КРАСНОЛУЦЬКИЙ</w:t>
      </w:r>
    </w:p>
    <w:p w:rsidR="00296ABB" w:rsidRPr="00D71D2B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Pr="00D71D2B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Pr="00E50650" w:rsidRDefault="00296ABB" w:rsidP="00296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50650">
        <w:rPr>
          <w:rFonts w:ascii="Times New Roman" w:eastAsia="Times New Roman" w:hAnsi="Times New Roman" w:cs="Times New Roman"/>
          <w:sz w:val="28"/>
          <w:szCs w:val="28"/>
        </w:rPr>
        <w:t>ержавн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50650">
        <w:rPr>
          <w:rFonts w:ascii="Times New Roman" w:eastAsia="Times New Roman" w:hAnsi="Times New Roman" w:cs="Times New Roman"/>
          <w:sz w:val="28"/>
          <w:szCs w:val="28"/>
        </w:rPr>
        <w:t xml:space="preserve"> секретар </w:t>
      </w:r>
      <w:r w:rsidRPr="00E50650">
        <w:rPr>
          <w:rFonts w:ascii="Times New Roman" w:eastAsia="Times New Roman" w:hAnsi="Times New Roman" w:cs="Times New Roman"/>
          <w:sz w:val="28"/>
          <w:szCs w:val="28"/>
        </w:rPr>
        <w:tab/>
      </w:r>
      <w:r w:rsidRPr="00E50650">
        <w:rPr>
          <w:rFonts w:ascii="Times New Roman" w:eastAsia="Times New Roman" w:hAnsi="Times New Roman" w:cs="Times New Roman"/>
          <w:sz w:val="28"/>
          <w:szCs w:val="28"/>
        </w:rPr>
        <w:tab/>
      </w:r>
      <w:r w:rsidRPr="00E50650">
        <w:rPr>
          <w:rFonts w:ascii="Times New Roman" w:eastAsia="Times New Roman" w:hAnsi="Times New Roman" w:cs="Times New Roman"/>
          <w:sz w:val="28"/>
          <w:szCs w:val="28"/>
        </w:rPr>
        <w:tab/>
      </w:r>
      <w:r w:rsidRPr="00E50650">
        <w:rPr>
          <w:rFonts w:ascii="Times New Roman" w:eastAsia="Times New Roman" w:hAnsi="Times New Roman" w:cs="Times New Roman"/>
          <w:sz w:val="28"/>
          <w:szCs w:val="28"/>
        </w:rPr>
        <w:tab/>
      </w:r>
      <w:r w:rsidRPr="00E50650">
        <w:rPr>
          <w:rFonts w:ascii="Times New Roman" w:eastAsia="Times New Roman" w:hAnsi="Times New Roman" w:cs="Times New Roman"/>
          <w:sz w:val="28"/>
          <w:szCs w:val="28"/>
        </w:rPr>
        <w:tab/>
      </w:r>
      <w:r w:rsidRPr="00E5065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Євдокія ЯРОВА</w:t>
      </w:r>
    </w:p>
    <w:p w:rsidR="00296ABB" w:rsidRPr="001A6FE5" w:rsidRDefault="00296ABB" w:rsidP="00296AB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96ABB" w:rsidRPr="001A6FE5" w:rsidRDefault="00296ABB" w:rsidP="00296AB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96ABB" w:rsidRPr="005D3C59" w:rsidRDefault="00296ABB" w:rsidP="00296AB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Юридичний департамент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Юлія</w:t>
      </w:r>
      <w:r w:rsidRPr="005D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ЛІТОШ</w:t>
      </w:r>
    </w:p>
    <w:p w:rsidR="00296ABB" w:rsidRPr="001A6FE5" w:rsidRDefault="00296ABB" w:rsidP="00296AB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96ABB" w:rsidRPr="005D3C59" w:rsidRDefault="00296ABB" w:rsidP="00296AB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96ABB" w:rsidRPr="005D3C59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E5">
        <w:rPr>
          <w:rFonts w:ascii="Times New Roman" w:hAnsi="Times New Roman" w:cs="Times New Roman"/>
          <w:sz w:val="28"/>
          <w:szCs w:val="28"/>
        </w:rPr>
        <w:t xml:space="preserve">Управління охорони </w:t>
      </w:r>
      <w:proofErr w:type="spellStart"/>
      <w:r w:rsidRPr="001A6FE5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Pr="005D3C59">
        <w:rPr>
          <w:rFonts w:ascii="Times New Roman" w:hAnsi="Times New Roman" w:cs="Times New Roman"/>
          <w:sz w:val="28"/>
          <w:szCs w:val="28"/>
        </w:rPr>
        <w:br/>
      </w:r>
      <w:r w:rsidRPr="001A6FE5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земельних ресурсів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Володимир ДОМАШЛІНЕЦЬ</w:t>
      </w:r>
    </w:p>
    <w:p w:rsidR="00296ABB" w:rsidRPr="005D3C59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Pr="005D3C59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Default="00296ABB" w:rsidP="00296AB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документообігу та </w:t>
      </w:r>
    </w:p>
    <w:p w:rsidR="00296ABB" w:rsidRPr="00795537" w:rsidRDefault="00296ABB" w:rsidP="00296AB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звернення громадян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Марина УЛЬВАК</w:t>
      </w:r>
    </w:p>
    <w:p w:rsidR="00296ABB" w:rsidRPr="0069220C" w:rsidRDefault="00296ABB" w:rsidP="00296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ABB" w:rsidRPr="00457246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з питань </w:t>
      </w:r>
    </w:p>
    <w:p w:rsidR="00296ABB" w:rsidRPr="00457246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Михайло ОЛІЙНИК</w:t>
      </w:r>
    </w:p>
    <w:p w:rsidR="00296ABB" w:rsidRPr="00457246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Pr="00457246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Pr="00457246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Pr="00457246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Pr="00457246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Pr="00457246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Pr="00457246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Pr="005D33FE" w:rsidRDefault="00296ABB" w:rsidP="0029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FE">
        <w:rPr>
          <w:rFonts w:ascii="Times New Roman" w:hAnsi="Times New Roman" w:cs="Times New Roman"/>
          <w:sz w:val="24"/>
          <w:szCs w:val="24"/>
        </w:rPr>
        <w:t>ПІДГОТОВЛЕНО:</w:t>
      </w:r>
    </w:p>
    <w:p w:rsidR="00296ABB" w:rsidRPr="005D33FE" w:rsidRDefault="00296ABB" w:rsidP="0029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FE">
        <w:rPr>
          <w:rFonts w:ascii="Times New Roman" w:hAnsi="Times New Roman" w:cs="Times New Roman"/>
          <w:sz w:val="24"/>
          <w:szCs w:val="24"/>
        </w:rPr>
        <w:t xml:space="preserve">Відділ охорони тваринного світу </w:t>
      </w:r>
    </w:p>
    <w:p w:rsidR="00296ABB" w:rsidRPr="005D33FE" w:rsidRDefault="00296ABB" w:rsidP="0029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Управління охорони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біорізноманіття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земельних ресурсів</w:t>
      </w:r>
    </w:p>
    <w:p w:rsidR="00296ABB" w:rsidRPr="005D33FE" w:rsidRDefault="00296ABB" w:rsidP="0029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BB" w:rsidRPr="005D33FE" w:rsidRDefault="00296ABB" w:rsidP="0029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F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Юрій </w:t>
      </w:r>
      <w:r w:rsidRPr="005D33FE">
        <w:rPr>
          <w:rFonts w:ascii="Times New Roman" w:hAnsi="Times New Roman" w:cs="Times New Roman"/>
          <w:sz w:val="24"/>
          <w:szCs w:val="24"/>
        </w:rPr>
        <w:t xml:space="preserve">Расюк </w:t>
      </w:r>
    </w:p>
    <w:p w:rsidR="00296ABB" w:rsidRPr="005D33FE" w:rsidRDefault="00296ABB" w:rsidP="0029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т.: 206-31-34 (27)</w:t>
      </w:r>
    </w:p>
    <w:p w:rsidR="00296ABB" w:rsidRPr="00457246" w:rsidRDefault="00296ABB" w:rsidP="002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BB" w:rsidRDefault="00296ABB" w:rsidP="00296ABB">
      <w:pPr>
        <w:rPr>
          <w:rFonts w:ascii="Times New Roman" w:hAnsi="Times New Roman" w:cs="Times New Roman"/>
          <w:b/>
          <w:sz w:val="28"/>
          <w:szCs w:val="28"/>
        </w:rPr>
      </w:pPr>
    </w:p>
    <w:p w:rsidR="00D87D41" w:rsidRDefault="00D87D41">
      <w:pPr>
        <w:rPr>
          <w:rFonts w:ascii="Times New Roman" w:hAnsi="Times New Roman" w:cs="Times New Roman"/>
          <w:b/>
          <w:sz w:val="28"/>
          <w:szCs w:val="28"/>
        </w:rPr>
      </w:pPr>
    </w:p>
    <w:sectPr w:rsidR="00D87D41" w:rsidSect="00296ABB">
      <w:headerReference w:type="even" r:id="rId12"/>
      <w:headerReference w:type="default" r:id="rId13"/>
      <w:pgSz w:w="11906" w:h="16838"/>
      <w:pgMar w:top="284" w:right="424" w:bottom="709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49" w:rsidRDefault="00E53549" w:rsidP="00E02FD3">
      <w:pPr>
        <w:spacing w:after="0" w:line="240" w:lineRule="auto"/>
      </w:pPr>
      <w:r>
        <w:separator/>
      </w:r>
    </w:p>
  </w:endnote>
  <w:endnote w:type="continuationSeparator" w:id="0">
    <w:p w:rsidR="00E53549" w:rsidRDefault="00E53549" w:rsidP="00E0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49" w:rsidRDefault="00E53549" w:rsidP="00E02FD3">
      <w:pPr>
        <w:spacing w:after="0" w:line="240" w:lineRule="auto"/>
      </w:pPr>
      <w:r>
        <w:separator/>
      </w:r>
    </w:p>
  </w:footnote>
  <w:footnote w:type="continuationSeparator" w:id="0">
    <w:p w:rsidR="00E53549" w:rsidRDefault="00E53549" w:rsidP="00E0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98" w:rsidRDefault="00AD64E8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71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998" w:rsidRDefault="00E535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98" w:rsidRDefault="00AD64E8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71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31F">
      <w:rPr>
        <w:rStyle w:val="a5"/>
        <w:noProof/>
      </w:rPr>
      <w:t>2</w:t>
    </w:r>
    <w:r>
      <w:rPr>
        <w:rStyle w:val="a5"/>
      </w:rPr>
      <w:fldChar w:fldCharType="end"/>
    </w:r>
  </w:p>
  <w:p w:rsidR="00D71D2B" w:rsidRDefault="00D71D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52DD"/>
    <w:multiLevelType w:val="hybridMultilevel"/>
    <w:tmpl w:val="5A9C85AE"/>
    <w:lvl w:ilvl="0" w:tplc="C7F468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3638E"/>
    <w:multiLevelType w:val="hybridMultilevel"/>
    <w:tmpl w:val="CD6AE5D4"/>
    <w:lvl w:ilvl="0" w:tplc="A41096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B26446"/>
    <w:multiLevelType w:val="hybridMultilevel"/>
    <w:tmpl w:val="B3E0496E"/>
    <w:lvl w:ilvl="0" w:tplc="3398B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1F3217"/>
    <w:multiLevelType w:val="hybridMultilevel"/>
    <w:tmpl w:val="13FABB56"/>
    <w:lvl w:ilvl="0" w:tplc="845E9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6023"/>
    <w:rsid w:val="00002542"/>
    <w:rsid w:val="00006FB9"/>
    <w:rsid w:val="0001631D"/>
    <w:rsid w:val="00040CDD"/>
    <w:rsid w:val="00065484"/>
    <w:rsid w:val="00070D98"/>
    <w:rsid w:val="00074951"/>
    <w:rsid w:val="00075811"/>
    <w:rsid w:val="000944F6"/>
    <w:rsid w:val="00097780"/>
    <w:rsid w:val="00097A3E"/>
    <w:rsid w:val="000A3D6D"/>
    <w:rsid w:val="000B7ADE"/>
    <w:rsid w:val="000C1BE1"/>
    <w:rsid w:val="000C1DE0"/>
    <w:rsid w:val="000E4B09"/>
    <w:rsid w:val="000F3699"/>
    <w:rsid w:val="000F7635"/>
    <w:rsid w:val="001077D5"/>
    <w:rsid w:val="001155C9"/>
    <w:rsid w:val="001253D3"/>
    <w:rsid w:val="00125615"/>
    <w:rsid w:val="00135705"/>
    <w:rsid w:val="00135EA5"/>
    <w:rsid w:val="00136216"/>
    <w:rsid w:val="001471E5"/>
    <w:rsid w:val="00151FC1"/>
    <w:rsid w:val="00180E3C"/>
    <w:rsid w:val="001A6FE5"/>
    <w:rsid w:val="001D4D12"/>
    <w:rsid w:val="001E6883"/>
    <w:rsid w:val="00202DCA"/>
    <w:rsid w:val="002101DC"/>
    <w:rsid w:val="00213DAA"/>
    <w:rsid w:val="002656BA"/>
    <w:rsid w:val="00296ABB"/>
    <w:rsid w:val="002C22BA"/>
    <w:rsid w:val="002C61DE"/>
    <w:rsid w:val="002C6A62"/>
    <w:rsid w:val="002E479E"/>
    <w:rsid w:val="002F5ACC"/>
    <w:rsid w:val="0031591D"/>
    <w:rsid w:val="00334497"/>
    <w:rsid w:val="003512A6"/>
    <w:rsid w:val="00354115"/>
    <w:rsid w:val="00364236"/>
    <w:rsid w:val="00375192"/>
    <w:rsid w:val="003946AB"/>
    <w:rsid w:val="003A0451"/>
    <w:rsid w:val="003A256C"/>
    <w:rsid w:val="003A2FC8"/>
    <w:rsid w:val="003C72C5"/>
    <w:rsid w:val="003E557C"/>
    <w:rsid w:val="003E62B6"/>
    <w:rsid w:val="003F5BD3"/>
    <w:rsid w:val="00411BBC"/>
    <w:rsid w:val="00417CE2"/>
    <w:rsid w:val="004439CF"/>
    <w:rsid w:val="00457246"/>
    <w:rsid w:val="00463BF7"/>
    <w:rsid w:val="0046487B"/>
    <w:rsid w:val="00464EE1"/>
    <w:rsid w:val="00477A9D"/>
    <w:rsid w:val="004826A7"/>
    <w:rsid w:val="00485AD5"/>
    <w:rsid w:val="00492F7B"/>
    <w:rsid w:val="004A2DE8"/>
    <w:rsid w:val="004B3059"/>
    <w:rsid w:val="004D255C"/>
    <w:rsid w:val="004D610A"/>
    <w:rsid w:val="004E3608"/>
    <w:rsid w:val="004E4795"/>
    <w:rsid w:val="004F284A"/>
    <w:rsid w:val="004F3AF3"/>
    <w:rsid w:val="004F4D23"/>
    <w:rsid w:val="00502126"/>
    <w:rsid w:val="00517F66"/>
    <w:rsid w:val="00521792"/>
    <w:rsid w:val="00524A9A"/>
    <w:rsid w:val="005250A8"/>
    <w:rsid w:val="00550D99"/>
    <w:rsid w:val="0055443E"/>
    <w:rsid w:val="005641A0"/>
    <w:rsid w:val="00567284"/>
    <w:rsid w:val="00571238"/>
    <w:rsid w:val="005714F8"/>
    <w:rsid w:val="00574B12"/>
    <w:rsid w:val="00586116"/>
    <w:rsid w:val="00592319"/>
    <w:rsid w:val="005B0A78"/>
    <w:rsid w:val="005B0FC0"/>
    <w:rsid w:val="005B11F4"/>
    <w:rsid w:val="005C2207"/>
    <w:rsid w:val="005D33FE"/>
    <w:rsid w:val="005D3C59"/>
    <w:rsid w:val="005E5BF2"/>
    <w:rsid w:val="00600827"/>
    <w:rsid w:val="006012C6"/>
    <w:rsid w:val="006044BB"/>
    <w:rsid w:val="00616273"/>
    <w:rsid w:val="00632F3F"/>
    <w:rsid w:val="00640F8E"/>
    <w:rsid w:val="0064531F"/>
    <w:rsid w:val="00645398"/>
    <w:rsid w:val="006525E2"/>
    <w:rsid w:val="00656763"/>
    <w:rsid w:val="006616DB"/>
    <w:rsid w:val="00680B7E"/>
    <w:rsid w:val="00685A8C"/>
    <w:rsid w:val="00692399"/>
    <w:rsid w:val="0069775F"/>
    <w:rsid w:val="006B1D87"/>
    <w:rsid w:val="006B594D"/>
    <w:rsid w:val="006B6891"/>
    <w:rsid w:val="006C3E64"/>
    <w:rsid w:val="006D40B3"/>
    <w:rsid w:val="00707A13"/>
    <w:rsid w:val="00725543"/>
    <w:rsid w:val="007270BB"/>
    <w:rsid w:val="00731E05"/>
    <w:rsid w:val="00752E18"/>
    <w:rsid w:val="00766E8A"/>
    <w:rsid w:val="00771FDE"/>
    <w:rsid w:val="00772A6A"/>
    <w:rsid w:val="00782E88"/>
    <w:rsid w:val="007868FE"/>
    <w:rsid w:val="007A7A7D"/>
    <w:rsid w:val="007B7C97"/>
    <w:rsid w:val="007C61FB"/>
    <w:rsid w:val="007C6BE2"/>
    <w:rsid w:val="007D0535"/>
    <w:rsid w:val="0080543A"/>
    <w:rsid w:val="00810874"/>
    <w:rsid w:val="0082281F"/>
    <w:rsid w:val="0082398F"/>
    <w:rsid w:val="0082681A"/>
    <w:rsid w:val="00873092"/>
    <w:rsid w:val="0087723B"/>
    <w:rsid w:val="00877E40"/>
    <w:rsid w:val="00885210"/>
    <w:rsid w:val="008853F0"/>
    <w:rsid w:val="008A7863"/>
    <w:rsid w:val="008B3001"/>
    <w:rsid w:val="008B719F"/>
    <w:rsid w:val="008C1A01"/>
    <w:rsid w:val="008C3B52"/>
    <w:rsid w:val="008E130D"/>
    <w:rsid w:val="008F4430"/>
    <w:rsid w:val="0090441F"/>
    <w:rsid w:val="00911D71"/>
    <w:rsid w:val="009150FB"/>
    <w:rsid w:val="00916BCE"/>
    <w:rsid w:val="009451CA"/>
    <w:rsid w:val="0094774D"/>
    <w:rsid w:val="00961C06"/>
    <w:rsid w:val="0097479C"/>
    <w:rsid w:val="009B66C6"/>
    <w:rsid w:val="009C3CB2"/>
    <w:rsid w:val="009D1250"/>
    <w:rsid w:val="00A01619"/>
    <w:rsid w:val="00A071FF"/>
    <w:rsid w:val="00A123F4"/>
    <w:rsid w:val="00A24AB0"/>
    <w:rsid w:val="00A25566"/>
    <w:rsid w:val="00A45A12"/>
    <w:rsid w:val="00A56402"/>
    <w:rsid w:val="00A754DB"/>
    <w:rsid w:val="00A90B0C"/>
    <w:rsid w:val="00AA2B3A"/>
    <w:rsid w:val="00AD64E8"/>
    <w:rsid w:val="00AE1852"/>
    <w:rsid w:val="00AE2E0A"/>
    <w:rsid w:val="00B0094C"/>
    <w:rsid w:val="00B06268"/>
    <w:rsid w:val="00B13A1C"/>
    <w:rsid w:val="00B30DD6"/>
    <w:rsid w:val="00B52EB7"/>
    <w:rsid w:val="00B5655D"/>
    <w:rsid w:val="00B66225"/>
    <w:rsid w:val="00B9185F"/>
    <w:rsid w:val="00B922EF"/>
    <w:rsid w:val="00B93B0A"/>
    <w:rsid w:val="00BA079A"/>
    <w:rsid w:val="00BA30AE"/>
    <w:rsid w:val="00BB1381"/>
    <w:rsid w:val="00BE30F1"/>
    <w:rsid w:val="00BE47D1"/>
    <w:rsid w:val="00BF54B9"/>
    <w:rsid w:val="00C0301B"/>
    <w:rsid w:val="00C07494"/>
    <w:rsid w:val="00C1072E"/>
    <w:rsid w:val="00C1373A"/>
    <w:rsid w:val="00C21156"/>
    <w:rsid w:val="00C22397"/>
    <w:rsid w:val="00C332F9"/>
    <w:rsid w:val="00C609EF"/>
    <w:rsid w:val="00C64963"/>
    <w:rsid w:val="00C65B58"/>
    <w:rsid w:val="00C8193A"/>
    <w:rsid w:val="00C84C72"/>
    <w:rsid w:val="00C930B8"/>
    <w:rsid w:val="00CA5E65"/>
    <w:rsid w:val="00CB1691"/>
    <w:rsid w:val="00CC26B3"/>
    <w:rsid w:val="00CD40F1"/>
    <w:rsid w:val="00CD7B3D"/>
    <w:rsid w:val="00CF037F"/>
    <w:rsid w:val="00CF618C"/>
    <w:rsid w:val="00D03620"/>
    <w:rsid w:val="00D0402F"/>
    <w:rsid w:val="00D26023"/>
    <w:rsid w:val="00D27F8D"/>
    <w:rsid w:val="00D60611"/>
    <w:rsid w:val="00D71D2B"/>
    <w:rsid w:val="00D758EF"/>
    <w:rsid w:val="00D80ED0"/>
    <w:rsid w:val="00D87D41"/>
    <w:rsid w:val="00D9490E"/>
    <w:rsid w:val="00DA7740"/>
    <w:rsid w:val="00DB2B45"/>
    <w:rsid w:val="00DB44A8"/>
    <w:rsid w:val="00DB49D6"/>
    <w:rsid w:val="00DC2771"/>
    <w:rsid w:val="00DC2FA1"/>
    <w:rsid w:val="00DD6E92"/>
    <w:rsid w:val="00DE130C"/>
    <w:rsid w:val="00DE20F8"/>
    <w:rsid w:val="00DE21CC"/>
    <w:rsid w:val="00DF46C4"/>
    <w:rsid w:val="00DF7E48"/>
    <w:rsid w:val="00E02FD3"/>
    <w:rsid w:val="00E032DA"/>
    <w:rsid w:val="00E04B40"/>
    <w:rsid w:val="00E07CE5"/>
    <w:rsid w:val="00E105E1"/>
    <w:rsid w:val="00E10D0C"/>
    <w:rsid w:val="00E13C25"/>
    <w:rsid w:val="00E20C6F"/>
    <w:rsid w:val="00E30CB5"/>
    <w:rsid w:val="00E45058"/>
    <w:rsid w:val="00E464EA"/>
    <w:rsid w:val="00E50650"/>
    <w:rsid w:val="00E5178D"/>
    <w:rsid w:val="00E53549"/>
    <w:rsid w:val="00E56C11"/>
    <w:rsid w:val="00E741D8"/>
    <w:rsid w:val="00EB6D4D"/>
    <w:rsid w:val="00EF2884"/>
    <w:rsid w:val="00EF2D1D"/>
    <w:rsid w:val="00F00B6F"/>
    <w:rsid w:val="00F06225"/>
    <w:rsid w:val="00F34E5E"/>
    <w:rsid w:val="00F75FD2"/>
    <w:rsid w:val="00F7770B"/>
    <w:rsid w:val="00FA716A"/>
    <w:rsid w:val="00FB6423"/>
    <w:rsid w:val="00FC0D22"/>
    <w:rsid w:val="00FC6A6D"/>
    <w:rsid w:val="00FD0CEC"/>
    <w:rsid w:val="00FD502C"/>
    <w:rsid w:val="00FD6FD5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D3"/>
  </w:style>
  <w:style w:type="paragraph" w:styleId="4">
    <w:name w:val="heading 4"/>
    <w:basedOn w:val="a"/>
    <w:next w:val="a"/>
    <w:link w:val="40"/>
    <w:qFormat/>
    <w:rsid w:val="00D260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602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D26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26023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header"/>
    <w:basedOn w:val="a"/>
    <w:link w:val="a4"/>
    <w:uiPriority w:val="99"/>
    <w:rsid w:val="00D26023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26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6023"/>
  </w:style>
  <w:style w:type="paragraph" w:styleId="a6">
    <w:name w:val="footer"/>
    <w:basedOn w:val="a"/>
    <w:link w:val="a7"/>
    <w:uiPriority w:val="99"/>
    <w:semiHidden/>
    <w:unhideWhenUsed/>
    <w:rsid w:val="00B13A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13A1C"/>
  </w:style>
  <w:style w:type="paragraph" w:styleId="a8">
    <w:name w:val="Body Text Indent"/>
    <w:basedOn w:val="a"/>
    <w:link w:val="a9"/>
    <w:rsid w:val="00B9185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B91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B719F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8B719F"/>
  </w:style>
  <w:style w:type="character" w:customStyle="1" w:styleId="apple-converted-space">
    <w:name w:val="apple-converted-space"/>
    <w:basedOn w:val="a0"/>
    <w:rsid w:val="008B3001"/>
  </w:style>
  <w:style w:type="character" w:styleId="ac">
    <w:name w:val="Hyperlink"/>
    <w:basedOn w:val="a0"/>
    <w:uiPriority w:val="99"/>
    <w:semiHidden/>
    <w:unhideWhenUsed/>
    <w:rsid w:val="008B300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3001"/>
    <w:pPr>
      <w:ind w:left="720"/>
      <w:contextualSpacing/>
    </w:pPr>
  </w:style>
  <w:style w:type="character" w:customStyle="1" w:styleId="2">
    <w:name w:val="Основной текст (2)"/>
    <w:rsid w:val="009C3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0">
    <w:name w:val="Обычный2"/>
    <w:rsid w:val="005217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rvts23">
    <w:name w:val="rvts23"/>
    <w:uiPriority w:val="99"/>
    <w:rsid w:val="00B5655D"/>
  </w:style>
  <w:style w:type="paragraph" w:styleId="ae">
    <w:name w:val="Balloon Text"/>
    <w:basedOn w:val="a"/>
    <w:link w:val="af"/>
    <w:uiPriority w:val="99"/>
    <w:semiHidden/>
    <w:unhideWhenUsed/>
    <w:rsid w:val="0057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74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ru/z0073-19/pr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342-2018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42-2018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0D71-0562-4DB0-A75A-6ACCF990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rasyk</dc:creator>
  <cp:lastModifiedBy>Rasyk</cp:lastModifiedBy>
  <cp:revision>9</cp:revision>
  <cp:lastPrinted>2020-10-06T09:10:00Z</cp:lastPrinted>
  <dcterms:created xsi:type="dcterms:W3CDTF">2020-09-03T13:07:00Z</dcterms:created>
  <dcterms:modified xsi:type="dcterms:W3CDTF">2020-10-06T09:10:00Z</dcterms:modified>
</cp:coreProperties>
</file>