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про оприлюднення проєкту Закону України «Про хімічну безпеку</w:t>
      </w:r>
      <w:r w:rsidR="00DC4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12" w:rsidRPr="00DC4212">
        <w:rPr>
          <w:rFonts w:ascii="Times New Roman" w:hAnsi="Times New Roman" w:cs="Times New Roman"/>
          <w:b/>
          <w:sz w:val="28"/>
          <w:szCs w:val="28"/>
        </w:rPr>
        <w:t>та управління хімічними ре</w:t>
      </w:r>
      <w:r w:rsidR="00DC4212">
        <w:rPr>
          <w:rFonts w:ascii="Times New Roman" w:hAnsi="Times New Roman" w:cs="Times New Roman"/>
          <w:b/>
          <w:sz w:val="28"/>
          <w:szCs w:val="28"/>
        </w:rPr>
        <w:t>човинами</w:t>
      </w:r>
      <w:bookmarkStart w:id="0" w:name="_GoBack"/>
      <w:bookmarkEnd w:id="0"/>
      <w:r w:rsidRPr="00F44737"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F44737" w:rsidRDefault="00E83CA4" w:rsidP="00E83CA4">
      <w:pPr>
        <w:rPr>
          <w:rFonts w:ascii="Times New Roman" w:hAnsi="Times New Roman" w:cs="Times New Roman"/>
          <w:sz w:val="28"/>
          <w:szCs w:val="28"/>
        </w:rPr>
      </w:pPr>
    </w:p>
    <w:p w:rsidR="00E83CA4" w:rsidRPr="00F44737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Міндовкілля повідомляє про оприлюднення з </w:t>
      </w:r>
      <w:r w:rsidR="0064524C">
        <w:rPr>
          <w:rFonts w:ascii="Times New Roman" w:hAnsi="Times New Roman" w:cs="Times New Roman"/>
          <w:sz w:val="28"/>
          <w:szCs w:val="28"/>
        </w:rPr>
        <w:t>2</w:t>
      </w:r>
      <w:r w:rsidR="00342966">
        <w:rPr>
          <w:rFonts w:ascii="Times New Roman" w:hAnsi="Times New Roman" w:cs="Times New Roman"/>
          <w:sz w:val="28"/>
          <w:szCs w:val="28"/>
        </w:rPr>
        <w:t>8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4524C">
        <w:rPr>
          <w:rFonts w:ascii="Times New Roman" w:hAnsi="Times New Roman" w:cs="Times New Roman"/>
          <w:sz w:val="28"/>
          <w:szCs w:val="28"/>
        </w:rPr>
        <w:t>квітня</w:t>
      </w:r>
      <w:r w:rsidRPr="00F44737">
        <w:rPr>
          <w:rFonts w:ascii="Times New Roman" w:hAnsi="Times New Roman" w:cs="Times New Roman"/>
          <w:sz w:val="28"/>
          <w:szCs w:val="28"/>
        </w:rPr>
        <w:t xml:space="preserve"> 202</w:t>
      </w:r>
      <w:r w:rsidR="0064524C">
        <w:rPr>
          <w:rFonts w:ascii="Times New Roman" w:hAnsi="Times New Roman" w:cs="Times New Roman"/>
          <w:sz w:val="28"/>
          <w:szCs w:val="28"/>
        </w:rPr>
        <w:t>1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року з метою одержання зауважень і пропозицій від фізичних та юридичних осіб, їх об’єднань на офіційному веб-сайті Міністерства захисту довкілля та природних ресурсів України проєкту Закону України «Про хімічну безпеку</w:t>
      </w:r>
      <w:r w:rsidR="0064524C">
        <w:rPr>
          <w:rFonts w:ascii="Times New Roman" w:hAnsi="Times New Roman" w:cs="Times New Roman"/>
          <w:sz w:val="28"/>
          <w:szCs w:val="28"/>
        </w:rPr>
        <w:t xml:space="preserve"> та управління хімічними речовинами</w:t>
      </w:r>
      <w:r w:rsidRPr="00F44737">
        <w:rPr>
          <w:rFonts w:ascii="Times New Roman" w:hAnsi="Times New Roman" w:cs="Times New Roman"/>
          <w:sz w:val="28"/>
          <w:szCs w:val="28"/>
        </w:rPr>
        <w:t xml:space="preserve">» (далі – проєкт </w:t>
      </w:r>
      <w:r w:rsidR="00226921" w:rsidRPr="00F44737">
        <w:rPr>
          <w:rFonts w:ascii="Times New Roman" w:hAnsi="Times New Roman" w:cs="Times New Roman"/>
          <w:sz w:val="28"/>
          <w:szCs w:val="28"/>
        </w:rPr>
        <w:t>Закону України</w:t>
      </w:r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Метою законопроєкту є визначення правових, організаційних та економічних засад у сфері забезпечення хімічної безпеки, спрямованих на запобігання негативному впливу хімічної продукції на довкілля та здоров’я населення, встановлення відносин, що виникають у сфері управління хімічною безпекою, з урахуванням міжнародних зобов’язань України у цій сфері.</w:t>
      </w:r>
    </w:p>
    <w:p w:rsid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Реалізація законопроєкту спрямована на </w:t>
      </w:r>
      <w:r w:rsidR="005D61A4">
        <w:rPr>
          <w:rFonts w:ascii="Times New Roman" w:hAnsi="Times New Roman" w:cs="Times New Roman"/>
          <w:sz w:val="28"/>
          <w:szCs w:val="28"/>
        </w:rPr>
        <w:t>виконання</w:t>
      </w:r>
      <w:r w:rsidR="005D61A4" w:rsidRPr="005D61A4">
        <w:t xml:space="preserve"> </w:t>
      </w:r>
      <w:r w:rsidR="005D61A4" w:rsidRPr="005D61A4">
        <w:rPr>
          <w:rFonts w:ascii="Times New Roman" w:hAnsi="Times New Roman" w:cs="Times New Roman"/>
          <w:sz w:val="28"/>
          <w:szCs w:val="28"/>
        </w:rPr>
        <w:t>вимог абзацу другого пункту 3 рішення Ради національної безпеки і оборони України від 19 березня 2021 року «Про заходи щодо підвищення рівня хімічної безпеки на території України», введеним в дію Указом Президента України від 19.03.2021 №</w:t>
      </w:r>
      <w:r w:rsidR="005D61A4">
        <w:rPr>
          <w:rFonts w:ascii="Times New Roman" w:hAnsi="Times New Roman" w:cs="Times New Roman"/>
          <w:sz w:val="28"/>
          <w:szCs w:val="28"/>
        </w:rPr>
        <w:t> </w:t>
      </w:r>
      <w:r w:rsidR="005D61A4" w:rsidRPr="005D61A4">
        <w:rPr>
          <w:rFonts w:ascii="Times New Roman" w:hAnsi="Times New Roman" w:cs="Times New Roman"/>
          <w:sz w:val="28"/>
          <w:szCs w:val="28"/>
        </w:rPr>
        <w:t>104/2021.</w:t>
      </w:r>
      <w:r w:rsidR="005D61A4">
        <w:rPr>
          <w:rFonts w:ascii="Times New Roman" w:hAnsi="Times New Roman" w:cs="Times New Roman"/>
          <w:sz w:val="28"/>
          <w:szCs w:val="28"/>
        </w:rPr>
        <w:t xml:space="preserve"> </w:t>
      </w:r>
      <w:r w:rsidRPr="00F44737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5D61A4" w:rsidRPr="005D61A4">
        <w:rPr>
          <w:rFonts w:ascii="Times New Roman" w:hAnsi="Times New Roman" w:cs="Times New Roman"/>
          <w:sz w:val="28"/>
          <w:szCs w:val="28"/>
        </w:rPr>
        <w:t>403 Плану пріоритетних дій Уряду на 2021 рік, затвердженого розпорядженням Кабінету Міністр</w:t>
      </w:r>
      <w:r w:rsidR="005D61A4">
        <w:rPr>
          <w:rFonts w:ascii="Times New Roman" w:hAnsi="Times New Roman" w:cs="Times New Roman"/>
          <w:sz w:val="28"/>
          <w:szCs w:val="28"/>
        </w:rPr>
        <w:t>ів України від 24.03.2021 № 276.</w:t>
      </w:r>
    </w:p>
    <w:p w:rsidR="005D61A4" w:rsidRPr="00F44737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розробив проєкт акта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розробив проєкт акт, адреса та телефон</w:t>
      </w:r>
    </w:p>
    <w:p w:rsidR="00F44737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Департамент з питань поводження з відходами та екологічної безпеки Міністерства захисту довкілля та природних ресурсів України, м. Київ, вул.</w:t>
      </w:r>
      <w:r w:rsidR="00F44737" w:rsidRPr="00F44737">
        <w:rPr>
          <w:rFonts w:ascii="Times New Roman" w:hAnsi="Times New Roman" w:cs="Times New Roman"/>
          <w:sz w:val="28"/>
          <w:szCs w:val="28"/>
        </w:rPr>
        <w:t> </w:t>
      </w:r>
      <w:r w:rsidRPr="00F44737">
        <w:rPr>
          <w:rFonts w:ascii="Times New Roman" w:hAnsi="Times New Roman" w:cs="Times New Roman"/>
          <w:sz w:val="28"/>
          <w:szCs w:val="28"/>
        </w:rPr>
        <w:t xml:space="preserve">Митрополита Василя Липківського, 35,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>. (044) 206-31-68.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r w:rsidR="00B35A7C">
        <w:rPr>
          <w:rFonts w:ascii="Times New Roman" w:hAnsi="Times New Roman" w:cs="Times New Roman"/>
          <w:sz w:val="28"/>
          <w:szCs w:val="28"/>
        </w:rPr>
        <w:t>законопро</w:t>
      </w:r>
      <w:r w:rsidRPr="00F44737">
        <w:rPr>
          <w:rFonts w:ascii="Times New Roman" w:hAnsi="Times New Roman" w:cs="Times New Roman"/>
          <w:sz w:val="28"/>
          <w:szCs w:val="28"/>
        </w:rPr>
        <w:t>єкту – шляхом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>ому веб-сайті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>Міндовкілля в мережі Інтернет 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 в рубриках «Консультації з громадськістю» та «Регуляторна діяльність»</w:t>
      </w:r>
    </w:p>
    <w:p w:rsidR="00F44737" w:rsidRPr="00F44737" w:rsidRDefault="00F44737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 з громадськістю проводитимуться у формі публічного громадського обговорення (у разі скасування карантинних обмежень) та електронних консультацій з громадськістю (у форматі відеоконференції із застосуванням відповідних мобільних додатків)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lastRenderedPageBreak/>
        <w:t>Строк прийняття зауважень та пропозицій до зазначеного законопроєкту від фізичних та юридичних осіб, їх об’єднань становить один місяць з дня його оприлюднення.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Зауваження та пропозиції надаються на офіційний веб-сайт або адресу Міндовкілля (</w:t>
      </w:r>
      <w:hyperlink r:id="rId4" w:history="1">
        <w:r w:rsidRPr="00F447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frs@me</w:t>
        </w:r>
        <w:r w:rsidRPr="00F447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Pr="00F447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r.gov.ua</w:t>
        </w:r>
      </w:hyperlink>
      <w:r w:rsidRPr="00F44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bv@me</w:t>
      </w:r>
      <w:proofErr w:type="spellEnd"/>
      <w:r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44737">
        <w:rPr>
          <w:rFonts w:ascii="Times New Roman" w:hAnsi="Times New Roman" w:cs="Times New Roman"/>
          <w:sz w:val="28"/>
          <w:szCs w:val="28"/>
        </w:rPr>
        <w:t xml:space="preserve">r.gov.ua, м. Київ, вул. Митрополита Василя Липківського, 35,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. (044) </w:t>
      </w: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206-31-65, 594-91-08</w:t>
      </w:r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4737" w:rsidRPr="00B35A7C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частини першої статті 20 Закону України «Про засади державної регуляторної політики у сфері господарської діяльності» зауваження і пропозиції щодо оприлюдненого проекту регуляторного акта та відповідного аналізу регуляторного впливу надаються фізичними та юридичними особами, їх об’єднаннями, крім розробника цього проекту, також і Державній регуляторній службі України: вул. Арсенальна, 9/11, м. Київ, 01011. Адреса електронної пошти: </w:t>
      </w:r>
      <w:hyperlink r:id="rId5" w:history="1">
        <w:r w:rsidR="00B35A7C" w:rsidRPr="00B35A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mail@dkrp.gov.ua</w:t>
        </w:r>
      </w:hyperlink>
      <w:r w:rsidRPr="00B35A7C">
        <w:rPr>
          <w:rFonts w:ascii="Times New Roman" w:hAnsi="Times New Roman" w:cs="Times New Roman"/>
          <w:sz w:val="28"/>
          <w:szCs w:val="28"/>
        </w:rPr>
        <w:t>.</w:t>
      </w:r>
    </w:p>
    <w:p w:rsidR="00B35A7C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12" w:rsidRDefault="00DC421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B35A7C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14">
        <w:rPr>
          <w:rFonts w:ascii="Times New Roman" w:hAnsi="Times New Roman" w:cs="Times New Roman"/>
          <w:b/>
          <w:sz w:val="28"/>
          <w:szCs w:val="28"/>
        </w:rPr>
        <w:t xml:space="preserve">Міністр захисту довкілля </w:t>
      </w:r>
    </w:p>
    <w:p w:rsidR="00B35A7C" w:rsidRPr="00B17F14" w:rsidRDefault="00B35A7C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14">
        <w:rPr>
          <w:rFonts w:ascii="Times New Roman" w:hAnsi="Times New Roman" w:cs="Times New Roman"/>
          <w:b/>
          <w:sz w:val="28"/>
          <w:szCs w:val="28"/>
        </w:rPr>
        <w:t xml:space="preserve">та природних ресурсів України                             Роман АБРАМОВСЬКИЙ 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DC4212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A7C" w:rsidRPr="00B17F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F44737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A7C" w:rsidRPr="00F44737" w:rsidSect="00226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226921"/>
    <w:rsid w:val="00342966"/>
    <w:rsid w:val="004438CA"/>
    <w:rsid w:val="005D61A4"/>
    <w:rsid w:val="0064524C"/>
    <w:rsid w:val="00B35A7C"/>
    <w:rsid w:val="00DC4212"/>
    <w:rsid w:val="00E83CA4"/>
    <w:rsid w:val="00F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krp.gov.ua" TargetMode="External"/><Relationship Id="rId4" Type="http://schemas.openxmlformats.org/officeDocument/2006/relationships/hyperlink" Target="mailto:frs@mepr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6</cp:revision>
  <dcterms:created xsi:type="dcterms:W3CDTF">2020-12-04T10:53:00Z</dcterms:created>
  <dcterms:modified xsi:type="dcterms:W3CDTF">2021-04-30T07:53:00Z</dcterms:modified>
</cp:coreProperties>
</file>