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A1" w:rsidRDefault="00BC54A1" w:rsidP="00BC54A1">
      <w:pPr>
        <w:pStyle w:val="aa"/>
        <w:rPr>
          <w:rFonts w:ascii="Times New Roman" w:hAnsi="Times New Roman"/>
          <w:sz w:val="28"/>
          <w:szCs w:val="28"/>
        </w:rPr>
      </w:pPr>
      <w:bookmarkStart w:id="0" w:name="_GoBack"/>
      <w:bookmarkEnd w:id="0"/>
      <w:r>
        <w:rPr>
          <w:rFonts w:ascii="Times New Roman" w:hAnsi="Times New Roman"/>
          <w:sz w:val="28"/>
          <w:szCs w:val="28"/>
        </w:rPr>
        <w:t>ПРО</w:t>
      </w:r>
      <w:r w:rsidR="003D4F02">
        <w:rPr>
          <w:rFonts w:ascii="Times New Roman" w:hAnsi="Times New Roman"/>
          <w:sz w:val="28"/>
          <w:szCs w:val="28"/>
        </w:rPr>
        <w:t>Є</w:t>
      </w:r>
      <w:r>
        <w:rPr>
          <w:rFonts w:ascii="Times New Roman" w:hAnsi="Times New Roman"/>
          <w:sz w:val="28"/>
          <w:szCs w:val="28"/>
        </w:rPr>
        <w:t>КТ</w:t>
      </w:r>
    </w:p>
    <w:p w:rsidR="00BC54A1" w:rsidRDefault="003D4F02" w:rsidP="00BC54A1">
      <w:pPr>
        <w:ind w:left="504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C54A1">
        <w:rPr>
          <w:rFonts w:ascii="Times New Roman" w:eastAsia="Calibri" w:hAnsi="Times New Roman" w:cs="Times New Roman"/>
          <w:sz w:val="28"/>
          <w:szCs w:val="28"/>
        </w:rPr>
        <w:t xml:space="preserve">Вноситься </w:t>
      </w:r>
      <w:r w:rsidR="00BC54A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BC54A1">
        <w:rPr>
          <w:rFonts w:ascii="Times New Roman" w:eastAsia="Calibri" w:hAnsi="Times New Roman" w:cs="Times New Roman"/>
          <w:sz w:val="28"/>
          <w:szCs w:val="28"/>
        </w:rPr>
        <w:t>Кабінетом Міністрів України</w:t>
      </w:r>
    </w:p>
    <w:p w:rsidR="00BC54A1" w:rsidRDefault="00BC54A1" w:rsidP="00BC54A1">
      <w:pPr>
        <w:spacing w:before="240" w:after="120"/>
        <w:jc w:val="right"/>
        <w:rPr>
          <w:rFonts w:ascii="Times New Roman" w:eastAsia="Calibri" w:hAnsi="Times New Roman" w:cs="Times New Roman"/>
          <w:sz w:val="28"/>
          <w:szCs w:val="28"/>
        </w:rPr>
      </w:pPr>
      <w:r>
        <w:rPr>
          <w:rFonts w:ascii="Times New Roman" w:eastAsia="Calibri" w:hAnsi="Times New Roman" w:cs="Times New Roman"/>
          <w:sz w:val="28"/>
          <w:szCs w:val="28"/>
        </w:rPr>
        <w:t>Д. ШМИГАЛЬ</w:t>
      </w:r>
    </w:p>
    <w:p w:rsidR="00BC54A1" w:rsidRDefault="00BC54A1" w:rsidP="001A082A">
      <w:pPr>
        <w:spacing w:before="240" w:after="120"/>
        <w:ind w:firstLine="5579"/>
        <w:jc w:val="center"/>
        <w:rPr>
          <w:rFonts w:ascii="Calibri" w:eastAsia="Calibri" w:hAnsi="Calibri" w:cs="Times New Roman"/>
        </w:rPr>
      </w:pPr>
      <w:r>
        <w:rPr>
          <w:rFonts w:ascii="Times New Roman" w:eastAsia="Calibri" w:hAnsi="Times New Roman" w:cs="Times New Roman"/>
          <w:sz w:val="28"/>
          <w:szCs w:val="28"/>
        </w:rPr>
        <w:t xml:space="preserve">“     ”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03EC7">
        <w:rPr>
          <w:rFonts w:ascii="Times New Roman" w:eastAsia="Calibri" w:hAnsi="Times New Roman" w:cs="Times New Roman"/>
          <w:sz w:val="28"/>
          <w:szCs w:val="28"/>
          <w:lang w:val="ru-RU"/>
        </w:rPr>
        <w:t>202</w:t>
      </w:r>
      <w:r w:rsidR="00FD358E">
        <w:rPr>
          <w:rFonts w:ascii="Times New Roman" w:eastAsia="Calibri" w:hAnsi="Times New Roman" w:cs="Times New Roman"/>
          <w:sz w:val="28"/>
          <w:szCs w:val="28"/>
          <w:lang w:val="ru-RU"/>
        </w:rPr>
        <w:t>1</w:t>
      </w:r>
      <w:r>
        <w:rPr>
          <w:rFonts w:ascii="Times New Roman" w:eastAsia="Calibri" w:hAnsi="Times New Roman" w:cs="Times New Roman"/>
          <w:sz w:val="28"/>
          <w:szCs w:val="28"/>
        </w:rPr>
        <w:t xml:space="preserve"> р.</w:t>
      </w:r>
    </w:p>
    <w:p w:rsidR="00BC54A1" w:rsidRPr="003F5C8D" w:rsidRDefault="00BC54A1" w:rsidP="00BC54A1">
      <w:pPr>
        <w:pStyle w:val="HTML"/>
        <w:ind w:left="3420"/>
        <w:jc w:val="center"/>
        <w:rPr>
          <w:rFonts w:ascii="Times New Roman" w:hAnsi="Times New Roman" w:cs="Times New Roman"/>
          <w:b/>
          <w:color w:val="auto"/>
          <w:sz w:val="28"/>
        </w:rPr>
      </w:pPr>
    </w:p>
    <w:p w:rsidR="008312DF" w:rsidRDefault="008312DF" w:rsidP="00BC54A1">
      <w:pPr>
        <w:pStyle w:val="a5"/>
        <w:spacing w:before="0"/>
        <w:rPr>
          <w:rFonts w:ascii="Times New Roman" w:hAnsi="Times New Roman" w:cs="Times New Roman"/>
          <w:i w:val="0"/>
          <w:sz w:val="28"/>
          <w:szCs w:val="28"/>
        </w:rPr>
      </w:pPr>
      <w:r>
        <w:rPr>
          <w:noProof/>
          <w:sz w:val="28"/>
          <w:szCs w:val="28"/>
          <w:bdr w:val="none" w:sz="0" w:space="0" w:color="auto" w:frame="1"/>
          <w:lang w:eastAsia="uk-UA"/>
        </w:rPr>
        <w:drawing>
          <wp:inline distT="0" distB="0" distL="0" distR="0">
            <wp:extent cx="571500" cy="762000"/>
            <wp:effectExtent l="19050" t="0" r="0" b="0"/>
            <wp:docPr id="2" name="Рисунок 2" descr="Описание: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zakonst.rada.gov.ua/images/gerb.gif"/>
                    <pic:cNvPicPr>
                      <a:picLocks noChangeAspect="1" noChangeArrowheads="1"/>
                    </pic:cNvPicPr>
                  </pic:nvPicPr>
                  <pic:blipFill>
                    <a:blip r:embed="rId7"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312DF" w:rsidRDefault="008312DF" w:rsidP="00BC54A1">
      <w:pPr>
        <w:pStyle w:val="a5"/>
        <w:spacing w:before="0"/>
        <w:rPr>
          <w:rFonts w:ascii="Times New Roman" w:hAnsi="Times New Roman" w:cs="Times New Roman"/>
          <w:i w:val="0"/>
          <w:sz w:val="28"/>
          <w:szCs w:val="28"/>
        </w:rPr>
      </w:pPr>
    </w:p>
    <w:p w:rsidR="00BC54A1" w:rsidRDefault="00BC54A1" w:rsidP="00BC54A1">
      <w:pPr>
        <w:pStyle w:val="a5"/>
        <w:spacing w:before="0"/>
        <w:rPr>
          <w:rFonts w:ascii="Times New Roman" w:hAnsi="Times New Roman" w:cs="Times New Roman"/>
          <w:i w:val="0"/>
          <w:sz w:val="28"/>
          <w:szCs w:val="28"/>
        </w:rPr>
      </w:pPr>
      <w:r w:rsidRPr="003F5C8D">
        <w:rPr>
          <w:rFonts w:ascii="Times New Roman" w:hAnsi="Times New Roman" w:cs="Times New Roman"/>
          <w:i w:val="0"/>
          <w:sz w:val="28"/>
          <w:szCs w:val="28"/>
        </w:rPr>
        <w:t>З а к о н   У к р а Ї н и</w:t>
      </w:r>
    </w:p>
    <w:p w:rsidR="00FD358E" w:rsidRPr="003F5C8D" w:rsidRDefault="00FD358E" w:rsidP="00BC54A1">
      <w:pPr>
        <w:pStyle w:val="a5"/>
        <w:spacing w:before="0"/>
        <w:rPr>
          <w:rFonts w:ascii="Times New Roman" w:hAnsi="Times New Roman" w:cs="Times New Roman"/>
          <w:i w:val="0"/>
          <w:sz w:val="28"/>
          <w:szCs w:val="28"/>
        </w:rPr>
      </w:pPr>
    </w:p>
    <w:p w:rsidR="003D4F02" w:rsidRPr="00FD358E" w:rsidRDefault="00FD358E" w:rsidP="00FD358E">
      <w:pPr>
        <w:pStyle w:val="a3"/>
        <w:rPr>
          <w:rFonts w:ascii="Times New Roman" w:hAnsi="Times New Roman" w:cs="Times New Roman"/>
          <w:b/>
          <w:sz w:val="28"/>
          <w:szCs w:val="28"/>
        </w:rPr>
      </w:pPr>
      <w:r w:rsidRPr="00FD358E">
        <w:rPr>
          <w:rFonts w:ascii="Times New Roman" w:hAnsi="Times New Roman" w:cs="Times New Roman"/>
          <w:b/>
          <w:sz w:val="28"/>
          <w:szCs w:val="28"/>
        </w:rPr>
        <w:t>Про внесення змін до Закону України «Про оцінку впливу на довкілля» стосовно удосконалення процедури  оцінки впливу на довкілля</w:t>
      </w:r>
    </w:p>
    <w:p w:rsidR="00BC54A1" w:rsidRPr="003F5C8D" w:rsidRDefault="00BC54A1" w:rsidP="003D4F02">
      <w:pPr>
        <w:pStyle w:val="a8"/>
        <w:pBdr>
          <w:top w:val="none" w:sz="0" w:space="0" w:color="auto"/>
          <w:left w:val="none" w:sz="0" w:space="0" w:color="auto"/>
          <w:bottom w:val="none" w:sz="0" w:space="0" w:color="auto"/>
          <w:right w:val="none" w:sz="0" w:space="0" w:color="auto"/>
          <w:bar w:val="none" w:sz="0" w:color="auto"/>
        </w:pBdr>
        <w:jc w:val="center"/>
        <w:rPr>
          <w:rFonts w:ascii="Times New Roman" w:cs="Times New Roman"/>
          <w:b/>
          <w:bCs/>
          <w:sz w:val="28"/>
          <w:szCs w:val="28"/>
        </w:rPr>
      </w:pPr>
      <w:r w:rsidRPr="003F5C8D">
        <w:rPr>
          <w:rFonts w:ascii="Times New Roman" w:cs="Times New Roman"/>
          <w:sz w:val="28"/>
          <w:szCs w:val="28"/>
        </w:rPr>
        <w:t>_______________________________________</w:t>
      </w:r>
    </w:p>
    <w:p w:rsidR="00BC54A1" w:rsidRPr="00DC49D1" w:rsidRDefault="00BC54A1" w:rsidP="00BC54A1">
      <w:pPr>
        <w:pStyle w:val="a3"/>
        <w:rPr>
          <w:rFonts w:ascii="Times New Roman" w:hAnsi="Times New Roman" w:cs="Times New Roman"/>
          <w:b/>
          <w:sz w:val="28"/>
          <w:szCs w:val="28"/>
        </w:rPr>
      </w:pPr>
      <w:r w:rsidRPr="00DC49D1">
        <w:rPr>
          <w:rFonts w:ascii="Times New Roman" w:hAnsi="Times New Roman" w:cs="Times New Roman"/>
          <w:b/>
          <w:sz w:val="28"/>
          <w:szCs w:val="28"/>
        </w:rPr>
        <w:t>Верховна Рада України п о с т а н о в л я є:</w:t>
      </w:r>
    </w:p>
    <w:p w:rsidR="002A3BD6" w:rsidRDefault="003D4F02" w:rsidP="00BC54A1">
      <w:pPr>
        <w:shd w:val="clear" w:color="auto" w:fill="FFFFFF"/>
        <w:spacing w:before="100" w:beforeAutospacing="1"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І.</w:t>
      </w:r>
      <w:r w:rsidR="00BC54A1" w:rsidRPr="003F5C8D">
        <w:rPr>
          <w:rFonts w:ascii="Times New Roman" w:hAnsi="Times New Roman" w:cs="Times New Roman"/>
          <w:sz w:val="28"/>
          <w:szCs w:val="28"/>
        </w:rPr>
        <w:t xml:space="preserve"> </w:t>
      </w:r>
      <w:r w:rsidR="002A3BD6" w:rsidRPr="002A3BD6">
        <w:rPr>
          <w:rFonts w:ascii="Times New Roman" w:hAnsi="Times New Roman" w:cs="Times New Roman"/>
          <w:sz w:val="28"/>
          <w:szCs w:val="28"/>
        </w:rPr>
        <w:t>Внести зміни до таких законодавчих актів України:</w:t>
      </w:r>
    </w:p>
    <w:p w:rsidR="002A3BD6" w:rsidRPr="00DA5696" w:rsidRDefault="00672A16" w:rsidP="00495FE1">
      <w:pPr>
        <w:shd w:val="clear" w:color="auto" w:fill="FFFFFF"/>
        <w:spacing w:before="100" w:beforeAutospacing="1" w:after="100" w:afterAutospacing="1" w:line="240" w:lineRule="auto"/>
        <w:ind w:firstLine="567"/>
        <w:jc w:val="both"/>
        <w:rPr>
          <w:rFonts w:ascii="Arial" w:eastAsia="Times New Roman" w:hAnsi="Arial" w:cs="Arial"/>
          <w:color w:val="000000"/>
          <w:sz w:val="26"/>
          <w:szCs w:val="26"/>
          <w:lang w:eastAsia="uk-UA"/>
        </w:rPr>
      </w:pPr>
      <w:r w:rsidRPr="00672A16">
        <w:rPr>
          <w:rFonts w:ascii="Times New Roman" w:hAnsi="Times New Roman" w:cs="Times New Roman"/>
          <w:sz w:val="28"/>
          <w:szCs w:val="28"/>
        </w:rPr>
        <w:t xml:space="preserve">1. У </w:t>
      </w:r>
      <w:r w:rsidRPr="003F5C8D">
        <w:rPr>
          <w:rFonts w:ascii="Times New Roman" w:hAnsi="Times New Roman" w:cs="Times New Roman"/>
          <w:sz w:val="28"/>
          <w:szCs w:val="28"/>
        </w:rPr>
        <w:t>Закон</w:t>
      </w:r>
      <w:r>
        <w:rPr>
          <w:rFonts w:ascii="Times New Roman" w:hAnsi="Times New Roman" w:cs="Times New Roman"/>
          <w:sz w:val="28"/>
          <w:szCs w:val="28"/>
        </w:rPr>
        <w:t>і</w:t>
      </w:r>
      <w:r w:rsidRPr="003F5C8D">
        <w:rPr>
          <w:rFonts w:ascii="Times New Roman" w:hAnsi="Times New Roman" w:cs="Times New Roman"/>
          <w:sz w:val="28"/>
          <w:szCs w:val="28"/>
        </w:rPr>
        <w:t xml:space="preserve"> України «</w:t>
      </w:r>
      <w:r w:rsidR="00FD358E" w:rsidRPr="00FD358E">
        <w:rPr>
          <w:rFonts w:ascii="Times New Roman" w:hAnsi="Times New Roman" w:cs="Times New Roman"/>
          <w:sz w:val="28"/>
          <w:szCs w:val="28"/>
        </w:rPr>
        <w:t>Про оцінку впливу на довкілля</w:t>
      </w:r>
      <w:r w:rsidRPr="003F5C8D">
        <w:rPr>
          <w:rFonts w:ascii="Times New Roman" w:hAnsi="Times New Roman" w:cs="Times New Roman"/>
          <w:sz w:val="28"/>
          <w:szCs w:val="28"/>
        </w:rPr>
        <w:t>» (</w:t>
      </w:r>
      <w:r w:rsidR="00DA5696" w:rsidRPr="00FD358E">
        <w:rPr>
          <w:rFonts w:ascii="Times New Roman" w:hAnsi="Times New Roman" w:cs="Times New Roman"/>
          <w:sz w:val="28"/>
          <w:szCs w:val="28"/>
        </w:rPr>
        <w:t>Відомості Верховної Ради (ВВР)</w:t>
      </w:r>
      <w:r w:rsidR="00DA5696">
        <w:rPr>
          <w:rFonts w:ascii="Times New Roman" w:hAnsi="Times New Roman" w:cs="Times New Roman"/>
          <w:sz w:val="28"/>
          <w:szCs w:val="28"/>
        </w:rPr>
        <w:t xml:space="preserve">,  </w:t>
      </w:r>
      <w:r w:rsidR="00DA5696" w:rsidRPr="00DA5696">
        <w:rPr>
          <w:rFonts w:ascii="Times New Roman" w:hAnsi="Times New Roman" w:cs="Times New Roman"/>
          <w:sz w:val="28"/>
          <w:szCs w:val="28"/>
        </w:rPr>
        <w:t xml:space="preserve">2017 р., № 29, </w:t>
      </w:r>
      <w:r w:rsidR="00DA5696">
        <w:rPr>
          <w:rFonts w:ascii="Times New Roman" w:hAnsi="Times New Roman" w:cs="Times New Roman"/>
          <w:sz w:val="28"/>
          <w:szCs w:val="28"/>
        </w:rPr>
        <w:t>ст.</w:t>
      </w:r>
      <w:r w:rsidR="00DA5696" w:rsidRPr="00DA5696">
        <w:rPr>
          <w:rFonts w:ascii="Times New Roman" w:hAnsi="Times New Roman" w:cs="Times New Roman"/>
          <w:sz w:val="28"/>
          <w:szCs w:val="28"/>
        </w:rPr>
        <w:t xml:space="preserve"> 315</w:t>
      </w:r>
      <w:r w:rsidR="00DA5696">
        <w:rPr>
          <w:rFonts w:ascii="Times New Roman" w:hAnsi="Times New Roman" w:cs="Times New Roman"/>
          <w:sz w:val="28"/>
          <w:szCs w:val="28"/>
        </w:rPr>
        <w:t xml:space="preserve">, </w:t>
      </w:r>
      <w:r w:rsidR="00DA5696" w:rsidRPr="00DA5696">
        <w:rPr>
          <w:rFonts w:ascii="Times New Roman" w:hAnsi="Times New Roman" w:cs="Times New Roman"/>
          <w:sz w:val="28"/>
          <w:szCs w:val="28"/>
        </w:rPr>
        <w:t xml:space="preserve"> </w:t>
      </w:r>
      <w:r w:rsidR="00FD358E" w:rsidRPr="00DA5696">
        <w:rPr>
          <w:rFonts w:ascii="Times New Roman" w:hAnsi="Times New Roman" w:cs="Times New Roman"/>
          <w:sz w:val="28"/>
          <w:szCs w:val="28"/>
        </w:rPr>
        <w:t>Відомості Верховної Ради (ВВР), 2020,</w:t>
      </w:r>
      <w:r w:rsidR="00DA5696">
        <w:rPr>
          <w:rFonts w:ascii="Times New Roman" w:hAnsi="Times New Roman" w:cs="Times New Roman"/>
          <w:sz w:val="28"/>
          <w:szCs w:val="28"/>
        </w:rPr>
        <w:t xml:space="preserve">     </w:t>
      </w:r>
      <w:r w:rsidR="00FD358E" w:rsidRPr="00DA5696">
        <w:rPr>
          <w:rFonts w:ascii="Times New Roman" w:hAnsi="Times New Roman" w:cs="Times New Roman"/>
          <w:sz w:val="28"/>
          <w:szCs w:val="28"/>
        </w:rPr>
        <w:t>№ 47, ст.409</w:t>
      </w:r>
      <w:r w:rsidRPr="00DA5696">
        <w:rPr>
          <w:rFonts w:ascii="Times New Roman" w:hAnsi="Times New Roman" w:cs="Times New Roman"/>
          <w:sz w:val="28"/>
          <w:szCs w:val="28"/>
        </w:rPr>
        <w:t>):</w:t>
      </w:r>
    </w:p>
    <w:p w:rsidR="00BC54A1" w:rsidRPr="005A3931" w:rsidRDefault="00672A16" w:rsidP="00BC54A1">
      <w:pPr>
        <w:ind w:firstLine="567"/>
        <w:jc w:val="both"/>
        <w:rPr>
          <w:rFonts w:ascii="Times New Roman" w:hAnsi="Times New Roman" w:cs="Times New Roman"/>
          <w:sz w:val="28"/>
          <w:szCs w:val="28"/>
        </w:rPr>
      </w:pPr>
      <w:r>
        <w:rPr>
          <w:rFonts w:ascii="Times New Roman" w:hAnsi="Times New Roman" w:cs="Times New Roman"/>
          <w:sz w:val="28"/>
          <w:szCs w:val="28"/>
        </w:rPr>
        <w:t>1)</w:t>
      </w:r>
      <w:r w:rsidR="00BC54A1" w:rsidRPr="005A3931">
        <w:rPr>
          <w:rFonts w:ascii="Times New Roman" w:hAnsi="Times New Roman" w:cs="Times New Roman"/>
          <w:sz w:val="28"/>
          <w:szCs w:val="28"/>
        </w:rPr>
        <w:t xml:space="preserve"> </w:t>
      </w:r>
      <w:r w:rsidR="009E278B">
        <w:rPr>
          <w:rFonts w:ascii="Times New Roman" w:hAnsi="Times New Roman" w:cs="Times New Roman"/>
          <w:sz w:val="28"/>
          <w:szCs w:val="28"/>
        </w:rPr>
        <w:t xml:space="preserve">у пункті </w:t>
      </w:r>
      <w:r w:rsidR="00AA1DC1">
        <w:rPr>
          <w:rFonts w:ascii="Times New Roman" w:hAnsi="Times New Roman" w:cs="Times New Roman"/>
          <w:sz w:val="28"/>
          <w:szCs w:val="28"/>
        </w:rPr>
        <w:t>першому</w:t>
      </w:r>
      <w:r w:rsidR="009E278B">
        <w:rPr>
          <w:rFonts w:ascii="Times New Roman" w:hAnsi="Times New Roman" w:cs="Times New Roman"/>
          <w:sz w:val="28"/>
          <w:szCs w:val="28"/>
        </w:rPr>
        <w:t xml:space="preserve"> частини </w:t>
      </w:r>
      <w:r w:rsidR="00AA1DC1">
        <w:rPr>
          <w:rFonts w:ascii="Times New Roman" w:hAnsi="Times New Roman" w:cs="Times New Roman"/>
          <w:sz w:val="28"/>
          <w:szCs w:val="28"/>
        </w:rPr>
        <w:t>першої</w:t>
      </w:r>
      <w:r w:rsidR="009E278B">
        <w:rPr>
          <w:rFonts w:ascii="Times New Roman" w:hAnsi="Times New Roman" w:cs="Times New Roman"/>
          <w:sz w:val="28"/>
          <w:szCs w:val="28"/>
        </w:rPr>
        <w:t xml:space="preserve"> статті 2 цифри викласти у такій послідовності </w:t>
      </w:r>
      <w:r w:rsidR="00BC54A1" w:rsidRPr="005A3931">
        <w:rPr>
          <w:rFonts w:ascii="Times New Roman" w:hAnsi="Times New Roman" w:cs="Times New Roman"/>
          <w:sz w:val="28"/>
          <w:szCs w:val="28"/>
        </w:rPr>
        <w:t>:</w:t>
      </w:r>
    </w:p>
    <w:p w:rsidR="00BC54A1" w:rsidRPr="00784E25" w:rsidRDefault="00BC54A1" w:rsidP="00BC54A1">
      <w:pPr>
        <w:ind w:firstLine="567"/>
        <w:jc w:val="both"/>
        <w:rPr>
          <w:rFonts w:ascii="Times New Roman" w:hAnsi="Times New Roman" w:cs="Times New Roman"/>
          <w:sz w:val="28"/>
          <w:szCs w:val="28"/>
        </w:rPr>
      </w:pPr>
      <w:r w:rsidRPr="005A3931">
        <w:rPr>
          <w:rFonts w:ascii="Times New Roman" w:hAnsi="Times New Roman" w:cs="Times New Roman"/>
          <w:sz w:val="28"/>
          <w:szCs w:val="28"/>
        </w:rPr>
        <w:t xml:space="preserve"> «</w:t>
      </w:r>
      <w:hyperlink r:id="rId8" w:anchor="n172" w:history="1">
        <w:r w:rsidR="00784E25" w:rsidRPr="00784E25">
          <w:rPr>
            <w:rFonts w:ascii="Times New Roman" w:hAnsi="Times New Roman" w:cs="Times New Roman"/>
            <w:sz w:val="28"/>
            <w:szCs w:val="28"/>
          </w:rPr>
          <w:t>статей 5</w:t>
        </w:r>
      </w:hyperlink>
      <w:r w:rsidR="00784E25" w:rsidRPr="00784E25">
        <w:rPr>
          <w:rFonts w:ascii="Times New Roman" w:hAnsi="Times New Roman" w:cs="Times New Roman"/>
          <w:sz w:val="28"/>
          <w:szCs w:val="28"/>
        </w:rPr>
        <w:t>, </w:t>
      </w:r>
      <w:hyperlink r:id="rId9" w:anchor="n203" w:history="1">
        <w:r w:rsidR="00784E25" w:rsidRPr="00784E25">
          <w:rPr>
            <w:rFonts w:ascii="Times New Roman" w:hAnsi="Times New Roman" w:cs="Times New Roman"/>
            <w:sz w:val="28"/>
            <w:szCs w:val="28"/>
          </w:rPr>
          <w:t>6</w:t>
        </w:r>
      </w:hyperlink>
      <w:r w:rsidR="00784E25" w:rsidRPr="00784E25">
        <w:rPr>
          <w:rFonts w:ascii="Times New Roman" w:hAnsi="Times New Roman" w:cs="Times New Roman"/>
          <w:sz w:val="28"/>
          <w:szCs w:val="28"/>
        </w:rPr>
        <w:t>,</w:t>
      </w:r>
      <w:r w:rsidR="00784E25">
        <w:rPr>
          <w:rFonts w:ascii="Times New Roman" w:hAnsi="Times New Roman" w:cs="Times New Roman"/>
          <w:sz w:val="28"/>
          <w:szCs w:val="28"/>
        </w:rPr>
        <w:t xml:space="preserve"> </w:t>
      </w:r>
      <w:r w:rsidR="00784E25" w:rsidRPr="00784E25">
        <w:rPr>
          <w:rFonts w:ascii="Times New Roman" w:hAnsi="Times New Roman" w:cs="Times New Roman"/>
          <w:sz w:val="28"/>
          <w:szCs w:val="28"/>
        </w:rPr>
        <w:t xml:space="preserve"> 9-1 та </w:t>
      </w:r>
      <w:hyperlink r:id="rId10" w:anchor="n303" w:history="1">
        <w:r w:rsidR="00784E25" w:rsidRPr="00784E25">
          <w:rPr>
            <w:rFonts w:ascii="Times New Roman" w:hAnsi="Times New Roman" w:cs="Times New Roman"/>
            <w:sz w:val="28"/>
            <w:szCs w:val="28"/>
          </w:rPr>
          <w:t>14</w:t>
        </w:r>
      </w:hyperlink>
      <w:r w:rsidR="00784E25" w:rsidRPr="00784E25">
        <w:rPr>
          <w:rFonts w:ascii="Times New Roman" w:hAnsi="Times New Roman" w:cs="Times New Roman"/>
          <w:sz w:val="28"/>
          <w:szCs w:val="28"/>
        </w:rPr>
        <w:t> </w:t>
      </w:r>
      <w:r w:rsidRPr="00784E25">
        <w:rPr>
          <w:rFonts w:ascii="Times New Roman" w:hAnsi="Times New Roman" w:cs="Times New Roman"/>
          <w:sz w:val="28"/>
          <w:szCs w:val="28"/>
        </w:rPr>
        <w:t>»;</w:t>
      </w:r>
    </w:p>
    <w:p w:rsidR="00BC54A1" w:rsidRPr="005A3931" w:rsidRDefault="00BC54A1" w:rsidP="00BC54A1">
      <w:pPr>
        <w:ind w:firstLine="567"/>
        <w:jc w:val="both"/>
        <w:rPr>
          <w:rFonts w:ascii="Times New Roman" w:hAnsi="Times New Roman" w:cs="Times New Roman"/>
          <w:sz w:val="28"/>
          <w:szCs w:val="28"/>
        </w:rPr>
      </w:pPr>
      <w:r w:rsidRPr="005A3931">
        <w:rPr>
          <w:rFonts w:ascii="Times New Roman" w:hAnsi="Times New Roman" w:cs="Times New Roman"/>
          <w:color w:val="000000" w:themeColor="text1"/>
          <w:sz w:val="28"/>
          <w:szCs w:val="28"/>
        </w:rPr>
        <w:t>2</w:t>
      </w:r>
      <w:r w:rsidR="006152DE">
        <w:rPr>
          <w:rFonts w:ascii="Times New Roman" w:hAnsi="Times New Roman" w:cs="Times New Roman"/>
          <w:color w:val="000000" w:themeColor="text1"/>
          <w:sz w:val="28"/>
          <w:szCs w:val="28"/>
        </w:rPr>
        <w:t>)</w:t>
      </w:r>
      <w:r w:rsidRPr="005A3931">
        <w:rPr>
          <w:rFonts w:ascii="Times New Roman" w:hAnsi="Times New Roman" w:cs="Times New Roman"/>
          <w:color w:val="000000" w:themeColor="text1"/>
          <w:sz w:val="28"/>
          <w:szCs w:val="28"/>
        </w:rPr>
        <w:t xml:space="preserve"> </w:t>
      </w:r>
      <w:r w:rsidR="00AA1DC1">
        <w:rPr>
          <w:rFonts w:ascii="Times New Roman" w:hAnsi="Times New Roman" w:cs="Times New Roman"/>
          <w:color w:val="000000" w:themeColor="text1"/>
          <w:sz w:val="28"/>
          <w:szCs w:val="28"/>
        </w:rPr>
        <w:t xml:space="preserve"> частину четверту</w:t>
      </w:r>
      <w:r w:rsidR="00A67AE8">
        <w:rPr>
          <w:rFonts w:ascii="Times New Roman" w:hAnsi="Times New Roman" w:cs="Times New Roman"/>
          <w:color w:val="000000" w:themeColor="text1"/>
          <w:sz w:val="28"/>
          <w:szCs w:val="28"/>
        </w:rPr>
        <w:t xml:space="preserve">  статті 3 викласти у такій редакції</w:t>
      </w:r>
      <w:r w:rsidRPr="005A3931">
        <w:rPr>
          <w:rFonts w:ascii="Times New Roman" w:hAnsi="Times New Roman" w:cs="Times New Roman"/>
          <w:sz w:val="28"/>
          <w:szCs w:val="28"/>
        </w:rPr>
        <w:t>:</w:t>
      </w:r>
    </w:p>
    <w:p w:rsidR="00BC54A1" w:rsidRPr="00A52930" w:rsidRDefault="00BC54A1" w:rsidP="00CC6CBB">
      <w:pPr>
        <w:ind w:firstLine="567"/>
        <w:jc w:val="both"/>
        <w:rPr>
          <w:rFonts w:ascii="Times New Roman" w:hAnsi="Times New Roman" w:cs="Times New Roman"/>
          <w:sz w:val="28"/>
          <w:szCs w:val="28"/>
        </w:rPr>
      </w:pPr>
      <w:r w:rsidRPr="005A3931">
        <w:rPr>
          <w:rFonts w:ascii="Times New Roman" w:hAnsi="Times New Roman" w:cs="Times New Roman"/>
          <w:sz w:val="28"/>
          <w:szCs w:val="28"/>
        </w:rPr>
        <w:t>«</w:t>
      </w:r>
      <w:r w:rsidR="00A52930" w:rsidRPr="00A52930">
        <w:rPr>
          <w:rFonts w:ascii="Times New Roman" w:hAnsi="Times New Roman" w:cs="Times New Roman"/>
          <w:sz w:val="28"/>
          <w:szCs w:val="28"/>
        </w:rPr>
        <w:t>Забороняється розпочинати провадження планованої діяльності, визначеної частинами другою і третьою цієї статті, без оцінки впливу на довкілля та отримання рішення про провадження планованої діяльності з врахуванням вимог частини шостої статті 11 цього Закону.</w:t>
      </w:r>
      <w:r w:rsidRPr="005A3931">
        <w:rPr>
          <w:rFonts w:ascii="Times New Roman" w:hAnsi="Times New Roman" w:cs="Times New Roman"/>
          <w:sz w:val="28"/>
          <w:szCs w:val="28"/>
        </w:rPr>
        <w:t>»</w:t>
      </w:r>
      <w:r w:rsidR="00DC49D1">
        <w:rPr>
          <w:rFonts w:ascii="Times New Roman" w:hAnsi="Times New Roman" w:cs="Times New Roman"/>
          <w:sz w:val="28"/>
          <w:szCs w:val="28"/>
        </w:rPr>
        <w:t>;</w:t>
      </w:r>
    </w:p>
    <w:p w:rsidR="00863A5D" w:rsidRDefault="006152DE" w:rsidP="00863A5D">
      <w:pPr>
        <w:ind w:firstLine="567"/>
        <w:jc w:val="both"/>
        <w:rPr>
          <w:rFonts w:ascii="Times New Roman" w:hAnsi="Times New Roman" w:cs="Times New Roman"/>
          <w:sz w:val="28"/>
          <w:szCs w:val="28"/>
        </w:rPr>
      </w:pPr>
      <w:r>
        <w:rPr>
          <w:rFonts w:ascii="Times New Roman" w:hAnsi="Times New Roman" w:cs="Times New Roman"/>
          <w:sz w:val="28"/>
          <w:szCs w:val="28"/>
        </w:rPr>
        <w:t>3)</w:t>
      </w:r>
      <w:r w:rsidR="00DC49D1">
        <w:rPr>
          <w:rFonts w:ascii="Times New Roman" w:hAnsi="Times New Roman" w:cs="Times New Roman"/>
          <w:sz w:val="28"/>
          <w:szCs w:val="28"/>
        </w:rPr>
        <w:t xml:space="preserve"> </w:t>
      </w:r>
      <w:r w:rsidR="00AA1DC1">
        <w:rPr>
          <w:rFonts w:ascii="Times New Roman" w:hAnsi="Times New Roman" w:cs="Times New Roman"/>
          <w:sz w:val="28"/>
          <w:szCs w:val="28"/>
        </w:rPr>
        <w:t xml:space="preserve"> </w:t>
      </w:r>
      <w:r w:rsidR="00863A5D">
        <w:rPr>
          <w:rFonts w:ascii="Times New Roman" w:hAnsi="Times New Roman" w:cs="Times New Roman"/>
          <w:sz w:val="28"/>
          <w:szCs w:val="28"/>
        </w:rPr>
        <w:t>у статті 5:</w:t>
      </w:r>
    </w:p>
    <w:p w:rsidR="00BC54A1" w:rsidRDefault="00AA1DC1" w:rsidP="00BC54A1">
      <w:pPr>
        <w:ind w:firstLine="567"/>
        <w:jc w:val="both"/>
        <w:rPr>
          <w:rFonts w:ascii="Times New Roman" w:hAnsi="Times New Roman" w:cs="Times New Roman"/>
          <w:sz w:val="28"/>
          <w:szCs w:val="28"/>
        </w:rPr>
      </w:pPr>
      <w:r>
        <w:rPr>
          <w:rFonts w:ascii="Times New Roman" w:hAnsi="Times New Roman" w:cs="Times New Roman"/>
          <w:sz w:val="28"/>
          <w:szCs w:val="28"/>
        </w:rPr>
        <w:t>частину першу</w:t>
      </w:r>
      <w:r w:rsidR="00863A5D">
        <w:rPr>
          <w:rFonts w:ascii="Times New Roman" w:hAnsi="Times New Roman" w:cs="Times New Roman"/>
          <w:sz w:val="28"/>
          <w:szCs w:val="28"/>
        </w:rPr>
        <w:t xml:space="preserve"> </w:t>
      </w:r>
      <w:r>
        <w:rPr>
          <w:rFonts w:ascii="Times New Roman" w:hAnsi="Times New Roman" w:cs="Times New Roman"/>
          <w:color w:val="000000" w:themeColor="text1"/>
          <w:sz w:val="28"/>
          <w:szCs w:val="28"/>
        </w:rPr>
        <w:t>такій редакції</w:t>
      </w:r>
      <w:r w:rsidR="00BC54A1">
        <w:rPr>
          <w:rFonts w:ascii="Times New Roman" w:hAnsi="Times New Roman" w:cs="Times New Roman"/>
          <w:sz w:val="28"/>
          <w:szCs w:val="28"/>
        </w:rPr>
        <w:t>:</w:t>
      </w:r>
    </w:p>
    <w:p w:rsidR="00BC54A1" w:rsidRDefault="00BC54A1" w:rsidP="00BC54A1">
      <w:pPr>
        <w:ind w:firstLine="567"/>
        <w:jc w:val="both"/>
        <w:rPr>
          <w:rFonts w:ascii="Times New Roman" w:hAnsi="Times New Roman" w:cs="Times New Roman"/>
          <w:sz w:val="28"/>
          <w:szCs w:val="28"/>
        </w:rPr>
      </w:pPr>
      <w:r w:rsidRPr="000A5BC3">
        <w:rPr>
          <w:rFonts w:ascii="Times New Roman" w:hAnsi="Times New Roman" w:cs="Times New Roman"/>
          <w:sz w:val="28"/>
          <w:szCs w:val="28"/>
        </w:rPr>
        <w:t>«</w:t>
      </w:r>
      <w:r w:rsidR="00AA1DC1" w:rsidRPr="00AA1DC1">
        <w:rPr>
          <w:rFonts w:ascii="Times New Roman" w:hAnsi="Times New Roman" w:cs="Times New Roman"/>
          <w:sz w:val="28"/>
          <w:szCs w:val="28"/>
        </w:rPr>
        <w:t xml:space="preserve">Суб’єкт господарювання інформує уповноважений територіальний орган про намір провадити плановану діяльність та оцінку її впливу на довкілля шляхом подання повідомлення про плановану діяльність, яка підлягає оцінці впливу на довкілля за місцем провадження такої діяльності. Повідомлення про плановану діяльність, яка підлягає оцінці впливу на довкілля, подається </w:t>
      </w:r>
      <w:r w:rsidR="00AA1DC1" w:rsidRPr="00AA1DC1">
        <w:rPr>
          <w:rFonts w:ascii="Times New Roman" w:hAnsi="Times New Roman" w:cs="Times New Roman"/>
          <w:sz w:val="28"/>
          <w:szCs w:val="28"/>
        </w:rPr>
        <w:lastRenderedPageBreak/>
        <w:t>суб’єктом господарювання</w:t>
      </w:r>
      <w:r w:rsidR="00FF6091">
        <w:rPr>
          <w:rFonts w:ascii="Times New Roman" w:hAnsi="Times New Roman" w:cs="Times New Roman"/>
          <w:sz w:val="28"/>
          <w:szCs w:val="28"/>
        </w:rPr>
        <w:t xml:space="preserve"> в</w:t>
      </w:r>
      <w:r w:rsidR="00AA1DC1" w:rsidRPr="00AA1DC1">
        <w:rPr>
          <w:rFonts w:ascii="Times New Roman" w:hAnsi="Times New Roman" w:cs="Times New Roman"/>
          <w:sz w:val="28"/>
          <w:szCs w:val="28"/>
        </w:rPr>
        <w:t xml:space="preserve"> електронній формі</w:t>
      </w:r>
      <w:r w:rsidR="00FF6091">
        <w:rPr>
          <w:rFonts w:ascii="Times New Roman" w:hAnsi="Times New Roman" w:cs="Times New Roman"/>
          <w:sz w:val="28"/>
          <w:szCs w:val="28"/>
        </w:rPr>
        <w:t xml:space="preserve"> через</w:t>
      </w:r>
      <w:r w:rsidR="00AA1DC1" w:rsidRPr="00AA1DC1">
        <w:rPr>
          <w:rFonts w:ascii="Times New Roman" w:hAnsi="Times New Roman" w:cs="Times New Roman"/>
          <w:sz w:val="28"/>
          <w:szCs w:val="28"/>
        </w:rPr>
        <w:t xml:space="preserve"> </w:t>
      </w:r>
      <w:r w:rsidR="00FF6091">
        <w:rPr>
          <w:rFonts w:ascii="Times New Roman" w:hAnsi="Times New Roman" w:cs="Times New Roman"/>
          <w:sz w:val="28"/>
          <w:szCs w:val="28"/>
        </w:rPr>
        <w:t xml:space="preserve"> </w:t>
      </w:r>
      <w:r w:rsidR="00AA1DC1" w:rsidRPr="00AA1DC1">
        <w:rPr>
          <w:rFonts w:ascii="Times New Roman" w:hAnsi="Times New Roman" w:cs="Times New Roman"/>
          <w:sz w:val="28"/>
          <w:szCs w:val="28"/>
        </w:rPr>
        <w:t>електронн</w:t>
      </w:r>
      <w:r w:rsidR="00FF6091">
        <w:rPr>
          <w:rFonts w:ascii="Times New Roman" w:hAnsi="Times New Roman" w:cs="Times New Roman"/>
          <w:sz w:val="28"/>
          <w:szCs w:val="28"/>
        </w:rPr>
        <w:t xml:space="preserve">ий </w:t>
      </w:r>
      <w:r w:rsidR="00AA1DC1" w:rsidRPr="00AA1DC1">
        <w:rPr>
          <w:rFonts w:ascii="Times New Roman" w:hAnsi="Times New Roman" w:cs="Times New Roman"/>
          <w:sz w:val="28"/>
          <w:szCs w:val="28"/>
        </w:rPr>
        <w:t>кабінет Єдиного реєстру з оцінки впливу на довкілля, інш</w:t>
      </w:r>
      <w:r w:rsidR="00FF6091">
        <w:rPr>
          <w:rFonts w:ascii="Times New Roman" w:hAnsi="Times New Roman" w:cs="Times New Roman"/>
          <w:sz w:val="28"/>
          <w:szCs w:val="28"/>
        </w:rPr>
        <w:t>ий</w:t>
      </w:r>
      <w:r w:rsidR="00AA1DC1" w:rsidRPr="00AA1DC1">
        <w:rPr>
          <w:rFonts w:ascii="Times New Roman" w:hAnsi="Times New Roman" w:cs="Times New Roman"/>
          <w:sz w:val="28"/>
          <w:szCs w:val="28"/>
        </w:rPr>
        <w:t xml:space="preserve"> електронн</w:t>
      </w:r>
      <w:r w:rsidR="00FF6091">
        <w:rPr>
          <w:rFonts w:ascii="Times New Roman" w:hAnsi="Times New Roman" w:cs="Times New Roman"/>
          <w:sz w:val="28"/>
          <w:szCs w:val="28"/>
        </w:rPr>
        <w:t>ий кабінет</w:t>
      </w:r>
      <w:r w:rsidR="00AA1DC1" w:rsidRPr="00AA1DC1">
        <w:rPr>
          <w:rFonts w:ascii="Times New Roman" w:hAnsi="Times New Roman" w:cs="Times New Roman"/>
          <w:sz w:val="28"/>
          <w:szCs w:val="28"/>
        </w:rPr>
        <w:t xml:space="preserve"> чи інформаційн</w:t>
      </w:r>
      <w:r w:rsidR="00FF6091">
        <w:rPr>
          <w:rFonts w:ascii="Times New Roman" w:hAnsi="Times New Roman" w:cs="Times New Roman"/>
          <w:sz w:val="28"/>
          <w:szCs w:val="28"/>
        </w:rPr>
        <w:t>у</w:t>
      </w:r>
      <w:r w:rsidR="00AA1DC1" w:rsidRPr="00AA1DC1">
        <w:rPr>
          <w:rFonts w:ascii="Times New Roman" w:hAnsi="Times New Roman" w:cs="Times New Roman"/>
          <w:sz w:val="28"/>
          <w:szCs w:val="28"/>
        </w:rPr>
        <w:t xml:space="preserve"> систем</w:t>
      </w:r>
      <w:r w:rsidR="00FF6091">
        <w:rPr>
          <w:rFonts w:ascii="Times New Roman" w:hAnsi="Times New Roman" w:cs="Times New Roman"/>
          <w:sz w:val="28"/>
          <w:szCs w:val="28"/>
        </w:rPr>
        <w:t>у</w:t>
      </w:r>
      <w:r w:rsidR="00AA1DC1" w:rsidRPr="00AA1DC1">
        <w:rPr>
          <w:rFonts w:ascii="Times New Roman" w:hAnsi="Times New Roman" w:cs="Times New Roman"/>
          <w:sz w:val="28"/>
          <w:szCs w:val="28"/>
        </w:rPr>
        <w:t>, користувачами якої є уповноважений орган та суб’єкт господарювання).</w:t>
      </w:r>
      <w:r w:rsidRPr="000A5BC3">
        <w:rPr>
          <w:rFonts w:ascii="Times New Roman" w:hAnsi="Times New Roman" w:cs="Times New Roman"/>
          <w:sz w:val="28"/>
          <w:szCs w:val="28"/>
        </w:rPr>
        <w:t>»;</w:t>
      </w:r>
    </w:p>
    <w:p w:rsidR="00863A5D" w:rsidRDefault="00863A5D" w:rsidP="00BC54A1">
      <w:pPr>
        <w:ind w:firstLine="567"/>
        <w:jc w:val="both"/>
        <w:rPr>
          <w:rFonts w:ascii="Times New Roman" w:hAnsi="Times New Roman" w:cs="Times New Roman"/>
          <w:sz w:val="28"/>
          <w:szCs w:val="28"/>
        </w:rPr>
      </w:pPr>
      <w:r>
        <w:rPr>
          <w:rFonts w:ascii="Times New Roman" w:hAnsi="Times New Roman" w:cs="Times New Roman"/>
          <w:sz w:val="28"/>
          <w:szCs w:val="28"/>
        </w:rPr>
        <w:t>у частині третій слова «</w:t>
      </w:r>
      <w:r w:rsidRPr="00863A5D">
        <w:rPr>
          <w:rFonts w:ascii="Times New Roman" w:hAnsi="Times New Roman" w:cs="Times New Roman"/>
          <w:sz w:val="28"/>
          <w:szCs w:val="28"/>
        </w:rPr>
        <w:t>у спосіб, відповідно до якого було п</w:t>
      </w:r>
      <w:r>
        <w:rPr>
          <w:rFonts w:ascii="Times New Roman" w:hAnsi="Times New Roman" w:cs="Times New Roman"/>
          <w:sz w:val="28"/>
          <w:szCs w:val="28"/>
        </w:rPr>
        <w:t xml:space="preserve">одано повідомлення» замінити словами </w:t>
      </w:r>
      <w:r w:rsidRPr="00863A5D">
        <w:rPr>
          <w:rFonts w:ascii="Times New Roman" w:hAnsi="Times New Roman" w:cs="Times New Roman"/>
          <w:sz w:val="28"/>
          <w:szCs w:val="28"/>
        </w:rPr>
        <w:t>«у електронній формі</w:t>
      </w:r>
      <w:r w:rsidR="00223C25">
        <w:rPr>
          <w:rFonts w:ascii="Times New Roman" w:hAnsi="Times New Roman" w:cs="Times New Roman"/>
          <w:sz w:val="28"/>
          <w:szCs w:val="28"/>
        </w:rPr>
        <w:t xml:space="preserve"> через</w:t>
      </w:r>
      <w:r w:rsidR="00223C25" w:rsidRPr="00AA1DC1">
        <w:rPr>
          <w:rFonts w:ascii="Times New Roman" w:hAnsi="Times New Roman" w:cs="Times New Roman"/>
          <w:sz w:val="28"/>
          <w:szCs w:val="28"/>
        </w:rPr>
        <w:t xml:space="preserve"> </w:t>
      </w:r>
      <w:r w:rsidR="00223C25">
        <w:rPr>
          <w:rFonts w:ascii="Times New Roman" w:hAnsi="Times New Roman" w:cs="Times New Roman"/>
          <w:sz w:val="28"/>
          <w:szCs w:val="28"/>
        </w:rPr>
        <w:t xml:space="preserve"> </w:t>
      </w:r>
      <w:r w:rsidR="00223C25" w:rsidRPr="00AA1DC1">
        <w:rPr>
          <w:rFonts w:ascii="Times New Roman" w:hAnsi="Times New Roman" w:cs="Times New Roman"/>
          <w:sz w:val="28"/>
          <w:szCs w:val="28"/>
        </w:rPr>
        <w:t>електронн</w:t>
      </w:r>
      <w:r w:rsidR="00223C25">
        <w:rPr>
          <w:rFonts w:ascii="Times New Roman" w:hAnsi="Times New Roman" w:cs="Times New Roman"/>
          <w:sz w:val="28"/>
          <w:szCs w:val="28"/>
        </w:rPr>
        <w:t xml:space="preserve">ий </w:t>
      </w:r>
      <w:r w:rsidR="00223C25" w:rsidRPr="00AA1DC1">
        <w:rPr>
          <w:rFonts w:ascii="Times New Roman" w:hAnsi="Times New Roman" w:cs="Times New Roman"/>
          <w:sz w:val="28"/>
          <w:szCs w:val="28"/>
        </w:rPr>
        <w:t>кабінет Єдиного реєстру з оцінки впливу на довкілля, інш</w:t>
      </w:r>
      <w:r w:rsidR="00223C25">
        <w:rPr>
          <w:rFonts w:ascii="Times New Roman" w:hAnsi="Times New Roman" w:cs="Times New Roman"/>
          <w:sz w:val="28"/>
          <w:szCs w:val="28"/>
        </w:rPr>
        <w:t>ий</w:t>
      </w:r>
      <w:r w:rsidR="00223C25" w:rsidRPr="00AA1DC1">
        <w:rPr>
          <w:rFonts w:ascii="Times New Roman" w:hAnsi="Times New Roman" w:cs="Times New Roman"/>
          <w:sz w:val="28"/>
          <w:szCs w:val="28"/>
        </w:rPr>
        <w:t xml:space="preserve"> електронн</w:t>
      </w:r>
      <w:r w:rsidR="00223C25">
        <w:rPr>
          <w:rFonts w:ascii="Times New Roman" w:hAnsi="Times New Roman" w:cs="Times New Roman"/>
          <w:sz w:val="28"/>
          <w:szCs w:val="28"/>
        </w:rPr>
        <w:t>ий кабінет</w:t>
      </w:r>
      <w:r w:rsidR="00223C25" w:rsidRPr="00AA1DC1">
        <w:rPr>
          <w:rFonts w:ascii="Times New Roman" w:hAnsi="Times New Roman" w:cs="Times New Roman"/>
          <w:sz w:val="28"/>
          <w:szCs w:val="28"/>
        </w:rPr>
        <w:t xml:space="preserve"> чи інформаційн</w:t>
      </w:r>
      <w:r w:rsidR="00223C25">
        <w:rPr>
          <w:rFonts w:ascii="Times New Roman" w:hAnsi="Times New Roman" w:cs="Times New Roman"/>
          <w:sz w:val="28"/>
          <w:szCs w:val="28"/>
        </w:rPr>
        <w:t>у</w:t>
      </w:r>
      <w:r w:rsidR="00223C25" w:rsidRPr="00AA1DC1">
        <w:rPr>
          <w:rFonts w:ascii="Times New Roman" w:hAnsi="Times New Roman" w:cs="Times New Roman"/>
          <w:sz w:val="28"/>
          <w:szCs w:val="28"/>
        </w:rPr>
        <w:t xml:space="preserve"> систем</w:t>
      </w:r>
      <w:r w:rsidR="00223C25">
        <w:rPr>
          <w:rFonts w:ascii="Times New Roman" w:hAnsi="Times New Roman" w:cs="Times New Roman"/>
          <w:sz w:val="28"/>
          <w:szCs w:val="28"/>
        </w:rPr>
        <w:t>у,</w:t>
      </w:r>
      <w:r w:rsidRPr="00863A5D">
        <w:rPr>
          <w:rFonts w:ascii="Times New Roman" w:hAnsi="Times New Roman" w:cs="Times New Roman"/>
          <w:sz w:val="28"/>
          <w:szCs w:val="28"/>
        </w:rPr>
        <w:t xml:space="preserve"> </w:t>
      </w:r>
      <w:r>
        <w:rPr>
          <w:rFonts w:ascii="Times New Roman" w:hAnsi="Times New Roman" w:cs="Times New Roman"/>
          <w:sz w:val="28"/>
          <w:szCs w:val="28"/>
        </w:rPr>
        <w:t>»</w:t>
      </w:r>
      <w:r w:rsidR="006D5DFC">
        <w:rPr>
          <w:rFonts w:ascii="Times New Roman" w:hAnsi="Times New Roman" w:cs="Times New Roman"/>
          <w:sz w:val="28"/>
          <w:szCs w:val="28"/>
        </w:rPr>
        <w:t>;</w:t>
      </w:r>
    </w:p>
    <w:p w:rsidR="006D5DFC" w:rsidRDefault="003B02E2" w:rsidP="00BC54A1">
      <w:pPr>
        <w:ind w:firstLine="567"/>
        <w:jc w:val="both"/>
        <w:rPr>
          <w:rFonts w:ascii="Times New Roman" w:hAnsi="Times New Roman" w:cs="Times New Roman"/>
          <w:sz w:val="28"/>
          <w:szCs w:val="28"/>
        </w:rPr>
      </w:pPr>
      <w:r>
        <w:rPr>
          <w:rFonts w:ascii="Times New Roman" w:hAnsi="Times New Roman" w:cs="Times New Roman"/>
          <w:sz w:val="28"/>
          <w:szCs w:val="28"/>
        </w:rPr>
        <w:t>абзац третій частини четвертої виключити</w:t>
      </w:r>
      <w:r w:rsidR="006A58E7">
        <w:rPr>
          <w:rFonts w:ascii="Times New Roman" w:hAnsi="Times New Roman" w:cs="Times New Roman"/>
          <w:sz w:val="28"/>
          <w:szCs w:val="28"/>
        </w:rPr>
        <w:t>;</w:t>
      </w:r>
    </w:p>
    <w:p w:rsidR="006A58E7" w:rsidRDefault="006A58E7" w:rsidP="006A58E7">
      <w:pPr>
        <w:ind w:firstLine="567"/>
        <w:jc w:val="both"/>
        <w:rPr>
          <w:rFonts w:ascii="Times New Roman" w:hAnsi="Times New Roman" w:cs="Times New Roman"/>
          <w:sz w:val="28"/>
          <w:szCs w:val="28"/>
        </w:rPr>
      </w:pPr>
      <w:r>
        <w:rPr>
          <w:rFonts w:ascii="Times New Roman" w:hAnsi="Times New Roman" w:cs="Times New Roman"/>
          <w:sz w:val="28"/>
          <w:szCs w:val="28"/>
        </w:rPr>
        <w:t>у частині сьомій «</w:t>
      </w:r>
      <w:r w:rsidRPr="00863A5D">
        <w:rPr>
          <w:rFonts w:ascii="Times New Roman" w:hAnsi="Times New Roman" w:cs="Times New Roman"/>
          <w:sz w:val="28"/>
          <w:szCs w:val="28"/>
        </w:rPr>
        <w:t>у спосіб, відповідно до якого було п</w:t>
      </w:r>
      <w:r>
        <w:rPr>
          <w:rFonts w:ascii="Times New Roman" w:hAnsi="Times New Roman" w:cs="Times New Roman"/>
          <w:sz w:val="28"/>
          <w:szCs w:val="28"/>
        </w:rPr>
        <w:t xml:space="preserve">одано повідомлення» замінити словами </w:t>
      </w:r>
      <w:r w:rsidRPr="00863A5D">
        <w:rPr>
          <w:rFonts w:ascii="Times New Roman" w:hAnsi="Times New Roman" w:cs="Times New Roman"/>
          <w:sz w:val="28"/>
          <w:szCs w:val="28"/>
        </w:rPr>
        <w:t>«</w:t>
      </w:r>
      <w:r w:rsidR="000B3128" w:rsidRPr="00863A5D">
        <w:rPr>
          <w:rFonts w:ascii="Times New Roman" w:hAnsi="Times New Roman" w:cs="Times New Roman"/>
          <w:sz w:val="28"/>
          <w:szCs w:val="28"/>
        </w:rPr>
        <w:t>у електронній формі</w:t>
      </w:r>
      <w:r w:rsidR="000B3128">
        <w:rPr>
          <w:rFonts w:ascii="Times New Roman" w:hAnsi="Times New Roman" w:cs="Times New Roman"/>
          <w:sz w:val="28"/>
          <w:szCs w:val="28"/>
        </w:rPr>
        <w:t xml:space="preserve"> через</w:t>
      </w:r>
      <w:r w:rsidR="000B3128" w:rsidRPr="00AA1DC1">
        <w:rPr>
          <w:rFonts w:ascii="Times New Roman" w:hAnsi="Times New Roman" w:cs="Times New Roman"/>
          <w:sz w:val="28"/>
          <w:szCs w:val="28"/>
        </w:rPr>
        <w:t xml:space="preserve"> </w:t>
      </w:r>
      <w:r w:rsidR="000B3128">
        <w:rPr>
          <w:rFonts w:ascii="Times New Roman" w:hAnsi="Times New Roman" w:cs="Times New Roman"/>
          <w:sz w:val="28"/>
          <w:szCs w:val="28"/>
        </w:rPr>
        <w:t xml:space="preserve"> </w:t>
      </w:r>
      <w:r w:rsidR="000B3128" w:rsidRPr="00AA1DC1">
        <w:rPr>
          <w:rFonts w:ascii="Times New Roman" w:hAnsi="Times New Roman" w:cs="Times New Roman"/>
          <w:sz w:val="28"/>
          <w:szCs w:val="28"/>
        </w:rPr>
        <w:t>електронн</w:t>
      </w:r>
      <w:r w:rsidR="000B3128">
        <w:rPr>
          <w:rFonts w:ascii="Times New Roman" w:hAnsi="Times New Roman" w:cs="Times New Roman"/>
          <w:sz w:val="28"/>
          <w:szCs w:val="28"/>
        </w:rPr>
        <w:t xml:space="preserve">ий </w:t>
      </w:r>
      <w:r w:rsidR="000B3128" w:rsidRPr="00AA1DC1">
        <w:rPr>
          <w:rFonts w:ascii="Times New Roman" w:hAnsi="Times New Roman" w:cs="Times New Roman"/>
          <w:sz w:val="28"/>
          <w:szCs w:val="28"/>
        </w:rPr>
        <w:t>кабінет Єдиного реєстру з оцінки впливу на довкілля, інш</w:t>
      </w:r>
      <w:r w:rsidR="000B3128">
        <w:rPr>
          <w:rFonts w:ascii="Times New Roman" w:hAnsi="Times New Roman" w:cs="Times New Roman"/>
          <w:sz w:val="28"/>
          <w:szCs w:val="28"/>
        </w:rPr>
        <w:t>ий</w:t>
      </w:r>
      <w:r w:rsidR="000B3128" w:rsidRPr="00AA1DC1">
        <w:rPr>
          <w:rFonts w:ascii="Times New Roman" w:hAnsi="Times New Roman" w:cs="Times New Roman"/>
          <w:sz w:val="28"/>
          <w:szCs w:val="28"/>
        </w:rPr>
        <w:t xml:space="preserve"> електронн</w:t>
      </w:r>
      <w:r w:rsidR="000B3128">
        <w:rPr>
          <w:rFonts w:ascii="Times New Roman" w:hAnsi="Times New Roman" w:cs="Times New Roman"/>
          <w:sz w:val="28"/>
          <w:szCs w:val="28"/>
        </w:rPr>
        <w:t>ий кабінет</w:t>
      </w:r>
      <w:r w:rsidR="000B3128" w:rsidRPr="00AA1DC1">
        <w:rPr>
          <w:rFonts w:ascii="Times New Roman" w:hAnsi="Times New Roman" w:cs="Times New Roman"/>
          <w:sz w:val="28"/>
          <w:szCs w:val="28"/>
        </w:rPr>
        <w:t xml:space="preserve"> чи інформаційн</w:t>
      </w:r>
      <w:r w:rsidR="000B3128">
        <w:rPr>
          <w:rFonts w:ascii="Times New Roman" w:hAnsi="Times New Roman" w:cs="Times New Roman"/>
          <w:sz w:val="28"/>
          <w:szCs w:val="28"/>
        </w:rPr>
        <w:t>у</w:t>
      </w:r>
      <w:r w:rsidR="000B3128" w:rsidRPr="00AA1DC1">
        <w:rPr>
          <w:rFonts w:ascii="Times New Roman" w:hAnsi="Times New Roman" w:cs="Times New Roman"/>
          <w:sz w:val="28"/>
          <w:szCs w:val="28"/>
        </w:rPr>
        <w:t xml:space="preserve"> систем</w:t>
      </w:r>
      <w:r w:rsidR="000B3128">
        <w:rPr>
          <w:rFonts w:ascii="Times New Roman" w:hAnsi="Times New Roman" w:cs="Times New Roman"/>
          <w:sz w:val="28"/>
          <w:szCs w:val="28"/>
        </w:rPr>
        <w:t>у,</w:t>
      </w:r>
      <w:r>
        <w:rPr>
          <w:rFonts w:ascii="Times New Roman" w:hAnsi="Times New Roman" w:cs="Times New Roman"/>
          <w:sz w:val="28"/>
          <w:szCs w:val="28"/>
        </w:rPr>
        <w:t>»;</w:t>
      </w:r>
    </w:p>
    <w:p w:rsidR="006A58E7" w:rsidRDefault="006A58E7" w:rsidP="00BC54A1">
      <w:pPr>
        <w:ind w:firstLine="567"/>
        <w:jc w:val="both"/>
        <w:rPr>
          <w:rFonts w:ascii="Times New Roman" w:hAnsi="Times New Roman" w:cs="Times New Roman"/>
          <w:sz w:val="28"/>
          <w:szCs w:val="28"/>
        </w:rPr>
      </w:pPr>
      <w:r>
        <w:rPr>
          <w:rFonts w:ascii="Times New Roman" w:hAnsi="Times New Roman" w:cs="Times New Roman"/>
          <w:sz w:val="28"/>
          <w:szCs w:val="28"/>
        </w:rPr>
        <w:t>третє речення частини дев’ятої викласти у такій редакції:</w:t>
      </w:r>
    </w:p>
    <w:p w:rsidR="006A58E7" w:rsidRDefault="006A58E7" w:rsidP="00BC54A1">
      <w:pPr>
        <w:ind w:firstLine="567"/>
        <w:jc w:val="both"/>
        <w:rPr>
          <w:rFonts w:ascii="Times New Roman" w:hAnsi="Times New Roman" w:cs="Times New Roman"/>
          <w:sz w:val="28"/>
          <w:szCs w:val="28"/>
        </w:rPr>
      </w:pPr>
      <w:r>
        <w:rPr>
          <w:rFonts w:ascii="Times New Roman" w:hAnsi="Times New Roman" w:cs="Times New Roman"/>
          <w:sz w:val="28"/>
          <w:szCs w:val="28"/>
        </w:rPr>
        <w:t>«</w:t>
      </w:r>
      <w:r w:rsidRPr="006A58E7">
        <w:rPr>
          <w:rFonts w:ascii="Times New Roman" w:hAnsi="Times New Roman" w:cs="Times New Roman"/>
          <w:sz w:val="28"/>
          <w:szCs w:val="28"/>
        </w:rPr>
        <w:t xml:space="preserve">Умови надаються в електронній формі </w:t>
      </w:r>
      <w:r w:rsidR="007459C8">
        <w:rPr>
          <w:rFonts w:ascii="Times New Roman" w:hAnsi="Times New Roman" w:cs="Times New Roman"/>
          <w:sz w:val="28"/>
          <w:szCs w:val="28"/>
        </w:rPr>
        <w:t>через</w:t>
      </w:r>
      <w:r w:rsidR="007459C8" w:rsidRPr="00AA1DC1">
        <w:rPr>
          <w:rFonts w:ascii="Times New Roman" w:hAnsi="Times New Roman" w:cs="Times New Roman"/>
          <w:sz w:val="28"/>
          <w:szCs w:val="28"/>
        </w:rPr>
        <w:t xml:space="preserve"> </w:t>
      </w:r>
      <w:r w:rsidR="007459C8">
        <w:rPr>
          <w:rFonts w:ascii="Times New Roman" w:hAnsi="Times New Roman" w:cs="Times New Roman"/>
          <w:sz w:val="28"/>
          <w:szCs w:val="28"/>
        </w:rPr>
        <w:t xml:space="preserve"> </w:t>
      </w:r>
      <w:r w:rsidR="007459C8" w:rsidRPr="00AA1DC1">
        <w:rPr>
          <w:rFonts w:ascii="Times New Roman" w:hAnsi="Times New Roman" w:cs="Times New Roman"/>
          <w:sz w:val="28"/>
          <w:szCs w:val="28"/>
        </w:rPr>
        <w:t>електронн</w:t>
      </w:r>
      <w:r w:rsidR="007459C8">
        <w:rPr>
          <w:rFonts w:ascii="Times New Roman" w:hAnsi="Times New Roman" w:cs="Times New Roman"/>
          <w:sz w:val="28"/>
          <w:szCs w:val="28"/>
        </w:rPr>
        <w:t xml:space="preserve">ий </w:t>
      </w:r>
      <w:r w:rsidR="007459C8" w:rsidRPr="00AA1DC1">
        <w:rPr>
          <w:rFonts w:ascii="Times New Roman" w:hAnsi="Times New Roman" w:cs="Times New Roman"/>
          <w:sz w:val="28"/>
          <w:szCs w:val="28"/>
        </w:rPr>
        <w:t>кабінет Єдиного реєстру з оцінки впливу на довкілля, інш</w:t>
      </w:r>
      <w:r w:rsidR="007459C8">
        <w:rPr>
          <w:rFonts w:ascii="Times New Roman" w:hAnsi="Times New Roman" w:cs="Times New Roman"/>
          <w:sz w:val="28"/>
          <w:szCs w:val="28"/>
        </w:rPr>
        <w:t>ий</w:t>
      </w:r>
      <w:r w:rsidR="007459C8" w:rsidRPr="00AA1DC1">
        <w:rPr>
          <w:rFonts w:ascii="Times New Roman" w:hAnsi="Times New Roman" w:cs="Times New Roman"/>
          <w:sz w:val="28"/>
          <w:szCs w:val="28"/>
        </w:rPr>
        <w:t xml:space="preserve"> електронн</w:t>
      </w:r>
      <w:r w:rsidR="007459C8">
        <w:rPr>
          <w:rFonts w:ascii="Times New Roman" w:hAnsi="Times New Roman" w:cs="Times New Roman"/>
          <w:sz w:val="28"/>
          <w:szCs w:val="28"/>
        </w:rPr>
        <w:t>ий кабінет</w:t>
      </w:r>
      <w:r w:rsidR="007459C8" w:rsidRPr="00AA1DC1">
        <w:rPr>
          <w:rFonts w:ascii="Times New Roman" w:hAnsi="Times New Roman" w:cs="Times New Roman"/>
          <w:sz w:val="28"/>
          <w:szCs w:val="28"/>
        </w:rPr>
        <w:t xml:space="preserve"> чи інформаційн</w:t>
      </w:r>
      <w:r w:rsidR="007459C8">
        <w:rPr>
          <w:rFonts w:ascii="Times New Roman" w:hAnsi="Times New Roman" w:cs="Times New Roman"/>
          <w:sz w:val="28"/>
          <w:szCs w:val="28"/>
        </w:rPr>
        <w:t>у</w:t>
      </w:r>
      <w:r w:rsidR="007459C8" w:rsidRPr="00AA1DC1">
        <w:rPr>
          <w:rFonts w:ascii="Times New Roman" w:hAnsi="Times New Roman" w:cs="Times New Roman"/>
          <w:sz w:val="28"/>
          <w:szCs w:val="28"/>
        </w:rPr>
        <w:t xml:space="preserve"> систем</w:t>
      </w:r>
      <w:r w:rsidR="007459C8">
        <w:rPr>
          <w:rFonts w:ascii="Times New Roman" w:hAnsi="Times New Roman" w:cs="Times New Roman"/>
          <w:sz w:val="28"/>
          <w:szCs w:val="28"/>
        </w:rPr>
        <w:t>у</w:t>
      </w:r>
      <w:r w:rsidRPr="006A58E7">
        <w:rPr>
          <w:rFonts w:ascii="Times New Roman" w:hAnsi="Times New Roman" w:cs="Times New Roman"/>
          <w:sz w:val="28"/>
          <w:szCs w:val="28"/>
        </w:rPr>
        <w:t>.</w:t>
      </w:r>
      <w:r>
        <w:rPr>
          <w:rFonts w:ascii="Times New Roman" w:hAnsi="Times New Roman" w:cs="Times New Roman"/>
          <w:sz w:val="28"/>
          <w:szCs w:val="28"/>
        </w:rPr>
        <w:t>»</w:t>
      </w:r>
      <w:r w:rsidR="00B815B9">
        <w:rPr>
          <w:rFonts w:ascii="Times New Roman" w:hAnsi="Times New Roman" w:cs="Times New Roman"/>
          <w:sz w:val="28"/>
          <w:szCs w:val="28"/>
        </w:rPr>
        <w:t>;</w:t>
      </w:r>
    </w:p>
    <w:p w:rsidR="00BC54A1" w:rsidRDefault="006152DE" w:rsidP="00BC54A1">
      <w:pPr>
        <w:ind w:firstLine="567"/>
        <w:jc w:val="both"/>
        <w:rPr>
          <w:rFonts w:ascii="Times New Roman" w:hAnsi="Times New Roman" w:cs="Times New Roman"/>
          <w:sz w:val="28"/>
          <w:szCs w:val="28"/>
        </w:rPr>
      </w:pPr>
      <w:r>
        <w:rPr>
          <w:rFonts w:ascii="Times New Roman" w:hAnsi="Times New Roman" w:cs="Times New Roman"/>
          <w:sz w:val="28"/>
          <w:szCs w:val="28"/>
        </w:rPr>
        <w:t>4)</w:t>
      </w:r>
      <w:r w:rsidR="005704AE">
        <w:rPr>
          <w:rFonts w:ascii="Times New Roman" w:hAnsi="Times New Roman" w:cs="Times New Roman"/>
          <w:sz w:val="28"/>
          <w:szCs w:val="28"/>
        </w:rPr>
        <w:t xml:space="preserve"> </w:t>
      </w:r>
      <w:r w:rsidR="00B815B9">
        <w:rPr>
          <w:rFonts w:ascii="Times New Roman" w:hAnsi="Times New Roman" w:cs="Times New Roman"/>
          <w:sz w:val="28"/>
          <w:szCs w:val="28"/>
        </w:rPr>
        <w:t xml:space="preserve"> </w:t>
      </w:r>
      <w:r w:rsidR="005358D5">
        <w:rPr>
          <w:rFonts w:ascii="Times New Roman" w:hAnsi="Times New Roman" w:cs="Times New Roman"/>
          <w:sz w:val="28"/>
          <w:szCs w:val="28"/>
        </w:rPr>
        <w:t>у</w:t>
      </w:r>
      <w:r w:rsidR="00B815B9">
        <w:rPr>
          <w:rFonts w:ascii="Times New Roman" w:hAnsi="Times New Roman" w:cs="Times New Roman"/>
          <w:sz w:val="28"/>
          <w:szCs w:val="28"/>
        </w:rPr>
        <w:t xml:space="preserve"> статті 6</w:t>
      </w:r>
      <w:r w:rsidR="00BC54A1">
        <w:rPr>
          <w:rFonts w:ascii="Times New Roman" w:hAnsi="Times New Roman" w:cs="Times New Roman"/>
          <w:sz w:val="28"/>
          <w:szCs w:val="28"/>
        </w:rPr>
        <w:t>:</w:t>
      </w:r>
    </w:p>
    <w:p w:rsidR="005358D5" w:rsidRDefault="005358D5" w:rsidP="005358D5">
      <w:pPr>
        <w:ind w:firstLine="567"/>
        <w:jc w:val="both"/>
        <w:rPr>
          <w:rFonts w:ascii="Times New Roman" w:hAnsi="Times New Roman" w:cs="Times New Roman"/>
          <w:sz w:val="28"/>
          <w:szCs w:val="28"/>
        </w:rPr>
      </w:pPr>
      <w:r>
        <w:rPr>
          <w:rFonts w:ascii="Times New Roman" w:hAnsi="Times New Roman" w:cs="Times New Roman"/>
          <w:sz w:val="28"/>
          <w:szCs w:val="28"/>
        </w:rPr>
        <w:t>частину третю викласти у такій редакції:</w:t>
      </w:r>
    </w:p>
    <w:p w:rsidR="00BC54A1" w:rsidRDefault="00BC54A1" w:rsidP="006E0B45">
      <w:pPr>
        <w:ind w:firstLine="567"/>
        <w:jc w:val="both"/>
        <w:rPr>
          <w:rFonts w:ascii="Times New Roman" w:hAnsi="Times New Roman" w:cs="Times New Roman"/>
          <w:sz w:val="28"/>
          <w:szCs w:val="28"/>
        </w:rPr>
      </w:pPr>
      <w:r w:rsidRPr="00C81444">
        <w:rPr>
          <w:rFonts w:ascii="Times New Roman" w:hAnsi="Times New Roman" w:cs="Times New Roman"/>
          <w:sz w:val="28"/>
          <w:szCs w:val="28"/>
        </w:rPr>
        <w:t>«</w:t>
      </w:r>
      <w:r w:rsidR="006E0B45" w:rsidRPr="006E0B45">
        <w:rPr>
          <w:rFonts w:ascii="Times New Roman" w:hAnsi="Times New Roman" w:cs="Times New Roman"/>
          <w:sz w:val="28"/>
          <w:szCs w:val="28"/>
        </w:rPr>
        <w:t xml:space="preserve">3. Суб’єкт господарювання подає звіт з оцінки впливу на довкілля та оголошення про початок громадського обговорення звіту з оцінки впливу на довкілля в </w:t>
      </w:r>
      <w:r w:rsidR="00047500">
        <w:rPr>
          <w:rFonts w:ascii="Times New Roman" w:hAnsi="Times New Roman" w:cs="Times New Roman"/>
          <w:sz w:val="28"/>
          <w:szCs w:val="28"/>
        </w:rPr>
        <w:t xml:space="preserve">електронній формі </w:t>
      </w:r>
      <w:r w:rsidR="006E0B45" w:rsidRPr="006E0B45">
        <w:rPr>
          <w:rFonts w:ascii="Times New Roman" w:hAnsi="Times New Roman" w:cs="Times New Roman"/>
          <w:sz w:val="28"/>
          <w:szCs w:val="28"/>
        </w:rPr>
        <w:t xml:space="preserve">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w:t>
      </w:r>
      <w:r w:rsidR="00047500">
        <w:rPr>
          <w:rFonts w:ascii="Times New Roman" w:hAnsi="Times New Roman" w:cs="Times New Roman"/>
          <w:sz w:val="28"/>
          <w:szCs w:val="28"/>
        </w:rPr>
        <w:t>орган та суб’єкт господарювання</w:t>
      </w:r>
      <w:r w:rsidR="006E0B45" w:rsidRPr="006E0B45">
        <w:rPr>
          <w:rFonts w:ascii="Times New Roman" w:hAnsi="Times New Roman" w:cs="Times New Roman"/>
          <w:sz w:val="28"/>
          <w:szCs w:val="28"/>
        </w:rPr>
        <w:t>, а також визначену суб’єктом господарювання іншу додаткову інформацію, передбачену частиною другою цієї статті, яка стосується характеристик планованої діяльності, виду планованої діяльності або об’єкта, факторів довкілля, які ймовірно зазнають впливу з боку планованої діяльності, і є необхідною для розгляду звіту, за місцем провадження планованої діяльності уповноваженому територіальному органу, а у випадках, визначених </w:t>
      </w:r>
      <w:hyperlink r:id="rId11" w:anchor="n190" w:history="1">
        <w:r w:rsidR="006E0B45" w:rsidRPr="006E0B45">
          <w:rPr>
            <w:rFonts w:ascii="Times New Roman" w:hAnsi="Times New Roman" w:cs="Times New Roman"/>
            <w:sz w:val="28"/>
            <w:szCs w:val="28"/>
          </w:rPr>
          <w:t>частинами третьою</w:t>
        </w:r>
      </w:hyperlink>
      <w:r w:rsidR="006E0B45" w:rsidRPr="006E0B45">
        <w:rPr>
          <w:rFonts w:ascii="Times New Roman" w:hAnsi="Times New Roman" w:cs="Times New Roman"/>
          <w:sz w:val="28"/>
          <w:szCs w:val="28"/>
        </w:rPr>
        <w:t> і </w:t>
      </w:r>
      <w:hyperlink r:id="rId12" w:anchor="n195" w:history="1">
        <w:r w:rsidR="006E0B45" w:rsidRPr="006E0B45">
          <w:rPr>
            <w:rFonts w:ascii="Times New Roman" w:hAnsi="Times New Roman" w:cs="Times New Roman"/>
            <w:sz w:val="28"/>
            <w:szCs w:val="28"/>
          </w:rPr>
          <w:t>четвертою</w:t>
        </w:r>
      </w:hyperlink>
      <w:r w:rsidR="006E0B45" w:rsidRPr="006E0B45">
        <w:rPr>
          <w:rFonts w:ascii="Times New Roman" w:hAnsi="Times New Roman" w:cs="Times New Roman"/>
          <w:sz w:val="28"/>
          <w:szCs w:val="28"/>
        </w:rPr>
        <w:t xml:space="preserve"> статті 5 цього Закону, - уповноваженому центральному органу. </w:t>
      </w:r>
      <w:r w:rsidRPr="00C81444">
        <w:rPr>
          <w:rFonts w:ascii="Times New Roman" w:hAnsi="Times New Roman" w:cs="Times New Roman"/>
          <w:sz w:val="28"/>
          <w:szCs w:val="28"/>
        </w:rPr>
        <w:t>»</w:t>
      </w:r>
      <w:r w:rsidR="005704AE">
        <w:rPr>
          <w:rFonts w:ascii="Times New Roman" w:hAnsi="Times New Roman" w:cs="Times New Roman"/>
          <w:sz w:val="28"/>
          <w:szCs w:val="28"/>
        </w:rPr>
        <w:t>;</w:t>
      </w:r>
    </w:p>
    <w:p w:rsidR="005358D5" w:rsidRDefault="005358D5" w:rsidP="006E0B45">
      <w:pPr>
        <w:ind w:firstLine="567"/>
        <w:jc w:val="both"/>
        <w:rPr>
          <w:rFonts w:ascii="Times New Roman" w:hAnsi="Times New Roman" w:cs="Times New Roman"/>
          <w:sz w:val="28"/>
          <w:szCs w:val="28"/>
        </w:rPr>
      </w:pPr>
      <w:r>
        <w:rPr>
          <w:rFonts w:ascii="Times New Roman" w:hAnsi="Times New Roman" w:cs="Times New Roman"/>
          <w:sz w:val="28"/>
          <w:szCs w:val="28"/>
        </w:rPr>
        <w:t>у частині шості слова «</w:t>
      </w:r>
      <w:r w:rsidRPr="005358D5">
        <w:rPr>
          <w:rFonts w:ascii="Times New Roman" w:hAnsi="Times New Roman" w:cs="Times New Roman"/>
          <w:sz w:val="28"/>
          <w:szCs w:val="28"/>
        </w:rPr>
        <w:t>що планована діяльність може мати вплив на довкілля двох і більше областей (Автономної Республіки Крим)</w:t>
      </w:r>
      <w:r>
        <w:rPr>
          <w:rFonts w:ascii="Times New Roman" w:hAnsi="Times New Roman" w:cs="Times New Roman"/>
          <w:sz w:val="28"/>
          <w:szCs w:val="28"/>
        </w:rPr>
        <w:t>» замінити словами «</w:t>
      </w:r>
      <w:r w:rsidRPr="005358D5">
        <w:rPr>
          <w:rFonts w:ascii="Times New Roman" w:hAnsi="Times New Roman" w:cs="Times New Roman"/>
          <w:sz w:val="28"/>
          <w:szCs w:val="28"/>
        </w:rPr>
        <w:t>передбачені частиною третьою статті 5 цього Закону</w:t>
      </w:r>
      <w:r>
        <w:rPr>
          <w:rFonts w:ascii="Times New Roman" w:hAnsi="Times New Roman" w:cs="Times New Roman"/>
          <w:sz w:val="28"/>
          <w:szCs w:val="28"/>
        </w:rPr>
        <w:t xml:space="preserve"> » та  слова «</w:t>
      </w:r>
      <w:r w:rsidRPr="005358D5">
        <w:rPr>
          <w:rFonts w:ascii="Times New Roman" w:hAnsi="Times New Roman" w:cs="Times New Roman"/>
          <w:sz w:val="28"/>
          <w:szCs w:val="28"/>
        </w:rPr>
        <w:t xml:space="preserve">у </w:t>
      </w:r>
      <w:r w:rsidRPr="005358D5">
        <w:rPr>
          <w:rFonts w:ascii="Times New Roman" w:hAnsi="Times New Roman" w:cs="Times New Roman"/>
          <w:sz w:val="28"/>
          <w:szCs w:val="28"/>
        </w:rPr>
        <w:lastRenderedPageBreak/>
        <w:t>спосіб, відповідно до якого було подано повідомлення про плановану діяльність, яка підлягає оцінці впливу на</w:t>
      </w:r>
      <w:r>
        <w:rPr>
          <w:rFonts w:ascii="Times New Roman" w:hAnsi="Times New Roman" w:cs="Times New Roman"/>
          <w:sz w:val="28"/>
          <w:szCs w:val="28"/>
        </w:rPr>
        <w:t>» замінити словами «</w:t>
      </w:r>
      <w:r w:rsidRPr="005358D5">
        <w:rPr>
          <w:rFonts w:ascii="Times New Roman" w:hAnsi="Times New Roman" w:cs="Times New Roman"/>
          <w:sz w:val="28"/>
          <w:szCs w:val="28"/>
        </w:rPr>
        <w:t xml:space="preserve">в електронній формі </w:t>
      </w:r>
      <w:r w:rsidR="00047500">
        <w:rPr>
          <w:rFonts w:ascii="Times New Roman" w:hAnsi="Times New Roman" w:cs="Times New Roman"/>
          <w:sz w:val="28"/>
          <w:szCs w:val="28"/>
        </w:rPr>
        <w:t>через</w:t>
      </w:r>
      <w:r w:rsidR="00047500" w:rsidRPr="00AA1DC1">
        <w:rPr>
          <w:rFonts w:ascii="Times New Roman" w:hAnsi="Times New Roman" w:cs="Times New Roman"/>
          <w:sz w:val="28"/>
          <w:szCs w:val="28"/>
        </w:rPr>
        <w:t xml:space="preserve"> </w:t>
      </w:r>
      <w:r w:rsidR="00047500">
        <w:rPr>
          <w:rFonts w:ascii="Times New Roman" w:hAnsi="Times New Roman" w:cs="Times New Roman"/>
          <w:sz w:val="28"/>
          <w:szCs w:val="28"/>
        </w:rPr>
        <w:t xml:space="preserve"> </w:t>
      </w:r>
      <w:r w:rsidR="00047500" w:rsidRPr="00AA1DC1">
        <w:rPr>
          <w:rFonts w:ascii="Times New Roman" w:hAnsi="Times New Roman" w:cs="Times New Roman"/>
          <w:sz w:val="28"/>
          <w:szCs w:val="28"/>
        </w:rPr>
        <w:t>електронн</w:t>
      </w:r>
      <w:r w:rsidR="00047500">
        <w:rPr>
          <w:rFonts w:ascii="Times New Roman" w:hAnsi="Times New Roman" w:cs="Times New Roman"/>
          <w:sz w:val="28"/>
          <w:szCs w:val="28"/>
        </w:rPr>
        <w:t xml:space="preserve">ий </w:t>
      </w:r>
      <w:r w:rsidR="00047500" w:rsidRPr="00AA1DC1">
        <w:rPr>
          <w:rFonts w:ascii="Times New Roman" w:hAnsi="Times New Roman" w:cs="Times New Roman"/>
          <w:sz w:val="28"/>
          <w:szCs w:val="28"/>
        </w:rPr>
        <w:t>кабінет Єдиного реєстру з оцінки впливу на довкілля, інш</w:t>
      </w:r>
      <w:r w:rsidR="00047500">
        <w:rPr>
          <w:rFonts w:ascii="Times New Roman" w:hAnsi="Times New Roman" w:cs="Times New Roman"/>
          <w:sz w:val="28"/>
          <w:szCs w:val="28"/>
        </w:rPr>
        <w:t>ий</w:t>
      </w:r>
      <w:r w:rsidR="00047500" w:rsidRPr="00AA1DC1">
        <w:rPr>
          <w:rFonts w:ascii="Times New Roman" w:hAnsi="Times New Roman" w:cs="Times New Roman"/>
          <w:sz w:val="28"/>
          <w:szCs w:val="28"/>
        </w:rPr>
        <w:t xml:space="preserve"> електронн</w:t>
      </w:r>
      <w:r w:rsidR="00047500">
        <w:rPr>
          <w:rFonts w:ascii="Times New Roman" w:hAnsi="Times New Roman" w:cs="Times New Roman"/>
          <w:sz w:val="28"/>
          <w:szCs w:val="28"/>
        </w:rPr>
        <w:t>ий кабінет</w:t>
      </w:r>
      <w:r w:rsidR="00047500" w:rsidRPr="00AA1DC1">
        <w:rPr>
          <w:rFonts w:ascii="Times New Roman" w:hAnsi="Times New Roman" w:cs="Times New Roman"/>
          <w:sz w:val="28"/>
          <w:szCs w:val="28"/>
        </w:rPr>
        <w:t xml:space="preserve"> чи інформаційн</w:t>
      </w:r>
      <w:r w:rsidR="00047500">
        <w:rPr>
          <w:rFonts w:ascii="Times New Roman" w:hAnsi="Times New Roman" w:cs="Times New Roman"/>
          <w:sz w:val="28"/>
          <w:szCs w:val="28"/>
        </w:rPr>
        <w:t>у</w:t>
      </w:r>
      <w:r w:rsidR="00047500" w:rsidRPr="00AA1DC1">
        <w:rPr>
          <w:rFonts w:ascii="Times New Roman" w:hAnsi="Times New Roman" w:cs="Times New Roman"/>
          <w:sz w:val="28"/>
          <w:szCs w:val="28"/>
        </w:rPr>
        <w:t xml:space="preserve"> систем</w:t>
      </w:r>
      <w:r w:rsidR="00047500">
        <w:rPr>
          <w:rFonts w:ascii="Times New Roman" w:hAnsi="Times New Roman" w:cs="Times New Roman"/>
          <w:sz w:val="28"/>
          <w:szCs w:val="28"/>
        </w:rPr>
        <w:t>у</w:t>
      </w:r>
      <w:r>
        <w:rPr>
          <w:rFonts w:ascii="Times New Roman" w:hAnsi="Times New Roman" w:cs="Times New Roman"/>
          <w:sz w:val="28"/>
          <w:szCs w:val="28"/>
        </w:rPr>
        <w:t>»;</w:t>
      </w:r>
    </w:p>
    <w:p w:rsidR="005358D5" w:rsidRPr="005358D5" w:rsidRDefault="005358D5" w:rsidP="005358D5">
      <w:pPr>
        <w:shd w:val="clear" w:color="auto" w:fill="FFFFFF"/>
        <w:spacing w:after="150"/>
        <w:ind w:firstLine="450"/>
        <w:jc w:val="both"/>
        <w:rPr>
          <w:b/>
          <w:color w:val="333333"/>
          <w:szCs w:val="28"/>
          <w:lang w:eastAsia="en-GB"/>
        </w:rPr>
      </w:pPr>
      <w:r>
        <w:rPr>
          <w:rFonts w:ascii="Times New Roman" w:hAnsi="Times New Roman" w:cs="Times New Roman"/>
          <w:sz w:val="28"/>
          <w:szCs w:val="28"/>
        </w:rPr>
        <w:t>у частині сьомій слова «</w:t>
      </w:r>
      <w:r w:rsidRPr="005358D5">
        <w:rPr>
          <w:rFonts w:ascii="Times New Roman" w:hAnsi="Times New Roman" w:cs="Times New Roman"/>
          <w:sz w:val="28"/>
          <w:szCs w:val="28"/>
        </w:rPr>
        <w:t>у спосіб, відповідно до якого було подано повідомлення про плановану діяльність, яка підлягає оцінці впливу на</w:t>
      </w:r>
      <w:r>
        <w:rPr>
          <w:rFonts w:ascii="Times New Roman" w:hAnsi="Times New Roman" w:cs="Times New Roman"/>
          <w:sz w:val="28"/>
          <w:szCs w:val="28"/>
        </w:rPr>
        <w:t>» замінити словами «</w:t>
      </w:r>
      <w:r w:rsidR="00047500" w:rsidRPr="005358D5">
        <w:rPr>
          <w:rFonts w:ascii="Times New Roman" w:hAnsi="Times New Roman" w:cs="Times New Roman"/>
          <w:sz w:val="28"/>
          <w:szCs w:val="28"/>
        </w:rPr>
        <w:t xml:space="preserve">в електронній формі </w:t>
      </w:r>
      <w:r w:rsidR="00047500">
        <w:rPr>
          <w:rFonts w:ascii="Times New Roman" w:hAnsi="Times New Roman" w:cs="Times New Roman"/>
          <w:sz w:val="28"/>
          <w:szCs w:val="28"/>
        </w:rPr>
        <w:t>через</w:t>
      </w:r>
      <w:r w:rsidR="00047500" w:rsidRPr="00AA1DC1">
        <w:rPr>
          <w:rFonts w:ascii="Times New Roman" w:hAnsi="Times New Roman" w:cs="Times New Roman"/>
          <w:sz w:val="28"/>
          <w:szCs w:val="28"/>
        </w:rPr>
        <w:t xml:space="preserve"> </w:t>
      </w:r>
      <w:r w:rsidR="00047500">
        <w:rPr>
          <w:rFonts w:ascii="Times New Roman" w:hAnsi="Times New Roman" w:cs="Times New Roman"/>
          <w:sz w:val="28"/>
          <w:szCs w:val="28"/>
        </w:rPr>
        <w:t xml:space="preserve"> </w:t>
      </w:r>
      <w:r w:rsidR="00047500" w:rsidRPr="00AA1DC1">
        <w:rPr>
          <w:rFonts w:ascii="Times New Roman" w:hAnsi="Times New Roman" w:cs="Times New Roman"/>
          <w:sz w:val="28"/>
          <w:szCs w:val="28"/>
        </w:rPr>
        <w:t>електронн</w:t>
      </w:r>
      <w:r w:rsidR="00047500">
        <w:rPr>
          <w:rFonts w:ascii="Times New Roman" w:hAnsi="Times New Roman" w:cs="Times New Roman"/>
          <w:sz w:val="28"/>
          <w:szCs w:val="28"/>
        </w:rPr>
        <w:t xml:space="preserve">ий </w:t>
      </w:r>
      <w:r w:rsidR="00047500" w:rsidRPr="00AA1DC1">
        <w:rPr>
          <w:rFonts w:ascii="Times New Roman" w:hAnsi="Times New Roman" w:cs="Times New Roman"/>
          <w:sz w:val="28"/>
          <w:szCs w:val="28"/>
        </w:rPr>
        <w:t>кабінет Єдиного реєстру з оцінки впливу на довкілля, інш</w:t>
      </w:r>
      <w:r w:rsidR="00047500">
        <w:rPr>
          <w:rFonts w:ascii="Times New Roman" w:hAnsi="Times New Roman" w:cs="Times New Roman"/>
          <w:sz w:val="28"/>
          <w:szCs w:val="28"/>
        </w:rPr>
        <w:t>ий</w:t>
      </w:r>
      <w:r w:rsidR="00047500" w:rsidRPr="00AA1DC1">
        <w:rPr>
          <w:rFonts w:ascii="Times New Roman" w:hAnsi="Times New Roman" w:cs="Times New Roman"/>
          <w:sz w:val="28"/>
          <w:szCs w:val="28"/>
        </w:rPr>
        <w:t xml:space="preserve"> електронн</w:t>
      </w:r>
      <w:r w:rsidR="00047500">
        <w:rPr>
          <w:rFonts w:ascii="Times New Roman" w:hAnsi="Times New Roman" w:cs="Times New Roman"/>
          <w:sz w:val="28"/>
          <w:szCs w:val="28"/>
        </w:rPr>
        <w:t>ий кабінет</w:t>
      </w:r>
      <w:r w:rsidR="00047500" w:rsidRPr="00AA1DC1">
        <w:rPr>
          <w:rFonts w:ascii="Times New Roman" w:hAnsi="Times New Roman" w:cs="Times New Roman"/>
          <w:sz w:val="28"/>
          <w:szCs w:val="28"/>
        </w:rPr>
        <w:t xml:space="preserve"> чи інформаційн</w:t>
      </w:r>
      <w:r w:rsidR="00047500">
        <w:rPr>
          <w:rFonts w:ascii="Times New Roman" w:hAnsi="Times New Roman" w:cs="Times New Roman"/>
          <w:sz w:val="28"/>
          <w:szCs w:val="28"/>
        </w:rPr>
        <w:t>у</w:t>
      </w:r>
      <w:r w:rsidR="00047500" w:rsidRPr="00AA1DC1">
        <w:rPr>
          <w:rFonts w:ascii="Times New Roman" w:hAnsi="Times New Roman" w:cs="Times New Roman"/>
          <w:sz w:val="28"/>
          <w:szCs w:val="28"/>
        </w:rPr>
        <w:t xml:space="preserve"> систем</w:t>
      </w:r>
      <w:r w:rsidR="00047500">
        <w:rPr>
          <w:rFonts w:ascii="Times New Roman" w:hAnsi="Times New Roman" w:cs="Times New Roman"/>
          <w:sz w:val="28"/>
          <w:szCs w:val="28"/>
        </w:rPr>
        <w:t>у.</w:t>
      </w:r>
      <w:r>
        <w:rPr>
          <w:rFonts w:ascii="Times New Roman" w:hAnsi="Times New Roman" w:cs="Times New Roman"/>
          <w:sz w:val="28"/>
          <w:szCs w:val="28"/>
        </w:rPr>
        <w:t>»</w:t>
      </w:r>
      <w:r w:rsidR="00FB157A">
        <w:rPr>
          <w:rFonts w:ascii="Times New Roman" w:hAnsi="Times New Roman" w:cs="Times New Roman"/>
          <w:sz w:val="28"/>
          <w:szCs w:val="28"/>
        </w:rPr>
        <w:t>;</w:t>
      </w:r>
    </w:p>
    <w:p w:rsidR="000C68FD" w:rsidRDefault="006152DE" w:rsidP="00193681">
      <w:pPr>
        <w:ind w:firstLine="567"/>
        <w:jc w:val="both"/>
        <w:rPr>
          <w:rFonts w:ascii="Times New Roman" w:hAnsi="Times New Roman" w:cs="Times New Roman"/>
          <w:sz w:val="28"/>
          <w:szCs w:val="28"/>
        </w:rPr>
      </w:pPr>
      <w:r w:rsidRPr="003248E3">
        <w:rPr>
          <w:rFonts w:ascii="Times New Roman" w:hAnsi="Times New Roman" w:cs="Times New Roman"/>
          <w:sz w:val="28"/>
          <w:szCs w:val="28"/>
        </w:rPr>
        <w:t>5)</w:t>
      </w:r>
      <w:r w:rsidR="00495FE1" w:rsidRPr="00495FE1">
        <w:rPr>
          <w:rFonts w:ascii="Times New Roman" w:hAnsi="Times New Roman" w:cs="Times New Roman"/>
          <w:sz w:val="28"/>
          <w:szCs w:val="28"/>
          <w:lang w:val="ru-RU"/>
        </w:rPr>
        <w:t xml:space="preserve"> </w:t>
      </w:r>
      <w:r w:rsidR="00495FE1">
        <w:rPr>
          <w:rFonts w:ascii="Times New Roman" w:hAnsi="Times New Roman" w:cs="Times New Roman"/>
          <w:sz w:val="28"/>
          <w:szCs w:val="28"/>
        </w:rPr>
        <w:t xml:space="preserve">статтю 9 доповнити новою частиною такого змісту </w:t>
      </w:r>
      <w:r w:rsidR="000C68FD" w:rsidRPr="003248E3">
        <w:rPr>
          <w:rFonts w:ascii="Times New Roman" w:hAnsi="Times New Roman" w:cs="Times New Roman"/>
          <w:sz w:val="28"/>
          <w:szCs w:val="28"/>
        </w:rPr>
        <w:t>:</w:t>
      </w:r>
    </w:p>
    <w:p w:rsidR="00495FE1" w:rsidRPr="00495FE1" w:rsidRDefault="00495FE1" w:rsidP="00495FE1">
      <w:pPr>
        <w:ind w:firstLine="567"/>
        <w:jc w:val="both"/>
        <w:rPr>
          <w:rFonts w:ascii="Times New Roman" w:hAnsi="Times New Roman" w:cs="Times New Roman"/>
          <w:sz w:val="28"/>
          <w:szCs w:val="28"/>
        </w:rPr>
      </w:pPr>
      <w:r>
        <w:rPr>
          <w:rFonts w:ascii="Times New Roman" w:hAnsi="Times New Roman" w:cs="Times New Roman"/>
          <w:sz w:val="28"/>
          <w:szCs w:val="28"/>
        </w:rPr>
        <w:t>«</w:t>
      </w:r>
      <w:r w:rsidRPr="00495FE1">
        <w:rPr>
          <w:rFonts w:ascii="Times New Roman" w:hAnsi="Times New Roman" w:cs="Times New Roman"/>
          <w:sz w:val="28"/>
          <w:szCs w:val="28"/>
        </w:rPr>
        <w:t>6-1. Підставами для надання висновку з оцінки впливу на довкілля, у якому визначено недопустимість провадження планованої діяльності, є:</w:t>
      </w:r>
    </w:p>
    <w:p w:rsidR="00495FE1" w:rsidRPr="00495FE1" w:rsidRDefault="00495FE1" w:rsidP="00495FE1">
      <w:pPr>
        <w:ind w:firstLine="567"/>
        <w:jc w:val="both"/>
        <w:rPr>
          <w:rFonts w:ascii="Times New Roman" w:hAnsi="Times New Roman" w:cs="Times New Roman"/>
          <w:sz w:val="28"/>
          <w:szCs w:val="28"/>
        </w:rPr>
      </w:pPr>
      <w:r w:rsidRPr="00495FE1">
        <w:rPr>
          <w:rFonts w:ascii="Times New Roman" w:hAnsi="Times New Roman" w:cs="Times New Roman"/>
          <w:sz w:val="28"/>
          <w:szCs w:val="28"/>
        </w:rPr>
        <w:t>наявність законодавчо встановлених заборон чи обмежень, які унеможливлюють провадження планованої діяльності;</w:t>
      </w:r>
    </w:p>
    <w:p w:rsidR="00495FE1" w:rsidRPr="00495FE1" w:rsidRDefault="00495FE1" w:rsidP="00495FE1">
      <w:pPr>
        <w:ind w:firstLine="567"/>
        <w:jc w:val="both"/>
        <w:rPr>
          <w:rFonts w:ascii="Times New Roman" w:hAnsi="Times New Roman" w:cs="Times New Roman"/>
          <w:sz w:val="28"/>
          <w:szCs w:val="28"/>
        </w:rPr>
      </w:pPr>
      <w:r w:rsidRPr="00495FE1">
        <w:rPr>
          <w:rFonts w:ascii="Times New Roman" w:hAnsi="Times New Roman" w:cs="Times New Roman"/>
          <w:sz w:val="28"/>
          <w:szCs w:val="28"/>
        </w:rPr>
        <w:t xml:space="preserve">встановлення, що із урахуванням вимог частини першої цієї статті, в тому числі в результаті вжиття передбачених заходів, спрямованих на запобігання, відвернення, уникнення, зменшення, усунення впливу на довкілля, вплив планованої діяльності залишатиметься таким, що унеможливлює її провадження згідно з вимогами законодавства; </w:t>
      </w:r>
    </w:p>
    <w:p w:rsidR="00495FE1" w:rsidRDefault="00495FE1" w:rsidP="00495FE1">
      <w:pPr>
        <w:ind w:firstLine="567"/>
        <w:jc w:val="both"/>
        <w:rPr>
          <w:rFonts w:ascii="Times New Roman" w:hAnsi="Times New Roman" w:cs="Times New Roman"/>
          <w:sz w:val="28"/>
          <w:szCs w:val="28"/>
        </w:rPr>
      </w:pPr>
      <w:r w:rsidRPr="00495FE1">
        <w:rPr>
          <w:rFonts w:ascii="Times New Roman" w:hAnsi="Times New Roman" w:cs="Times New Roman"/>
          <w:sz w:val="28"/>
          <w:szCs w:val="28"/>
        </w:rPr>
        <w:t>відсутність обґрунтованих підстав вважати, що провадження планованої діяльності не матиме значного негативного впливу на цілісність та досягнення цілей збереження, визначених для відповідних територій Смарагдової мережі</w:t>
      </w:r>
      <w:bookmarkStart w:id="1" w:name="n283"/>
      <w:bookmarkEnd w:id="1"/>
      <w:r>
        <w:rPr>
          <w:rFonts w:ascii="Times New Roman" w:hAnsi="Times New Roman" w:cs="Times New Roman"/>
          <w:sz w:val="28"/>
          <w:szCs w:val="28"/>
        </w:rPr>
        <w:t>»;</w:t>
      </w:r>
    </w:p>
    <w:p w:rsidR="00495FE1" w:rsidRDefault="00495FE1" w:rsidP="00495FE1">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DB2D06">
        <w:rPr>
          <w:rFonts w:ascii="Times New Roman" w:hAnsi="Times New Roman" w:cs="Times New Roman"/>
          <w:sz w:val="28"/>
          <w:szCs w:val="28"/>
        </w:rPr>
        <w:t xml:space="preserve"> після статті 9 доповнити</w:t>
      </w:r>
      <w:r w:rsidR="00A21444">
        <w:rPr>
          <w:rFonts w:ascii="Times New Roman" w:hAnsi="Times New Roman" w:cs="Times New Roman"/>
          <w:sz w:val="28"/>
          <w:szCs w:val="28"/>
        </w:rPr>
        <w:t xml:space="preserve"> новою статтею 9-1 такого змісту :</w:t>
      </w:r>
    </w:p>
    <w:p w:rsidR="006F7749" w:rsidRPr="006F7749" w:rsidRDefault="006F7749" w:rsidP="006F7749">
      <w:pPr>
        <w:ind w:firstLine="567"/>
        <w:jc w:val="both"/>
        <w:rPr>
          <w:rFonts w:ascii="Times New Roman" w:hAnsi="Times New Roman" w:cs="Times New Roman"/>
          <w:sz w:val="28"/>
          <w:szCs w:val="28"/>
        </w:rPr>
      </w:pPr>
      <w:r>
        <w:rPr>
          <w:rFonts w:ascii="Times New Roman" w:hAnsi="Times New Roman" w:cs="Times New Roman"/>
          <w:sz w:val="28"/>
          <w:szCs w:val="28"/>
        </w:rPr>
        <w:t>«</w:t>
      </w:r>
      <w:r w:rsidRPr="006F7749">
        <w:rPr>
          <w:rFonts w:ascii="Times New Roman" w:hAnsi="Times New Roman" w:cs="Times New Roman"/>
          <w:sz w:val="28"/>
          <w:szCs w:val="28"/>
        </w:rPr>
        <w:t>Стаття 9-1. Відмова у видачі висновку з оцінки впливу на довкілля</w:t>
      </w:r>
    </w:p>
    <w:p w:rsidR="006F7749" w:rsidRPr="006F7749" w:rsidRDefault="006F7749" w:rsidP="006F7749">
      <w:pPr>
        <w:ind w:firstLine="567"/>
        <w:jc w:val="both"/>
        <w:rPr>
          <w:rFonts w:ascii="Times New Roman" w:hAnsi="Times New Roman" w:cs="Times New Roman"/>
          <w:sz w:val="28"/>
          <w:szCs w:val="28"/>
        </w:rPr>
      </w:pPr>
      <w:r w:rsidRPr="006F7749">
        <w:rPr>
          <w:rFonts w:ascii="Times New Roman" w:hAnsi="Times New Roman" w:cs="Times New Roman"/>
          <w:sz w:val="28"/>
          <w:szCs w:val="28"/>
        </w:rPr>
        <w:t>1. Підставами для відмови у видачі висновку з оцінки впливу на довкілля є:</w:t>
      </w:r>
    </w:p>
    <w:p w:rsidR="006F7749" w:rsidRPr="006F7749" w:rsidRDefault="006F7749" w:rsidP="006F7749">
      <w:pPr>
        <w:ind w:firstLine="567"/>
        <w:jc w:val="both"/>
        <w:rPr>
          <w:rFonts w:ascii="Times New Roman" w:hAnsi="Times New Roman" w:cs="Times New Roman"/>
          <w:sz w:val="28"/>
          <w:szCs w:val="28"/>
        </w:rPr>
      </w:pPr>
      <w:r w:rsidRPr="006F7749">
        <w:rPr>
          <w:rFonts w:ascii="Times New Roman" w:hAnsi="Times New Roman" w:cs="Times New Roman"/>
          <w:sz w:val="28"/>
          <w:szCs w:val="28"/>
        </w:rPr>
        <w:t>підстави, передбачені Законом України «Про дозвільну систему у сфері господарської діяльності»;</w:t>
      </w:r>
    </w:p>
    <w:p w:rsidR="006F7749" w:rsidRPr="006F7749" w:rsidRDefault="006F7749" w:rsidP="006F7749">
      <w:pPr>
        <w:ind w:firstLine="567"/>
        <w:jc w:val="both"/>
        <w:rPr>
          <w:rFonts w:ascii="Times New Roman" w:hAnsi="Times New Roman" w:cs="Times New Roman"/>
          <w:sz w:val="28"/>
          <w:szCs w:val="28"/>
        </w:rPr>
      </w:pPr>
      <w:r w:rsidRPr="006F7749">
        <w:rPr>
          <w:rFonts w:ascii="Times New Roman" w:hAnsi="Times New Roman" w:cs="Times New Roman"/>
          <w:sz w:val="28"/>
          <w:szCs w:val="28"/>
        </w:rPr>
        <w:t>порушення суб’єктом господарювання вимог щодо опублікування, розміщення або оприлюднення в інший спосіб повідомлення про плановану діяльність, яка підлягає оцінці впливу на довкілля, встановлених частиною третьою статті 4 цього Закону;</w:t>
      </w:r>
    </w:p>
    <w:p w:rsidR="006F7749" w:rsidRPr="006F7749" w:rsidRDefault="006F7749" w:rsidP="006F7749">
      <w:pPr>
        <w:ind w:firstLine="567"/>
        <w:jc w:val="both"/>
        <w:rPr>
          <w:rFonts w:ascii="Times New Roman" w:hAnsi="Times New Roman" w:cs="Times New Roman"/>
          <w:sz w:val="28"/>
          <w:szCs w:val="28"/>
        </w:rPr>
      </w:pPr>
      <w:r w:rsidRPr="006F7749">
        <w:rPr>
          <w:rFonts w:ascii="Times New Roman" w:hAnsi="Times New Roman" w:cs="Times New Roman"/>
          <w:sz w:val="28"/>
          <w:szCs w:val="28"/>
        </w:rPr>
        <w:t>порушення суб’єктом господарювання вимог законодавства щодо змісту звіту з оцінки впливу на довкілля та інших вимог статті 6 цього Закону;</w:t>
      </w:r>
    </w:p>
    <w:p w:rsidR="006F7749" w:rsidRPr="006F7749" w:rsidRDefault="006F7749" w:rsidP="006F7749">
      <w:pPr>
        <w:ind w:firstLine="567"/>
        <w:jc w:val="both"/>
        <w:rPr>
          <w:rFonts w:ascii="Times New Roman" w:hAnsi="Times New Roman" w:cs="Times New Roman"/>
          <w:sz w:val="28"/>
          <w:szCs w:val="28"/>
        </w:rPr>
      </w:pPr>
      <w:r w:rsidRPr="006F7749">
        <w:rPr>
          <w:rFonts w:ascii="Times New Roman" w:hAnsi="Times New Roman" w:cs="Times New Roman"/>
          <w:sz w:val="28"/>
          <w:szCs w:val="28"/>
        </w:rPr>
        <w:lastRenderedPageBreak/>
        <w:t>порушення суб’єктом господарювання вимог щодо опублікування, розміщення або оприлюднення в інший спосіб оголошення про початок громадського обговорення звіту з оцінки впливу на довкілля, звіту з оцінки впливу на довкілля, встановлених частинами третьою і п’ятою статті 4 цього Закону;</w:t>
      </w:r>
    </w:p>
    <w:p w:rsidR="006F7749" w:rsidRPr="006F7749" w:rsidRDefault="006F7749" w:rsidP="006F7749">
      <w:pPr>
        <w:ind w:firstLine="567"/>
        <w:jc w:val="both"/>
        <w:rPr>
          <w:rFonts w:ascii="Times New Roman" w:hAnsi="Times New Roman" w:cs="Times New Roman"/>
          <w:sz w:val="28"/>
          <w:szCs w:val="28"/>
        </w:rPr>
      </w:pPr>
      <w:r w:rsidRPr="006F7749">
        <w:rPr>
          <w:rFonts w:ascii="Times New Roman" w:hAnsi="Times New Roman" w:cs="Times New Roman"/>
          <w:sz w:val="28"/>
          <w:szCs w:val="28"/>
        </w:rPr>
        <w:t>визнання громадських слухань такими, що не відбулися, у зв’язку з неявкою суб’єкта господарювання, а також порушення ним законодавства про проведення громадських слухань;</w:t>
      </w:r>
    </w:p>
    <w:p w:rsidR="006F7749" w:rsidRPr="006F7749" w:rsidRDefault="006F7749" w:rsidP="006F7749">
      <w:pPr>
        <w:ind w:firstLine="567"/>
        <w:jc w:val="both"/>
        <w:rPr>
          <w:rFonts w:ascii="Times New Roman" w:hAnsi="Times New Roman" w:cs="Times New Roman"/>
          <w:sz w:val="28"/>
          <w:szCs w:val="28"/>
        </w:rPr>
      </w:pPr>
      <w:r w:rsidRPr="006F7749">
        <w:rPr>
          <w:rFonts w:ascii="Times New Roman" w:hAnsi="Times New Roman" w:cs="Times New Roman"/>
          <w:sz w:val="28"/>
          <w:szCs w:val="28"/>
        </w:rPr>
        <w:t>відсутність письмової згоди суб’єкта господарювання на погодження альтернативного варіанту здійснення планованої діяльності згідно із частиною п’ятою статті 9 цього Закону.</w:t>
      </w:r>
    </w:p>
    <w:p w:rsidR="006F7749" w:rsidRPr="006F7749" w:rsidRDefault="006F7749" w:rsidP="006F7749">
      <w:pPr>
        <w:ind w:firstLine="567"/>
        <w:jc w:val="both"/>
        <w:rPr>
          <w:rFonts w:ascii="Times New Roman" w:hAnsi="Times New Roman" w:cs="Times New Roman"/>
          <w:sz w:val="28"/>
          <w:szCs w:val="28"/>
        </w:rPr>
      </w:pPr>
      <w:r w:rsidRPr="006F7749">
        <w:rPr>
          <w:rFonts w:ascii="Times New Roman" w:hAnsi="Times New Roman" w:cs="Times New Roman"/>
          <w:sz w:val="28"/>
          <w:szCs w:val="28"/>
        </w:rPr>
        <w:t>2. У разі усунення суб'єктом господарювання причин, що стали підставою для відмови у видачі висновку з оцінки впливу на довкілля, передбачених абзацами другим, четвертим-сьомим частини першої цієї статті, суб’єкт господарювання повторно подає звіт з оцінки впливу на довкілля та оголошення про початок громадського обговорення звіту з оцінки впливу на довкілля згідно з частиною третьою статті 6 цього Закону. У цьому випадку громадське обговорення планованої діяльності після подання звіту з оцінки впливу на довкілля проводиться повторно згідно із вимогами статті 7 цього Закону.</w:t>
      </w:r>
    </w:p>
    <w:p w:rsidR="006F7749" w:rsidRPr="006F7749" w:rsidRDefault="006F7749" w:rsidP="006F7749">
      <w:pPr>
        <w:ind w:firstLine="567"/>
        <w:jc w:val="both"/>
        <w:rPr>
          <w:rFonts w:ascii="Times New Roman" w:hAnsi="Times New Roman" w:cs="Times New Roman"/>
          <w:sz w:val="28"/>
          <w:szCs w:val="28"/>
        </w:rPr>
      </w:pPr>
      <w:r w:rsidRPr="006F7749">
        <w:rPr>
          <w:rFonts w:ascii="Times New Roman" w:hAnsi="Times New Roman" w:cs="Times New Roman"/>
          <w:sz w:val="28"/>
          <w:szCs w:val="28"/>
        </w:rPr>
        <w:t>3. У разі усунення суб'єктом господарювання причин, що стали підставою для відмови у видачі висновку з оцінки впливу на довкілля, передбачених абзацом третім частини першої цієї статті, суб’єкт господарювання повторно подає повідомлення про плановану діяльність, яка підлягає оцінці впливу на довкілля, згідно з частиною першою статті 5 цього Закону. У цьому випадку громадське обговорення в процесі оцінки впливу на довкілля проводиться повторно згідно із вимогами статті 7 цього Закону.</w:t>
      </w:r>
    </w:p>
    <w:p w:rsidR="006F7749" w:rsidRDefault="006F7749" w:rsidP="006F7749">
      <w:pPr>
        <w:ind w:firstLine="567"/>
        <w:jc w:val="both"/>
        <w:rPr>
          <w:rFonts w:ascii="Times New Roman" w:hAnsi="Times New Roman" w:cs="Times New Roman"/>
          <w:sz w:val="28"/>
          <w:szCs w:val="28"/>
        </w:rPr>
      </w:pPr>
      <w:r w:rsidRPr="006F7749">
        <w:rPr>
          <w:rFonts w:ascii="Times New Roman" w:hAnsi="Times New Roman" w:cs="Times New Roman"/>
          <w:sz w:val="28"/>
          <w:szCs w:val="28"/>
        </w:rPr>
        <w:t>4. Рішення про відмову у видачі висновку з оцінки впливу на довкілля надається суб’єкту господарювання у строк, передбачений частиною шостою статті 9 цього Закону, оприлюднюється та вноситься до Єдиного реєстру з оцінки впливу на довкілля в порядку, передбаченому частиною сьомою статті 9 цього Закону.</w:t>
      </w:r>
      <w:r>
        <w:rPr>
          <w:rFonts w:ascii="Times New Roman" w:hAnsi="Times New Roman" w:cs="Times New Roman"/>
          <w:sz w:val="28"/>
          <w:szCs w:val="28"/>
        </w:rPr>
        <w:t>»</w:t>
      </w:r>
    </w:p>
    <w:p w:rsidR="00A21444" w:rsidRDefault="006F7749" w:rsidP="00495FE1">
      <w:pPr>
        <w:ind w:firstLine="567"/>
        <w:jc w:val="both"/>
        <w:rPr>
          <w:rFonts w:ascii="Times New Roman" w:hAnsi="Times New Roman" w:cs="Times New Roman"/>
          <w:sz w:val="28"/>
          <w:szCs w:val="28"/>
        </w:rPr>
      </w:pPr>
      <w:r>
        <w:rPr>
          <w:rFonts w:ascii="Times New Roman" w:hAnsi="Times New Roman" w:cs="Times New Roman"/>
          <w:sz w:val="28"/>
          <w:szCs w:val="28"/>
        </w:rPr>
        <w:t>7)</w:t>
      </w:r>
      <w:r w:rsidR="00034F48">
        <w:rPr>
          <w:rFonts w:ascii="Times New Roman" w:hAnsi="Times New Roman" w:cs="Times New Roman"/>
          <w:sz w:val="28"/>
          <w:szCs w:val="28"/>
        </w:rPr>
        <w:t xml:space="preserve"> статтю 10 доповнити новою частиною</w:t>
      </w:r>
      <w:r w:rsidR="00D75929">
        <w:rPr>
          <w:rFonts w:ascii="Times New Roman" w:hAnsi="Times New Roman" w:cs="Times New Roman"/>
          <w:sz w:val="28"/>
          <w:szCs w:val="28"/>
        </w:rPr>
        <w:t xml:space="preserve"> такого змісту</w:t>
      </w:r>
      <w:r w:rsidR="00034F48">
        <w:rPr>
          <w:rFonts w:ascii="Times New Roman" w:hAnsi="Times New Roman" w:cs="Times New Roman"/>
          <w:sz w:val="28"/>
          <w:szCs w:val="28"/>
        </w:rPr>
        <w:t>:</w:t>
      </w:r>
    </w:p>
    <w:p w:rsidR="00D75929" w:rsidRPr="00495FE1" w:rsidRDefault="00D75929" w:rsidP="00495FE1">
      <w:pPr>
        <w:ind w:firstLine="567"/>
        <w:jc w:val="both"/>
        <w:rPr>
          <w:rFonts w:ascii="Times New Roman" w:hAnsi="Times New Roman" w:cs="Times New Roman"/>
          <w:sz w:val="28"/>
          <w:szCs w:val="28"/>
        </w:rPr>
      </w:pPr>
      <w:r>
        <w:rPr>
          <w:rFonts w:ascii="Times New Roman" w:hAnsi="Times New Roman" w:cs="Times New Roman"/>
          <w:sz w:val="28"/>
          <w:szCs w:val="28"/>
        </w:rPr>
        <w:t>«</w:t>
      </w:r>
      <w:r w:rsidR="00C956D6" w:rsidRPr="00C956D6">
        <w:rPr>
          <w:rFonts w:ascii="Times New Roman" w:hAnsi="Times New Roman" w:cs="Times New Roman"/>
          <w:sz w:val="28"/>
          <w:szCs w:val="28"/>
        </w:rPr>
        <w:t>3. За завідомо неправдиву інформацію експерт з оцінки впливу на довкілля несе  відповідальність відповідно до законодавства.</w:t>
      </w:r>
      <w:r>
        <w:rPr>
          <w:rFonts w:ascii="Times New Roman" w:hAnsi="Times New Roman" w:cs="Times New Roman"/>
          <w:sz w:val="28"/>
          <w:szCs w:val="28"/>
        </w:rPr>
        <w:t>»</w:t>
      </w:r>
    </w:p>
    <w:p w:rsidR="00185387" w:rsidRDefault="00BC54A1" w:rsidP="00185387">
      <w:pPr>
        <w:ind w:firstLine="567"/>
        <w:jc w:val="both"/>
        <w:rPr>
          <w:rFonts w:ascii="Times New Roman" w:hAnsi="Times New Roman" w:cs="Times New Roman"/>
          <w:sz w:val="28"/>
          <w:szCs w:val="28"/>
        </w:rPr>
      </w:pPr>
      <w:r w:rsidRPr="003248E3">
        <w:rPr>
          <w:rFonts w:ascii="Times New Roman" w:hAnsi="Times New Roman" w:cs="Times New Roman"/>
          <w:sz w:val="28"/>
          <w:szCs w:val="28"/>
        </w:rPr>
        <w:t xml:space="preserve"> </w:t>
      </w:r>
      <w:r w:rsidRPr="003248E3">
        <w:rPr>
          <w:rFonts w:ascii="Times New Roman" w:hAnsi="Times New Roman" w:cs="Times New Roman"/>
          <w:sz w:val="28"/>
          <w:szCs w:val="28"/>
        </w:rPr>
        <w:tab/>
      </w:r>
      <w:r w:rsidR="00C32974">
        <w:rPr>
          <w:rFonts w:ascii="Times New Roman" w:hAnsi="Times New Roman" w:cs="Times New Roman"/>
          <w:sz w:val="28"/>
          <w:szCs w:val="28"/>
        </w:rPr>
        <w:t xml:space="preserve">8) </w:t>
      </w:r>
      <w:r w:rsidR="00185387">
        <w:rPr>
          <w:rFonts w:ascii="Times New Roman" w:hAnsi="Times New Roman" w:cs="Times New Roman"/>
          <w:sz w:val="28"/>
          <w:szCs w:val="28"/>
        </w:rPr>
        <w:t>статтю 11  доповнити новою частиною такого змісту:</w:t>
      </w:r>
    </w:p>
    <w:p w:rsidR="00C32974" w:rsidRDefault="00185387" w:rsidP="0018538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185387">
        <w:rPr>
          <w:rFonts w:ascii="Times New Roman" w:hAnsi="Times New Roman" w:cs="Times New Roman"/>
          <w:sz w:val="28"/>
          <w:szCs w:val="28"/>
        </w:rPr>
        <w:t xml:space="preserve">6. За наявності у висновку з оцінки впливу на довкілля вимоги про проведення додаткової оцінки впливу на довкілля на іншій стадії проектування, рішення про провадження планової діяльності до виконання зазначеної вимоги не приймається. </w:t>
      </w:r>
      <w:r>
        <w:rPr>
          <w:rFonts w:ascii="Times New Roman" w:hAnsi="Times New Roman" w:cs="Times New Roman"/>
          <w:sz w:val="28"/>
          <w:szCs w:val="28"/>
        </w:rPr>
        <w:t>»</w:t>
      </w:r>
    </w:p>
    <w:p w:rsidR="00BC3884" w:rsidRDefault="00BC3884" w:rsidP="00185387">
      <w:pPr>
        <w:ind w:firstLine="567"/>
        <w:jc w:val="both"/>
        <w:rPr>
          <w:rFonts w:ascii="Times New Roman" w:hAnsi="Times New Roman" w:cs="Times New Roman"/>
          <w:sz w:val="28"/>
          <w:szCs w:val="28"/>
        </w:rPr>
      </w:pPr>
      <w:r>
        <w:rPr>
          <w:rFonts w:ascii="Times New Roman" w:hAnsi="Times New Roman" w:cs="Times New Roman"/>
          <w:sz w:val="28"/>
          <w:szCs w:val="28"/>
        </w:rPr>
        <w:t xml:space="preserve">8) частину першу статті 8 доповнити новим абзацом такого змісту </w:t>
      </w:r>
      <w:r w:rsidR="006D2850">
        <w:rPr>
          <w:rFonts w:ascii="Times New Roman" w:hAnsi="Times New Roman" w:cs="Times New Roman"/>
          <w:sz w:val="28"/>
          <w:szCs w:val="28"/>
        </w:rPr>
        <w:t>:</w:t>
      </w:r>
    </w:p>
    <w:p w:rsidR="00BC3884" w:rsidRDefault="00BC3884" w:rsidP="00185387">
      <w:pPr>
        <w:ind w:firstLine="567"/>
        <w:jc w:val="both"/>
        <w:rPr>
          <w:rFonts w:ascii="Times New Roman" w:hAnsi="Times New Roman" w:cs="Times New Roman"/>
          <w:sz w:val="28"/>
          <w:szCs w:val="28"/>
        </w:rPr>
      </w:pPr>
      <w:r>
        <w:rPr>
          <w:rFonts w:ascii="Times New Roman" w:hAnsi="Times New Roman" w:cs="Times New Roman"/>
          <w:sz w:val="28"/>
          <w:szCs w:val="28"/>
        </w:rPr>
        <w:t>«</w:t>
      </w:r>
      <w:r w:rsidR="006B5300" w:rsidRPr="006B5300">
        <w:rPr>
          <w:rFonts w:ascii="Times New Roman" w:hAnsi="Times New Roman" w:cs="Times New Roman"/>
          <w:sz w:val="28"/>
          <w:szCs w:val="28"/>
        </w:rPr>
        <w:t>Результати  післяпроектного моніторингу подаються суб’єктом господарювання в електронній формі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w:t>
      </w:r>
      <w:r>
        <w:rPr>
          <w:rFonts w:ascii="Times New Roman" w:hAnsi="Times New Roman" w:cs="Times New Roman"/>
          <w:sz w:val="28"/>
          <w:szCs w:val="28"/>
        </w:rPr>
        <w:t>»</w:t>
      </w:r>
    </w:p>
    <w:p w:rsidR="006152DE" w:rsidRPr="00193681" w:rsidRDefault="006152DE" w:rsidP="005F6958">
      <w:pPr>
        <w:ind w:firstLine="567"/>
        <w:jc w:val="both"/>
        <w:rPr>
          <w:rFonts w:ascii="Times New Roman" w:eastAsia="Calibri" w:hAnsi="Times New Roman" w:cs="Times New Roman"/>
          <w:sz w:val="28"/>
          <w:szCs w:val="28"/>
        </w:rPr>
      </w:pPr>
      <w:r w:rsidRPr="00193681">
        <w:rPr>
          <w:rFonts w:ascii="Times New Roman" w:eastAsia="Calibri" w:hAnsi="Times New Roman" w:cs="Times New Roman"/>
          <w:sz w:val="28"/>
          <w:szCs w:val="28"/>
        </w:rPr>
        <w:t>II. Прикінцеві положення</w:t>
      </w:r>
    </w:p>
    <w:p w:rsidR="006152DE" w:rsidRPr="006152DE" w:rsidRDefault="006152DE" w:rsidP="00193681">
      <w:pPr>
        <w:ind w:firstLine="567"/>
        <w:jc w:val="both"/>
        <w:rPr>
          <w:rFonts w:ascii="Times New Roman" w:eastAsia="Calibri" w:hAnsi="Times New Roman" w:cs="Times New Roman"/>
          <w:sz w:val="28"/>
          <w:szCs w:val="28"/>
        </w:rPr>
      </w:pPr>
      <w:r w:rsidRPr="006152DE">
        <w:rPr>
          <w:rFonts w:ascii="Times New Roman" w:eastAsia="Calibri" w:hAnsi="Times New Roman" w:cs="Times New Roman"/>
          <w:sz w:val="28"/>
          <w:szCs w:val="28"/>
        </w:rPr>
        <w:t xml:space="preserve">1. </w:t>
      </w:r>
      <w:r w:rsidR="00E06000" w:rsidRPr="00E06000">
        <w:rPr>
          <w:rFonts w:ascii="Times New Roman" w:eastAsia="Calibri" w:hAnsi="Times New Roman" w:cs="Times New Roman"/>
          <w:sz w:val="28"/>
          <w:szCs w:val="28"/>
        </w:rPr>
        <w:t>Цей Закон набирає чинності з дня, наступного за днем його опублікуванн</w:t>
      </w:r>
      <w:r w:rsidR="00E06000">
        <w:rPr>
          <w:rFonts w:ascii="Times New Roman" w:eastAsia="Calibri" w:hAnsi="Times New Roman" w:cs="Times New Roman"/>
          <w:sz w:val="28"/>
          <w:szCs w:val="28"/>
        </w:rPr>
        <w:t>я.</w:t>
      </w:r>
    </w:p>
    <w:p w:rsidR="006B0ACC" w:rsidRPr="006B0ACC" w:rsidRDefault="006152DE" w:rsidP="006B0ACC">
      <w:pPr>
        <w:ind w:firstLine="567"/>
        <w:jc w:val="both"/>
        <w:rPr>
          <w:rFonts w:ascii="Times New Roman" w:hAnsi="Times New Roman" w:cs="Times New Roman"/>
          <w:sz w:val="28"/>
          <w:szCs w:val="28"/>
        </w:rPr>
      </w:pPr>
      <w:r w:rsidRPr="006152DE">
        <w:rPr>
          <w:rFonts w:ascii="Times New Roman" w:eastAsia="Calibri" w:hAnsi="Times New Roman" w:cs="Times New Roman"/>
          <w:sz w:val="28"/>
          <w:szCs w:val="28"/>
        </w:rPr>
        <w:t xml:space="preserve">2. </w:t>
      </w:r>
      <w:r w:rsidR="006B0ACC" w:rsidRPr="006B0ACC">
        <w:rPr>
          <w:rFonts w:ascii="Times New Roman" w:eastAsia="Calibri" w:hAnsi="Times New Roman" w:cs="Times New Roman"/>
          <w:sz w:val="28"/>
          <w:szCs w:val="28"/>
        </w:rPr>
        <w:t>До врегулювання питання щодо</w:t>
      </w:r>
      <w:r w:rsidR="006B0ACC">
        <w:rPr>
          <w:rFonts w:ascii="Times New Roman" w:eastAsia="Calibri" w:hAnsi="Times New Roman" w:cs="Times New Roman"/>
          <w:sz w:val="28"/>
          <w:szCs w:val="28"/>
        </w:rPr>
        <w:t xml:space="preserve"> забезпечення можливості </w:t>
      </w:r>
      <w:r w:rsidR="006B0ACC" w:rsidRPr="006B0ACC">
        <w:rPr>
          <w:rFonts w:ascii="Times New Roman" w:eastAsia="Calibri" w:hAnsi="Times New Roman" w:cs="Times New Roman"/>
          <w:sz w:val="28"/>
          <w:szCs w:val="28"/>
        </w:rPr>
        <w:t xml:space="preserve"> </w:t>
      </w:r>
      <w:r w:rsidR="006B0ACC">
        <w:rPr>
          <w:rFonts w:ascii="Times New Roman" w:eastAsia="Calibri" w:hAnsi="Times New Roman" w:cs="Times New Roman"/>
          <w:sz w:val="28"/>
          <w:szCs w:val="28"/>
        </w:rPr>
        <w:t xml:space="preserve">повноцінного </w:t>
      </w:r>
      <w:r w:rsidR="006B0ACC" w:rsidRPr="006B0ACC">
        <w:rPr>
          <w:rFonts w:ascii="Times New Roman" w:eastAsia="Calibri" w:hAnsi="Times New Roman" w:cs="Times New Roman"/>
          <w:sz w:val="28"/>
          <w:szCs w:val="28"/>
        </w:rPr>
        <w:t xml:space="preserve">функціонування </w:t>
      </w:r>
      <w:r w:rsidR="006B0ACC" w:rsidRPr="006B5300">
        <w:rPr>
          <w:rFonts w:ascii="Times New Roman" w:hAnsi="Times New Roman" w:cs="Times New Roman"/>
          <w:sz w:val="28"/>
          <w:szCs w:val="28"/>
        </w:rPr>
        <w:t>електронн</w:t>
      </w:r>
      <w:r w:rsidR="006B0ACC">
        <w:rPr>
          <w:rFonts w:ascii="Times New Roman" w:hAnsi="Times New Roman" w:cs="Times New Roman"/>
          <w:sz w:val="28"/>
          <w:szCs w:val="28"/>
        </w:rPr>
        <w:t>ого</w:t>
      </w:r>
      <w:r w:rsidR="006B0ACC" w:rsidRPr="006B5300">
        <w:rPr>
          <w:rFonts w:ascii="Times New Roman" w:hAnsi="Times New Roman" w:cs="Times New Roman"/>
          <w:sz w:val="28"/>
          <w:szCs w:val="28"/>
        </w:rPr>
        <w:t xml:space="preserve"> кабінет</w:t>
      </w:r>
      <w:r w:rsidR="006B0ACC">
        <w:rPr>
          <w:rFonts w:ascii="Times New Roman" w:hAnsi="Times New Roman" w:cs="Times New Roman"/>
          <w:sz w:val="28"/>
          <w:szCs w:val="28"/>
        </w:rPr>
        <w:t>у</w:t>
      </w:r>
      <w:r w:rsidR="006B0ACC" w:rsidRPr="006B5300">
        <w:rPr>
          <w:rFonts w:ascii="Times New Roman" w:hAnsi="Times New Roman" w:cs="Times New Roman"/>
          <w:sz w:val="28"/>
          <w:szCs w:val="28"/>
        </w:rPr>
        <w:t xml:space="preserve"> Єдиного реєстру з оцінки впливу на довкілля, інш</w:t>
      </w:r>
      <w:r w:rsidR="006B0ACC">
        <w:rPr>
          <w:rFonts w:ascii="Times New Roman" w:hAnsi="Times New Roman" w:cs="Times New Roman"/>
          <w:sz w:val="28"/>
          <w:szCs w:val="28"/>
        </w:rPr>
        <w:t>ого</w:t>
      </w:r>
      <w:r w:rsidR="006B0ACC" w:rsidRPr="006B5300">
        <w:rPr>
          <w:rFonts w:ascii="Times New Roman" w:hAnsi="Times New Roman" w:cs="Times New Roman"/>
          <w:sz w:val="28"/>
          <w:szCs w:val="28"/>
        </w:rPr>
        <w:t xml:space="preserve"> електронн</w:t>
      </w:r>
      <w:r w:rsidR="006B0ACC">
        <w:rPr>
          <w:rFonts w:ascii="Times New Roman" w:hAnsi="Times New Roman" w:cs="Times New Roman"/>
          <w:sz w:val="28"/>
          <w:szCs w:val="28"/>
        </w:rPr>
        <w:t>ого</w:t>
      </w:r>
      <w:r w:rsidR="006B0ACC" w:rsidRPr="006B5300">
        <w:rPr>
          <w:rFonts w:ascii="Times New Roman" w:hAnsi="Times New Roman" w:cs="Times New Roman"/>
          <w:sz w:val="28"/>
          <w:szCs w:val="28"/>
        </w:rPr>
        <w:t xml:space="preserve"> кабінет</w:t>
      </w:r>
      <w:r w:rsidR="006B0ACC">
        <w:rPr>
          <w:rFonts w:ascii="Times New Roman" w:hAnsi="Times New Roman" w:cs="Times New Roman"/>
          <w:sz w:val="28"/>
          <w:szCs w:val="28"/>
        </w:rPr>
        <w:t>у</w:t>
      </w:r>
      <w:r w:rsidR="006B0ACC" w:rsidRPr="006B5300">
        <w:rPr>
          <w:rFonts w:ascii="Times New Roman" w:hAnsi="Times New Roman" w:cs="Times New Roman"/>
          <w:sz w:val="28"/>
          <w:szCs w:val="28"/>
        </w:rPr>
        <w:t xml:space="preserve"> чи інформаційн</w:t>
      </w:r>
      <w:r w:rsidR="006B0ACC">
        <w:rPr>
          <w:rFonts w:ascii="Times New Roman" w:hAnsi="Times New Roman" w:cs="Times New Roman"/>
          <w:sz w:val="28"/>
          <w:szCs w:val="28"/>
        </w:rPr>
        <w:t>ої</w:t>
      </w:r>
      <w:r w:rsidR="006B0ACC" w:rsidRPr="006B5300">
        <w:rPr>
          <w:rFonts w:ascii="Times New Roman" w:hAnsi="Times New Roman" w:cs="Times New Roman"/>
          <w:sz w:val="28"/>
          <w:szCs w:val="28"/>
        </w:rPr>
        <w:t xml:space="preserve"> систем</w:t>
      </w:r>
      <w:r w:rsidR="006B0ACC">
        <w:rPr>
          <w:rFonts w:ascii="Times New Roman" w:hAnsi="Times New Roman" w:cs="Times New Roman"/>
          <w:sz w:val="28"/>
          <w:szCs w:val="28"/>
        </w:rPr>
        <w:t>и  подавати р</w:t>
      </w:r>
      <w:r w:rsidR="006B0ACC" w:rsidRPr="006B5300">
        <w:rPr>
          <w:rFonts w:ascii="Times New Roman" w:hAnsi="Times New Roman" w:cs="Times New Roman"/>
          <w:sz w:val="28"/>
          <w:szCs w:val="28"/>
        </w:rPr>
        <w:t>езультати  післяп</w:t>
      </w:r>
      <w:r w:rsidR="006B0ACC">
        <w:rPr>
          <w:rFonts w:ascii="Times New Roman" w:hAnsi="Times New Roman" w:cs="Times New Roman"/>
          <w:sz w:val="28"/>
          <w:szCs w:val="28"/>
        </w:rPr>
        <w:t xml:space="preserve">роектного моніторингу </w:t>
      </w:r>
      <w:r w:rsidR="006B0ACC" w:rsidRPr="006B0ACC">
        <w:rPr>
          <w:rFonts w:ascii="Times New Roman" w:eastAsia="Calibri" w:hAnsi="Times New Roman" w:cs="Times New Roman"/>
          <w:sz w:val="28"/>
          <w:szCs w:val="28"/>
        </w:rPr>
        <w:t>в письмовій формі за допомогою засобів поштового зв’язку.</w:t>
      </w:r>
    </w:p>
    <w:p w:rsidR="006152DE" w:rsidRPr="006152DE" w:rsidRDefault="006B0ACC" w:rsidP="00193681">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152DE" w:rsidRPr="006152DE">
        <w:rPr>
          <w:rFonts w:ascii="Times New Roman" w:eastAsia="Calibri" w:hAnsi="Times New Roman" w:cs="Times New Roman"/>
          <w:sz w:val="28"/>
          <w:szCs w:val="28"/>
        </w:rPr>
        <w:t>Кабінету Міністрів України протягом шести місяців з дня набрання чинності цим Законом:</w:t>
      </w:r>
    </w:p>
    <w:p w:rsidR="006152DE" w:rsidRPr="006152DE" w:rsidRDefault="006152DE" w:rsidP="00193681">
      <w:pPr>
        <w:ind w:firstLine="567"/>
        <w:jc w:val="both"/>
        <w:rPr>
          <w:rFonts w:ascii="Times New Roman" w:eastAsia="Calibri" w:hAnsi="Times New Roman" w:cs="Times New Roman"/>
          <w:sz w:val="28"/>
          <w:szCs w:val="28"/>
        </w:rPr>
      </w:pPr>
      <w:r w:rsidRPr="006152DE">
        <w:rPr>
          <w:rFonts w:ascii="Times New Roman" w:eastAsia="Calibri" w:hAnsi="Times New Roman" w:cs="Times New Roman"/>
          <w:sz w:val="28"/>
          <w:szCs w:val="28"/>
        </w:rPr>
        <w:t>привести свої нормативно-правові акти у відповідність із цим Законом;</w:t>
      </w:r>
    </w:p>
    <w:p w:rsidR="006152DE" w:rsidRPr="006152DE" w:rsidRDefault="006152DE" w:rsidP="00193681">
      <w:pPr>
        <w:ind w:firstLine="567"/>
        <w:jc w:val="both"/>
        <w:rPr>
          <w:rFonts w:ascii="Times New Roman" w:eastAsia="Calibri" w:hAnsi="Times New Roman" w:cs="Times New Roman"/>
          <w:sz w:val="28"/>
          <w:szCs w:val="28"/>
        </w:rPr>
      </w:pPr>
      <w:r w:rsidRPr="006152DE">
        <w:rPr>
          <w:rFonts w:ascii="Times New Roman" w:eastAsia="Calibri" w:hAnsi="Times New Roman" w:cs="Times New Roman"/>
          <w:sz w:val="28"/>
          <w:szCs w:val="28"/>
        </w:rPr>
        <w:t>забезпечити перегляд і скасування міністерствами, іншими центральними органами виконавчої влади та державними колегіальними органами їх нормативно-правових актів, що суперечать цьому Закону;</w:t>
      </w:r>
    </w:p>
    <w:p w:rsidR="006152DE" w:rsidRPr="006152DE" w:rsidRDefault="006152DE" w:rsidP="00193681">
      <w:pPr>
        <w:ind w:firstLine="567"/>
        <w:jc w:val="both"/>
        <w:rPr>
          <w:rFonts w:ascii="Times New Roman" w:eastAsia="Calibri" w:hAnsi="Times New Roman" w:cs="Times New Roman"/>
          <w:sz w:val="28"/>
          <w:szCs w:val="28"/>
        </w:rPr>
      </w:pPr>
      <w:r w:rsidRPr="006152DE">
        <w:rPr>
          <w:rFonts w:ascii="Times New Roman" w:eastAsia="Calibri"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5C67E6" w:rsidRDefault="00BC54A1" w:rsidP="00193681">
      <w:pPr>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BC54A1" w:rsidRDefault="00BC54A1" w:rsidP="00193681">
      <w:pPr>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Голова </w:t>
      </w:r>
      <w:r>
        <w:rPr>
          <w:rFonts w:ascii="Times New Roman" w:eastAsia="Calibri" w:hAnsi="Times New Roman" w:cs="Times New Roman"/>
          <w:b/>
          <w:sz w:val="28"/>
          <w:szCs w:val="28"/>
        </w:rPr>
        <w:br/>
        <w:t>Верховної Ради України</w:t>
      </w:r>
      <w:r w:rsidR="00DA16AE">
        <w:rPr>
          <w:rFonts w:ascii="Times New Roman" w:eastAsia="Calibri" w:hAnsi="Times New Roman" w:cs="Times New Roman"/>
          <w:b/>
          <w:sz w:val="28"/>
          <w:szCs w:val="28"/>
        </w:rPr>
        <w:t xml:space="preserve">                                                      Дмитро Р</w:t>
      </w:r>
      <w:r w:rsidR="007737FF">
        <w:rPr>
          <w:rFonts w:ascii="Times New Roman" w:eastAsia="Calibri" w:hAnsi="Times New Roman" w:cs="Times New Roman"/>
          <w:b/>
          <w:sz w:val="28"/>
          <w:szCs w:val="28"/>
        </w:rPr>
        <w:t>А</w:t>
      </w:r>
      <w:r w:rsidR="00DA16AE">
        <w:rPr>
          <w:rFonts w:ascii="Times New Roman" w:eastAsia="Calibri" w:hAnsi="Times New Roman" w:cs="Times New Roman"/>
          <w:b/>
          <w:sz w:val="28"/>
          <w:szCs w:val="28"/>
        </w:rPr>
        <w:t>ЗУМКОВ</w:t>
      </w:r>
    </w:p>
    <w:p w:rsidR="00225512" w:rsidRDefault="00225512" w:rsidP="00193681">
      <w:pPr>
        <w:ind w:firstLine="567"/>
      </w:pPr>
    </w:p>
    <w:sectPr w:rsidR="00225512" w:rsidSect="00E731BC">
      <w:headerReference w:type="default" r:id="rId13"/>
      <w:pgSz w:w="11906" w:h="16838"/>
      <w:pgMar w:top="850" w:right="850"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23" w:rsidRDefault="00784423" w:rsidP="004652E2">
      <w:pPr>
        <w:spacing w:after="0" w:line="240" w:lineRule="auto"/>
      </w:pPr>
      <w:r>
        <w:separator/>
      </w:r>
    </w:p>
  </w:endnote>
  <w:endnote w:type="continuationSeparator" w:id="0">
    <w:p w:rsidR="00784423" w:rsidRDefault="00784423" w:rsidP="0046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23" w:rsidRDefault="00784423" w:rsidP="004652E2">
      <w:pPr>
        <w:spacing w:after="0" w:line="240" w:lineRule="auto"/>
      </w:pPr>
      <w:r>
        <w:separator/>
      </w:r>
    </w:p>
  </w:footnote>
  <w:footnote w:type="continuationSeparator" w:id="0">
    <w:p w:rsidR="00784423" w:rsidRDefault="00784423" w:rsidP="0046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51011"/>
      <w:docPartObj>
        <w:docPartGallery w:val="Page Numbers (Top of Page)"/>
        <w:docPartUnique/>
      </w:docPartObj>
    </w:sdtPr>
    <w:sdtEndPr/>
    <w:sdtContent>
      <w:p w:rsidR="004652E2" w:rsidRDefault="004658B7">
        <w:pPr>
          <w:pStyle w:val="ae"/>
          <w:jc w:val="center"/>
        </w:pPr>
        <w:r>
          <w:fldChar w:fldCharType="begin"/>
        </w:r>
        <w:r w:rsidR="004652E2">
          <w:instrText>PAGE   \* MERGEFORMAT</w:instrText>
        </w:r>
        <w:r>
          <w:fldChar w:fldCharType="separate"/>
        </w:r>
        <w:r w:rsidR="002F5068">
          <w:rPr>
            <w:noProof/>
          </w:rPr>
          <w:t>5</w:t>
        </w:r>
        <w:r>
          <w:fldChar w:fldCharType="end"/>
        </w:r>
      </w:p>
    </w:sdtContent>
  </w:sdt>
  <w:p w:rsidR="004652E2" w:rsidRDefault="004652E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74E38"/>
    <w:multiLevelType w:val="multilevel"/>
    <w:tmpl w:val="E10E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A1"/>
    <w:rsid w:val="00034F48"/>
    <w:rsid w:val="00047500"/>
    <w:rsid w:val="000A5848"/>
    <w:rsid w:val="000A6A2C"/>
    <w:rsid w:val="000B3128"/>
    <w:rsid w:val="000B3272"/>
    <w:rsid w:val="000C68FD"/>
    <w:rsid w:val="000D3344"/>
    <w:rsid w:val="000F5CE9"/>
    <w:rsid w:val="0010183C"/>
    <w:rsid w:val="00126A95"/>
    <w:rsid w:val="001808E3"/>
    <w:rsid w:val="00185387"/>
    <w:rsid w:val="00193681"/>
    <w:rsid w:val="001A082A"/>
    <w:rsid w:val="001D21BD"/>
    <w:rsid w:val="00223C25"/>
    <w:rsid w:val="00225512"/>
    <w:rsid w:val="00291112"/>
    <w:rsid w:val="002A3BD6"/>
    <w:rsid w:val="002F5068"/>
    <w:rsid w:val="003224EB"/>
    <w:rsid w:val="003248E3"/>
    <w:rsid w:val="0035029D"/>
    <w:rsid w:val="003B02E2"/>
    <w:rsid w:val="003D4F02"/>
    <w:rsid w:val="003D6AA4"/>
    <w:rsid w:val="003E40EA"/>
    <w:rsid w:val="003E526C"/>
    <w:rsid w:val="004207E0"/>
    <w:rsid w:val="00432A62"/>
    <w:rsid w:val="00452618"/>
    <w:rsid w:val="00457233"/>
    <w:rsid w:val="004652E2"/>
    <w:rsid w:val="004658B7"/>
    <w:rsid w:val="00495FE1"/>
    <w:rsid w:val="004A0DE4"/>
    <w:rsid w:val="004D4C04"/>
    <w:rsid w:val="004D64D9"/>
    <w:rsid w:val="004E0F3C"/>
    <w:rsid w:val="004E7C31"/>
    <w:rsid w:val="00525771"/>
    <w:rsid w:val="005358D5"/>
    <w:rsid w:val="005704AE"/>
    <w:rsid w:val="005B4C4D"/>
    <w:rsid w:val="005C67E6"/>
    <w:rsid w:val="005D0137"/>
    <w:rsid w:val="005F621E"/>
    <w:rsid w:val="005F6958"/>
    <w:rsid w:val="006152DE"/>
    <w:rsid w:val="00672A16"/>
    <w:rsid w:val="006A58E7"/>
    <w:rsid w:val="006B0ACC"/>
    <w:rsid w:val="006B5300"/>
    <w:rsid w:val="006D2850"/>
    <w:rsid w:val="006D5DFC"/>
    <w:rsid w:val="006E0B45"/>
    <w:rsid w:val="006F7749"/>
    <w:rsid w:val="007459C8"/>
    <w:rsid w:val="0076195A"/>
    <w:rsid w:val="007645BD"/>
    <w:rsid w:val="007737FF"/>
    <w:rsid w:val="00784423"/>
    <w:rsid w:val="00784E25"/>
    <w:rsid w:val="007D6D7A"/>
    <w:rsid w:val="008312DF"/>
    <w:rsid w:val="00856013"/>
    <w:rsid w:val="00863A5D"/>
    <w:rsid w:val="00882098"/>
    <w:rsid w:val="00893C8E"/>
    <w:rsid w:val="008F41B8"/>
    <w:rsid w:val="00911179"/>
    <w:rsid w:val="009238A1"/>
    <w:rsid w:val="0092640D"/>
    <w:rsid w:val="009E278B"/>
    <w:rsid w:val="009F0A14"/>
    <w:rsid w:val="00A21444"/>
    <w:rsid w:val="00A3490D"/>
    <w:rsid w:val="00A459BE"/>
    <w:rsid w:val="00A52930"/>
    <w:rsid w:val="00A67AE8"/>
    <w:rsid w:val="00AA1DC1"/>
    <w:rsid w:val="00B061DD"/>
    <w:rsid w:val="00B4760D"/>
    <w:rsid w:val="00B815B9"/>
    <w:rsid w:val="00BC3884"/>
    <w:rsid w:val="00BC3F34"/>
    <w:rsid w:val="00BC54A1"/>
    <w:rsid w:val="00C32974"/>
    <w:rsid w:val="00C3412B"/>
    <w:rsid w:val="00C92E83"/>
    <w:rsid w:val="00C956D6"/>
    <w:rsid w:val="00CC40A3"/>
    <w:rsid w:val="00CC6CBB"/>
    <w:rsid w:val="00D75929"/>
    <w:rsid w:val="00D75C9C"/>
    <w:rsid w:val="00DA16AE"/>
    <w:rsid w:val="00DA5696"/>
    <w:rsid w:val="00DB0AA0"/>
    <w:rsid w:val="00DB2D06"/>
    <w:rsid w:val="00DC49D1"/>
    <w:rsid w:val="00E06000"/>
    <w:rsid w:val="00E22231"/>
    <w:rsid w:val="00E27D28"/>
    <w:rsid w:val="00E37EBC"/>
    <w:rsid w:val="00E545C0"/>
    <w:rsid w:val="00E731BC"/>
    <w:rsid w:val="00E8330B"/>
    <w:rsid w:val="00EB1312"/>
    <w:rsid w:val="00EC60F0"/>
    <w:rsid w:val="00ED0DAF"/>
    <w:rsid w:val="00F1162F"/>
    <w:rsid w:val="00F214AE"/>
    <w:rsid w:val="00F67FC9"/>
    <w:rsid w:val="00F74D14"/>
    <w:rsid w:val="00FB157A"/>
    <w:rsid w:val="00FD358E"/>
    <w:rsid w:val="00FD7EC2"/>
    <w:rsid w:val="00FF6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D8151-2F9D-4DA1-97E4-D32AFB49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4A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uiPriority w:val="99"/>
    <w:rsid w:val="00BC54A1"/>
    <w:pPr>
      <w:spacing w:before="120" w:after="0" w:line="240" w:lineRule="auto"/>
      <w:ind w:firstLine="567"/>
      <w:jc w:val="both"/>
    </w:pPr>
    <w:rPr>
      <w:rFonts w:ascii="Antiqua" w:eastAsia="Times New Roman" w:hAnsi="Antiqua" w:cs="Antiqua"/>
      <w:sz w:val="26"/>
      <w:szCs w:val="26"/>
      <w:lang w:eastAsia="ru-RU"/>
    </w:rPr>
  </w:style>
  <w:style w:type="paragraph" w:customStyle="1" w:styleId="a5">
    <w:name w:val="Установа"/>
    <w:basedOn w:val="a"/>
    <w:uiPriority w:val="99"/>
    <w:rsid w:val="00BC54A1"/>
    <w:pPr>
      <w:keepNext/>
      <w:keepLines/>
      <w:spacing w:before="120" w:after="0" w:line="240" w:lineRule="auto"/>
      <w:jc w:val="center"/>
    </w:pPr>
    <w:rPr>
      <w:rFonts w:ascii="Antiqua" w:eastAsia="Times New Roman" w:hAnsi="Antiqua" w:cs="Antiqua"/>
      <w:b/>
      <w:bCs/>
      <w:i/>
      <w:iCs/>
      <w:caps/>
      <w:sz w:val="48"/>
      <w:szCs w:val="48"/>
      <w:lang w:eastAsia="ru-RU"/>
    </w:rPr>
  </w:style>
  <w:style w:type="paragraph" w:customStyle="1" w:styleId="a6">
    <w:name w:val="Назва документа"/>
    <w:basedOn w:val="a"/>
    <w:next w:val="a3"/>
    <w:link w:val="a7"/>
    <w:uiPriority w:val="99"/>
    <w:rsid w:val="00BC54A1"/>
    <w:pPr>
      <w:keepNext/>
      <w:keepLines/>
      <w:spacing w:before="360" w:after="360" w:line="240" w:lineRule="auto"/>
      <w:jc w:val="center"/>
    </w:pPr>
    <w:rPr>
      <w:rFonts w:ascii="Antiqua" w:eastAsia="Times New Roman" w:hAnsi="Antiqua" w:cs="Antiqua"/>
      <w:b/>
      <w:bCs/>
      <w:sz w:val="26"/>
      <w:szCs w:val="26"/>
      <w:lang w:eastAsia="ru-RU"/>
    </w:rPr>
  </w:style>
  <w:style w:type="paragraph" w:styleId="HTML">
    <w:name w:val="HTML Preformatted"/>
    <w:basedOn w:val="a"/>
    <w:link w:val="HTML0"/>
    <w:uiPriority w:val="99"/>
    <w:rsid w:val="00BC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uiPriority w:val="99"/>
    <w:rsid w:val="00BC54A1"/>
    <w:rPr>
      <w:rFonts w:ascii="Courier New" w:eastAsia="Times New Roman" w:hAnsi="Courier New" w:cs="Courier New"/>
      <w:color w:val="000000"/>
      <w:sz w:val="21"/>
      <w:szCs w:val="21"/>
      <w:lang w:eastAsia="ru-RU"/>
    </w:rPr>
  </w:style>
  <w:style w:type="character" w:customStyle="1" w:styleId="a7">
    <w:name w:val="Назва документа Знак"/>
    <w:link w:val="a6"/>
    <w:uiPriority w:val="99"/>
    <w:locked/>
    <w:rsid w:val="00BC54A1"/>
    <w:rPr>
      <w:rFonts w:ascii="Antiqua" w:eastAsia="Times New Roman" w:hAnsi="Antiqua" w:cs="Antiqua"/>
      <w:b/>
      <w:bCs/>
      <w:sz w:val="26"/>
      <w:szCs w:val="26"/>
      <w:lang w:val="uk-UA" w:eastAsia="ru-RU"/>
    </w:rPr>
  </w:style>
  <w:style w:type="character" w:customStyle="1" w:styleId="a4">
    <w:name w:val="Нормальний текст Знак"/>
    <w:link w:val="a3"/>
    <w:uiPriority w:val="99"/>
    <w:locked/>
    <w:rsid w:val="00BC54A1"/>
    <w:rPr>
      <w:rFonts w:ascii="Antiqua" w:eastAsia="Times New Roman" w:hAnsi="Antiqua" w:cs="Antiqua"/>
      <w:sz w:val="26"/>
      <w:szCs w:val="26"/>
      <w:lang w:val="uk-UA" w:eastAsia="ru-RU"/>
    </w:rPr>
  </w:style>
  <w:style w:type="paragraph" w:styleId="a8">
    <w:name w:val="Plain Text"/>
    <w:basedOn w:val="a"/>
    <w:link w:val="a9"/>
    <w:uiPriority w:val="99"/>
    <w:rsid w:val="00BC54A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Times New Roman" w:hAnsi="Times New Roman" w:cs="Arial Unicode MS"/>
      <w:color w:val="000000"/>
      <w:lang w:eastAsia="uk-UA"/>
    </w:rPr>
  </w:style>
  <w:style w:type="character" w:customStyle="1" w:styleId="a9">
    <w:name w:val="Текст Знак"/>
    <w:basedOn w:val="a0"/>
    <w:link w:val="a8"/>
    <w:uiPriority w:val="99"/>
    <w:rsid w:val="00BC54A1"/>
    <w:rPr>
      <w:rFonts w:ascii="Arial Unicode MS" w:eastAsia="Times New Roman" w:hAnsi="Times New Roman" w:cs="Arial Unicode MS"/>
      <w:color w:val="000000"/>
      <w:lang w:val="uk-UA" w:eastAsia="uk-UA"/>
    </w:rPr>
  </w:style>
  <w:style w:type="character" w:customStyle="1" w:styleId="rvts9">
    <w:name w:val="rvts9"/>
    <w:basedOn w:val="a0"/>
    <w:rsid w:val="00BC54A1"/>
  </w:style>
  <w:style w:type="paragraph" w:customStyle="1" w:styleId="rvps2">
    <w:name w:val="rvps2"/>
    <w:basedOn w:val="a"/>
    <w:rsid w:val="00BC54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Вид документа"/>
    <w:basedOn w:val="a5"/>
    <w:next w:val="a"/>
    <w:uiPriority w:val="99"/>
    <w:rsid w:val="00BC54A1"/>
    <w:pPr>
      <w:spacing w:before="0" w:after="240"/>
      <w:jc w:val="right"/>
    </w:pPr>
    <w:rPr>
      <w:rFonts w:cs="Times New Roman"/>
      <w:b w:val="0"/>
      <w:bCs w:val="0"/>
      <w:i w:val="0"/>
      <w:iCs w:val="0"/>
      <w:caps w:val="0"/>
      <w:spacing w:val="20"/>
      <w:sz w:val="26"/>
      <w:szCs w:val="20"/>
    </w:rPr>
  </w:style>
  <w:style w:type="paragraph" w:styleId="ab">
    <w:name w:val="Balloon Text"/>
    <w:basedOn w:val="a"/>
    <w:link w:val="ac"/>
    <w:uiPriority w:val="99"/>
    <w:semiHidden/>
    <w:unhideWhenUsed/>
    <w:rsid w:val="003E52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E526C"/>
    <w:rPr>
      <w:rFonts w:ascii="Segoe UI" w:hAnsi="Segoe UI" w:cs="Segoe UI"/>
      <w:sz w:val="18"/>
      <w:szCs w:val="18"/>
      <w:lang w:val="uk-UA"/>
    </w:rPr>
  </w:style>
  <w:style w:type="paragraph" w:styleId="ad">
    <w:name w:val="List Paragraph"/>
    <w:basedOn w:val="a"/>
    <w:uiPriority w:val="34"/>
    <w:qFormat/>
    <w:rsid w:val="00457233"/>
    <w:pPr>
      <w:ind w:left="720"/>
      <w:contextualSpacing/>
    </w:pPr>
  </w:style>
  <w:style w:type="paragraph" w:styleId="ae">
    <w:name w:val="header"/>
    <w:basedOn w:val="a"/>
    <w:link w:val="af"/>
    <w:uiPriority w:val="99"/>
    <w:unhideWhenUsed/>
    <w:rsid w:val="004652E2"/>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4652E2"/>
    <w:rPr>
      <w:lang w:val="uk-UA"/>
    </w:rPr>
  </w:style>
  <w:style w:type="paragraph" w:styleId="af0">
    <w:name w:val="footer"/>
    <w:basedOn w:val="a"/>
    <w:link w:val="af1"/>
    <w:uiPriority w:val="99"/>
    <w:unhideWhenUsed/>
    <w:rsid w:val="004652E2"/>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4652E2"/>
    <w:rPr>
      <w:lang w:val="uk-UA"/>
    </w:rPr>
  </w:style>
  <w:style w:type="character" w:styleId="af2">
    <w:name w:val="Strong"/>
    <w:basedOn w:val="a0"/>
    <w:uiPriority w:val="22"/>
    <w:qFormat/>
    <w:rsid w:val="00DA5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5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59-19/con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059-19/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059-19/con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059-19/conv" TargetMode="External"/><Relationship Id="rId4" Type="http://schemas.openxmlformats.org/officeDocument/2006/relationships/webSettings" Target="webSettings.xml"/><Relationship Id="rId9" Type="http://schemas.openxmlformats.org/officeDocument/2006/relationships/hyperlink" Target="https://zakon.rada.gov.ua/laws/show/2059-19/con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6347</Words>
  <Characters>3619</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Погорілко Надія Миколаївна</dc:creator>
  <cp:lastModifiedBy>Коваль Василина Василiвна</cp:lastModifiedBy>
  <cp:revision>2</cp:revision>
  <cp:lastPrinted>2020-10-02T11:38:00Z</cp:lastPrinted>
  <dcterms:created xsi:type="dcterms:W3CDTF">2021-03-11T14:16:00Z</dcterms:created>
  <dcterms:modified xsi:type="dcterms:W3CDTF">2021-03-11T14:16:00Z</dcterms:modified>
</cp:coreProperties>
</file>