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5C" w:rsidRPr="005F0F61" w:rsidRDefault="00BA162F" w:rsidP="00F9345C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F0F61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184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1.6pt" o:ole="">
            <v:imagedata r:id="rId7" o:title="" gain="109227f"/>
          </v:shape>
          <o:OLEObject Type="Embed" ProgID="PBrush" ShapeID="_x0000_i1025" DrawAspect="Content" ObjectID="_1688390098" r:id="rId8"/>
        </w:object>
      </w:r>
    </w:p>
    <w:p w:rsidR="00F9345C" w:rsidRPr="005F0F61" w:rsidRDefault="00F9345C" w:rsidP="00BA162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 w:bidi="uk-UA"/>
        </w:rPr>
      </w:pPr>
      <w:r w:rsidRPr="005F0F61">
        <w:rPr>
          <w:rFonts w:ascii="Times New Roman" w:eastAsia="Calibri" w:hAnsi="Times New Roman" w:cs="Times New Roman"/>
          <w:bCs/>
          <w:sz w:val="28"/>
          <w:szCs w:val="28"/>
          <w:lang w:val="uk-UA" w:eastAsia="uk-UA" w:bidi="uk-UA"/>
        </w:rPr>
        <w:t>МІНІСТ</w:t>
      </w:r>
      <w:bookmarkStart w:id="0" w:name="_GoBack"/>
      <w:bookmarkEnd w:id="0"/>
      <w:r w:rsidRPr="005F0F61">
        <w:rPr>
          <w:rFonts w:ascii="Times New Roman" w:eastAsia="Calibri" w:hAnsi="Times New Roman" w:cs="Times New Roman"/>
          <w:bCs/>
          <w:sz w:val="28"/>
          <w:szCs w:val="28"/>
          <w:lang w:val="uk-UA" w:eastAsia="uk-UA" w:bidi="uk-UA"/>
        </w:rPr>
        <w:t>ЕРСТВО ЗАХИСТУ ДОВКІЛЛЯ ТА ПРИРОДНИХ РЕСУРСІВ УКРАЇНИ</w:t>
      </w:r>
    </w:p>
    <w:p w:rsidR="00F9345C" w:rsidRPr="005F0F61" w:rsidRDefault="00F9345C" w:rsidP="00F934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val="uk-UA" w:eastAsia="uk-UA" w:bidi="uk-UA"/>
        </w:rPr>
      </w:pPr>
    </w:p>
    <w:p w:rsidR="00F9345C" w:rsidRPr="005F0F61" w:rsidRDefault="00F9345C" w:rsidP="00F9345C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F11F7B" w:rsidRPr="005F0F61" w:rsidTr="00DF3681">
        <w:trPr>
          <w:trHeight w:val="620"/>
        </w:trPr>
        <w:tc>
          <w:tcPr>
            <w:tcW w:w="3622" w:type="dxa"/>
            <w:hideMark/>
          </w:tcPr>
          <w:p w:rsidR="00F9345C" w:rsidRPr="005F0F61" w:rsidRDefault="00F9345C" w:rsidP="00DF36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F9345C" w:rsidRPr="005F0F61" w:rsidRDefault="00F9345C" w:rsidP="00DF36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F9345C" w:rsidRPr="005F0F61" w:rsidRDefault="00733922" w:rsidP="00DF3681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345C"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______________</w:t>
            </w:r>
          </w:p>
        </w:tc>
      </w:tr>
    </w:tbl>
    <w:p w:rsidR="00F9345C" w:rsidRPr="005F0F61" w:rsidRDefault="00F9345C" w:rsidP="00F934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45C" w:rsidRPr="005F0F61" w:rsidRDefault="00F9345C" w:rsidP="00F9345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F9345C" w:rsidRPr="005F0F61" w:rsidRDefault="00F9345C" w:rsidP="00F9345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621BD7" w:rsidRPr="005F0F61" w:rsidRDefault="00621BD7" w:rsidP="00FB452C">
      <w:pPr>
        <w:shd w:val="clear" w:color="auto" w:fill="FFFFFF"/>
        <w:spacing w:before="240" w:after="0" w:line="276" w:lineRule="auto"/>
        <w:ind w:right="5952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Про внесення змін </w:t>
      </w:r>
      <w:r w:rsidR="00F902B9"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</w:t>
      </w:r>
      <w:r w:rsidR="00CD38A8"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наказу Міністерства екології та природних ресурсів України від 06 березня </w:t>
      </w:r>
      <w:r w:rsidR="00F902B9"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D38A8"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2019 року № 100</w:t>
      </w:r>
    </w:p>
    <w:p w:rsidR="00CD38A8" w:rsidRPr="005F0F61" w:rsidRDefault="00CD38A8" w:rsidP="00CD38A8">
      <w:pPr>
        <w:shd w:val="clear" w:color="auto" w:fill="FFFFFF"/>
        <w:spacing w:before="240" w:after="0" w:line="276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B75B4" w:rsidRDefault="00621BD7" w:rsidP="009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</w:t>
      </w:r>
      <w:r w:rsidR="00C82B65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статті 6 Закону України «Про ліцензування видів господарської діяльності», </w:t>
      </w:r>
      <w:hyperlink r:id="rId9" w:anchor="n156" w:tgtFrame="_blank" w:history="1">
        <w:r w:rsidRPr="005F0F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частини другої</w:t>
        </w:r>
      </w:hyperlink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</w:t>
      </w:r>
      <w:hyperlink r:id="rId10" w:anchor="n13" w:tgtFrame="_blank" w:history="1">
        <w:r w:rsidRPr="005F0F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Методики розроблення уніфікованих форм актів, що складаються за результатами проведення планових (позапланових) заходів державного нагляду (контролю)</w:t>
        </w:r>
      </w:hyperlink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затвердженої постановою Кабінету Міністрів України від 10 травня 2018 року </w:t>
      </w:r>
      <w:r w:rsidR="00D907D7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342, </w:t>
      </w:r>
      <w:r w:rsidR="00A5269D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підпункту 1 пункту 3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</w:r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приведення нормативно-правових актів Міністерства захисту довкілля та природних ресурсів України у відповідність </w:t>
      </w:r>
      <w:r w:rsidR="00C82B65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0951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вимогами </w:t>
      </w:r>
      <w:r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</w:t>
      </w:r>
      <w:bookmarkStart w:id="1" w:name="n20"/>
      <w:bookmarkEnd w:id="1"/>
      <w:r w:rsidR="00A10951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900A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33D6D" w:rsidRDefault="002619B1" w:rsidP="00CB7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0F6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uk-UA"/>
        </w:rPr>
        <w:t>н</w:t>
      </w:r>
      <w:r w:rsidR="00D907D7" w:rsidRPr="005F0F6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uk-UA"/>
        </w:rPr>
        <w:t>аказую</w:t>
      </w:r>
      <w:r w:rsidR="00F9345C" w:rsidRPr="005F0F61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uk-UA"/>
        </w:rPr>
        <w:t>:</w:t>
      </w:r>
      <w:r w:rsidR="00333D6D" w:rsidRPr="00333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33D6D" w:rsidRDefault="00333D6D" w:rsidP="00CB7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3D6D" w:rsidRPr="006F3D05" w:rsidRDefault="006F3D05" w:rsidP="009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1. </w:t>
      </w:r>
      <w:r w:rsidR="00333D6D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до наказу Міністерства екології та природних ресурсів У</w:t>
      </w:r>
      <w:r w:rsidR="009B48C3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країни 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9B48C3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333D6D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 березня 2019 року №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3D6D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100 «Про затвердження уніфікованих форм актів, складених за результатами проведення планових (позапланових) заходів </w:t>
      </w:r>
      <w:r w:rsidR="00333D6D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державного нагляду (контролю) Міністерством екології та природних ресурсів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поводження з небезпечними відходами»</w:t>
      </w:r>
      <w:r w:rsidR="00CB7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33D6D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зареєстрованого в Міністерстві юстиції України 28 березня 2019 року за №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3D6D" w:rsidRPr="006F3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315/33286, такі зміни: </w:t>
      </w:r>
    </w:p>
    <w:p w:rsidR="00E5107A" w:rsidRPr="00E5107A" w:rsidRDefault="00E5107A" w:rsidP="00E510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uk-UA"/>
        </w:rPr>
      </w:pPr>
    </w:p>
    <w:p w:rsidR="00E5107A" w:rsidRPr="00CB75B4" w:rsidRDefault="0056146D" w:rsidP="00CB75B4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7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E5107A" w:rsidRPr="00CB7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аголовок </w:t>
      </w:r>
      <w:r w:rsidR="00C9093B" w:rsidRPr="00CB7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викласти </w:t>
      </w:r>
      <w:r w:rsidR="005F0F61" w:rsidRPr="00CB7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такій</w:t>
      </w:r>
      <w:r w:rsidR="00C9093B" w:rsidRPr="00CB7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редакції:</w:t>
      </w:r>
    </w:p>
    <w:p w:rsidR="001D7BBC" w:rsidRDefault="00C9093B" w:rsidP="00B8206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510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E5107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уніфікованих форм актів, складених за результатами проведення планових (позапланових) заходів державного нагляду (контролю) Міністерством захисту довкілля та природних ресурсів</w:t>
      </w:r>
      <w:r w:rsidR="00FD30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України</w:t>
      </w:r>
      <w:r w:rsidRPr="00E5107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</w:t>
      </w:r>
      <w:r w:rsidR="00CB75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ження з небезпечними відходами»;</w:t>
      </w:r>
    </w:p>
    <w:p w:rsidR="00C9093B" w:rsidRPr="00CB75B4" w:rsidRDefault="001D7BBC" w:rsidP="00CB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="00CB75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2) 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преамбулі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наказу слова </w:t>
      </w:r>
      <w:r w:rsidR="00FD3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цифри 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hyperlink r:id="rId11" w:anchor="n31" w:tgtFrame="_blank" w:history="1">
        <w:r w:rsidR="00561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підпункту </w:t>
        </w:r>
        <w:r w:rsidR="000E428E" w:rsidRPr="005F0F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7</w:t>
        </w:r>
      </w:hyperlink>
      <w:r w:rsidR="000E428E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пункту 4 Положення про Міністерство екології та природних ресурсів України, затвердженого постановою Кабінету Міністрів України від 21 січня 2015 року</w:t>
      </w:r>
      <w:r w:rsidR="006F04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428E" w:rsidRPr="005F0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32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замінити 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слова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</w:t>
      </w:r>
      <w:r w:rsidR="00FD3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цифрами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«підпункту 27 пункту 4 Положення про Міністерство захисту довкілля та природних ресурсів України, затвердженого постановою Кабін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ету Міністрів України від 25 червня 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</w:t>
      </w:r>
      <w:r w:rsidR="005614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0E428E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614».</w:t>
      </w:r>
    </w:p>
    <w:p w:rsidR="005F0F61" w:rsidRPr="005F0F61" w:rsidRDefault="005F0F61" w:rsidP="00C909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43CC" w:rsidRPr="005F0F61" w:rsidRDefault="009B48C3" w:rsidP="009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n6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E6CD9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F443CC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Внести зміни до уніфікованих форм актів, </w:t>
      </w:r>
      <w:r w:rsidR="005E4CAB" w:rsidRPr="00E5107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складених за результатами проведення планових (позапланових) заходів державного нагляду (контролю) Міністерством захисту довкілля та природних ресурсів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поводження з небезпечними відходами</w:t>
      </w:r>
      <w:r w:rsidR="00F443CC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затверджених наказом Міністерства екології та природних ресурсів </w:t>
      </w:r>
      <w:r w:rsidR="00F443CC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України від 06 березня 2019 року № 100, зареєстрованим в Міністерстві юстиції України 28 березня 2019 року за № 315/33286, виклавши в новій редакції:</w:t>
      </w:r>
    </w:p>
    <w:p w:rsidR="00213EE2" w:rsidRPr="005F0F61" w:rsidRDefault="00184CFD" w:rsidP="00A10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r w:rsidR="0015458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A5269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кт, складен</w:t>
      </w:r>
      <w:r w:rsidR="0015458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A5269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результатами проведення планового (позапланового) заходу державного нагляду (контролю)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</w:t>
      </w:r>
      <w:r w:rsidR="0015458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ься Кабінетом Міністрів України, що додається;</w:t>
      </w:r>
    </w:p>
    <w:p w:rsidR="00A5269D" w:rsidRPr="005F0F61" w:rsidRDefault="00A5269D" w:rsidP="009B4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84CF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5458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кт, складен</w:t>
      </w:r>
      <w:r w:rsidR="0015458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результатами проведення планового (позапланового) заходу державного нагляду (контролю) щодо додержання суб’єктом господарювання вимог ліцензійних умов провадження господарської діяльності з 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поводження з небезпечними відходами</w:t>
      </w:r>
      <w:r w:rsidR="0015458D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додається</w:t>
      </w:r>
      <w:r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37868" w:rsidRDefault="00037868" w:rsidP="009B4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4C16" w:rsidRPr="005F0F61" w:rsidRDefault="006F3D05" w:rsidP="009B4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Департаменту з питань поводження з відходами та екологічної безпеки (Оле</w:t>
      </w:r>
      <w:r w:rsidR="00CD38A8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КОЛТИК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в установленому порядку забезпечити подання цього наказу на державну реєстрацію до Міністерства юстиції України.</w:t>
      </w:r>
    </w:p>
    <w:p w:rsidR="00C82B65" w:rsidRPr="005F0F61" w:rsidRDefault="00C82B65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4C16" w:rsidRPr="005F0F61" w:rsidRDefault="006F3D05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Цей наказ набирає чинності з дня його офіційного опублікування.</w:t>
      </w:r>
    </w:p>
    <w:p w:rsidR="00A5269D" w:rsidRPr="005F0F61" w:rsidRDefault="00A5269D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2B65" w:rsidRPr="005F0F61" w:rsidRDefault="006F3D05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82B65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цього наказу покласти на заступника Міністра з питань цифрового розвитку, цифрових трансформацій і цифровізації </w:t>
      </w:r>
      <w:r w:rsidR="00C82B65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СТРІЛЬЦЯ</w:t>
      </w:r>
      <w:r w:rsidR="00A30F24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Руслана</w:t>
      </w:r>
      <w:r w:rsidR="00C82B65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D38A8" w:rsidRDefault="00CD38A8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3D05" w:rsidRPr="005F0F61" w:rsidRDefault="006F3D05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156C" w:rsidRDefault="00CD3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Міністр</w:t>
      </w:r>
      <w:bookmarkStart w:id="3" w:name="n19"/>
      <w:bookmarkEnd w:id="3"/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84CFD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Ром</w:t>
      </w:r>
      <w:r w:rsidR="00B80BB8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ан</w:t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84CFD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АБРАМО</w:t>
      </w:r>
      <w:r w:rsidR="00B80BB8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</w:t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ЬКИЙ</w:t>
      </w: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Pr="005F0F61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00AFD" w:rsidRPr="005F0F61" w:rsidSect="00C82B65">
      <w:headerReference w:type="default" r:id="rId12"/>
      <w:pgSz w:w="11906" w:h="16838" w:code="9"/>
      <w:pgMar w:top="993" w:right="424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D0" w:rsidRDefault="000947D0" w:rsidP="00F9345C">
      <w:pPr>
        <w:spacing w:after="0" w:line="240" w:lineRule="auto"/>
      </w:pPr>
      <w:r>
        <w:separator/>
      </w:r>
    </w:p>
  </w:endnote>
  <w:endnote w:type="continuationSeparator" w:id="0">
    <w:p w:rsidR="000947D0" w:rsidRDefault="000947D0" w:rsidP="00F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D0" w:rsidRDefault="000947D0" w:rsidP="00F9345C">
      <w:pPr>
        <w:spacing w:after="0" w:line="240" w:lineRule="auto"/>
      </w:pPr>
      <w:r>
        <w:separator/>
      </w:r>
    </w:p>
  </w:footnote>
  <w:footnote w:type="continuationSeparator" w:id="0">
    <w:p w:rsidR="000947D0" w:rsidRDefault="000947D0" w:rsidP="00F9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B65" w:rsidRPr="00C82B65" w:rsidRDefault="00FD754F">
        <w:pPr>
          <w:pStyle w:val="a4"/>
          <w:jc w:val="center"/>
          <w:rPr>
            <w:rFonts w:ascii="Times New Roman" w:hAnsi="Times New Roman" w:cs="Times New Roman"/>
          </w:rPr>
        </w:pPr>
        <w:r w:rsidRPr="00C82B65">
          <w:rPr>
            <w:rFonts w:ascii="Times New Roman" w:hAnsi="Times New Roman" w:cs="Times New Roman"/>
          </w:rPr>
          <w:fldChar w:fldCharType="begin"/>
        </w:r>
        <w:r w:rsidR="00C82B65" w:rsidRPr="00C82B65">
          <w:rPr>
            <w:rFonts w:ascii="Times New Roman" w:hAnsi="Times New Roman" w:cs="Times New Roman"/>
          </w:rPr>
          <w:instrText xml:space="preserve"> PAGE   \* MERGEFORMAT </w:instrText>
        </w:r>
        <w:r w:rsidRPr="00C82B65">
          <w:rPr>
            <w:rFonts w:ascii="Times New Roman" w:hAnsi="Times New Roman" w:cs="Times New Roman"/>
          </w:rPr>
          <w:fldChar w:fldCharType="separate"/>
        </w:r>
        <w:r w:rsidR="002C3A49">
          <w:rPr>
            <w:rFonts w:ascii="Times New Roman" w:hAnsi="Times New Roman" w:cs="Times New Roman"/>
            <w:noProof/>
          </w:rPr>
          <w:t>3</w:t>
        </w:r>
        <w:r w:rsidRPr="00C82B65">
          <w:rPr>
            <w:rFonts w:ascii="Times New Roman" w:hAnsi="Times New Roman" w:cs="Times New Roman"/>
          </w:rPr>
          <w:fldChar w:fldCharType="end"/>
        </w:r>
      </w:p>
    </w:sdtContent>
  </w:sdt>
  <w:p w:rsidR="00C82B65" w:rsidRDefault="00C82B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06F"/>
    <w:multiLevelType w:val="hybridMultilevel"/>
    <w:tmpl w:val="35C05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077"/>
    <w:multiLevelType w:val="hybridMultilevel"/>
    <w:tmpl w:val="D6F63DFA"/>
    <w:lvl w:ilvl="0" w:tplc="A660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F16EA8"/>
    <w:multiLevelType w:val="hybridMultilevel"/>
    <w:tmpl w:val="6C1CED9A"/>
    <w:lvl w:ilvl="0" w:tplc="C52493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3B0560"/>
    <w:multiLevelType w:val="hybridMultilevel"/>
    <w:tmpl w:val="C4DA7E0E"/>
    <w:lvl w:ilvl="0" w:tplc="25F44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25722E"/>
    <w:multiLevelType w:val="hybridMultilevel"/>
    <w:tmpl w:val="8D545410"/>
    <w:lvl w:ilvl="0" w:tplc="35D6B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7358F"/>
    <w:multiLevelType w:val="hybridMultilevel"/>
    <w:tmpl w:val="09D6BA30"/>
    <w:lvl w:ilvl="0" w:tplc="7FBA6C9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E057932"/>
    <w:multiLevelType w:val="hybridMultilevel"/>
    <w:tmpl w:val="EE802454"/>
    <w:lvl w:ilvl="0" w:tplc="4558D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45C"/>
    <w:rsid w:val="00016DF5"/>
    <w:rsid w:val="00037868"/>
    <w:rsid w:val="00056247"/>
    <w:rsid w:val="000625E6"/>
    <w:rsid w:val="000947D0"/>
    <w:rsid w:val="000D228F"/>
    <w:rsid w:val="000E428E"/>
    <w:rsid w:val="000F0BDB"/>
    <w:rsid w:val="0010308F"/>
    <w:rsid w:val="001128AB"/>
    <w:rsid w:val="0015458D"/>
    <w:rsid w:val="0016467D"/>
    <w:rsid w:val="0017052A"/>
    <w:rsid w:val="00170776"/>
    <w:rsid w:val="001768E3"/>
    <w:rsid w:val="00183008"/>
    <w:rsid w:val="00184CFD"/>
    <w:rsid w:val="00184EE8"/>
    <w:rsid w:val="001B2EDB"/>
    <w:rsid w:val="001B413C"/>
    <w:rsid w:val="001D7BBC"/>
    <w:rsid w:val="001E6CD9"/>
    <w:rsid w:val="001F7297"/>
    <w:rsid w:val="00213EE2"/>
    <w:rsid w:val="0022156C"/>
    <w:rsid w:val="002619B1"/>
    <w:rsid w:val="002B0829"/>
    <w:rsid w:val="002C3A49"/>
    <w:rsid w:val="002D1875"/>
    <w:rsid w:val="00313644"/>
    <w:rsid w:val="00330C41"/>
    <w:rsid w:val="00333D6D"/>
    <w:rsid w:val="00342512"/>
    <w:rsid w:val="00380CE5"/>
    <w:rsid w:val="003D6AA8"/>
    <w:rsid w:val="003E5EBE"/>
    <w:rsid w:val="00465113"/>
    <w:rsid w:val="004A6951"/>
    <w:rsid w:val="004D05A6"/>
    <w:rsid w:val="00534674"/>
    <w:rsid w:val="0056146D"/>
    <w:rsid w:val="0059172C"/>
    <w:rsid w:val="005A7D36"/>
    <w:rsid w:val="005C1D73"/>
    <w:rsid w:val="005E4CAB"/>
    <w:rsid w:val="005F0F61"/>
    <w:rsid w:val="00616F81"/>
    <w:rsid w:val="00621BD7"/>
    <w:rsid w:val="00625AB2"/>
    <w:rsid w:val="00626995"/>
    <w:rsid w:val="00647C5C"/>
    <w:rsid w:val="00652B1F"/>
    <w:rsid w:val="006815CA"/>
    <w:rsid w:val="006865D2"/>
    <w:rsid w:val="006B0B71"/>
    <w:rsid w:val="006D71C3"/>
    <w:rsid w:val="006F04A9"/>
    <w:rsid w:val="006F3D05"/>
    <w:rsid w:val="00722949"/>
    <w:rsid w:val="00733922"/>
    <w:rsid w:val="007D1C95"/>
    <w:rsid w:val="00833E24"/>
    <w:rsid w:val="00835CE9"/>
    <w:rsid w:val="0087738B"/>
    <w:rsid w:val="008C3561"/>
    <w:rsid w:val="00900AFD"/>
    <w:rsid w:val="00943570"/>
    <w:rsid w:val="00955661"/>
    <w:rsid w:val="00956A26"/>
    <w:rsid w:val="00966143"/>
    <w:rsid w:val="00973CAA"/>
    <w:rsid w:val="00997945"/>
    <w:rsid w:val="009B48C3"/>
    <w:rsid w:val="009B4C16"/>
    <w:rsid w:val="009D2914"/>
    <w:rsid w:val="009D5BE9"/>
    <w:rsid w:val="009F284F"/>
    <w:rsid w:val="00A10951"/>
    <w:rsid w:val="00A30F24"/>
    <w:rsid w:val="00A458D5"/>
    <w:rsid w:val="00A5269D"/>
    <w:rsid w:val="00A96325"/>
    <w:rsid w:val="00AC6B44"/>
    <w:rsid w:val="00AC7E92"/>
    <w:rsid w:val="00B07710"/>
    <w:rsid w:val="00B203C1"/>
    <w:rsid w:val="00B4420A"/>
    <w:rsid w:val="00B74FA5"/>
    <w:rsid w:val="00B80BB8"/>
    <w:rsid w:val="00B8206C"/>
    <w:rsid w:val="00BA162F"/>
    <w:rsid w:val="00BA7F02"/>
    <w:rsid w:val="00BB43E1"/>
    <w:rsid w:val="00C514AA"/>
    <w:rsid w:val="00C80168"/>
    <w:rsid w:val="00C82B65"/>
    <w:rsid w:val="00C9068C"/>
    <w:rsid w:val="00C9093B"/>
    <w:rsid w:val="00C91638"/>
    <w:rsid w:val="00CB75B4"/>
    <w:rsid w:val="00CC1176"/>
    <w:rsid w:val="00CD38A8"/>
    <w:rsid w:val="00CD54FA"/>
    <w:rsid w:val="00CF4490"/>
    <w:rsid w:val="00D23EC6"/>
    <w:rsid w:val="00D53C22"/>
    <w:rsid w:val="00D825E4"/>
    <w:rsid w:val="00D907D7"/>
    <w:rsid w:val="00D9361E"/>
    <w:rsid w:val="00D9510D"/>
    <w:rsid w:val="00DD0997"/>
    <w:rsid w:val="00DF6726"/>
    <w:rsid w:val="00E25144"/>
    <w:rsid w:val="00E5107A"/>
    <w:rsid w:val="00E67C56"/>
    <w:rsid w:val="00E7277B"/>
    <w:rsid w:val="00E9376E"/>
    <w:rsid w:val="00EF225F"/>
    <w:rsid w:val="00F11F7B"/>
    <w:rsid w:val="00F256DB"/>
    <w:rsid w:val="00F2727B"/>
    <w:rsid w:val="00F443CC"/>
    <w:rsid w:val="00F46664"/>
    <w:rsid w:val="00F5519D"/>
    <w:rsid w:val="00F5791F"/>
    <w:rsid w:val="00F902B9"/>
    <w:rsid w:val="00F9345C"/>
    <w:rsid w:val="00FA31A0"/>
    <w:rsid w:val="00FB452C"/>
    <w:rsid w:val="00FC2658"/>
    <w:rsid w:val="00FD301F"/>
    <w:rsid w:val="00FD754F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9345C"/>
  </w:style>
  <w:style w:type="character" w:customStyle="1" w:styleId="rvts23">
    <w:name w:val="rvts23"/>
    <w:basedOn w:val="a0"/>
    <w:rsid w:val="00F9345C"/>
  </w:style>
  <w:style w:type="paragraph" w:customStyle="1" w:styleId="rvps7">
    <w:name w:val="rvps7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9345C"/>
  </w:style>
  <w:style w:type="paragraph" w:customStyle="1" w:styleId="rvps14">
    <w:name w:val="rvps1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9345C"/>
    <w:rPr>
      <w:color w:val="0000FF"/>
      <w:u w:val="single"/>
    </w:rPr>
  </w:style>
  <w:style w:type="character" w:customStyle="1" w:styleId="rvts52">
    <w:name w:val="rvts52"/>
    <w:basedOn w:val="a0"/>
    <w:rsid w:val="00F9345C"/>
  </w:style>
  <w:style w:type="character" w:customStyle="1" w:styleId="rvts44">
    <w:name w:val="rvts44"/>
    <w:basedOn w:val="a0"/>
    <w:rsid w:val="00F9345C"/>
  </w:style>
  <w:style w:type="paragraph" w:customStyle="1" w:styleId="rvps15">
    <w:name w:val="rvps15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9345C"/>
  </w:style>
  <w:style w:type="paragraph" w:styleId="a6">
    <w:name w:val="footer"/>
    <w:basedOn w:val="a"/>
    <w:link w:val="a7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9345C"/>
  </w:style>
  <w:style w:type="paragraph" w:styleId="a8">
    <w:name w:val="Balloon Text"/>
    <w:basedOn w:val="a"/>
    <w:link w:val="a9"/>
    <w:uiPriority w:val="99"/>
    <w:semiHidden/>
    <w:unhideWhenUsed/>
    <w:rsid w:val="000D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228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52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2-2015-%D0%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342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77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Шмурак Євген Леонідович</dc:creator>
  <cp:lastModifiedBy>Antsyferova</cp:lastModifiedBy>
  <cp:revision>2</cp:revision>
  <cp:lastPrinted>2021-03-09T12:12:00Z</cp:lastPrinted>
  <dcterms:created xsi:type="dcterms:W3CDTF">2021-07-21T13:29:00Z</dcterms:created>
  <dcterms:modified xsi:type="dcterms:W3CDTF">2021-07-21T13:29:00Z</dcterms:modified>
</cp:coreProperties>
</file>