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F7" w:rsidRPr="00036953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03695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ПОВІДОМЛЕННЯ ПРО НАМІР ОТРИМАТИ ДОЗВІЛ НА ВИКИДИ</w:t>
      </w:r>
      <w:r w:rsidR="00FE3D0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ЗАБРУДНЮЮЧИХ РЕЧОВИН В АТМОСФЕРНЕ ПОВІТРЯ</w:t>
      </w:r>
    </w:p>
    <w:p w:rsidR="00295F62" w:rsidRDefault="00277286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Сільськогосподарське товариство з обмеженою відповідальністю «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 ХМЕЛЯРІВ ТА ПИВОВАРІВ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B0799" w:rsidRPr="002111A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bookmarkStart w:id="0" w:name="_GoBack"/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СТОВ «</w:t>
      </w:r>
      <w:r w:rsidR="006053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 ХМЕЛЯРІВ ТА ПИВОВАРІВ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bookmarkEnd w:id="0"/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053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1147302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юридична адреса: 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13235, Житомирська 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обл., 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Житомирський 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р-н, с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Карпівці</w:t>
      </w:r>
      <w:proofErr w:type="spellEnd"/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Миру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733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намір </w:t>
      </w:r>
      <w:r w:rsid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дозвіл на 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до діючого дозволу на 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викиди забруднюючих речовин в атмосферне повітря стаціонарними джерелами</w:t>
      </w:r>
      <w:r w:rsid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Проммайданчик розташований 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адрес</w:t>
      </w:r>
      <w:r w:rsidR="002111AD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ю: 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Житомирська </w:t>
      </w:r>
      <w:r w:rsidR="00036953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обл., 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Житомирський </w:t>
      </w:r>
      <w:r w:rsidR="00036953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р-н, с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Карпівці</w:t>
      </w:r>
      <w:proofErr w:type="spellEnd"/>
      <w:r w:rsidR="00036953" w:rsidRP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Корольова, 5.</w:t>
      </w:r>
      <w:r w:rsidR="00295F62" w:rsidRPr="0029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95F62" w:rsidRPr="00295F62" w:rsidRDefault="00295F62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95F62">
        <w:rPr>
          <w:rFonts w:ascii="Times New Roman" w:hAnsi="Times New Roman" w:cs="Times New Roman"/>
          <w:sz w:val="24"/>
          <w:szCs w:val="24"/>
          <w:lang w:eastAsia="ru-RU"/>
        </w:rPr>
        <w:t>Контактний</w:t>
      </w:r>
      <w:proofErr w:type="spellEnd"/>
      <w:r w:rsidRPr="00295F62">
        <w:rPr>
          <w:rFonts w:ascii="Times New Roman" w:hAnsi="Times New Roman" w:cs="Times New Roman"/>
          <w:sz w:val="24"/>
          <w:szCs w:val="24"/>
          <w:lang w:eastAsia="ru-RU"/>
        </w:rPr>
        <w:t xml:space="preserve"> номер телефону</w:t>
      </w:r>
      <w:r w:rsidRPr="00E5562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52275" w:rsidRPr="00E55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5620" w:rsidRPr="00E55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(067)424-78-97</w:t>
      </w:r>
      <w:r w:rsidRPr="00E55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9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95F62" w:rsidRPr="00295F62" w:rsidRDefault="00295F62" w:rsidP="004B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95F62">
        <w:rPr>
          <w:rFonts w:ascii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295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F62">
        <w:rPr>
          <w:rFonts w:ascii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295F6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55620">
        <w:rPr>
          <w:rFonts w:ascii="Times New Roman" w:hAnsi="Times New Roman" w:cs="Times New Roman"/>
          <w:sz w:val="24"/>
          <w:szCs w:val="24"/>
          <w:lang w:val="en-US" w:eastAsia="ru-RU"/>
        </w:rPr>
        <w:t>ivan.spilka@gmail.com</w:t>
      </w:r>
    </w:p>
    <w:p w:rsidR="00427A93" w:rsidRDefault="00427A9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 дозволу </w:t>
      </w:r>
      <w:r w:rsidR="00FE3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внесення змін до діючого дозволу 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викиди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права експлуатувати об’єкт, з якого надход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</w:t>
      </w:r>
      <w:r w:rsidR="00C96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визначеного в дозволі терміну, в зв’язку з відновленням роботи наявного КЗС.</w:t>
      </w:r>
    </w:p>
    <w:p w:rsidR="00485D6A" w:rsidRPr="00485D6A" w:rsidRDefault="00485D6A" w:rsidP="0048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вимог Закону України «Про оцінку впливу на довкілля» діяльність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СТОВ </w:t>
      </w: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36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 ХМЕЛЯРІВ ТА ПИВОВАРІВ</w:t>
      </w: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не підлягає оцінці впливу на довкілля.</w:t>
      </w:r>
    </w:p>
    <w:p w:rsidR="001054D3" w:rsidRPr="002111AD" w:rsidRDefault="00401B08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проммайданчику</w:t>
      </w:r>
      <w:proofErr w:type="spellEnd"/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="0029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 «</w:t>
      </w:r>
      <w:r w:rsidR="00C96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 ХМЕЛЯРІВ ТА ПИВОВАРІВ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29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(КВЕД: 01.11</w:t>
      </w:r>
      <w:r w:rsidR="00295F62" w:rsidRPr="00FE3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Вирощування</w:t>
      </w:r>
      <w:proofErr w:type="spellEnd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зернових</w:t>
      </w:r>
      <w:proofErr w:type="spellEnd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культур (</w:t>
      </w:r>
      <w:proofErr w:type="spellStart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крім</w:t>
      </w:r>
      <w:proofErr w:type="spellEnd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рису), </w:t>
      </w:r>
      <w:proofErr w:type="spellStart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бобових</w:t>
      </w:r>
      <w:proofErr w:type="spellEnd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культур і </w:t>
      </w:r>
      <w:proofErr w:type="spellStart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насіння</w:t>
      </w:r>
      <w:proofErr w:type="spellEnd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олійних</w:t>
      </w:r>
      <w:proofErr w:type="spellEnd"/>
      <w:r w:rsidR="00295F62" w:rsidRPr="00FE3D0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культур</w:t>
      </w:r>
      <w:r w:rsidR="00295F6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uk-UA"/>
        </w:rPr>
        <w:t>)</w:t>
      </w:r>
      <w:r w:rsidR="00295F62"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ватимуться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операції з приймання, очищення, сушіння зернових культур</w:t>
      </w:r>
      <w:r w:rsidR="00435760" w:rsidRP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5760"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зберігання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відходів очистки зерна</w:t>
      </w:r>
      <w:r w:rsidR="00F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робота бензопили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здійснення </w:t>
      </w:r>
      <w:r w:rsidR="00381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технологічного процесу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</w:t>
      </w:r>
      <w:proofErr w:type="spellStart"/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проммайданчика</w:t>
      </w:r>
      <w:proofErr w:type="spellEnd"/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FE3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ідновлюється робота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зерноочисн</w:t>
      </w:r>
      <w:r w:rsidR="00FE3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435760"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зерносушильн</w:t>
      </w:r>
      <w:r w:rsidR="00FE3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435760"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</w:t>
      </w:r>
      <w:r w:rsidR="00FE3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КЗС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06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зерн</w:t>
      </w:r>
      <w:r w:rsidR="00406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овідходів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Джерелами утворення забруднюючих речовин є: приймальн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бункер, бункери вивантаження зерна та зерновідходів, 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шахт</w:t>
      </w:r>
      <w:r w:rsidR="006C4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зерносушарк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камери охолодження зерна, 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зернов</w:t>
      </w:r>
      <w:r w:rsidR="00435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сепаратор, </w:t>
      </w:r>
      <w:r w:rsidR="00406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 </w:t>
      </w:r>
      <w:r w:rsidR="00406CD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</w:t>
      </w:r>
      <w:r w:rsidR="00406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відходів,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теплогенератор зерносушарки</w:t>
      </w:r>
      <w:r w:rsidR="00406CD2" w:rsidRPr="00406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6CD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406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бензопила.</w:t>
      </w:r>
    </w:p>
    <w:p w:rsidR="001054D3" w:rsidRPr="0070080A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роботи технологічного устаткування до атмосферного повітря викидаються: 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оксид вуглецю – 0,6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оксиди азоту (у перерахунку на діоксид азоту [NO+NO2] – 0,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525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речовини у вигляді суспендованих твердих частинок (мікрочастинки та волокна) – 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1,179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сірки діоксид – 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0,00009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НМЛОС – 0,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138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метан – 0,0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154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азоту (1) оксид [N2O] – 0,0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0123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бензин (нафтовий мало сірчистий, в перерахунку на вуглець) – 0,00833 т/рік, 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вуглецю діоксид – </w:t>
      </w:r>
      <w:r w:rsidR="00BF0978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315,581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т/рік. </w:t>
      </w:r>
    </w:p>
    <w:p w:rsidR="001054D3" w:rsidRPr="002111AD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Валовий викид </w:t>
      </w:r>
      <w:r w:rsidR="0070080A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нових джерел 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врахування СО2) становить </w:t>
      </w:r>
      <w:r w:rsidR="0070080A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0080A" w:rsidRP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5107</w:t>
      </w:r>
      <w:r w:rsidR="00700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т/рік.</w:t>
      </w:r>
    </w:p>
    <w:p w:rsidR="00005848" w:rsidRDefault="006C40B0" w:rsidP="00F2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2758CA"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ступен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</w:t>
      </w:r>
      <w:r w:rsidR="002758CA"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впливу на забруднення атмосферного повітря об’єкт відноситься до третьої групи</w:t>
      </w:r>
      <w:r w:rsidRPr="003919EB">
        <w:rPr>
          <w:rFonts w:ascii="Calibri" w:eastAsia="Calibri" w:hAnsi="Calibri" w:cs="Times New Roman"/>
          <w:sz w:val="24"/>
          <w:szCs w:val="24"/>
          <w:lang w:val="uk-UA"/>
        </w:rPr>
        <w:t xml:space="preserve">, </w:t>
      </w:r>
      <w:r w:rsidRPr="006C40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не має виробництв або технологічного устаткування, на яких повинні впроваджуватись найкращі доступні технології та методи керування, а підприємство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6C40B0">
        <w:rPr>
          <w:rFonts w:ascii="Times New Roman" w:eastAsia="Calibri" w:hAnsi="Times New Roman" w:cs="Times New Roman"/>
          <w:sz w:val="24"/>
          <w:szCs w:val="24"/>
          <w:lang w:val="uk-UA"/>
        </w:rPr>
        <w:t>ставиться на державний облік.</w:t>
      </w:r>
      <w:r w:rsidR="000058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758CA"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</w:t>
      </w:r>
    </w:p>
    <w:p w:rsidR="00AE19C8" w:rsidRPr="009A153D" w:rsidRDefault="002758CA" w:rsidP="00F25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щодо дозволених обсягів викидів забруднюючих речовин в атмосферне повітря розроблені згідно</w:t>
      </w:r>
      <w:r w:rsidR="00391AF6"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з </w:t>
      </w:r>
      <w:r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</w:t>
      </w:r>
      <w:r w:rsidR="00391AF6"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єю</w:t>
      </w:r>
      <w:r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загальні вимоги до оформлення </w:t>
      </w:r>
      <w:r w:rsidR="005A62FD"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документів наказ 108 від </w:t>
      </w:r>
      <w:r w:rsidR="00391AF6"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09.03.2006 р</w:t>
      </w:r>
      <w:r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91AF6"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005848" w:rsidRPr="009A153D">
        <w:rPr>
          <w:rFonts w:ascii="Times New Roman" w:hAnsi="Times New Roman" w:cs="Times New Roman"/>
          <w:sz w:val="24"/>
          <w:szCs w:val="24"/>
          <w:lang w:val="uk-UA"/>
        </w:rPr>
        <w:t>з наказом Міністерства охорони навколишнього природного середовища Укр</w:t>
      </w:r>
      <w:r w:rsidR="00F2501F" w:rsidRPr="009A153D">
        <w:rPr>
          <w:rFonts w:ascii="Times New Roman" w:hAnsi="Times New Roman" w:cs="Times New Roman"/>
          <w:sz w:val="24"/>
          <w:szCs w:val="24"/>
          <w:lang w:val="uk-UA"/>
        </w:rPr>
        <w:t>аїни № 309 від 27.06.2006 р.</w:t>
      </w:r>
      <w:r w:rsidR="00005848" w:rsidRPr="009A15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501F" w:rsidRPr="009A153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74A08" w:rsidRPr="009A153D">
        <w:rPr>
          <w:rFonts w:ascii="Times New Roman" w:hAnsi="Times New Roman" w:cs="Times New Roman"/>
          <w:sz w:val="24"/>
          <w:szCs w:val="24"/>
          <w:lang w:val="uk-UA"/>
        </w:rPr>
        <w:t xml:space="preserve">наказом </w:t>
      </w:r>
      <w:r w:rsidR="00F2501F" w:rsidRPr="009A153D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екології та природних ресурсів </w:t>
      </w:r>
      <w:r w:rsidR="00F74A08" w:rsidRPr="009A153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F2501F" w:rsidRPr="009A153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501F" w:rsidRPr="009A153D">
        <w:rPr>
          <w:rStyle w:val="tx1"/>
          <w:rFonts w:ascii="Times New Roman" w:hAnsi="Times New Roman" w:cs="Times New Roman"/>
          <w:b w:val="0"/>
          <w:sz w:val="24"/>
          <w:szCs w:val="24"/>
          <w:lang w:val="uk-UA"/>
        </w:rPr>
        <w:t>77 від 10.05.2002 р.</w:t>
      </w:r>
    </w:p>
    <w:p w:rsidR="00005848" w:rsidRPr="009A153D" w:rsidRDefault="00005848" w:rsidP="00F2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53D">
        <w:rPr>
          <w:rFonts w:ascii="Times New Roman" w:hAnsi="Times New Roman" w:cs="Times New Roman"/>
          <w:sz w:val="24"/>
          <w:szCs w:val="24"/>
          <w:lang w:val="uk-UA"/>
        </w:rPr>
        <w:t>Перевищення санітарно-гігієнічних показників якості атмосферного повітря (ГДК, ОБРВ) при проведенні розрахунків розсіювання у приземному шарі атмосфери на межі житлових забудов не зафіксовано. Існуючі величини викидів від джерел забруднення СТОВ</w:t>
      </w:r>
      <w:r w:rsidRPr="009A1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9A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 ХМЕЛЯРІВ ТА ПИВОВАРІВ</w:t>
      </w:r>
      <w:r w:rsidRPr="009A15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9A153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A153D">
        <w:rPr>
          <w:rFonts w:ascii="Times New Roman" w:hAnsi="Times New Roman" w:cs="Times New Roman"/>
          <w:sz w:val="24"/>
          <w:szCs w:val="24"/>
          <w:lang w:val="uk-UA"/>
        </w:rPr>
        <w:t xml:space="preserve">пропонується прийняти як нормативні. </w:t>
      </w:r>
    </w:p>
    <w:p w:rsidR="0038612B" w:rsidRPr="000810CF" w:rsidRDefault="004B0799" w:rsidP="0038612B">
      <w:pPr>
        <w:pStyle w:val="2"/>
        <w:ind w:firstLine="708"/>
        <w:jc w:val="both"/>
        <w:textAlignment w:val="baseline"/>
        <w:rPr>
          <w:color w:val="000000"/>
          <w:sz w:val="24"/>
        </w:rPr>
      </w:pPr>
      <w:r w:rsidRPr="002111AD">
        <w:rPr>
          <w:sz w:val="24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</w:t>
      </w:r>
      <w:r w:rsidR="00414E23" w:rsidRPr="002111AD">
        <w:rPr>
          <w:sz w:val="24"/>
        </w:rPr>
        <w:t xml:space="preserve">календарних днів </w:t>
      </w:r>
      <w:r w:rsidRPr="002111AD">
        <w:rPr>
          <w:sz w:val="24"/>
        </w:rPr>
        <w:t xml:space="preserve">з моменту опублікування цього </w:t>
      </w:r>
      <w:r w:rsidR="00705023" w:rsidRPr="002111AD">
        <w:rPr>
          <w:sz w:val="24"/>
        </w:rPr>
        <w:t>повідомлення</w:t>
      </w:r>
      <w:r w:rsidR="000D4453" w:rsidRPr="002111AD">
        <w:rPr>
          <w:sz w:val="24"/>
        </w:rPr>
        <w:t xml:space="preserve"> до:</w:t>
      </w:r>
      <w:r w:rsidR="003F12A2" w:rsidRPr="002111AD">
        <w:rPr>
          <w:sz w:val="24"/>
        </w:rPr>
        <w:t xml:space="preserve"> </w:t>
      </w:r>
      <w:r w:rsidR="006C40B0">
        <w:rPr>
          <w:b/>
          <w:sz w:val="24"/>
        </w:rPr>
        <w:t>Житомир</w:t>
      </w:r>
      <w:r w:rsidR="00440DBC" w:rsidRPr="002111AD">
        <w:rPr>
          <w:b/>
          <w:sz w:val="24"/>
        </w:rPr>
        <w:t>ської</w:t>
      </w:r>
      <w:r w:rsidR="007245A2" w:rsidRPr="002111AD">
        <w:rPr>
          <w:b/>
          <w:sz w:val="24"/>
        </w:rPr>
        <w:t xml:space="preserve"> обласн</w:t>
      </w:r>
      <w:r w:rsidR="003F12A2" w:rsidRPr="002111AD">
        <w:rPr>
          <w:b/>
          <w:sz w:val="24"/>
        </w:rPr>
        <w:t>ої</w:t>
      </w:r>
      <w:r w:rsidR="007245A2" w:rsidRPr="002111AD">
        <w:rPr>
          <w:b/>
          <w:sz w:val="24"/>
        </w:rPr>
        <w:t xml:space="preserve"> </w:t>
      </w:r>
      <w:r w:rsidR="00CD1384">
        <w:rPr>
          <w:b/>
          <w:sz w:val="24"/>
        </w:rPr>
        <w:t>державної</w:t>
      </w:r>
      <w:r w:rsidR="00680F1F" w:rsidRPr="002111AD">
        <w:rPr>
          <w:b/>
          <w:sz w:val="24"/>
        </w:rPr>
        <w:t xml:space="preserve"> </w:t>
      </w:r>
      <w:r w:rsidR="007245A2" w:rsidRPr="002111AD">
        <w:rPr>
          <w:b/>
          <w:sz w:val="24"/>
        </w:rPr>
        <w:t>адміністраці</w:t>
      </w:r>
      <w:r w:rsidR="003F12A2" w:rsidRPr="002111AD">
        <w:rPr>
          <w:b/>
          <w:sz w:val="24"/>
        </w:rPr>
        <w:t>ї</w:t>
      </w:r>
      <w:r w:rsidR="007245A2" w:rsidRPr="002111AD">
        <w:rPr>
          <w:sz w:val="24"/>
        </w:rPr>
        <w:t>:</w:t>
      </w:r>
      <w:r w:rsidR="00440DBC" w:rsidRPr="002111AD">
        <w:rPr>
          <w:sz w:val="24"/>
        </w:rPr>
        <w:t xml:space="preserve"> </w:t>
      </w:r>
      <w:r w:rsidR="0038612B" w:rsidRPr="00D01195">
        <w:rPr>
          <w:rStyle w:val="postal-code"/>
          <w:sz w:val="24"/>
          <w:shd w:val="clear" w:color="auto" w:fill="FFFFFF"/>
        </w:rPr>
        <w:t>10014</w:t>
      </w:r>
      <w:r w:rsidR="0038612B" w:rsidRPr="00D01195">
        <w:rPr>
          <w:sz w:val="24"/>
          <w:shd w:val="clear" w:color="auto" w:fill="FFFFFF"/>
        </w:rPr>
        <w:t xml:space="preserve">, </w:t>
      </w:r>
      <w:r w:rsidR="0038612B" w:rsidRPr="00D01195">
        <w:rPr>
          <w:sz w:val="24"/>
          <w:shd w:val="clear" w:color="auto" w:fill="FFFFFF"/>
        </w:rPr>
        <w:lastRenderedPageBreak/>
        <w:t xml:space="preserve">Житомирська обл., м. Житомир, майдан ім. С.П.Корольова, 1, (0412) 470857; до </w:t>
      </w:r>
      <w:r w:rsidR="0038612B" w:rsidRPr="0038612B">
        <w:rPr>
          <w:b/>
          <w:sz w:val="24"/>
          <w:shd w:val="clear" w:color="auto" w:fill="FFFFFF"/>
        </w:rPr>
        <w:t>Управління екології та природних ресурсів Житомир</w:t>
      </w:r>
      <w:r w:rsidR="0038612B" w:rsidRPr="000810CF">
        <w:rPr>
          <w:b/>
          <w:sz w:val="24"/>
          <w:shd w:val="clear" w:color="auto" w:fill="FFFFFF"/>
        </w:rPr>
        <w:t>ської ОДА</w:t>
      </w:r>
      <w:r w:rsidR="0038612B" w:rsidRPr="000810CF">
        <w:rPr>
          <w:sz w:val="24"/>
          <w:shd w:val="clear" w:color="auto" w:fill="FFFFFF"/>
        </w:rPr>
        <w:t xml:space="preserve">: 10014,Житомирська обл., м. Житомир, вул. Театральна 17/20, (0412) 472536; до </w:t>
      </w:r>
      <w:r w:rsidR="0038612B" w:rsidRPr="00557ABD">
        <w:rPr>
          <w:b/>
          <w:sz w:val="24"/>
          <w:shd w:val="clear" w:color="auto" w:fill="FFFFFF"/>
        </w:rPr>
        <w:t xml:space="preserve">Житомирської </w:t>
      </w:r>
      <w:r w:rsidR="000810CF" w:rsidRPr="00557ABD">
        <w:rPr>
          <w:b/>
          <w:sz w:val="24"/>
          <w:shd w:val="clear" w:color="auto" w:fill="FFFFFF"/>
        </w:rPr>
        <w:t xml:space="preserve">районної </w:t>
      </w:r>
      <w:r w:rsidR="009A153D">
        <w:rPr>
          <w:b/>
          <w:sz w:val="24"/>
          <w:shd w:val="clear" w:color="auto" w:fill="FFFFFF"/>
        </w:rPr>
        <w:t xml:space="preserve">державної </w:t>
      </w:r>
      <w:r w:rsidR="000810CF" w:rsidRPr="00557ABD">
        <w:rPr>
          <w:b/>
          <w:sz w:val="24"/>
          <w:shd w:val="clear" w:color="auto" w:fill="FFFFFF"/>
        </w:rPr>
        <w:t>адміністрації</w:t>
      </w:r>
      <w:r w:rsidR="0038612B" w:rsidRPr="00557ABD">
        <w:rPr>
          <w:b/>
          <w:sz w:val="24"/>
          <w:shd w:val="clear" w:color="auto" w:fill="FFFFFF"/>
        </w:rPr>
        <w:t>:</w:t>
      </w:r>
      <w:r w:rsidR="0038612B" w:rsidRPr="000810CF">
        <w:rPr>
          <w:sz w:val="24"/>
          <w:shd w:val="clear" w:color="auto" w:fill="FFFFFF"/>
        </w:rPr>
        <w:t xml:space="preserve"> 1000</w:t>
      </w:r>
      <w:r w:rsidR="000810CF" w:rsidRPr="000810CF">
        <w:rPr>
          <w:sz w:val="24"/>
          <w:shd w:val="clear" w:color="auto" w:fill="FFFFFF"/>
        </w:rPr>
        <w:t>3</w:t>
      </w:r>
      <w:r w:rsidR="0038612B" w:rsidRPr="000810CF">
        <w:rPr>
          <w:sz w:val="24"/>
          <w:shd w:val="clear" w:color="auto" w:fill="FFFFFF"/>
        </w:rPr>
        <w:t xml:space="preserve">, Житомирська обл., м. Житомир, </w:t>
      </w:r>
      <w:r w:rsidR="000810CF" w:rsidRPr="000810CF">
        <w:rPr>
          <w:sz w:val="24"/>
          <w:shd w:val="clear" w:color="auto" w:fill="FFFFFF"/>
        </w:rPr>
        <w:t>віл. Л. Українки</w:t>
      </w:r>
      <w:r w:rsidR="0038612B" w:rsidRPr="000810CF">
        <w:rPr>
          <w:sz w:val="24"/>
          <w:shd w:val="clear" w:color="auto" w:fill="FFFFFF"/>
        </w:rPr>
        <w:t xml:space="preserve">, </w:t>
      </w:r>
      <w:r w:rsidR="000810CF" w:rsidRPr="000810CF">
        <w:rPr>
          <w:sz w:val="24"/>
          <w:shd w:val="clear" w:color="auto" w:fill="FFFFFF"/>
        </w:rPr>
        <w:t xml:space="preserve">1, </w:t>
      </w:r>
      <w:r w:rsidR="0038612B" w:rsidRPr="000810CF">
        <w:rPr>
          <w:sz w:val="24"/>
          <w:shd w:val="clear" w:color="auto" w:fill="FFFFFF"/>
        </w:rPr>
        <w:t>(0412) 4</w:t>
      </w:r>
      <w:r w:rsidR="000810CF" w:rsidRPr="000810CF">
        <w:rPr>
          <w:sz w:val="24"/>
          <w:shd w:val="clear" w:color="auto" w:fill="FFFFFF"/>
        </w:rPr>
        <w:t xml:space="preserve">24703, до </w:t>
      </w:r>
      <w:r w:rsidR="000810CF" w:rsidRPr="00557ABD">
        <w:rPr>
          <w:b/>
          <w:sz w:val="24"/>
          <w:shd w:val="clear" w:color="auto" w:fill="FFFFFF"/>
        </w:rPr>
        <w:t>Вільшанської територіальної громади</w:t>
      </w:r>
      <w:r w:rsidR="000810CF" w:rsidRPr="000810CF">
        <w:rPr>
          <w:sz w:val="24"/>
          <w:shd w:val="clear" w:color="auto" w:fill="FFFFFF"/>
        </w:rPr>
        <w:t xml:space="preserve">: </w:t>
      </w:r>
      <w:r w:rsidR="000810CF" w:rsidRPr="000810CF">
        <w:rPr>
          <w:color w:val="333333"/>
          <w:sz w:val="24"/>
          <w:shd w:val="clear" w:color="auto" w:fill="FFFFFF"/>
        </w:rPr>
        <w:t xml:space="preserve">13224, Житомирська обл., Житомирський р-н, с. Вільшанка, вул. </w:t>
      </w:r>
      <w:proofErr w:type="spellStart"/>
      <w:r w:rsidR="000810CF" w:rsidRPr="000810CF">
        <w:rPr>
          <w:color w:val="333333"/>
          <w:sz w:val="24"/>
          <w:shd w:val="clear" w:color="auto" w:fill="FFFFFF"/>
        </w:rPr>
        <w:t>Короченська</w:t>
      </w:r>
      <w:proofErr w:type="spellEnd"/>
      <w:r w:rsidR="000810CF" w:rsidRPr="000810CF">
        <w:rPr>
          <w:color w:val="333333"/>
          <w:sz w:val="24"/>
          <w:shd w:val="clear" w:color="auto" w:fill="FFFFFF"/>
        </w:rPr>
        <w:t>, 2</w:t>
      </w:r>
      <w:r w:rsidR="0038612B" w:rsidRPr="000810CF">
        <w:rPr>
          <w:sz w:val="24"/>
          <w:shd w:val="clear" w:color="auto" w:fill="FFFFFF"/>
        </w:rPr>
        <w:t xml:space="preserve">. </w:t>
      </w:r>
      <w:r w:rsidR="000810CF" w:rsidRPr="000810CF">
        <w:rPr>
          <w:sz w:val="24"/>
          <w:shd w:val="clear" w:color="auto" w:fill="FFFFFF"/>
        </w:rPr>
        <w:t>(</w:t>
      </w:r>
      <w:r w:rsidR="000810CF" w:rsidRPr="000810CF">
        <w:rPr>
          <w:color w:val="333333"/>
          <w:sz w:val="24"/>
          <w:shd w:val="clear" w:color="auto" w:fill="FFFFFF"/>
        </w:rPr>
        <w:t>04139)-21248</w:t>
      </w:r>
    </w:p>
    <w:p w:rsidR="00E46D5B" w:rsidRPr="002111AD" w:rsidRDefault="00E46D5B" w:rsidP="0044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B0799" w:rsidRPr="002111AD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A7B" w:rsidRPr="002111AD" w:rsidRDefault="00316A7B">
      <w:pPr>
        <w:rPr>
          <w:lang w:val="uk-UA"/>
        </w:rPr>
      </w:pPr>
    </w:p>
    <w:sectPr w:rsidR="00316A7B" w:rsidRPr="002111AD" w:rsidSect="00F5227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8E6"/>
    <w:multiLevelType w:val="hybridMultilevel"/>
    <w:tmpl w:val="F378CC8A"/>
    <w:lvl w:ilvl="0" w:tplc="23467A0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05848"/>
    <w:rsid w:val="00036953"/>
    <w:rsid w:val="00054E5C"/>
    <w:rsid w:val="000733D7"/>
    <w:rsid w:val="00077BE3"/>
    <w:rsid w:val="000810CF"/>
    <w:rsid w:val="00081BF0"/>
    <w:rsid w:val="00093871"/>
    <w:rsid w:val="000D4453"/>
    <w:rsid w:val="000E31A2"/>
    <w:rsid w:val="000E3873"/>
    <w:rsid w:val="001054D3"/>
    <w:rsid w:val="00142958"/>
    <w:rsid w:val="001645EB"/>
    <w:rsid w:val="002111AD"/>
    <w:rsid w:val="0023107E"/>
    <w:rsid w:val="002758CA"/>
    <w:rsid w:val="00277286"/>
    <w:rsid w:val="00293E3B"/>
    <w:rsid w:val="00295F62"/>
    <w:rsid w:val="00316A7B"/>
    <w:rsid w:val="0037120C"/>
    <w:rsid w:val="00376249"/>
    <w:rsid w:val="0037631D"/>
    <w:rsid w:val="003764B2"/>
    <w:rsid w:val="003815C5"/>
    <w:rsid w:val="0038612B"/>
    <w:rsid w:val="00391AF6"/>
    <w:rsid w:val="00396088"/>
    <w:rsid w:val="003A0196"/>
    <w:rsid w:val="003C5B5E"/>
    <w:rsid w:val="003E22FE"/>
    <w:rsid w:val="003F0700"/>
    <w:rsid w:val="003F12A2"/>
    <w:rsid w:val="00401B08"/>
    <w:rsid w:val="00406CD2"/>
    <w:rsid w:val="00414E23"/>
    <w:rsid w:val="00427A93"/>
    <w:rsid w:val="00430E85"/>
    <w:rsid w:val="00435760"/>
    <w:rsid w:val="00440DBC"/>
    <w:rsid w:val="00485D6A"/>
    <w:rsid w:val="00486F97"/>
    <w:rsid w:val="004B0799"/>
    <w:rsid w:val="004B36A2"/>
    <w:rsid w:val="00503912"/>
    <w:rsid w:val="005264A9"/>
    <w:rsid w:val="00557ABD"/>
    <w:rsid w:val="005A3C99"/>
    <w:rsid w:val="005A62FD"/>
    <w:rsid w:val="005D4A8A"/>
    <w:rsid w:val="005D5B7A"/>
    <w:rsid w:val="005E6172"/>
    <w:rsid w:val="00605327"/>
    <w:rsid w:val="00680F1F"/>
    <w:rsid w:val="006A0F32"/>
    <w:rsid w:val="006B19C7"/>
    <w:rsid w:val="006C40B0"/>
    <w:rsid w:val="0070080A"/>
    <w:rsid w:val="00701263"/>
    <w:rsid w:val="00705023"/>
    <w:rsid w:val="007245A2"/>
    <w:rsid w:val="007713CB"/>
    <w:rsid w:val="0077509F"/>
    <w:rsid w:val="007D1D64"/>
    <w:rsid w:val="007E252A"/>
    <w:rsid w:val="00817F37"/>
    <w:rsid w:val="00856C14"/>
    <w:rsid w:val="00877BE1"/>
    <w:rsid w:val="008838D4"/>
    <w:rsid w:val="008C0982"/>
    <w:rsid w:val="00900E8D"/>
    <w:rsid w:val="00924F17"/>
    <w:rsid w:val="00936312"/>
    <w:rsid w:val="00966421"/>
    <w:rsid w:val="00971BA5"/>
    <w:rsid w:val="009A153D"/>
    <w:rsid w:val="009C081B"/>
    <w:rsid w:val="00A12505"/>
    <w:rsid w:val="00A45767"/>
    <w:rsid w:val="00AA331C"/>
    <w:rsid w:val="00AE19C8"/>
    <w:rsid w:val="00B73371"/>
    <w:rsid w:val="00BC04F6"/>
    <w:rsid w:val="00BF0978"/>
    <w:rsid w:val="00BF4DF1"/>
    <w:rsid w:val="00C172FF"/>
    <w:rsid w:val="00C22976"/>
    <w:rsid w:val="00C96110"/>
    <w:rsid w:val="00CD1384"/>
    <w:rsid w:val="00D01E65"/>
    <w:rsid w:val="00D16E3C"/>
    <w:rsid w:val="00D2783E"/>
    <w:rsid w:val="00D5112A"/>
    <w:rsid w:val="00D82282"/>
    <w:rsid w:val="00DF29B0"/>
    <w:rsid w:val="00E46D5B"/>
    <w:rsid w:val="00E55620"/>
    <w:rsid w:val="00F2501F"/>
    <w:rsid w:val="00F52275"/>
    <w:rsid w:val="00F5378E"/>
    <w:rsid w:val="00F610B9"/>
    <w:rsid w:val="00F74A08"/>
    <w:rsid w:val="00F960F7"/>
    <w:rsid w:val="00FA7D26"/>
    <w:rsid w:val="00FE2B47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61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61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ostal-code">
    <w:name w:val="postal-code"/>
    <w:basedOn w:val="a0"/>
    <w:rsid w:val="0038612B"/>
  </w:style>
  <w:style w:type="character" w:customStyle="1" w:styleId="tx1">
    <w:name w:val="tx1"/>
    <w:rsid w:val="00F25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61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61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ostal-code">
    <w:name w:val="postal-code"/>
    <w:basedOn w:val="a0"/>
    <w:rsid w:val="0038612B"/>
  </w:style>
  <w:style w:type="character" w:customStyle="1" w:styleId="tx1">
    <w:name w:val="tx1"/>
    <w:rsid w:val="00F2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2023-03-17T13:21:00Z</dcterms:created>
  <dcterms:modified xsi:type="dcterms:W3CDTF">2023-03-17T13:21:00Z</dcterms:modified>
</cp:coreProperties>
</file>