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F777" w14:textId="77777777" w:rsidR="00297ECC" w:rsidRDefault="00297ECC">
      <w:pPr>
        <w:ind w:left="360" w:firstLine="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14:paraId="1960893E" w14:textId="77777777" w:rsidR="00840DFF" w:rsidRDefault="00840DFF">
      <w:pPr>
        <w:ind w:left="360" w:firstLine="360"/>
        <w:jc w:val="both"/>
        <w:rPr>
          <w:rFonts w:ascii="Bookman Old Style" w:hAnsi="Bookman Old Style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836A80" w:rsidRPr="0039752E" w14:paraId="121AE437" w14:textId="77777777" w:rsidTr="00886280">
        <w:tc>
          <w:tcPr>
            <w:tcW w:w="10012" w:type="dxa"/>
          </w:tcPr>
          <w:p w14:paraId="370C1C32" w14:textId="7974D0A7" w:rsidR="00B669F8" w:rsidRPr="00886280" w:rsidRDefault="00F60860" w:rsidP="00886280">
            <w:pPr>
              <w:jc w:val="center"/>
              <w:rPr>
                <w:b/>
                <w:lang w:val="uk-UA"/>
              </w:rPr>
            </w:pPr>
            <w:r w:rsidRPr="00F60860">
              <w:rPr>
                <w:b/>
                <w:bCs/>
                <w:lang w:val="uk-UA"/>
              </w:rPr>
              <w:t>Повідомлення про намір отримати дозвіл на викиди</w:t>
            </w:r>
            <w:r w:rsidRPr="002E52CA">
              <w:rPr>
                <w:lang w:val="uk-UA"/>
              </w:rPr>
              <w:t xml:space="preserve">  </w:t>
            </w:r>
            <w:r w:rsidR="008271CF" w:rsidRPr="004766AD">
              <w:rPr>
                <w:b/>
                <w:lang w:val="uk-UA"/>
              </w:rPr>
              <w:t>ТДВ "МІРНИЙ"</w:t>
            </w:r>
          </w:p>
          <w:p w14:paraId="66A26F19" w14:textId="77777777" w:rsidR="00836A80" w:rsidRPr="00886280" w:rsidRDefault="00836A80" w:rsidP="00886280">
            <w:pPr>
              <w:jc w:val="center"/>
              <w:rPr>
                <w:b/>
                <w:lang w:val="uk-UA"/>
              </w:rPr>
            </w:pPr>
          </w:p>
          <w:p w14:paraId="008CF01F" w14:textId="7D233B3F" w:rsidR="00882F0F" w:rsidRPr="00247473" w:rsidRDefault="008271CF" w:rsidP="007567CA">
            <w:pPr>
              <w:ind w:firstLine="709"/>
              <w:jc w:val="both"/>
              <w:rPr>
                <w:lang w:val="uk-UA"/>
              </w:rPr>
            </w:pPr>
            <w:bookmarkStart w:id="0" w:name="_GoBack"/>
            <w:r w:rsidRPr="008271CF">
              <w:rPr>
                <w:bCs/>
                <w:lang w:val="uk-UA"/>
              </w:rPr>
              <w:t>ТДВ "МІРНИЙ</w:t>
            </w:r>
            <w:bookmarkEnd w:id="0"/>
            <w:r w:rsidRPr="008271CF">
              <w:rPr>
                <w:bCs/>
                <w:lang w:val="uk-UA"/>
              </w:rPr>
              <w:t>"</w:t>
            </w:r>
            <w:r w:rsidR="001005DC">
              <w:rPr>
                <w:bCs/>
                <w:lang w:val="uk-UA"/>
              </w:rPr>
              <w:t xml:space="preserve"> </w:t>
            </w:r>
            <w:r w:rsidR="003D1025" w:rsidRPr="003D1025">
              <w:rPr>
                <w:lang w:val="uk-UA"/>
              </w:rPr>
              <w:t>спеціалізується на вирощуванні зернових культур (крім рису), бобових культур, насіння олійних культур та  тваринництві</w:t>
            </w:r>
            <w:r w:rsidR="003D1025">
              <w:rPr>
                <w:lang w:val="uk-UA"/>
              </w:rPr>
              <w:t>. Майданчики розташовані</w:t>
            </w:r>
            <w:r w:rsidR="002E6126">
              <w:rPr>
                <w:lang w:val="uk-UA"/>
              </w:rPr>
              <w:t xml:space="preserve"> у</w:t>
            </w:r>
            <w:r w:rsidR="002E6126" w:rsidRPr="007E20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Білгород-Дністровському</w:t>
            </w:r>
            <w:r w:rsidR="002E6126" w:rsidRPr="007E20C8">
              <w:rPr>
                <w:lang w:val="uk-UA"/>
              </w:rPr>
              <w:t xml:space="preserve"> р-н</w:t>
            </w:r>
            <w:r w:rsidR="002E6126">
              <w:rPr>
                <w:lang w:val="uk-UA"/>
              </w:rPr>
              <w:t>і</w:t>
            </w:r>
            <w:r w:rsidR="002E6126" w:rsidRPr="002E6126">
              <w:rPr>
                <w:lang w:val="uk-UA"/>
              </w:rPr>
              <w:t xml:space="preserve"> </w:t>
            </w:r>
            <w:r w:rsidR="002E6126" w:rsidRPr="007E20C8">
              <w:rPr>
                <w:lang w:val="uk-UA"/>
              </w:rPr>
              <w:t>Одеськ</w:t>
            </w:r>
            <w:r w:rsidR="002E6126">
              <w:rPr>
                <w:lang w:val="uk-UA"/>
              </w:rPr>
              <w:t>ої</w:t>
            </w:r>
            <w:r w:rsidR="002E6126" w:rsidRPr="007E20C8">
              <w:rPr>
                <w:lang w:val="uk-UA"/>
              </w:rPr>
              <w:t xml:space="preserve"> обл.</w:t>
            </w:r>
            <w:r w:rsidR="002E6126">
              <w:rPr>
                <w:lang w:val="uk-UA"/>
              </w:rPr>
              <w:t xml:space="preserve"> </w:t>
            </w:r>
            <w:r w:rsidR="003D1025">
              <w:rPr>
                <w:lang w:val="uk-UA"/>
              </w:rPr>
              <w:t xml:space="preserve">за </w:t>
            </w:r>
            <w:r w:rsidR="007567CA">
              <w:rPr>
                <w:lang w:val="uk-UA"/>
              </w:rPr>
              <w:t xml:space="preserve"> адрес</w:t>
            </w:r>
            <w:r w:rsidR="003D1025">
              <w:rPr>
                <w:lang w:val="uk-UA"/>
              </w:rPr>
              <w:t>ами</w:t>
            </w:r>
            <w:r w:rsidR="00D708A5">
              <w:rPr>
                <w:lang w:val="uk-UA"/>
              </w:rPr>
              <w:t xml:space="preserve">: </w:t>
            </w:r>
            <w:r w:rsidR="003D1025">
              <w:rPr>
                <w:lang w:val="uk-UA"/>
              </w:rPr>
              <w:t xml:space="preserve">1)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Міняйлівка</w:t>
            </w:r>
            <w:proofErr w:type="spellEnd"/>
            <w:r>
              <w:rPr>
                <w:lang w:val="uk-UA"/>
              </w:rPr>
              <w:t xml:space="preserve"> (Зернотік)</w:t>
            </w:r>
            <w:r w:rsidR="003D1025">
              <w:rPr>
                <w:lang w:val="uk-UA"/>
              </w:rPr>
              <w:t xml:space="preserve">; 2)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Міняйлівка</w:t>
            </w:r>
            <w:proofErr w:type="spellEnd"/>
            <w:r>
              <w:rPr>
                <w:lang w:val="uk-UA"/>
              </w:rPr>
              <w:t xml:space="preserve"> (Ферма)</w:t>
            </w:r>
            <w:r w:rsidR="002E6126">
              <w:rPr>
                <w:lang w:val="uk-UA"/>
              </w:rPr>
              <w:t>; 3)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Міняйлівка</w:t>
            </w:r>
            <w:proofErr w:type="spellEnd"/>
            <w:r>
              <w:rPr>
                <w:lang w:val="uk-UA"/>
              </w:rPr>
              <w:t xml:space="preserve"> (</w:t>
            </w:r>
            <w:r w:rsidRPr="008271CF">
              <w:rPr>
                <w:lang w:val="uk-UA"/>
              </w:rPr>
              <w:t>Майданчик ремонту сільгосптехніки</w:t>
            </w:r>
            <w:r>
              <w:rPr>
                <w:lang w:val="uk-UA"/>
              </w:rPr>
              <w:t>)</w:t>
            </w:r>
            <w:r w:rsidR="0032551F">
              <w:rPr>
                <w:lang w:val="uk-UA"/>
              </w:rPr>
              <w:t xml:space="preserve">; 4)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Міняйлівка</w:t>
            </w:r>
            <w:proofErr w:type="spellEnd"/>
            <w:r>
              <w:rPr>
                <w:lang w:val="uk-UA"/>
              </w:rPr>
              <w:t xml:space="preserve"> (Млин).</w:t>
            </w:r>
          </w:p>
          <w:p w14:paraId="39E4872A" w14:textId="77777777" w:rsidR="003D1025" w:rsidRDefault="00882F0F" w:rsidP="00886280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247473">
              <w:rPr>
                <w:rFonts w:ascii="Times New Roman" w:hAnsi="Times New Roman"/>
                <w:sz w:val="24"/>
                <w:lang w:val="uk-UA"/>
              </w:rPr>
              <w:t>Для оцінки ступеню впливу викидів забруднюючих речовин в атмосферу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>, а також отримання дозволу на викиди, проведен</w:t>
            </w:r>
            <w:r w:rsidR="003D1025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 інвентаризаці</w:t>
            </w:r>
            <w:r w:rsidR="003D1025">
              <w:rPr>
                <w:rFonts w:ascii="Times New Roman" w:hAnsi="Times New Roman"/>
                <w:sz w:val="24"/>
                <w:lang w:val="uk-UA"/>
              </w:rPr>
              <w:t>ї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 стаціонарних дже</w:t>
            </w:r>
            <w:r w:rsidR="003D1025">
              <w:rPr>
                <w:rFonts w:ascii="Times New Roman" w:hAnsi="Times New Roman"/>
                <w:sz w:val="24"/>
                <w:lang w:val="uk-UA"/>
              </w:rPr>
              <w:t>рел, на підставі результатів яких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 розроблені документи, що обґрунтовують обсяги викидів.</w:t>
            </w:r>
          </w:p>
          <w:p w14:paraId="7EF92765" w14:textId="40FDAA1C" w:rsidR="008271CF" w:rsidRDefault="008271CF" w:rsidP="008271CF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При роботі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обладнання майданчику 1 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основними джерелами впливу на 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атмосферне повітря  є  склади зерна, ЗАВ,  ємності для ДП та бензину, колонки для заправляння автотранспорт. Об’єм викидів забруднюючих речовин складає близько </w:t>
            </w:r>
            <w:r w:rsidR="00F60860" w:rsidRPr="00F60860">
              <w:rPr>
                <w:rFonts w:ascii="Times New Roman" w:hAnsi="Times New Roman"/>
                <w:sz w:val="24"/>
                <w:lang w:val="uk-UA"/>
              </w:rPr>
              <w:t>0,4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 т/рік. Основні забруднюючі речовини – тверді речовини, сполуки вуглецю, сірки та азоту, метан, вуглеводні насичені, бензин.</w:t>
            </w:r>
          </w:p>
          <w:p w14:paraId="2A6AC586" w14:textId="0A46E7B8" w:rsidR="001005DC" w:rsidRDefault="001005DC" w:rsidP="001005DC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При роботі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обладнання майданчику 2 </w:t>
            </w:r>
            <w:r w:rsidRPr="001005DC">
              <w:rPr>
                <w:rFonts w:ascii="Times New Roman" w:hAnsi="Times New Roman"/>
                <w:sz w:val="24"/>
                <w:lang w:val="uk-UA"/>
              </w:rPr>
              <w:t xml:space="preserve">основними джерелами впливу на атмосферне повітря  є склад комбікорму, ДКУ, 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свинарники, опалювальний агрегат. Об’єм викидів забруднюючих речовин складає близько </w:t>
            </w:r>
            <w:r w:rsidR="00F60860" w:rsidRPr="00F60860">
              <w:rPr>
                <w:rFonts w:ascii="Times New Roman" w:hAnsi="Times New Roman"/>
                <w:sz w:val="24"/>
                <w:lang w:val="uk-UA"/>
              </w:rPr>
              <w:t xml:space="preserve">19,3 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>т/рік. Основні забруднюючі речовини – тверді речовини, сполуки вуглецю, сірки та азоту, неметанові</w:t>
            </w:r>
            <w:r w:rsidRPr="004F4887">
              <w:rPr>
                <w:rFonts w:ascii="Times New Roman" w:hAnsi="Times New Roman"/>
                <w:sz w:val="24"/>
                <w:lang w:val="uk-UA"/>
              </w:rPr>
              <w:t xml:space="preserve"> леткі органічні сполуки, метан, </w:t>
            </w:r>
            <w:proofErr w:type="spellStart"/>
            <w:r w:rsidRPr="004F4887">
              <w:rPr>
                <w:rFonts w:ascii="Times New Roman" w:hAnsi="Times New Roman"/>
                <w:sz w:val="24"/>
                <w:lang w:val="uk-UA"/>
              </w:rPr>
              <w:t>диметиламін</w:t>
            </w:r>
            <w:proofErr w:type="spellEnd"/>
            <w:r w:rsidRPr="004F4887">
              <w:rPr>
                <w:rFonts w:ascii="Times New Roman" w:hAnsi="Times New Roman"/>
                <w:sz w:val="24"/>
                <w:lang w:val="uk-UA"/>
              </w:rPr>
              <w:t>, фенол.</w:t>
            </w:r>
          </w:p>
          <w:p w14:paraId="566DFCC6" w14:textId="6B6C8ECA" w:rsidR="002C4B89" w:rsidRPr="00F60860" w:rsidRDefault="002C4B89" w:rsidP="002C4B89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При роботі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обладнання майданчику 3 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основними </w:t>
            </w:r>
            <w:r w:rsidRPr="00D00B60">
              <w:rPr>
                <w:rFonts w:ascii="Times New Roman" w:hAnsi="Times New Roman"/>
                <w:sz w:val="24"/>
                <w:lang w:val="uk-UA"/>
              </w:rPr>
              <w:t xml:space="preserve">джерелами впливу на атмосферне повітря  є  метало оброблювальне обладнання, 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опалювальний твердопаливний агрегат. Об’єм викидів забруднюючих речовин складає близько </w:t>
            </w:r>
            <w:r w:rsidR="00F60860" w:rsidRPr="00F60860">
              <w:rPr>
                <w:rFonts w:ascii="Times New Roman" w:hAnsi="Times New Roman"/>
                <w:sz w:val="24"/>
                <w:lang w:val="uk-UA"/>
              </w:rPr>
              <w:t>12,6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 т/рік. Основні забруднюючі речовини – тверді речовини, сполуки вуглецю та азоту.</w:t>
            </w:r>
          </w:p>
          <w:p w14:paraId="2D73CE08" w14:textId="41457CAC" w:rsidR="002E6126" w:rsidRPr="00F60860" w:rsidRDefault="002E6126" w:rsidP="002E6126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При роботі обладнання майданчику </w:t>
            </w:r>
            <w:r w:rsidR="001005DC" w:rsidRPr="00F60860">
              <w:rPr>
                <w:rFonts w:ascii="Times New Roman" w:hAnsi="Times New Roman"/>
                <w:sz w:val="24"/>
                <w:lang w:val="uk-UA"/>
              </w:rPr>
              <w:t xml:space="preserve">4 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>основними джерелами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 впливу на атмосферне повітря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86280">
              <w:rPr>
                <w:rFonts w:ascii="Times New Roman" w:hAnsi="Times New Roman"/>
                <w:sz w:val="24"/>
                <w:lang w:val="uk-UA"/>
              </w:rPr>
              <w:t xml:space="preserve"> є</w:t>
            </w:r>
            <w:r w:rsidRPr="002E612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1005DC">
              <w:rPr>
                <w:rFonts w:ascii="Times New Roman" w:hAnsi="Times New Roman"/>
                <w:sz w:val="24"/>
                <w:lang w:val="uk-UA"/>
              </w:rPr>
              <w:t xml:space="preserve">млин, рундук </w:t>
            </w:r>
            <w:r w:rsidR="001005DC" w:rsidRPr="00F60860">
              <w:rPr>
                <w:rFonts w:ascii="Times New Roman" w:hAnsi="Times New Roman"/>
                <w:sz w:val="24"/>
                <w:lang w:val="uk-UA"/>
              </w:rPr>
              <w:t>борошна, пильна камера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. Об’єм викидів забруднюючих речовин складає близько </w:t>
            </w:r>
            <w:r w:rsidR="00F60860" w:rsidRPr="00F60860">
              <w:rPr>
                <w:rFonts w:ascii="Times New Roman" w:hAnsi="Times New Roman"/>
                <w:sz w:val="24"/>
                <w:lang w:val="uk-UA"/>
              </w:rPr>
              <w:t>1,2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 т/рік. Основні забруднюючі речовини – тверді речовини.</w:t>
            </w:r>
          </w:p>
          <w:p w14:paraId="05DBE6EB" w14:textId="77777777" w:rsidR="00882F0F" w:rsidRPr="00F60860" w:rsidRDefault="003D1025" w:rsidP="003D1025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60860">
              <w:rPr>
                <w:rFonts w:ascii="Times New Roman" w:hAnsi="Times New Roman"/>
                <w:sz w:val="24"/>
                <w:lang w:val="uk-UA"/>
              </w:rPr>
              <w:t>Ступінь впливу об’єктів</w:t>
            </w:r>
            <w:r w:rsidRPr="00D00B60">
              <w:rPr>
                <w:rFonts w:ascii="Times New Roman" w:hAnsi="Times New Roman"/>
                <w:sz w:val="24"/>
                <w:lang w:val="uk-UA"/>
              </w:rPr>
              <w:t xml:space="preserve"> на атмосферне повітря незначний. </w:t>
            </w:r>
            <w:r w:rsidR="002E6E13" w:rsidRPr="00D00B60">
              <w:rPr>
                <w:rFonts w:ascii="Times New Roman" w:hAnsi="Times New Roman"/>
                <w:sz w:val="24"/>
                <w:lang w:val="uk-UA"/>
              </w:rPr>
              <w:t>Об’єкт</w:t>
            </w:r>
            <w:r w:rsidRPr="00D00B60">
              <w:rPr>
                <w:rFonts w:ascii="Times New Roman" w:hAnsi="Times New Roman"/>
                <w:sz w:val="24"/>
                <w:lang w:val="uk-UA"/>
              </w:rPr>
              <w:t>и</w:t>
            </w:r>
            <w:r w:rsidR="002E6E13" w:rsidRPr="002E6E13">
              <w:rPr>
                <w:rFonts w:ascii="Times New Roman" w:hAnsi="Times New Roman"/>
                <w:sz w:val="24"/>
                <w:lang w:val="uk-UA"/>
              </w:rPr>
              <w:t xml:space="preserve"> відповіда</w:t>
            </w:r>
            <w:r>
              <w:rPr>
                <w:rFonts w:ascii="Times New Roman" w:hAnsi="Times New Roman"/>
                <w:sz w:val="24"/>
                <w:lang w:val="uk-UA"/>
              </w:rPr>
              <w:t>ють</w:t>
            </w:r>
            <w:r w:rsidR="002E6E13" w:rsidRPr="002E6E13">
              <w:rPr>
                <w:rFonts w:ascii="Times New Roman" w:hAnsi="Times New Roman"/>
                <w:sz w:val="24"/>
                <w:lang w:val="uk-UA"/>
              </w:rPr>
              <w:t xml:space="preserve"> нормам і вимогам законодавства України, є екологічно безпечним</w:t>
            </w:r>
            <w:r>
              <w:rPr>
                <w:rFonts w:ascii="Times New Roman" w:hAnsi="Times New Roman"/>
                <w:sz w:val="24"/>
                <w:lang w:val="uk-UA"/>
              </w:rPr>
              <w:t>и і не завдають</w:t>
            </w:r>
            <w:r w:rsidR="002E6E13" w:rsidRPr="002E6E13">
              <w:rPr>
                <w:rFonts w:ascii="Times New Roman" w:hAnsi="Times New Roman"/>
                <w:sz w:val="24"/>
                <w:lang w:val="uk-UA"/>
              </w:rPr>
              <w:t xml:space="preserve">  негативного впливу на навколишнє </w:t>
            </w:r>
            <w:r w:rsidR="002E6E13" w:rsidRPr="00F60860">
              <w:rPr>
                <w:rFonts w:ascii="Times New Roman" w:hAnsi="Times New Roman"/>
                <w:sz w:val="24"/>
                <w:lang w:val="uk-UA"/>
              </w:rPr>
              <w:t>середовище</w:t>
            </w:r>
            <w:r w:rsidR="00882F0F" w:rsidRPr="00F60860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</w:p>
          <w:p w14:paraId="60368535" w14:textId="3AD6F8D4" w:rsidR="00882F0F" w:rsidRPr="00247473" w:rsidRDefault="00882F0F" w:rsidP="00886280">
            <w:pPr>
              <w:pStyle w:val="a4"/>
              <w:ind w:firstLine="540"/>
              <w:rPr>
                <w:rFonts w:ascii="Times New Roman" w:hAnsi="Times New Roman"/>
                <w:sz w:val="24"/>
                <w:lang w:val="uk-UA"/>
              </w:rPr>
            </w:pPr>
            <w:r w:rsidRPr="00F60860">
              <w:rPr>
                <w:rFonts w:ascii="Times New Roman" w:hAnsi="Times New Roman"/>
                <w:sz w:val="24"/>
                <w:lang w:val="uk-UA"/>
              </w:rPr>
              <w:t>З отриманими під час р</w:t>
            </w:r>
            <w:r w:rsidR="00735596" w:rsidRPr="00F60860">
              <w:rPr>
                <w:rFonts w:ascii="Times New Roman" w:hAnsi="Times New Roman"/>
                <w:sz w:val="24"/>
                <w:lang w:val="uk-UA"/>
              </w:rPr>
              <w:t>озробки документів результатами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 можна ознайомитися </w:t>
            </w:r>
            <w:r w:rsidR="00735596" w:rsidRPr="00F60860">
              <w:rPr>
                <w:rFonts w:ascii="Times New Roman" w:hAnsi="Times New Roman"/>
                <w:sz w:val="24"/>
                <w:lang w:val="uk-UA"/>
              </w:rPr>
              <w:t xml:space="preserve">в                </w:t>
            </w:r>
            <w:r w:rsidR="001005DC" w:rsidRPr="00F60860">
              <w:rPr>
                <w:rFonts w:ascii="Times New Roman" w:hAnsi="Times New Roman"/>
                <w:bCs/>
                <w:sz w:val="24"/>
                <w:lang w:val="uk-UA"/>
              </w:rPr>
              <w:t xml:space="preserve">ТДВ "МІРНИЙ" </w:t>
            </w:r>
            <w:r w:rsidR="007E20C8" w:rsidRPr="00F6086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60860">
              <w:rPr>
                <w:rFonts w:ascii="Times New Roman" w:hAnsi="Times New Roman"/>
                <w:sz w:val="24"/>
                <w:lang w:val="uk-UA"/>
              </w:rPr>
              <w:t xml:space="preserve">за </w:t>
            </w:r>
            <w:proofErr w:type="spellStart"/>
            <w:r w:rsidRPr="00F60860">
              <w:rPr>
                <w:rFonts w:ascii="Times New Roman" w:hAnsi="Times New Roman"/>
                <w:sz w:val="24"/>
                <w:lang w:val="uk-UA"/>
              </w:rPr>
              <w:t>адресою</w:t>
            </w:r>
            <w:proofErr w:type="spellEnd"/>
            <w:r w:rsidR="00821870" w:rsidRPr="00F60860">
              <w:rPr>
                <w:rFonts w:ascii="Times New Roman" w:hAnsi="Times New Roman"/>
                <w:sz w:val="24"/>
                <w:lang w:val="uk-UA"/>
              </w:rPr>
              <w:t xml:space="preserve"> місцезнаходження</w:t>
            </w:r>
            <w:r w:rsidR="00821870">
              <w:rPr>
                <w:rFonts w:ascii="Times New Roman" w:hAnsi="Times New Roman"/>
                <w:sz w:val="24"/>
                <w:lang w:val="uk-UA"/>
              </w:rPr>
              <w:t xml:space="preserve"> підприємства</w:t>
            </w:r>
            <w:r w:rsidR="00285261" w:rsidRPr="00285261">
              <w:rPr>
                <w:rFonts w:ascii="Times New Roman" w:hAnsi="Times New Roman"/>
                <w:iCs/>
                <w:sz w:val="24"/>
                <w:lang w:val="uk-UA"/>
              </w:rPr>
              <w:t>.</w:t>
            </w:r>
          </w:p>
          <w:p w14:paraId="5CECFE45" w14:textId="0B001718" w:rsidR="00F60860" w:rsidRPr="002E52CA" w:rsidRDefault="00F60860" w:rsidP="00F60860">
            <w:pPr>
              <w:jc w:val="both"/>
              <w:rPr>
                <w:b/>
                <w:i/>
                <w:lang w:val="uk-UA"/>
              </w:rPr>
            </w:pPr>
            <w:r w:rsidRPr="002E52CA">
              <w:rPr>
                <w:b/>
                <w:i/>
                <w:lang w:val="uk-UA"/>
              </w:rPr>
              <w:t xml:space="preserve">Зауваження громадських організацій та окремих громадян слід направляти </w:t>
            </w:r>
            <w:r w:rsidRPr="00981D40">
              <w:rPr>
                <w:rStyle w:val="a7"/>
                <w:i/>
                <w:iCs/>
                <w:lang w:val="uk-UA"/>
              </w:rPr>
              <w:t>д</w:t>
            </w:r>
            <w:r w:rsidRPr="002E52CA">
              <w:rPr>
                <w:b/>
                <w:i/>
                <w:lang w:val="uk-UA"/>
              </w:rPr>
              <w:t>о</w:t>
            </w:r>
          </w:p>
          <w:p w14:paraId="26A1392B" w14:textId="0AE37D21" w:rsidR="00836A80" w:rsidRPr="00886280" w:rsidRDefault="00F60860" w:rsidP="00F60860">
            <w:pPr>
              <w:jc w:val="both"/>
              <w:rPr>
                <w:rFonts w:ascii="Bookman Old Style" w:hAnsi="Bookman Old Style"/>
                <w:color w:val="0000FF"/>
                <w:lang w:val="uk-UA"/>
              </w:rPr>
            </w:pPr>
            <w:r w:rsidRPr="002E52CA">
              <w:rPr>
                <w:b/>
                <w:i/>
                <w:lang w:val="uk-UA"/>
              </w:rPr>
              <w:t>Департаменту екології та природних ресурсів</w:t>
            </w:r>
            <w:r w:rsidRPr="001D1551">
              <w:rPr>
                <w:b/>
                <w:i/>
                <w:lang w:val="uk-UA"/>
              </w:rPr>
              <w:t xml:space="preserve"> Одеської обласної державної адміністрації за </w:t>
            </w:r>
            <w:proofErr w:type="spellStart"/>
            <w:r w:rsidRPr="001D1551">
              <w:rPr>
                <w:b/>
                <w:i/>
                <w:lang w:val="uk-UA"/>
              </w:rPr>
              <w:t>адресою</w:t>
            </w:r>
            <w:proofErr w:type="spellEnd"/>
            <w:r w:rsidRPr="001D1551">
              <w:rPr>
                <w:b/>
                <w:i/>
                <w:lang w:val="uk-UA"/>
              </w:rPr>
              <w:t xml:space="preserve">: </w:t>
            </w:r>
            <w:r w:rsidRPr="001D1551">
              <w:rPr>
                <w:rStyle w:val="a7"/>
                <w:i/>
                <w:lang w:val="uk-UA"/>
              </w:rPr>
              <w:t xml:space="preserve">65017, м. Одеса, вул. Канатна, 83. </w:t>
            </w:r>
            <w:proofErr w:type="spellStart"/>
            <w:r w:rsidRPr="001D1551">
              <w:rPr>
                <w:rStyle w:val="a7"/>
                <w:i/>
                <w:lang w:val="uk-UA"/>
              </w:rPr>
              <w:t>Тел</w:t>
            </w:r>
            <w:proofErr w:type="spellEnd"/>
            <w:r w:rsidRPr="005E137A">
              <w:rPr>
                <w:rStyle w:val="a7"/>
                <w:i/>
                <w:lang w:val="uk-UA"/>
              </w:rPr>
              <w:t>. 04</w:t>
            </w:r>
            <w:r>
              <w:rPr>
                <w:rStyle w:val="a7"/>
                <w:i/>
                <w:lang w:val="uk-UA"/>
              </w:rPr>
              <w:t>8 728 35 52</w:t>
            </w:r>
          </w:p>
        </w:tc>
      </w:tr>
    </w:tbl>
    <w:p w14:paraId="29A9A9A5" w14:textId="3245197A" w:rsidR="00F60860" w:rsidRPr="00C729C7" w:rsidRDefault="007D2ECF" w:rsidP="00AE6904">
      <w:pPr>
        <w:pStyle w:val="11"/>
        <w:spacing w:before="0" w:beforeAutospacing="0" w:after="0" w:afterAutospacing="0"/>
        <w:rPr>
          <w:rFonts w:ascii="Bookman Old Style" w:hAnsi="Bookman Old Style"/>
          <w:sz w:val="26"/>
          <w:szCs w:val="26"/>
          <w:lang w:val="uk-UA"/>
        </w:rPr>
      </w:pPr>
      <w:r w:rsidRPr="00FB59D5">
        <w:rPr>
          <w:b/>
          <w:i/>
          <w:lang w:val="uk-UA"/>
        </w:rPr>
        <w:t xml:space="preserve"> </w:t>
      </w:r>
    </w:p>
    <w:p w14:paraId="6494F989" w14:textId="20077169" w:rsidR="00311E9B" w:rsidRPr="00F60860" w:rsidRDefault="00311E9B" w:rsidP="00F60860">
      <w:pPr>
        <w:ind w:left="360" w:firstLine="360"/>
        <w:jc w:val="both"/>
        <w:rPr>
          <w:rFonts w:ascii="Bookman Old Style" w:hAnsi="Bookman Old Style"/>
          <w:sz w:val="26"/>
          <w:szCs w:val="26"/>
          <w:lang w:val="uk-UA"/>
        </w:rPr>
      </w:pPr>
    </w:p>
    <w:sectPr w:rsidR="00311E9B" w:rsidRPr="00F60860" w:rsidSect="00836A80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1D"/>
    <w:rsid w:val="0003002A"/>
    <w:rsid w:val="000E53AB"/>
    <w:rsid w:val="001005DC"/>
    <w:rsid w:val="00113E27"/>
    <w:rsid w:val="001554DA"/>
    <w:rsid w:val="001624F2"/>
    <w:rsid w:val="00163BD3"/>
    <w:rsid w:val="0018550C"/>
    <w:rsid w:val="001F68FE"/>
    <w:rsid w:val="00247473"/>
    <w:rsid w:val="002531DF"/>
    <w:rsid w:val="0026044B"/>
    <w:rsid w:val="00285261"/>
    <w:rsid w:val="00291DE0"/>
    <w:rsid w:val="00297695"/>
    <w:rsid w:val="00297ECC"/>
    <w:rsid w:val="002A392D"/>
    <w:rsid w:val="002C4B89"/>
    <w:rsid w:val="002E6126"/>
    <w:rsid w:val="002E6E13"/>
    <w:rsid w:val="002F365F"/>
    <w:rsid w:val="00311E9B"/>
    <w:rsid w:val="0032551F"/>
    <w:rsid w:val="00346053"/>
    <w:rsid w:val="00361149"/>
    <w:rsid w:val="00386FBD"/>
    <w:rsid w:val="0039752E"/>
    <w:rsid w:val="003B1D66"/>
    <w:rsid w:val="003B71FB"/>
    <w:rsid w:val="003C11E6"/>
    <w:rsid w:val="003D1025"/>
    <w:rsid w:val="003F0F80"/>
    <w:rsid w:val="00402A1B"/>
    <w:rsid w:val="004433A5"/>
    <w:rsid w:val="004A28AB"/>
    <w:rsid w:val="004C6C70"/>
    <w:rsid w:val="004F3E19"/>
    <w:rsid w:val="004F4887"/>
    <w:rsid w:val="00530A22"/>
    <w:rsid w:val="00553E17"/>
    <w:rsid w:val="005A331B"/>
    <w:rsid w:val="005C2CF0"/>
    <w:rsid w:val="00634612"/>
    <w:rsid w:val="0066141F"/>
    <w:rsid w:val="006759F0"/>
    <w:rsid w:val="006C75B8"/>
    <w:rsid w:val="00735596"/>
    <w:rsid w:val="00753506"/>
    <w:rsid w:val="007567CA"/>
    <w:rsid w:val="00794FB2"/>
    <w:rsid w:val="007D2ECF"/>
    <w:rsid w:val="007E20C8"/>
    <w:rsid w:val="007F0670"/>
    <w:rsid w:val="007F5B3B"/>
    <w:rsid w:val="00806F1B"/>
    <w:rsid w:val="00821870"/>
    <w:rsid w:val="008271CF"/>
    <w:rsid w:val="00836A80"/>
    <w:rsid w:val="00840DFF"/>
    <w:rsid w:val="008411E3"/>
    <w:rsid w:val="00870CFB"/>
    <w:rsid w:val="00872D20"/>
    <w:rsid w:val="00882F0F"/>
    <w:rsid w:val="00885FCB"/>
    <w:rsid w:val="00886280"/>
    <w:rsid w:val="008C4D27"/>
    <w:rsid w:val="008D1D28"/>
    <w:rsid w:val="008F6083"/>
    <w:rsid w:val="00934F67"/>
    <w:rsid w:val="00976112"/>
    <w:rsid w:val="009763C0"/>
    <w:rsid w:val="0099429D"/>
    <w:rsid w:val="009E6DC2"/>
    <w:rsid w:val="00A5116F"/>
    <w:rsid w:val="00A533D2"/>
    <w:rsid w:val="00A713B2"/>
    <w:rsid w:val="00A85E31"/>
    <w:rsid w:val="00AE6904"/>
    <w:rsid w:val="00B063FA"/>
    <w:rsid w:val="00B669F8"/>
    <w:rsid w:val="00B92C0C"/>
    <w:rsid w:val="00BC1AFC"/>
    <w:rsid w:val="00CD3AB1"/>
    <w:rsid w:val="00CD4615"/>
    <w:rsid w:val="00D00B60"/>
    <w:rsid w:val="00D708A5"/>
    <w:rsid w:val="00DA5E1B"/>
    <w:rsid w:val="00DD4CFD"/>
    <w:rsid w:val="00DE2FED"/>
    <w:rsid w:val="00DF4AB7"/>
    <w:rsid w:val="00E10836"/>
    <w:rsid w:val="00E2105C"/>
    <w:rsid w:val="00E31610"/>
    <w:rsid w:val="00E4231B"/>
    <w:rsid w:val="00E73101"/>
    <w:rsid w:val="00EB0096"/>
    <w:rsid w:val="00EB2878"/>
    <w:rsid w:val="00F06CBB"/>
    <w:rsid w:val="00F06F29"/>
    <w:rsid w:val="00F13439"/>
    <w:rsid w:val="00F1712D"/>
    <w:rsid w:val="00F60860"/>
    <w:rsid w:val="00FC071D"/>
    <w:rsid w:val="00FD530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13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08"/>
      <w:jc w:val="both"/>
    </w:pPr>
    <w:rPr>
      <w:rFonts w:ascii="Bookman Old Style" w:hAnsi="Bookman Old Style"/>
      <w:sz w:val="28"/>
    </w:rPr>
  </w:style>
  <w:style w:type="table" w:styleId="a5">
    <w:name w:val="Table Grid"/>
    <w:basedOn w:val="a1"/>
    <w:rsid w:val="005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0DF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EB0096"/>
    <w:pPr>
      <w:jc w:val="center"/>
    </w:pPr>
    <w:rPr>
      <w:b/>
      <w:sz w:val="36"/>
      <w:szCs w:val="36"/>
    </w:rPr>
  </w:style>
  <w:style w:type="paragraph" w:customStyle="1" w:styleId="11">
    <w:name w:val="Обычный (веб)1"/>
    <w:basedOn w:val="a"/>
    <w:rsid w:val="00836A80"/>
    <w:pPr>
      <w:spacing w:before="100" w:beforeAutospacing="1" w:after="100" w:afterAutospacing="1"/>
    </w:pPr>
  </w:style>
  <w:style w:type="character" w:styleId="a7">
    <w:name w:val="Strong"/>
    <w:qFormat/>
    <w:rsid w:val="00836A80"/>
    <w:rPr>
      <w:b/>
      <w:bCs/>
    </w:rPr>
  </w:style>
  <w:style w:type="character" w:styleId="a8">
    <w:name w:val="Hyperlink"/>
    <w:rsid w:val="004433A5"/>
    <w:rPr>
      <w:color w:val="0000FF"/>
      <w:u w:val="single"/>
    </w:rPr>
  </w:style>
  <w:style w:type="paragraph" w:customStyle="1" w:styleId="Default">
    <w:name w:val="Default"/>
    <w:rsid w:val="0082187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08"/>
      <w:jc w:val="both"/>
    </w:pPr>
    <w:rPr>
      <w:rFonts w:ascii="Bookman Old Style" w:hAnsi="Bookman Old Style"/>
      <w:sz w:val="28"/>
    </w:rPr>
  </w:style>
  <w:style w:type="table" w:styleId="a5">
    <w:name w:val="Table Grid"/>
    <w:basedOn w:val="a1"/>
    <w:rsid w:val="005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0DF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EB0096"/>
    <w:pPr>
      <w:jc w:val="center"/>
    </w:pPr>
    <w:rPr>
      <w:b/>
      <w:sz w:val="36"/>
      <w:szCs w:val="36"/>
    </w:rPr>
  </w:style>
  <w:style w:type="paragraph" w:customStyle="1" w:styleId="11">
    <w:name w:val="Обычный (веб)1"/>
    <w:basedOn w:val="a"/>
    <w:rsid w:val="00836A80"/>
    <w:pPr>
      <w:spacing w:before="100" w:beforeAutospacing="1" w:after="100" w:afterAutospacing="1"/>
    </w:pPr>
  </w:style>
  <w:style w:type="character" w:styleId="a7">
    <w:name w:val="Strong"/>
    <w:qFormat/>
    <w:rsid w:val="00836A80"/>
    <w:rPr>
      <w:b/>
      <w:bCs/>
    </w:rPr>
  </w:style>
  <w:style w:type="character" w:styleId="a8">
    <w:name w:val="Hyperlink"/>
    <w:rsid w:val="004433A5"/>
    <w:rPr>
      <w:color w:val="0000FF"/>
      <w:u w:val="single"/>
    </w:rPr>
  </w:style>
  <w:style w:type="paragraph" w:customStyle="1" w:styleId="Default">
    <w:name w:val="Default"/>
    <w:rsid w:val="0082187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Тарасенко Ольга Володимирівна</cp:lastModifiedBy>
  <cp:revision>2</cp:revision>
  <cp:lastPrinted>2010-06-30T18:45:00Z</cp:lastPrinted>
  <dcterms:created xsi:type="dcterms:W3CDTF">2023-03-01T08:43:00Z</dcterms:created>
  <dcterms:modified xsi:type="dcterms:W3CDTF">2023-03-01T08:43:00Z</dcterms:modified>
</cp:coreProperties>
</file>