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7B" w:rsidRDefault="00A8797B" w:rsidP="00A8797B">
      <w:pPr>
        <w:spacing w:before="240"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Додаток 1.</w:t>
      </w:r>
    </w:p>
    <w:p w:rsidR="002276B0" w:rsidRPr="002276B0" w:rsidRDefault="002276B0" w:rsidP="002276B0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276B0">
        <w:rPr>
          <w:sz w:val="28"/>
          <w:szCs w:val="28"/>
        </w:rPr>
        <w:t>Популярне резюме для подачі в засоби масової інформації для ознайомлення громадськості</w:t>
      </w:r>
    </w:p>
    <w:p w:rsidR="002276B0" w:rsidRPr="002276B0" w:rsidRDefault="002276B0" w:rsidP="002276B0">
      <w:pPr>
        <w:shd w:val="clear" w:color="auto" w:fill="FFFFFF"/>
        <w:spacing w:before="240" w:after="240"/>
        <w:ind w:left="20" w:hanging="20"/>
        <w:jc w:val="center"/>
        <w:rPr>
          <w:spacing w:val="10"/>
          <w:sz w:val="19"/>
          <w:szCs w:val="19"/>
          <w:shd w:val="clear" w:color="auto" w:fill="FFFFFF"/>
          <w:lang w:eastAsia="uk-UA"/>
        </w:rPr>
      </w:pPr>
      <w:r w:rsidRPr="002276B0">
        <w:rPr>
          <w:sz w:val="28"/>
          <w:szCs w:val="28"/>
        </w:rPr>
        <w:t xml:space="preserve">Заява про наміри  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2276B0">
        <w:rPr>
          <w:sz w:val="28"/>
          <w:szCs w:val="28"/>
        </w:rPr>
        <w:t xml:space="preserve">Товариство з обмеженою відповідальністю </w:t>
      </w:r>
      <w:r w:rsidRPr="002276B0">
        <w:rPr>
          <w:color w:val="000000"/>
          <w:spacing w:val="-2"/>
          <w:sz w:val="28"/>
          <w:szCs w:val="28"/>
        </w:rPr>
        <w:t>«</w:t>
      </w:r>
      <w:r w:rsidRPr="002276B0">
        <w:rPr>
          <w:bCs/>
          <w:color w:val="000000"/>
          <w:spacing w:val="-2"/>
          <w:sz w:val="28"/>
          <w:szCs w:val="28"/>
        </w:rPr>
        <w:t>ЕКОКОМПАУНД»</w:t>
      </w:r>
      <w:r w:rsidRPr="002276B0">
        <w:rPr>
          <w:sz w:val="28"/>
          <w:szCs w:val="28"/>
        </w:rPr>
        <w:t xml:space="preserve">  ( </w:t>
      </w:r>
      <w:bookmarkStart w:id="0" w:name="_GoBack"/>
      <w:r w:rsidRPr="002276B0">
        <w:rPr>
          <w:sz w:val="28"/>
          <w:szCs w:val="28"/>
        </w:rPr>
        <w:t xml:space="preserve">ТОВ </w:t>
      </w:r>
      <w:r w:rsidRPr="002276B0">
        <w:rPr>
          <w:color w:val="000000"/>
          <w:spacing w:val="-2"/>
          <w:sz w:val="28"/>
          <w:szCs w:val="28"/>
        </w:rPr>
        <w:t>«</w:t>
      </w:r>
      <w:r w:rsidRPr="002276B0">
        <w:rPr>
          <w:bCs/>
          <w:color w:val="000000"/>
          <w:spacing w:val="-2"/>
          <w:sz w:val="28"/>
          <w:szCs w:val="28"/>
        </w:rPr>
        <w:t>ЕКОКОМПАУНД»</w:t>
      </w:r>
      <w:bookmarkEnd w:id="0"/>
      <w:r w:rsidRPr="002276B0">
        <w:rPr>
          <w:bCs/>
          <w:color w:val="000000"/>
          <w:spacing w:val="-2"/>
          <w:sz w:val="28"/>
          <w:szCs w:val="28"/>
        </w:rPr>
        <w:t xml:space="preserve"> </w:t>
      </w:r>
      <w:r w:rsidRPr="002276B0">
        <w:rPr>
          <w:sz w:val="28"/>
          <w:szCs w:val="28"/>
        </w:rPr>
        <w:t xml:space="preserve">)    повідомляє про наміри щодо отримання дозволу на викиди забруднюючих речовин в атмосферне повітря для існуючого об’єкта, розташованого </w:t>
      </w:r>
      <w:r w:rsidRPr="002276B0">
        <w:rPr>
          <w:bCs/>
          <w:sz w:val="28"/>
          <w:szCs w:val="28"/>
          <w:lang w:bidi="uk-UA"/>
        </w:rPr>
        <w:t xml:space="preserve">  в м. Полтава</w:t>
      </w:r>
      <w:r w:rsidRPr="002276B0">
        <w:rPr>
          <w:bCs/>
          <w:sz w:val="28"/>
          <w:szCs w:val="28"/>
        </w:rPr>
        <w:t xml:space="preserve">  на території Полтавської міської громади, Полтавського району,     Полтавської області, 36000.</w:t>
      </w:r>
    </w:p>
    <w:p w:rsidR="002276B0" w:rsidRPr="00383A24" w:rsidRDefault="002276B0" w:rsidP="002276B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2276B0">
        <w:rPr>
          <w:bCs/>
          <w:sz w:val="28"/>
          <w:szCs w:val="28"/>
        </w:rPr>
        <w:t xml:space="preserve"> Юридична адреса  ТОВ - </w:t>
      </w:r>
      <w:r w:rsidRPr="002276B0">
        <w:rPr>
          <w:sz w:val="28"/>
          <w:szCs w:val="28"/>
        </w:rPr>
        <w:t>36000, Полтавська обл., м. Полтава, вулиця Ковпака,57.</w:t>
      </w:r>
      <w:r w:rsidRPr="002276B0">
        <w:rPr>
          <w:bCs/>
          <w:sz w:val="28"/>
          <w:szCs w:val="28"/>
        </w:rPr>
        <w:t>Код</w:t>
      </w:r>
      <w:r w:rsidR="00383A24">
        <w:rPr>
          <w:bCs/>
          <w:sz w:val="28"/>
          <w:szCs w:val="28"/>
          <w:lang w:val="ru-RU"/>
        </w:rPr>
        <w:t xml:space="preserve"> </w:t>
      </w:r>
      <w:r w:rsidRPr="002276B0">
        <w:rPr>
          <w:bCs/>
          <w:sz w:val="28"/>
          <w:szCs w:val="28"/>
        </w:rPr>
        <w:t>ЄДРПОУ</w:t>
      </w:r>
      <w:r w:rsidRPr="002276B0">
        <w:rPr>
          <w:bCs/>
          <w:iCs/>
          <w:kern w:val="32"/>
          <w:lang w:eastAsia="ru-RU"/>
        </w:rPr>
        <w:t>:</w:t>
      </w:r>
      <w:r w:rsidRPr="002276B0">
        <w:rPr>
          <w:bCs/>
          <w:sz w:val="28"/>
          <w:szCs w:val="28"/>
        </w:rPr>
        <w:t xml:space="preserve"> – 41980010, т. 38(050)-305-50-71.</w:t>
      </w:r>
      <w:r w:rsidR="00383A24" w:rsidRPr="00383A2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383A24" w:rsidRPr="00383A24">
        <w:rPr>
          <w:bCs/>
          <w:sz w:val="28"/>
          <w:szCs w:val="28"/>
        </w:rPr>
        <w:t>policom.office@gmail.com</w:t>
      </w:r>
      <w:r w:rsidR="00383A24">
        <w:rPr>
          <w:bCs/>
          <w:sz w:val="28"/>
          <w:szCs w:val="28"/>
          <w:lang w:val="ru-RU"/>
        </w:rPr>
        <w:t>.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t xml:space="preserve">Основний вид діяльності – </w:t>
      </w:r>
      <w:r w:rsidRPr="002276B0">
        <w:rPr>
          <w:bCs/>
          <w:sz w:val="28"/>
          <w:szCs w:val="28"/>
        </w:rPr>
        <w:t>виробництво пластмас у первинних формах</w:t>
      </w:r>
      <w:r w:rsidRPr="002276B0">
        <w:rPr>
          <w:sz w:val="28"/>
          <w:szCs w:val="28"/>
        </w:rPr>
        <w:t>.</w:t>
      </w:r>
    </w:p>
    <w:p w:rsidR="002276B0" w:rsidRPr="002276B0" w:rsidRDefault="002276B0" w:rsidP="002276B0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t xml:space="preserve">Згідно ЗУ «Про оцінку впливу на довкілля», діяльність підприємства оцінці впливу на довкілля не підлягає. </w:t>
      </w:r>
    </w:p>
    <w:p w:rsidR="002276B0" w:rsidRPr="002276B0" w:rsidRDefault="002276B0" w:rsidP="002276B0">
      <w:pPr>
        <w:keepNext/>
        <w:spacing w:line="360" w:lineRule="auto"/>
        <w:ind w:firstLine="539"/>
        <w:jc w:val="both"/>
        <w:outlineLvl w:val="0"/>
        <w:rPr>
          <w:sz w:val="28"/>
          <w:szCs w:val="28"/>
        </w:rPr>
      </w:pPr>
      <w:bookmarkStart w:id="1" w:name="_Toc129511456"/>
      <w:r w:rsidRPr="002276B0">
        <w:rPr>
          <w:sz w:val="28"/>
          <w:szCs w:val="28"/>
        </w:rPr>
        <w:t xml:space="preserve">До основних процесів на промисловому майданчику відноситься процеси  механічного подрібнення відходів поліетилену та виготовлення пакетів. Виробництво серійне , на якому застосовуються новітні технології. Для виконання виробничих завдань піприємство поділено на підрозділи , які укомплектовано верстатами та обладнанням неохідним для їх функціонування. </w:t>
      </w:r>
      <w:r w:rsidRPr="002276B0">
        <w:rPr>
          <w:bCs/>
          <w:sz w:val="28"/>
          <w:szCs w:val="28"/>
          <w:lang w:bidi="uk-UA"/>
        </w:rPr>
        <w:t xml:space="preserve">Джерелом виділення забруднюючих речовин в атмосферу - є </w:t>
      </w:r>
      <w:r w:rsidRPr="002276B0">
        <w:rPr>
          <w:sz w:val="28"/>
          <w:szCs w:val="28"/>
        </w:rPr>
        <w:t xml:space="preserve">стандартне промислово-виготовлене технологічне обладнання а саме : млин; агломератор; два компаундера; </w:t>
      </w:r>
      <w:r w:rsidR="00152328">
        <w:rPr>
          <w:sz w:val="28"/>
          <w:szCs w:val="28"/>
        </w:rPr>
        <w:t>вісім</w:t>
      </w:r>
      <w:r w:rsidRPr="002276B0">
        <w:rPr>
          <w:sz w:val="28"/>
          <w:szCs w:val="28"/>
        </w:rPr>
        <w:t xml:space="preserve"> екструдер</w:t>
      </w:r>
      <w:r w:rsidR="00152328">
        <w:rPr>
          <w:sz w:val="28"/>
          <w:szCs w:val="28"/>
        </w:rPr>
        <w:t>ів</w:t>
      </w:r>
      <w:r w:rsidRPr="002276B0">
        <w:rPr>
          <w:sz w:val="28"/>
          <w:szCs w:val="28"/>
        </w:rPr>
        <w:t xml:space="preserve"> та один дизельгенератор.</w:t>
      </w:r>
      <w:bookmarkEnd w:id="1"/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t xml:space="preserve">В атмосферу виділятимуться </w:t>
      </w:r>
      <w:r w:rsidRPr="002276B0">
        <w:rPr>
          <w:bCs/>
          <w:sz w:val="28"/>
          <w:szCs w:val="28"/>
          <w:lang w:bidi="uk-UA"/>
        </w:rPr>
        <w:t>азоту діоксид, вуглецю оксид,  ангідрид сірчистий, недиференційований за складом пил (аерозоль), вуглеводні насичені C</w:t>
      </w:r>
      <w:r w:rsidRPr="002276B0">
        <w:rPr>
          <w:bCs/>
          <w:sz w:val="28"/>
          <w:szCs w:val="28"/>
          <w:vertAlign w:val="subscript"/>
          <w:lang w:bidi="uk-UA"/>
        </w:rPr>
        <w:t>12</w:t>
      </w:r>
      <w:r w:rsidRPr="002276B0">
        <w:rPr>
          <w:bCs/>
          <w:sz w:val="28"/>
          <w:szCs w:val="28"/>
          <w:lang w:bidi="uk-UA"/>
        </w:rPr>
        <w:t xml:space="preserve"> - C</w:t>
      </w:r>
      <w:r w:rsidRPr="002276B0">
        <w:rPr>
          <w:bCs/>
          <w:sz w:val="28"/>
          <w:szCs w:val="28"/>
          <w:vertAlign w:val="subscript"/>
          <w:lang w:bidi="uk-UA"/>
        </w:rPr>
        <w:t>19</w:t>
      </w:r>
      <w:r w:rsidRPr="002276B0">
        <w:rPr>
          <w:bCs/>
          <w:sz w:val="28"/>
          <w:szCs w:val="28"/>
          <w:lang w:bidi="uk-UA"/>
        </w:rPr>
        <w:t xml:space="preserve"> (розчинник РПК-26511 та ін.) у перерахунку на сумарний органічний вуглець, парникові гази -  вуглецю діоксид та Азоту(1) оксид </w:t>
      </w:r>
      <w:r w:rsidRPr="002276B0">
        <w:rPr>
          <w:sz w:val="28"/>
          <w:szCs w:val="28"/>
        </w:rPr>
        <w:t>[N2O]</w:t>
      </w:r>
      <w:r w:rsidRPr="002276B0">
        <w:rPr>
          <w:bCs/>
          <w:sz w:val="28"/>
          <w:szCs w:val="28"/>
          <w:lang w:bidi="uk-UA"/>
        </w:rPr>
        <w:t>.</w:t>
      </w:r>
      <w:r w:rsidRPr="002276B0">
        <w:rPr>
          <w:sz w:val="28"/>
          <w:szCs w:val="28"/>
        </w:rPr>
        <w:t xml:space="preserve"> 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lastRenderedPageBreak/>
        <w:t xml:space="preserve">Валові викиди забруднюючих речовин : 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bidi="uk-UA"/>
        </w:rPr>
      </w:pPr>
      <w:r w:rsidRPr="002276B0">
        <w:rPr>
          <w:sz w:val="28"/>
          <w:szCs w:val="28"/>
        </w:rPr>
        <w:t xml:space="preserve">  - </w:t>
      </w:r>
      <w:r w:rsidRPr="002276B0">
        <w:rPr>
          <w:bCs/>
          <w:sz w:val="28"/>
          <w:szCs w:val="28"/>
          <w:lang w:bidi="uk-UA"/>
        </w:rPr>
        <w:t>азоту діоксид</w:t>
      </w:r>
      <w:r w:rsidRPr="002276B0">
        <w:rPr>
          <w:sz w:val="28"/>
          <w:szCs w:val="28"/>
        </w:rPr>
        <w:t xml:space="preserve"> – 0,1502 т/рік, </w:t>
      </w:r>
      <w:r w:rsidRPr="002276B0">
        <w:rPr>
          <w:bCs/>
          <w:sz w:val="28"/>
          <w:szCs w:val="28"/>
          <w:lang w:bidi="uk-UA"/>
        </w:rPr>
        <w:t>ангідрид сірчистий – 0,2336 т/рік,    вуглецю оксид - 0,2828 т/рік , кислота оцтова – 0,102,  недиференційований за складом пил (аерозоль) – 0,7918 т/рік, вуглеводні насичені C</w:t>
      </w:r>
      <w:r w:rsidRPr="002276B0">
        <w:rPr>
          <w:bCs/>
          <w:sz w:val="28"/>
          <w:szCs w:val="28"/>
          <w:vertAlign w:val="subscript"/>
          <w:lang w:bidi="uk-UA"/>
        </w:rPr>
        <w:t>12</w:t>
      </w:r>
      <w:r w:rsidRPr="002276B0">
        <w:rPr>
          <w:bCs/>
          <w:sz w:val="28"/>
          <w:szCs w:val="28"/>
          <w:lang w:bidi="uk-UA"/>
        </w:rPr>
        <w:t xml:space="preserve"> - C</w:t>
      </w:r>
      <w:r w:rsidRPr="002276B0">
        <w:rPr>
          <w:bCs/>
          <w:sz w:val="28"/>
          <w:szCs w:val="28"/>
          <w:vertAlign w:val="subscript"/>
          <w:lang w:bidi="uk-UA"/>
        </w:rPr>
        <w:t>19</w:t>
      </w:r>
      <w:r w:rsidRPr="002276B0">
        <w:rPr>
          <w:bCs/>
          <w:sz w:val="28"/>
          <w:szCs w:val="28"/>
          <w:lang w:bidi="uk-UA"/>
        </w:rPr>
        <w:t xml:space="preserve"> (розчинник РПК-26511 та ін.) у перерахунку на сумарний органічний вуглець – 0,1246 т/рік,</w:t>
      </w:r>
      <w:r w:rsidRPr="002276B0">
        <w:rPr>
          <w:sz w:val="28"/>
          <w:szCs w:val="28"/>
        </w:rPr>
        <w:t xml:space="preserve"> парникові гази -  вуглецю діоксид – 192,819 т/рік, азоту (1) оксид [N2O]- 0.0062 т/рік.</w:t>
      </w:r>
      <w:r w:rsidRPr="002276B0">
        <w:rPr>
          <w:bCs/>
          <w:sz w:val="28"/>
          <w:szCs w:val="28"/>
          <w:lang w:bidi="uk-UA"/>
        </w:rPr>
        <w:t xml:space="preserve">.  </w:t>
      </w:r>
    </w:p>
    <w:p w:rsidR="002276B0" w:rsidRPr="002276B0" w:rsidRDefault="002276B0" w:rsidP="002276B0">
      <w:pPr>
        <w:keepNext/>
        <w:spacing w:line="360" w:lineRule="auto"/>
        <w:ind w:firstLine="539"/>
        <w:jc w:val="both"/>
        <w:outlineLvl w:val="0"/>
        <w:rPr>
          <w:sz w:val="28"/>
          <w:szCs w:val="28"/>
          <w:lang w:bidi="uk-UA"/>
        </w:rPr>
      </w:pPr>
      <w:bookmarkStart w:id="2" w:name="_Toc129511457"/>
      <w:r w:rsidRPr="002276B0">
        <w:rPr>
          <w:sz w:val="28"/>
          <w:szCs w:val="28"/>
          <w:lang w:bidi="uk-UA"/>
        </w:rPr>
        <w:t xml:space="preserve">З метою зменшення обсягів викидів забруднюючих речовин, на двох </w:t>
      </w:r>
      <w:r w:rsidRPr="002276B0">
        <w:rPr>
          <w:noProof w:val="0"/>
          <w:sz w:val="28"/>
          <w:szCs w:val="28"/>
          <w:lang w:bidi="uk-UA"/>
        </w:rPr>
        <w:t>джерелах</w:t>
      </w:r>
      <w:r w:rsidRPr="002276B0">
        <w:rPr>
          <w:sz w:val="28"/>
          <w:szCs w:val="28"/>
          <w:lang w:bidi="uk-UA"/>
        </w:rPr>
        <w:t xml:space="preserve"> викидів встановлено газоочисне устаткування.</w:t>
      </w:r>
      <w:bookmarkEnd w:id="2"/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uk-UA"/>
        </w:rPr>
      </w:pPr>
      <w:r w:rsidRPr="002276B0">
        <w:rPr>
          <w:sz w:val="28"/>
          <w:szCs w:val="28"/>
          <w:lang w:bidi="uk-UA"/>
        </w:rPr>
        <w:t>Даний об'єкт не має виробництв або технологічного устаткування, на яких повинні впроваджуватися найкращі доступні технології та методи керування (основні джерела).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t>Заходи по скороченню викидів не плануються так як, максимальні приземні концентрації по всіх забруднюючих речовинах у викидах не перевищують граничнодопустимих концентрацій на межі нормативної санітарно-захисної зони.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76B0">
        <w:rPr>
          <w:sz w:val="28"/>
          <w:szCs w:val="28"/>
        </w:rPr>
        <w:t xml:space="preserve">Пропозиції та зауваження від громадських організацій та окремих громадян надсилати впродовж 30 календарних днів з дня публікації, до </w:t>
      </w:r>
      <w:r w:rsidRPr="002276B0">
        <w:rPr>
          <w:bCs/>
          <w:sz w:val="28"/>
          <w:szCs w:val="28"/>
        </w:rPr>
        <w:t>Полтавської</w:t>
      </w:r>
      <w:r w:rsidRPr="002276B0">
        <w:rPr>
          <w:sz w:val="28"/>
          <w:szCs w:val="28"/>
        </w:rPr>
        <w:t xml:space="preserve"> обласної державної адміністрації за адресою: 36014, Полтавська обл., м. Полтава, вул. Соборності, 45, тел. (05325) 6-02- 90 .</w:t>
      </w:r>
    </w:p>
    <w:p w:rsidR="002276B0" w:rsidRPr="002276B0" w:rsidRDefault="002276B0" w:rsidP="002276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61C53" w:rsidRPr="002276B0" w:rsidRDefault="00E61C53"/>
    <w:sectPr w:rsidR="00E61C53" w:rsidRPr="002276B0" w:rsidSect="00E6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B0"/>
    <w:rsid w:val="00152328"/>
    <w:rsid w:val="002276B0"/>
    <w:rsid w:val="00383A24"/>
    <w:rsid w:val="00685BC8"/>
    <w:rsid w:val="007C26CC"/>
    <w:rsid w:val="009553D7"/>
    <w:rsid w:val="00A8797B"/>
    <w:rsid w:val="00E61C53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Тарасенко Ольга Володимирівна</cp:lastModifiedBy>
  <cp:revision>3</cp:revision>
  <dcterms:created xsi:type="dcterms:W3CDTF">2023-04-14T07:49:00Z</dcterms:created>
  <dcterms:modified xsi:type="dcterms:W3CDTF">2023-04-14T07:49:00Z</dcterms:modified>
</cp:coreProperties>
</file>