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BB" w:rsidRDefault="00924741" w:rsidP="000B3CCD">
      <w:pPr>
        <w:spacing w:after="0"/>
        <w:ind w:left="-426"/>
        <w:jc w:val="center"/>
        <w:rPr>
          <w:rFonts w:ascii="Times New Roman" w:hAnsi="Times New Roman" w:cs="Times New Roman"/>
        </w:rPr>
      </w:pPr>
      <w:r w:rsidRPr="00924741">
        <w:rPr>
          <w:rFonts w:ascii="Times New Roman" w:hAnsi="Times New Roman" w:cs="Times New Roman"/>
        </w:rPr>
        <w:t>ПОВІДОМЛЕННЯ ПРО НАМІР</w:t>
      </w:r>
    </w:p>
    <w:p w:rsidR="00924741" w:rsidRDefault="00924741" w:rsidP="00924741">
      <w:pPr>
        <w:spacing w:after="0"/>
        <w:jc w:val="center"/>
        <w:rPr>
          <w:rFonts w:ascii="Times New Roman" w:hAnsi="Times New Roman" w:cs="Times New Roman"/>
        </w:rPr>
      </w:pPr>
      <w:r>
        <w:rPr>
          <w:rFonts w:ascii="Times New Roman" w:hAnsi="Times New Roman" w:cs="Times New Roman"/>
        </w:rPr>
        <w:t xml:space="preserve">Отримати Дозвіл на викиди забруднюючих речовин </w:t>
      </w:r>
    </w:p>
    <w:p w:rsidR="00924741" w:rsidRDefault="00924741" w:rsidP="00924741">
      <w:pPr>
        <w:spacing w:after="0"/>
        <w:jc w:val="center"/>
        <w:rPr>
          <w:rFonts w:ascii="Times New Roman" w:hAnsi="Times New Roman" w:cs="Times New Roman"/>
        </w:rPr>
      </w:pPr>
      <w:r>
        <w:rPr>
          <w:rFonts w:ascii="Times New Roman" w:hAnsi="Times New Roman" w:cs="Times New Roman"/>
        </w:rPr>
        <w:t>в атмосферне повітря стаціонарними джерелами</w:t>
      </w:r>
    </w:p>
    <w:p w:rsidR="00924741" w:rsidRPr="002B56ED" w:rsidRDefault="00924741" w:rsidP="00924741">
      <w:pPr>
        <w:spacing w:after="0"/>
        <w:ind w:hanging="567"/>
        <w:jc w:val="both"/>
        <w:rPr>
          <w:rFonts w:ascii="Times New Roman" w:hAnsi="Times New Roman" w:cs="Times New Roman"/>
        </w:rPr>
      </w:pPr>
    </w:p>
    <w:p w:rsidR="00924741" w:rsidRPr="00762D5E" w:rsidRDefault="00924741" w:rsidP="00762D5E">
      <w:pPr>
        <w:spacing w:after="0"/>
        <w:ind w:left="-284" w:hanging="283"/>
        <w:jc w:val="both"/>
        <w:rPr>
          <w:rFonts w:ascii="Times New Roman" w:hAnsi="Times New Roman" w:cs="Times New Roman"/>
          <w:i/>
          <w:u w:val="single"/>
        </w:rPr>
      </w:pPr>
      <w:r w:rsidRPr="002B56ED">
        <w:rPr>
          <w:rFonts w:ascii="Times New Roman" w:hAnsi="Times New Roman" w:cs="Times New Roman"/>
        </w:rPr>
        <w:t>1. Повне найменування суб’єкта господарювання:</w:t>
      </w:r>
      <w:r w:rsidR="00762D5E">
        <w:rPr>
          <w:rFonts w:ascii="Times New Roman" w:hAnsi="Times New Roman" w:cs="Times New Roman"/>
        </w:rPr>
        <w:t xml:space="preserve"> </w:t>
      </w:r>
      <w:r w:rsidR="00144D5D" w:rsidRPr="00144D5D">
        <w:rPr>
          <w:rFonts w:ascii="Times New Roman" w:hAnsi="Times New Roman" w:cs="Times New Roman"/>
          <w:i/>
          <w:u w:val="single"/>
        </w:rPr>
        <w:t>Т</w:t>
      </w:r>
      <w:r w:rsidR="00144D5D">
        <w:rPr>
          <w:rFonts w:ascii="Times New Roman" w:hAnsi="Times New Roman" w:cs="Times New Roman"/>
          <w:i/>
          <w:u w:val="single"/>
        </w:rPr>
        <w:t>овариство з обмеженою відповідальністю</w:t>
      </w:r>
      <w:r w:rsidR="00144D5D" w:rsidRPr="00144D5D">
        <w:rPr>
          <w:rFonts w:ascii="Times New Roman" w:hAnsi="Times New Roman" w:cs="Times New Roman"/>
          <w:i/>
          <w:u w:val="single"/>
        </w:rPr>
        <w:t xml:space="preserve"> «К-АГРОІНВЕСТ-ТРЕЙД</w:t>
      </w:r>
      <w:r w:rsidRPr="00762D5E">
        <w:rPr>
          <w:rFonts w:ascii="Times New Roman" w:hAnsi="Times New Roman" w:cs="Times New Roman"/>
          <w:i/>
          <w:u w:val="single"/>
        </w:rPr>
        <w:t xml:space="preserve"> </w:t>
      </w:r>
    </w:p>
    <w:p w:rsidR="00924741" w:rsidRPr="002B56ED" w:rsidRDefault="00924741" w:rsidP="00762D5E">
      <w:pPr>
        <w:spacing w:after="0"/>
        <w:ind w:left="-284" w:hanging="283"/>
        <w:jc w:val="both"/>
        <w:rPr>
          <w:rFonts w:ascii="Times New Roman" w:eastAsia="Times New Roman" w:hAnsi="Times New Roman" w:cs="Times New Roman"/>
          <w:i/>
          <w:u w:val="single"/>
          <w:lang w:eastAsia="ru-RU"/>
        </w:rPr>
      </w:pPr>
      <w:r w:rsidRPr="002B56ED">
        <w:rPr>
          <w:rFonts w:ascii="Times New Roman" w:eastAsia="Times New Roman" w:hAnsi="Times New Roman" w:cs="Times New Roman"/>
          <w:lang w:eastAsia="ru-RU"/>
        </w:rPr>
        <w:t>2. Скорочене найменування</w:t>
      </w:r>
      <w:r w:rsidRPr="002B56ED">
        <w:rPr>
          <w:rFonts w:ascii="Times New Roman" w:hAnsi="Times New Roman" w:cs="Times New Roman"/>
        </w:rPr>
        <w:t xml:space="preserve"> суб’єкта господарювання:</w:t>
      </w:r>
      <w:r w:rsidR="00762D5E">
        <w:rPr>
          <w:rFonts w:ascii="Times New Roman" w:hAnsi="Times New Roman" w:cs="Times New Roman"/>
        </w:rPr>
        <w:t xml:space="preserve"> </w:t>
      </w:r>
      <w:bookmarkStart w:id="0" w:name="_GoBack"/>
      <w:r w:rsidR="00144D5D" w:rsidRPr="00144D5D">
        <w:rPr>
          <w:rFonts w:ascii="Times New Roman" w:hAnsi="Times New Roman" w:cs="Times New Roman"/>
          <w:i/>
          <w:u w:val="single"/>
        </w:rPr>
        <w:t>ТОВ «К-АГРОІНВЕСТ-ТРЕЙД</w:t>
      </w:r>
      <w:bookmarkEnd w:id="0"/>
    </w:p>
    <w:p w:rsidR="00924741" w:rsidRPr="002B56ED" w:rsidRDefault="00924741" w:rsidP="00936756">
      <w:pPr>
        <w:spacing w:after="0"/>
        <w:ind w:left="-284" w:hanging="283"/>
        <w:jc w:val="both"/>
        <w:rPr>
          <w:rFonts w:ascii="Times New Roman" w:hAnsi="Times New Roman" w:cs="Times New Roman"/>
          <w:i/>
          <w:u w:val="single"/>
        </w:rPr>
      </w:pPr>
      <w:r w:rsidRPr="002B56ED">
        <w:rPr>
          <w:rFonts w:ascii="Times New Roman" w:hAnsi="Times New Roman" w:cs="Times New Roman"/>
        </w:rPr>
        <w:t>3. Ідентифікаційний код юридичної особи в ЄДРПОУ:</w:t>
      </w:r>
      <w:r w:rsidR="00762D5E">
        <w:rPr>
          <w:rFonts w:ascii="Times New Roman" w:hAnsi="Times New Roman" w:cs="Times New Roman"/>
        </w:rPr>
        <w:t xml:space="preserve"> </w:t>
      </w:r>
      <w:r w:rsidR="00144D5D" w:rsidRPr="00144D5D">
        <w:rPr>
          <w:rFonts w:ascii="Times New Roman" w:hAnsi="Times New Roman" w:cs="Times New Roman"/>
          <w:i/>
          <w:color w:val="000000"/>
          <w:szCs w:val="28"/>
          <w:u w:val="single"/>
        </w:rPr>
        <w:t>39266874</w:t>
      </w:r>
      <w:r w:rsidRPr="002B56ED">
        <w:rPr>
          <w:rFonts w:ascii="Times New Roman" w:hAnsi="Times New Roman" w:cs="Times New Roman"/>
          <w:i/>
          <w:u w:val="single"/>
        </w:rPr>
        <w:t xml:space="preserve"> </w:t>
      </w:r>
    </w:p>
    <w:p w:rsidR="000B3CCD" w:rsidRPr="00762D5E" w:rsidRDefault="009E0B34" w:rsidP="00762D5E">
      <w:pPr>
        <w:spacing w:after="0"/>
        <w:ind w:left="-284" w:hanging="283"/>
        <w:jc w:val="both"/>
        <w:rPr>
          <w:rFonts w:ascii="Times New Roman" w:eastAsia="Times New Roman" w:hAnsi="Times New Roman" w:cs="Times New Roman"/>
          <w:i/>
          <w:u w:val="single"/>
          <w:lang w:eastAsia="ru-RU"/>
        </w:rPr>
      </w:pPr>
      <w:r w:rsidRPr="002B56ED">
        <w:rPr>
          <w:rFonts w:ascii="Times New Roman" w:hAnsi="Times New Roman" w:cs="Times New Roman"/>
        </w:rPr>
        <w:t>4. Місцезнаходження суб’єкта господарювання, контактний номер телефону, адреса електронної пошти суб’єкта господарювання:</w:t>
      </w:r>
      <w:r w:rsidR="00762D5E">
        <w:rPr>
          <w:rFonts w:ascii="Times New Roman" w:hAnsi="Times New Roman" w:cs="Times New Roman"/>
        </w:rPr>
        <w:t xml:space="preserve"> </w:t>
      </w:r>
      <w:r w:rsidR="00144D5D" w:rsidRPr="00144D5D">
        <w:rPr>
          <w:rFonts w:ascii="Times New Roman" w:hAnsi="Times New Roman" w:cs="Times New Roman"/>
          <w:i/>
          <w:u w:val="single"/>
        </w:rPr>
        <w:t xml:space="preserve">80630, Львівська область, Золочівський  район, с. </w:t>
      </w:r>
      <w:proofErr w:type="spellStart"/>
      <w:r w:rsidR="00144D5D" w:rsidRPr="00144D5D">
        <w:rPr>
          <w:rFonts w:ascii="Times New Roman" w:hAnsi="Times New Roman" w:cs="Times New Roman"/>
          <w:i/>
          <w:u w:val="single"/>
        </w:rPr>
        <w:t>Заболотці</w:t>
      </w:r>
      <w:proofErr w:type="spellEnd"/>
      <w:r w:rsidR="00144D5D" w:rsidRPr="00144D5D">
        <w:rPr>
          <w:rFonts w:ascii="Times New Roman" w:hAnsi="Times New Roman" w:cs="Times New Roman"/>
          <w:i/>
          <w:u w:val="single"/>
        </w:rPr>
        <w:t>, вул. Містки, буд.1А</w:t>
      </w:r>
      <w:r w:rsidR="00144D5D" w:rsidRPr="00144D5D">
        <w:rPr>
          <w:rFonts w:ascii="Times New Roman" w:eastAsia="Times New Roman" w:hAnsi="Times New Roman" w:cs="Times New Roman"/>
          <w:i/>
          <w:noProof/>
          <w:u w:val="single"/>
        </w:rPr>
        <w:t>.</w:t>
      </w:r>
      <w:r w:rsidR="00762D5E" w:rsidRPr="00144D5D">
        <w:rPr>
          <w:rFonts w:ascii="Times New Roman" w:hAnsi="Times New Roman" w:cs="Times New Roman"/>
          <w:i/>
          <w:u w:val="single"/>
        </w:rPr>
        <w:t xml:space="preserve">, </w:t>
      </w:r>
      <w:r w:rsidR="000B3CCD" w:rsidRPr="00144D5D">
        <w:rPr>
          <w:rFonts w:ascii="Times New Roman" w:hAnsi="Times New Roman" w:cs="Times New Roman"/>
          <w:i/>
          <w:u w:val="single"/>
        </w:rPr>
        <w:t xml:space="preserve">Телефон </w:t>
      </w:r>
      <w:hyperlink r:id="rId6" w:history="1">
        <w:r w:rsidR="00144D5D" w:rsidRPr="00144D5D">
          <w:rPr>
            <w:rFonts w:ascii="Times New Roman" w:hAnsi="Times New Roman" w:cs="Times New Roman"/>
            <w:i/>
            <w:u w:val="single"/>
          </w:rPr>
          <w:t>+38 (097) 441-97-83</w:t>
        </w:r>
      </w:hyperlink>
      <w:r w:rsidR="00144D5D" w:rsidRPr="00144D5D">
        <w:rPr>
          <w:rFonts w:ascii="Times New Roman" w:hAnsi="Times New Roman" w:cs="Times New Roman"/>
          <w:i/>
          <w:u w:val="single"/>
        </w:rPr>
        <w:t> </w:t>
      </w:r>
      <w:hyperlink r:id="rId7" w:history="1">
        <w:r w:rsidR="00144D5D" w:rsidRPr="00144D5D">
          <w:rPr>
            <w:rFonts w:ascii="Times New Roman" w:hAnsi="Times New Roman" w:cs="Times New Roman"/>
            <w:i/>
            <w:u w:val="single"/>
          </w:rPr>
          <w:t>+38 (067) 434-60-71</w:t>
        </w:r>
      </w:hyperlink>
      <w:r w:rsidR="000B3CCD" w:rsidRPr="00144D5D">
        <w:rPr>
          <w:rFonts w:ascii="Times New Roman" w:eastAsia="Times New Roman" w:hAnsi="Times New Roman" w:cs="Times New Roman"/>
          <w:i/>
          <w:u w:val="single"/>
          <w:lang w:eastAsia="ru-RU"/>
        </w:rPr>
        <w:t xml:space="preserve"> </w:t>
      </w:r>
    </w:p>
    <w:p w:rsidR="00762D5E" w:rsidRPr="00144D5D" w:rsidRDefault="000B3CCD" w:rsidP="00762D5E">
      <w:pPr>
        <w:spacing w:after="0"/>
        <w:ind w:left="-284" w:hanging="283"/>
        <w:jc w:val="both"/>
        <w:rPr>
          <w:rFonts w:ascii="Times New Roman" w:hAnsi="Times New Roman" w:cs="Times New Roman"/>
          <w:i/>
          <w:sz w:val="18"/>
          <w:u w:val="single"/>
        </w:rPr>
      </w:pPr>
      <w:r w:rsidRPr="00762D5E">
        <w:rPr>
          <w:rFonts w:ascii="Times New Roman" w:hAnsi="Times New Roman" w:cs="Times New Roman"/>
        </w:rPr>
        <w:t>5</w:t>
      </w:r>
      <w:r>
        <w:rPr>
          <w:rFonts w:ascii="Times New Roman" w:hAnsi="Times New Roman" w:cs="Times New Roman"/>
        </w:rPr>
        <w:t>. Місцезнаходження об’єкта/промислового майданчика</w:t>
      </w:r>
      <w:r w:rsidR="00762D5E">
        <w:rPr>
          <w:rFonts w:ascii="Times New Roman" w:hAnsi="Times New Roman" w:cs="Times New Roman"/>
        </w:rPr>
        <w:t xml:space="preserve">: </w:t>
      </w:r>
      <w:r w:rsidR="00144D5D" w:rsidRPr="00144D5D">
        <w:rPr>
          <w:rFonts w:ascii="Times New Roman" w:hAnsi="Times New Roman" w:cs="Times New Roman"/>
          <w:i/>
          <w:color w:val="000000"/>
          <w:szCs w:val="28"/>
          <w:u w:val="single"/>
        </w:rPr>
        <w:t xml:space="preserve">80716, Львівська область, Золочівський район, с. </w:t>
      </w:r>
      <w:proofErr w:type="spellStart"/>
      <w:r w:rsidR="00144D5D" w:rsidRPr="00144D5D">
        <w:rPr>
          <w:rFonts w:ascii="Times New Roman" w:hAnsi="Times New Roman" w:cs="Times New Roman"/>
          <w:i/>
          <w:color w:val="000000"/>
          <w:szCs w:val="28"/>
          <w:u w:val="single"/>
        </w:rPr>
        <w:t>Городилів</w:t>
      </w:r>
      <w:proofErr w:type="spellEnd"/>
      <w:r w:rsidR="00144D5D" w:rsidRPr="00144D5D">
        <w:rPr>
          <w:rFonts w:ascii="Times New Roman" w:hAnsi="Times New Roman" w:cs="Times New Roman"/>
          <w:i/>
          <w:color w:val="000000"/>
          <w:szCs w:val="28"/>
          <w:u w:val="single"/>
        </w:rPr>
        <w:t xml:space="preserve">, вул. </w:t>
      </w:r>
      <w:proofErr w:type="spellStart"/>
      <w:r w:rsidR="00144D5D" w:rsidRPr="00144D5D">
        <w:rPr>
          <w:rFonts w:ascii="Times New Roman" w:hAnsi="Times New Roman" w:cs="Times New Roman"/>
          <w:i/>
          <w:color w:val="000000"/>
          <w:szCs w:val="28"/>
          <w:u w:val="single"/>
        </w:rPr>
        <w:t>Об’їздна</w:t>
      </w:r>
      <w:proofErr w:type="spellEnd"/>
      <w:r w:rsidR="00144D5D" w:rsidRPr="00144D5D">
        <w:rPr>
          <w:rFonts w:ascii="Times New Roman" w:hAnsi="Times New Roman" w:cs="Times New Roman"/>
          <w:i/>
          <w:color w:val="000000"/>
          <w:szCs w:val="28"/>
          <w:u w:val="single"/>
        </w:rPr>
        <w:t xml:space="preserve"> 1,</w:t>
      </w:r>
    </w:p>
    <w:p w:rsidR="00762D5E" w:rsidRPr="00762D5E" w:rsidRDefault="000B3CCD" w:rsidP="00762D5E">
      <w:pPr>
        <w:spacing w:after="0"/>
        <w:ind w:left="-284" w:hanging="283"/>
        <w:jc w:val="both"/>
        <w:rPr>
          <w:rFonts w:ascii="Times New Roman" w:hAnsi="Times New Roman" w:cs="Times New Roman"/>
          <w:i/>
          <w:color w:val="000000"/>
          <w:u w:val="single"/>
        </w:rPr>
      </w:pPr>
      <w:r>
        <w:rPr>
          <w:rFonts w:ascii="Times New Roman" w:eastAsia="Times New Roman" w:hAnsi="Times New Roman" w:cs="Times New Roman"/>
          <w:lang w:eastAsia="ru-RU"/>
        </w:rPr>
        <w:t>6. Мета отримання дозволу на викиди:</w:t>
      </w:r>
      <w:r w:rsidR="00762D5E">
        <w:rPr>
          <w:rFonts w:ascii="Times New Roman" w:eastAsia="Times New Roman" w:hAnsi="Times New Roman" w:cs="Times New Roman"/>
          <w:lang w:eastAsia="ru-RU"/>
        </w:rPr>
        <w:t xml:space="preserve"> </w:t>
      </w:r>
      <w:r w:rsidR="00762D5E" w:rsidRPr="00762D5E">
        <w:rPr>
          <w:rFonts w:ascii="Times New Roman" w:eastAsia="Times New Roman" w:hAnsi="Times New Roman" w:cs="Times New Roman"/>
          <w:i/>
          <w:u w:val="single"/>
          <w:lang w:eastAsia="ru-RU"/>
        </w:rPr>
        <w:t xml:space="preserve">Отримання дозволу на викиди для існуючого об’єкту, </w:t>
      </w:r>
      <w:r w:rsidR="00762D5E" w:rsidRPr="00762D5E">
        <w:rPr>
          <w:rFonts w:ascii="Times New Roman" w:hAnsi="Times New Roman" w:cs="Times New Roman"/>
          <w:i/>
          <w:u w:val="single"/>
        </w:rPr>
        <w:t xml:space="preserve">Відповідно до ч. 7 ст. 11 ЗУ «Про охорону атмосферного повітря» та Інструкції, затвердженої наказом </w:t>
      </w:r>
      <w:proofErr w:type="spellStart"/>
      <w:r w:rsidR="00762D5E" w:rsidRPr="00762D5E">
        <w:rPr>
          <w:rFonts w:ascii="Times New Roman" w:hAnsi="Times New Roman" w:cs="Times New Roman"/>
          <w:i/>
          <w:u w:val="single"/>
        </w:rPr>
        <w:t>Мінприроди</w:t>
      </w:r>
      <w:proofErr w:type="spellEnd"/>
      <w:r w:rsidR="00762D5E" w:rsidRPr="00762D5E">
        <w:rPr>
          <w:rFonts w:ascii="Times New Roman" w:hAnsi="Times New Roman" w:cs="Times New Roman"/>
          <w:i/>
          <w:u w:val="single"/>
        </w:rPr>
        <w:t xml:space="preserve"> № 108 від 09.03.2006, об’єкт належить до </w:t>
      </w:r>
      <w:r w:rsidR="00144D5D">
        <w:rPr>
          <w:rFonts w:ascii="Times New Roman" w:hAnsi="Times New Roman" w:cs="Times New Roman"/>
          <w:i/>
          <w:u w:val="single"/>
        </w:rPr>
        <w:t>другої</w:t>
      </w:r>
      <w:r w:rsidR="00762D5E" w:rsidRPr="00762D5E">
        <w:rPr>
          <w:rFonts w:ascii="Times New Roman" w:hAnsi="Times New Roman" w:cs="Times New Roman"/>
          <w:i/>
          <w:u w:val="single"/>
        </w:rPr>
        <w:t xml:space="preserve"> групи, тому заходи щодо впровадження найкращих існуючих технологій виробництва та заходів щодо скорочення викидів не розробляються.</w:t>
      </w:r>
    </w:p>
    <w:p w:rsidR="00144D5D" w:rsidRDefault="00936756" w:rsidP="00144D5D">
      <w:pPr>
        <w:spacing w:after="0"/>
        <w:ind w:left="-284" w:hanging="283"/>
        <w:jc w:val="both"/>
        <w:rPr>
          <w:rFonts w:ascii="Times New Roman" w:eastAsia="Times New Roman" w:hAnsi="Times New Roman" w:cs="Times New Roman"/>
          <w:lang w:eastAsia="ru-RU"/>
        </w:rPr>
      </w:pPr>
      <w:r>
        <w:rPr>
          <w:rFonts w:ascii="Times New Roman" w:eastAsia="Times New Roman" w:hAnsi="Times New Roman" w:cs="Times New Roman"/>
          <w:lang w:eastAsia="ru-RU"/>
        </w:rPr>
        <w:t>7. Відомості про наявність висновку з оцінки впливу на довкілля, в якому визначено допустимість провадження планової діяльності, яка згідно з вимогами Закону України «Про оцінку впливу на довкілля» підлягає оцінці впливу на довкілля:</w:t>
      </w:r>
      <w:r w:rsidR="00762D5E">
        <w:rPr>
          <w:rFonts w:ascii="Times New Roman" w:eastAsia="Times New Roman" w:hAnsi="Times New Roman" w:cs="Times New Roman"/>
          <w:lang w:eastAsia="ru-RU"/>
        </w:rPr>
        <w:t xml:space="preserve"> </w:t>
      </w:r>
      <w:r w:rsidR="00144D5D" w:rsidRPr="00144D5D">
        <w:rPr>
          <w:rFonts w:ascii="Times New Roman" w:hAnsi="Times New Roman" w:cs="Times New Roman"/>
          <w:i/>
          <w:color w:val="000000"/>
          <w:szCs w:val="28"/>
          <w:u w:val="single"/>
        </w:rPr>
        <w:t xml:space="preserve">Птахівництво с. </w:t>
      </w:r>
      <w:proofErr w:type="spellStart"/>
      <w:r w:rsidR="00144D5D" w:rsidRPr="00144D5D">
        <w:rPr>
          <w:rFonts w:ascii="Times New Roman" w:hAnsi="Times New Roman" w:cs="Times New Roman"/>
          <w:i/>
          <w:color w:val="000000"/>
          <w:szCs w:val="28"/>
          <w:u w:val="single"/>
        </w:rPr>
        <w:t>Городилів</w:t>
      </w:r>
      <w:proofErr w:type="spellEnd"/>
      <w:r w:rsidR="00144D5D" w:rsidRPr="00144D5D">
        <w:rPr>
          <w:rFonts w:ascii="Times New Roman" w:hAnsi="Times New Roman" w:cs="Times New Roman"/>
          <w:i/>
          <w:color w:val="000000"/>
          <w:szCs w:val="28"/>
          <w:u w:val="single"/>
        </w:rPr>
        <w:t xml:space="preserve"> ТОВ «К-АГРОІНВЕСТ-</w:t>
      </w:r>
      <w:proofErr w:type="spellStart"/>
      <w:r w:rsidR="00144D5D" w:rsidRPr="00144D5D">
        <w:rPr>
          <w:rFonts w:ascii="Times New Roman" w:hAnsi="Times New Roman" w:cs="Times New Roman"/>
          <w:i/>
          <w:color w:val="000000"/>
          <w:szCs w:val="28"/>
          <w:u w:val="single"/>
        </w:rPr>
        <w:t>ТРЕЙД»на</w:t>
      </w:r>
      <w:proofErr w:type="spellEnd"/>
      <w:r w:rsidR="00144D5D" w:rsidRPr="00144D5D">
        <w:rPr>
          <w:rFonts w:ascii="Times New Roman" w:hAnsi="Times New Roman" w:cs="Times New Roman"/>
          <w:i/>
          <w:color w:val="000000"/>
          <w:szCs w:val="28"/>
          <w:u w:val="single"/>
        </w:rPr>
        <w:t xml:space="preserve"> виконання ст. 11</w:t>
      </w:r>
      <w:r w:rsidR="00144D5D" w:rsidRPr="00144D5D">
        <w:rPr>
          <w:rFonts w:ascii="Times New Roman" w:hAnsi="Times New Roman" w:cs="Times New Roman"/>
          <w:i/>
          <w:color w:val="000000"/>
          <w:szCs w:val="28"/>
          <w:u w:val="single"/>
          <w:vertAlign w:val="superscript"/>
        </w:rPr>
        <w:t>1</w:t>
      </w:r>
      <w:r w:rsidR="00144D5D" w:rsidRPr="00144D5D">
        <w:rPr>
          <w:rFonts w:ascii="Times New Roman" w:hAnsi="Times New Roman" w:cs="Times New Roman"/>
          <w:i/>
          <w:color w:val="000000"/>
          <w:szCs w:val="28"/>
          <w:u w:val="single"/>
        </w:rPr>
        <w:t xml:space="preserve"> Закону України «Про охорону атмосферного повітря», вимог ч. 2 та ч. 3 </w:t>
      </w:r>
      <w:r w:rsidR="00144D5D" w:rsidRPr="00144D5D">
        <w:rPr>
          <w:rFonts w:ascii="Times New Roman" w:hAnsi="Times New Roman" w:cs="Times New Roman"/>
          <w:i/>
          <w:szCs w:val="28"/>
          <w:u w:val="single"/>
        </w:rPr>
        <w:t xml:space="preserve">Закону України «Про оцінку впливу на довкілля» та Критеріїв </w:t>
      </w:r>
      <w:r w:rsidR="00144D5D" w:rsidRPr="00144D5D">
        <w:rPr>
          <w:rFonts w:ascii="Times New Roman" w:hAnsi="Times New Roman" w:cs="Times New Roman"/>
          <w:bCs/>
          <w:i/>
          <w:szCs w:val="28"/>
          <w:u w:val="single"/>
        </w:rPr>
        <w:t>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№1010</w:t>
      </w:r>
      <w:r w:rsidR="00144D5D" w:rsidRPr="00144D5D">
        <w:rPr>
          <w:rFonts w:ascii="Times New Roman" w:hAnsi="Times New Roman" w:cs="Times New Roman"/>
          <w:i/>
          <w:szCs w:val="28"/>
          <w:u w:val="single"/>
        </w:rPr>
        <w:t xml:space="preserve"> (далі Критерії 1 та 2) повідомляє, що відповідно до пунктів 2, 3 Критеріїв 2 – технічне переоснащення одиниць та вузлів технологічного устаткування, систем управління та автоматизації, які морально застаріли та у яких вичерпано технічний ресурс, що розташовані в існуючих цехах, приміщеннях, перепрофілювання, капітальний ремонт, реконструкція об’єкту яка б впливала на планову діяльність </w:t>
      </w:r>
      <w:r w:rsidR="00144D5D" w:rsidRPr="00144D5D">
        <w:rPr>
          <w:rFonts w:ascii="Times New Roman" w:hAnsi="Times New Roman" w:cs="Times New Roman"/>
          <w:i/>
          <w:color w:val="000000"/>
          <w:szCs w:val="28"/>
          <w:u w:val="single"/>
        </w:rPr>
        <w:t>ТОВ «К-АГРОІНВЕСТ-ТРЕЙД»</w:t>
      </w:r>
      <w:r w:rsidR="00144D5D" w:rsidRPr="00144D5D">
        <w:rPr>
          <w:rFonts w:ascii="Times New Roman" w:hAnsi="Times New Roman" w:cs="Times New Roman"/>
          <w:i/>
          <w:szCs w:val="28"/>
          <w:u w:val="single"/>
        </w:rPr>
        <w:t xml:space="preserve"> не проводилася. Також капітальний ремонт та реконструкція окремих виробничих споруд та інженерних мереж в межах територій та/або приміщень, які використовуються для провадження господарської діяльності, перепрофілювання та зміна зовнішніх геометричних розмірів не відбулася. Відповідно до вищенаведеного господарська діяльність не призвела до збільшення утворюваних та утворення нових видів небезпечних відходів, збільшення та/або появи нових джерел викидів в атмосферне повітря та скидів забруднюючих речовин у водні об’єкти, шумового, вібраційного, світлового, теплового та радіаційного забруднення, а також випромінення.</w:t>
      </w:r>
    </w:p>
    <w:p w:rsidR="00DC329E" w:rsidRPr="00DC329E" w:rsidRDefault="004642DD" w:rsidP="00762D5E">
      <w:pPr>
        <w:spacing w:after="0" w:line="276" w:lineRule="auto"/>
        <w:ind w:left="-284" w:hanging="283"/>
        <w:jc w:val="both"/>
        <w:rPr>
          <w:rFonts w:ascii="Times New Roman" w:eastAsia="Times New Roman" w:hAnsi="Times New Roman" w:cs="Times New Roman"/>
          <w:i/>
          <w:u w:val="single"/>
          <w:lang w:eastAsia="ru-RU"/>
        </w:rPr>
      </w:pPr>
      <w:r w:rsidRPr="004642DD">
        <w:rPr>
          <w:rFonts w:ascii="Times New Roman" w:eastAsia="Times New Roman" w:hAnsi="Times New Roman" w:cs="Times New Roman"/>
          <w:lang w:eastAsia="ru-RU"/>
        </w:rPr>
        <w:t>8</w:t>
      </w:r>
      <w:r>
        <w:rPr>
          <w:rFonts w:ascii="Times New Roman" w:eastAsia="Times New Roman" w:hAnsi="Times New Roman" w:cs="Times New Roman"/>
          <w:lang w:eastAsia="ru-RU"/>
        </w:rPr>
        <w:t>. Загальний опис об’єкта (опис виробництв  та технологічного устаткування):</w:t>
      </w:r>
      <w:r w:rsidR="00762D5E">
        <w:rPr>
          <w:rFonts w:ascii="Times New Roman" w:eastAsia="Times New Roman" w:hAnsi="Times New Roman" w:cs="Times New Roman"/>
          <w:lang w:eastAsia="ru-RU"/>
        </w:rPr>
        <w:t xml:space="preserve"> </w:t>
      </w:r>
      <w:r w:rsidR="00DC329E" w:rsidRPr="00DC329E">
        <w:rPr>
          <w:rFonts w:ascii="Times New Roman" w:hAnsi="Times New Roman" w:cs="Times New Roman"/>
          <w:i/>
          <w:u w:val="single"/>
        </w:rPr>
        <w:t xml:space="preserve">Птахофабрика розрахована для вирощування та відгодовування  курчат бройлерів в кількості 990,0 тис. шт. на рік. Приміщення вирощування бройлерів (4 шт.) сухі, світлі, без протягів розраховані на </w:t>
      </w:r>
      <w:proofErr w:type="spellStart"/>
      <w:r w:rsidR="00DC329E" w:rsidRPr="00DC329E">
        <w:rPr>
          <w:rFonts w:ascii="Times New Roman" w:hAnsi="Times New Roman" w:cs="Times New Roman"/>
          <w:i/>
          <w:u w:val="single"/>
        </w:rPr>
        <w:t>одномоментну</w:t>
      </w:r>
      <w:proofErr w:type="spellEnd"/>
      <w:r w:rsidR="00DC329E" w:rsidRPr="00DC329E">
        <w:rPr>
          <w:rFonts w:ascii="Times New Roman" w:hAnsi="Times New Roman" w:cs="Times New Roman"/>
          <w:i/>
          <w:u w:val="single"/>
        </w:rPr>
        <w:t xml:space="preserve"> посадку 152 тис. птиць в середньому по 38 тис. посадкових місць кожний пташник. Бройлери виростають до ваги реалізації за 47 діб. Перед посадкою курчат його дезінфікують вапном-</w:t>
      </w:r>
      <w:proofErr w:type="spellStart"/>
      <w:r w:rsidR="00DC329E" w:rsidRPr="00DC329E">
        <w:rPr>
          <w:rFonts w:ascii="Times New Roman" w:hAnsi="Times New Roman" w:cs="Times New Roman"/>
          <w:i/>
          <w:u w:val="single"/>
        </w:rPr>
        <w:t>пушенкой</w:t>
      </w:r>
      <w:proofErr w:type="spellEnd"/>
      <w:r w:rsidR="00DC329E" w:rsidRPr="00DC329E">
        <w:rPr>
          <w:rFonts w:ascii="Times New Roman" w:hAnsi="Times New Roman" w:cs="Times New Roman"/>
          <w:i/>
          <w:u w:val="single"/>
        </w:rPr>
        <w:t xml:space="preserve"> з розрахунку 0,5-0,7 кг на 1 м</w:t>
      </w:r>
      <w:r w:rsidR="00DC329E" w:rsidRPr="00DC329E">
        <w:rPr>
          <w:rFonts w:ascii="Times New Roman" w:hAnsi="Times New Roman" w:cs="Times New Roman"/>
          <w:i/>
          <w:u w:val="single"/>
          <w:vertAlign w:val="superscript"/>
        </w:rPr>
        <w:t>2</w:t>
      </w:r>
      <w:r w:rsidR="00DC329E" w:rsidRPr="00DC329E">
        <w:rPr>
          <w:rFonts w:ascii="Times New Roman" w:hAnsi="Times New Roman" w:cs="Times New Roman"/>
          <w:i/>
          <w:u w:val="single"/>
        </w:rPr>
        <w:t xml:space="preserve"> підлоги. За рік відбувається 6,5 посадок по 152 тис. шт. птиць в шести приміщеннях. (152 тис.х6,5=990,0 </w:t>
      </w:r>
      <w:proofErr w:type="spellStart"/>
      <w:r w:rsidR="00DC329E" w:rsidRPr="00DC329E">
        <w:rPr>
          <w:rFonts w:ascii="Times New Roman" w:hAnsi="Times New Roman" w:cs="Times New Roman"/>
          <w:i/>
          <w:u w:val="single"/>
        </w:rPr>
        <w:t>тис.шт</w:t>
      </w:r>
      <w:proofErr w:type="spellEnd"/>
      <w:r w:rsidR="00DC329E" w:rsidRPr="00DC329E">
        <w:rPr>
          <w:rFonts w:ascii="Times New Roman" w:hAnsi="Times New Roman" w:cs="Times New Roman"/>
          <w:i/>
          <w:u w:val="single"/>
        </w:rPr>
        <w:t>.) Застосована найбільш поширена в Європі технологія вирощування бройлерів на підлозі з глибокою підстилкою з соломи. Щільність посадки в зимовий час становить 21 голів на 1м</w:t>
      </w:r>
      <w:r w:rsidR="00DC329E" w:rsidRPr="00DC329E">
        <w:rPr>
          <w:rFonts w:ascii="Times New Roman" w:hAnsi="Times New Roman" w:cs="Times New Roman"/>
          <w:i/>
          <w:u w:val="single"/>
          <w:vertAlign w:val="superscript"/>
        </w:rPr>
        <w:t>2</w:t>
      </w:r>
      <w:r w:rsidR="00DC329E" w:rsidRPr="00DC329E">
        <w:rPr>
          <w:rFonts w:ascii="Times New Roman" w:hAnsi="Times New Roman" w:cs="Times New Roman"/>
          <w:i/>
          <w:u w:val="single"/>
        </w:rPr>
        <w:t>, у літній час - 20 голів на 1 м</w:t>
      </w:r>
      <w:r w:rsidR="00DC329E" w:rsidRPr="00DC329E">
        <w:rPr>
          <w:rFonts w:ascii="Times New Roman" w:hAnsi="Times New Roman" w:cs="Times New Roman"/>
          <w:i/>
          <w:u w:val="single"/>
          <w:vertAlign w:val="superscript"/>
        </w:rPr>
        <w:t>2</w:t>
      </w:r>
      <w:r w:rsidR="00DC329E" w:rsidRPr="00DC329E">
        <w:rPr>
          <w:rFonts w:ascii="Times New Roman" w:hAnsi="Times New Roman" w:cs="Times New Roman"/>
          <w:i/>
          <w:u w:val="single"/>
        </w:rPr>
        <w:t>. Курчат розміщують у широкогабаритних пташниках великими одновіковими партіями. Для підігріву приміщень застосовуються газові генератори. У перший тиждень її тримають на рівні 28-34°С, кожний тиждень знижуючи на 0,5-1°С.</w:t>
      </w:r>
      <w:r w:rsidR="00DC329E">
        <w:rPr>
          <w:rFonts w:ascii="Times New Roman" w:hAnsi="Times New Roman" w:cs="Times New Roman"/>
          <w:i/>
          <w:u w:val="single"/>
        </w:rPr>
        <w:t xml:space="preserve"> </w:t>
      </w:r>
      <w:r w:rsidR="00DC329E" w:rsidRPr="00656B37">
        <w:rPr>
          <w:rFonts w:ascii="Times New Roman" w:hAnsi="Times New Roman" w:cs="Times New Roman"/>
          <w:i/>
          <w:u w:val="single"/>
        </w:rPr>
        <w:t xml:space="preserve">Для годівлі бройлерів використовуються два види комбікормів: стартові та фінішні. Стартовий комбікорм згодовують курчатам від добового до 4-тижневого віку. 100 г цього комбікорму містить: сирого протеїну - 22 г, обмінної енергії - 1298 </w:t>
      </w:r>
      <w:proofErr w:type="spellStart"/>
      <w:r w:rsidR="00DC329E" w:rsidRPr="00656B37">
        <w:rPr>
          <w:rFonts w:ascii="Times New Roman" w:hAnsi="Times New Roman" w:cs="Times New Roman"/>
          <w:i/>
          <w:u w:val="single"/>
        </w:rPr>
        <w:t>кДж</w:t>
      </w:r>
      <w:proofErr w:type="spellEnd"/>
      <w:r w:rsidR="00DC329E" w:rsidRPr="00656B37">
        <w:rPr>
          <w:rFonts w:ascii="Times New Roman" w:hAnsi="Times New Roman" w:cs="Times New Roman"/>
          <w:i/>
          <w:u w:val="single"/>
        </w:rPr>
        <w:t xml:space="preserve"> (310 ккал), клітковини - 4 г, кальцію -1,0, фосфору - 0,8, натрію - 0,3 г, а також незамінні амінокислоти, добавки вітамінів та інших мікроелементів. Корми, які згодовують курчатам у цей період вирощування, характеризуються доброю поживністю, перетравністю (сухе збиране молоко, кукурудза, пшениця, рибне борошно, соєвий чи соняшниковий шрот). Проте, за можливістю, з раціону вилучають м’ясо-кісткове борошно, хімічний склад якого не постійний. В </w:t>
      </w:r>
      <w:r w:rsidR="00DC329E" w:rsidRPr="00656B37">
        <w:rPr>
          <w:rFonts w:ascii="Times New Roman" w:hAnsi="Times New Roman" w:cs="Times New Roman"/>
          <w:i/>
          <w:u w:val="single"/>
        </w:rPr>
        <w:lastRenderedPageBreak/>
        <w:t xml:space="preserve">комбікорм вводять кормові дріжджі, але не більше ніж 5 %. Фінішний комбікорм починають згодовувати від 4-тижневого віку до забою. 100 г цього корму містить обмінної енергії - 319 </w:t>
      </w:r>
      <w:proofErr w:type="spellStart"/>
      <w:r w:rsidR="00DC329E" w:rsidRPr="00656B37">
        <w:rPr>
          <w:rFonts w:ascii="Times New Roman" w:hAnsi="Times New Roman" w:cs="Times New Roman"/>
          <w:i/>
          <w:u w:val="single"/>
        </w:rPr>
        <w:t>кДж</w:t>
      </w:r>
      <w:proofErr w:type="spellEnd"/>
      <w:r w:rsidR="00DC329E" w:rsidRPr="00656B37">
        <w:rPr>
          <w:rFonts w:ascii="Times New Roman" w:hAnsi="Times New Roman" w:cs="Times New Roman"/>
          <w:i/>
          <w:u w:val="single"/>
        </w:rPr>
        <w:t xml:space="preserve">, сирого протеїну - 19 г, сирої клітковини - 4,5, кальцію - 0,9, фосфору - 0,7, натрію - 0,3 г. В процесі приготування комбікорм збагачують біологічно активними речови­нами (вітамінами, антибіотиками, ферментними препаратами, антиоксидантами, синтетичними амінокислотами, мікроелементами). Зазначені речовини додають у кількості, яка передбачена нормами годівлі, а препаратами амінокислот доводять їх до норми. Найраціональніше для годівлі бройлерів у ранній період вирощування використовувати гранульовані комбікорми з розміром часточок близько 2 мм. У пташники їх </w:t>
      </w:r>
      <w:proofErr w:type="spellStart"/>
      <w:r w:rsidR="00DC329E" w:rsidRPr="00656B37">
        <w:rPr>
          <w:rFonts w:ascii="Times New Roman" w:hAnsi="Times New Roman" w:cs="Times New Roman"/>
          <w:i/>
          <w:u w:val="single"/>
        </w:rPr>
        <w:t>завозять</w:t>
      </w:r>
      <w:proofErr w:type="spellEnd"/>
      <w:r w:rsidR="00DC329E" w:rsidRPr="00656B37">
        <w:rPr>
          <w:rFonts w:ascii="Times New Roman" w:hAnsi="Times New Roman" w:cs="Times New Roman"/>
          <w:i/>
          <w:u w:val="single"/>
        </w:rPr>
        <w:t xml:space="preserve"> у кількості, яка не перевищує три-</w:t>
      </w:r>
      <w:proofErr w:type="spellStart"/>
      <w:r w:rsidR="00DC329E" w:rsidRPr="00656B37">
        <w:rPr>
          <w:rFonts w:ascii="Times New Roman" w:hAnsi="Times New Roman" w:cs="Times New Roman"/>
          <w:i/>
          <w:u w:val="single"/>
        </w:rPr>
        <w:t>чотиридобову</w:t>
      </w:r>
      <w:proofErr w:type="spellEnd"/>
      <w:r w:rsidR="00DC329E" w:rsidRPr="00656B37">
        <w:rPr>
          <w:rFonts w:ascii="Times New Roman" w:hAnsi="Times New Roman" w:cs="Times New Roman"/>
          <w:i/>
          <w:u w:val="single"/>
        </w:rPr>
        <w:t xml:space="preserve"> потребу, і згодовують досхочу. Корм виготовляється в приміщенні кормоцеху, де перемелюються та змішуються всі необхідні інгредієнти згідно рецептур.</w:t>
      </w:r>
    </w:p>
    <w:p w:rsidR="000B1794" w:rsidRPr="00656B37" w:rsidRDefault="00BF4638" w:rsidP="000B1794">
      <w:pPr>
        <w:spacing w:after="0" w:line="276" w:lineRule="auto"/>
        <w:ind w:left="-284" w:hanging="283"/>
        <w:jc w:val="both"/>
        <w:rPr>
          <w:rFonts w:ascii="Times New Roman" w:hAnsi="Times New Roman" w:cs="Times New Roman"/>
          <w:i/>
          <w:u w:val="single"/>
        </w:rPr>
      </w:pPr>
      <w:r w:rsidRPr="00BF4638">
        <w:rPr>
          <w:rFonts w:ascii="Times New Roman" w:eastAsia="Times New Roman" w:hAnsi="Times New Roman" w:cs="Times New Roman"/>
          <w:lang w:eastAsia="ru-RU"/>
        </w:rPr>
        <w:t>9</w:t>
      </w:r>
      <w:r w:rsidRPr="00BF4638">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Відомості щодо видів та обсягів викидів:</w:t>
      </w:r>
      <w:r w:rsidR="00762D5E">
        <w:rPr>
          <w:rFonts w:ascii="Times New Roman" w:eastAsia="Times New Roman" w:hAnsi="Times New Roman" w:cs="Times New Roman"/>
          <w:lang w:eastAsia="ru-RU"/>
        </w:rPr>
        <w:t xml:space="preserve"> </w:t>
      </w:r>
      <w:r w:rsidR="008339A2" w:rsidRPr="008339A2">
        <w:rPr>
          <w:rFonts w:ascii="Times New Roman" w:hAnsi="Times New Roman" w:cs="Times New Roman"/>
          <w:i/>
          <w:u w:val="single"/>
        </w:rPr>
        <w:t xml:space="preserve">На території </w:t>
      </w:r>
      <w:r w:rsidR="00656B37">
        <w:rPr>
          <w:rFonts w:ascii="Times New Roman" w:hAnsi="Times New Roman" w:cs="Times New Roman"/>
          <w:i/>
          <w:u w:val="single"/>
        </w:rPr>
        <w:t>птахівництва</w:t>
      </w:r>
      <w:r w:rsidR="008339A2" w:rsidRPr="008339A2">
        <w:rPr>
          <w:rFonts w:ascii="Times New Roman" w:hAnsi="Times New Roman" w:cs="Times New Roman"/>
          <w:i/>
          <w:u w:val="single"/>
        </w:rPr>
        <w:t xml:space="preserve"> виявлено </w:t>
      </w:r>
      <w:r w:rsidR="00656B37" w:rsidRPr="00656B37">
        <w:rPr>
          <w:rFonts w:ascii="Times New Roman" w:hAnsi="Times New Roman" w:cs="Times New Roman"/>
          <w:i/>
          <w:u w:val="single"/>
        </w:rPr>
        <w:t>52 стаціонарних  джерела  викидів  забруднюючих  речовин в атмосферне повітря 45 – організованих, 7 - неорганізованих).  В атмосферне повітря викидається 1</w:t>
      </w:r>
      <w:r w:rsidR="00656B37">
        <w:rPr>
          <w:rFonts w:ascii="Times New Roman" w:hAnsi="Times New Roman" w:cs="Times New Roman"/>
          <w:i/>
          <w:u w:val="single"/>
        </w:rPr>
        <w:t>5</w:t>
      </w:r>
      <w:r w:rsidR="00656B37" w:rsidRPr="00656B37">
        <w:rPr>
          <w:rFonts w:ascii="Times New Roman" w:hAnsi="Times New Roman" w:cs="Times New Roman"/>
          <w:i/>
          <w:u w:val="single"/>
        </w:rPr>
        <w:t xml:space="preserve"> забруднюючих речовин: азоту оксид – 0,42143 т/рік,  вуглецю оксид – 0,470861  т/рік, сірки діоксид – 0,001395 т/рік, сірководень – 0,015808 т/рік, аміак – 0,005738 т/рік, фенол – 0,000002 т/рік, </w:t>
      </w:r>
      <w:proofErr w:type="spellStart"/>
      <w:r w:rsidR="00656B37" w:rsidRPr="00656B37">
        <w:rPr>
          <w:rFonts w:ascii="Times New Roman" w:hAnsi="Times New Roman" w:cs="Times New Roman"/>
          <w:i/>
          <w:u w:val="single"/>
        </w:rPr>
        <w:t>метилмеркаптан</w:t>
      </w:r>
      <w:proofErr w:type="spellEnd"/>
      <w:r w:rsidR="00656B37" w:rsidRPr="00656B37">
        <w:rPr>
          <w:rFonts w:ascii="Times New Roman" w:hAnsi="Times New Roman" w:cs="Times New Roman"/>
          <w:i/>
          <w:u w:val="single"/>
        </w:rPr>
        <w:t xml:space="preserve"> – 0,000002 т/рік, </w:t>
      </w:r>
      <w:proofErr w:type="spellStart"/>
      <w:r w:rsidR="00656B37" w:rsidRPr="00656B37">
        <w:rPr>
          <w:rFonts w:ascii="Times New Roman" w:hAnsi="Times New Roman" w:cs="Times New Roman"/>
          <w:i/>
          <w:u w:val="single"/>
        </w:rPr>
        <w:t>диметилсульфід</w:t>
      </w:r>
      <w:proofErr w:type="spellEnd"/>
      <w:r w:rsidR="00656B37" w:rsidRPr="00656B37">
        <w:rPr>
          <w:rFonts w:ascii="Times New Roman" w:hAnsi="Times New Roman" w:cs="Times New Roman"/>
          <w:i/>
          <w:u w:val="single"/>
        </w:rPr>
        <w:t xml:space="preserve"> – 0,013604 т/рік, </w:t>
      </w:r>
      <w:proofErr w:type="spellStart"/>
      <w:r w:rsidR="00656B37" w:rsidRPr="00656B37">
        <w:rPr>
          <w:rFonts w:ascii="Times New Roman" w:hAnsi="Times New Roman" w:cs="Times New Roman"/>
          <w:i/>
          <w:u w:val="single"/>
        </w:rPr>
        <w:t>диметиламін</w:t>
      </w:r>
      <w:proofErr w:type="spellEnd"/>
      <w:r w:rsidR="00656B37" w:rsidRPr="00656B37">
        <w:rPr>
          <w:rFonts w:ascii="Times New Roman" w:hAnsi="Times New Roman" w:cs="Times New Roman"/>
          <w:i/>
          <w:u w:val="single"/>
        </w:rPr>
        <w:t xml:space="preserve"> – 0,031502 т/рік, альдегід </w:t>
      </w:r>
      <w:proofErr w:type="spellStart"/>
      <w:r w:rsidR="00656B37" w:rsidRPr="00656B37">
        <w:rPr>
          <w:rFonts w:ascii="Times New Roman" w:hAnsi="Times New Roman" w:cs="Times New Roman"/>
          <w:i/>
          <w:u w:val="single"/>
        </w:rPr>
        <w:t>пропіоновий</w:t>
      </w:r>
      <w:proofErr w:type="spellEnd"/>
      <w:r w:rsidR="00656B37" w:rsidRPr="00656B37">
        <w:rPr>
          <w:rFonts w:ascii="Times New Roman" w:hAnsi="Times New Roman" w:cs="Times New Roman"/>
          <w:i/>
          <w:u w:val="single"/>
        </w:rPr>
        <w:t xml:space="preserve"> – 0,007866 т/рік, кислота капронова – 0,008968 т/рік, речовини у вигляді суспендованих частинок (пил) – 0,010308 т/рік, пил пуховий – 0,645278 т/рік, пил зерновий – 3,700371 т/рік, керосин – 0,003348 т/рік та парникові гази.</w:t>
      </w:r>
    </w:p>
    <w:p w:rsidR="000B1794" w:rsidRDefault="000B1794" w:rsidP="000B1794">
      <w:pPr>
        <w:spacing w:after="0" w:line="276" w:lineRule="auto"/>
        <w:ind w:left="-284" w:hanging="283"/>
        <w:jc w:val="both"/>
        <w:rPr>
          <w:rFonts w:ascii="Times New Roman" w:eastAsia="Times New Roman" w:hAnsi="Times New Roman" w:cs="Times New Roman"/>
          <w:lang w:eastAsia="ru-RU"/>
        </w:rPr>
      </w:pPr>
      <w:r>
        <w:rPr>
          <w:rFonts w:ascii="Times New Roman" w:eastAsia="Times New Roman" w:hAnsi="Times New Roman" w:cs="Times New Roman"/>
          <w:lang w:eastAsia="ru-RU"/>
        </w:rPr>
        <w:t>10. Заходи щодо впровадження найкращих існуючих технологій виробництва:</w:t>
      </w:r>
    </w:p>
    <w:p w:rsidR="00BF4638" w:rsidRDefault="000B1794" w:rsidP="000B1794">
      <w:pPr>
        <w:spacing w:after="0" w:line="276" w:lineRule="auto"/>
        <w:ind w:left="-284" w:hanging="283"/>
        <w:jc w:val="both"/>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ab/>
      </w:r>
      <w:r>
        <w:rPr>
          <w:rFonts w:ascii="Times New Roman" w:eastAsia="Times New Roman" w:hAnsi="Times New Roman" w:cs="Times New Roman"/>
          <w:i/>
          <w:u w:val="single"/>
          <w:lang w:eastAsia="ru-RU"/>
        </w:rPr>
        <w:t xml:space="preserve">Відповідно до Наказу Міністерства охорони навколишнього природного середовища України №108 від 09.03.2006 р. заходи щодо впровадження найкращих існуючих технологій виробництва не розроблялися. </w:t>
      </w:r>
    </w:p>
    <w:p w:rsidR="000B1794" w:rsidRDefault="000B1794" w:rsidP="000B1794">
      <w:pPr>
        <w:spacing w:after="0" w:line="276" w:lineRule="auto"/>
        <w:ind w:left="-284" w:hanging="283"/>
        <w:jc w:val="both"/>
        <w:rPr>
          <w:rFonts w:ascii="Times New Roman" w:eastAsia="Times New Roman" w:hAnsi="Times New Roman" w:cs="Times New Roman"/>
          <w:lang w:eastAsia="ru-RU"/>
        </w:rPr>
      </w:pPr>
      <w:r>
        <w:rPr>
          <w:rFonts w:ascii="Times New Roman" w:eastAsia="Times New Roman" w:hAnsi="Times New Roman" w:cs="Times New Roman"/>
          <w:lang w:eastAsia="ru-RU"/>
        </w:rPr>
        <w:t>11. Перелік заходів щодо скорочення викидів:</w:t>
      </w:r>
    </w:p>
    <w:p w:rsidR="007B2220" w:rsidRDefault="000B1794" w:rsidP="000B1794">
      <w:pPr>
        <w:spacing w:after="0" w:line="276" w:lineRule="auto"/>
        <w:ind w:left="-284" w:hanging="283"/>
        <w:jc w:val="both"/>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ab/>
      </w:r>
      <w:r>
        <w:rPr>
          <w:rFonts w:ascii="Times New Roman" w:eastAsia="Times New Roman" w:hAnsi="Times New Roman" w:cs="Times New Roman"/>
          <w:i/>
          <w:u w:val="single"/>
          <w:lang w:eastAsia="ru-RU"/>
        </w:rPr>
        <w:t>Відповідно до Наказу Міністерства охорони навколишнього природного середовища України №108 від 09.03.2006 р. заходи щодо</w:t>
      </w:r>
      <w:r w:rsidR="007B2220">
        <w:rPr>
          <w:rFonts w:ascii="Times New Roman" w:eastAsia="Times New Roman" w:hAnsi="Times New Roman" w:cs="Times New Roman"/>
          <w:i/>
          <w:u w:val="single"/>
          <w:lang w:eastAsia="ru-RU"/>
        </w:rPr>
        <w:t xml:space="preserve"> </w:t>
      </w:r>
      <w:r>
        <w:rPr>
          <w:rFonts w:ascii="Times New Roman" w:eastAsia="Times New Roman" w:hAnsi="Times New Roman" w:cs="Times New Roman"/>
          <w:i/>
          <w:u w:val="single"/>
          <w:lang w:eastAsia="ru-RU"/>
        </w:rPr>
        <w:t xml:space="preserve">скорочення </w:t>
      </w:r>
      <w:r w:rsidR="007B2220">
        <w:rPr>
          <w:rFonts w:ascii="Times New Roman" w:eastAsia="Times New Roman" w:hAnsi="Times New Roman" w:cs="Times New Roman"/>
          <w:i/>
          <w:u w:val="single"/>
          <w:lang w:eastAsia="ru-RU"/>
        </w:rPr>
        <w:t xml:space="preserve">викидів не розроблялися. </w:t>
      </w:r>
    </w:p>
    <w:p w:rsidR="007B2220" w:rsidRDefault="007B2220" w:rsidP="000B1794">
      <w:pPr>
        <w:spacing w:after="0" w:line="276" w:lineRule="auto"/>
        <w:ind w:left="-284" w:hanging="283"/>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62D5E">
        <w:rPr>
          <w:rFonts w:ascii="Times New Roman" w:eastAsia="Times New Roman" w:hAnsi="Times New Roman" w:cs="Times New Roman"/>
          <w:lang w:eastAsia="ru-RU"/>
        </w:rPr>
        <w:t>2</w:t>
      </w:r>
      <w:r>
        <w:rPr>
          <w:rFonts w:ascii="Times New Roman" w:eastAsia="Times New Roman" w:hAnsi="Times New Roman" w:cs="Times New Roman"/>
          <w:lang w:eastAsia="ru-RU"/>
        </w:rPr>
        <w:t>. Відповідність пропозицій щодо дозволених обсягів викидів законодавству:</w:t>
      </w:r>
    </w:p>
    <w:p w:rsidR="000B1794" w:rsidRDefault="007B2220" w:rsidP="000B1794">
      <w:pPr>
        <w:spacing w:after="0" w:line="276" w:lineRule="auto"/>
        <w:ind w:left="-284" w:hanging="283"/>
        <w:jc w:val="both"/>
        <w:rPr>
          <w:rFonts w:ascii="Times New Roman" w:eastAsia="Times New Roman" w:hAnsi="Times New Roman" w:cs="Times New Roman"/>
          <w:lang w:eastAsia="ru-RU"/>
        </w:rPr>
      </w:pPr>
      <w:r w:rsidRPr="007B2220">
        <w:rPr>
          <w:rFonts w:ascii="Times New Roman" w:eastAsia="Times New Roman" w:hAnsi="Times New Roman" w:cs="Times New Roman"/>
          <w:i/>
          <w:lang w:eastAsia="ru-RU"/>
        </w:rPr>
        <w:tab/>
      </w:r>
      <w:r w:rsidRPr="007B2220">
        <w:rPr>
          <w:rFonts w:ascii="Times New Roman" w:eastAsia="Times New Roman" w:hAnsi="Times New Roman" w:cs="Times New Roman"/>
          <w:i/>
          <w:u w:val="single"/>
          <w:lang w:eastAsia="ru-RU"/>
        </w:rPr>
        <w:t xml:space="preserve">Пропозиції щодо дозволених обсягів викидів </w:t>
      </w:r>
      <w:r>
        <w:rPr>
          <w:rFonts w:ascii="Times New Roman" w:eastAsia="Times New Roman" w:hAnsi="Times New Roman" w:cs="Times New Roman"/>
          <w:i/>
          <w:u w:val="single"/>
          <w:lang w:eastAsia="ru-RU"/>
        </w:rPr>
        <w:t xml:space="preserve">забруднюючих речовин в атмосферне повітря відповідають вимогам діючого </w:t>
      </w:r>
      <w:r w:rsidRPr="007B2220">
        <w:rPr>
          <w:rFonts w:ascii="Times New Roman" w:eastAsia="Times New Roman" w:hAnsi="Times New Roman" w:cs="Times New Roman"/>
          <w:i/>
          <w:u w:val="single"/>
          <w:lang w:eastAsia="ru-RU"/>
        </w:rPr>
        <w:t>законодавств</w:t>
      </w:r>
      <w:r>
        <w:rPr>
          <w:rFonts w:ascii="Times New Roman" w:eastAsia="Times New Roman" w:hAnsi="Times New Roman" w:cs="Times New Roman"/>
          <w:i/>
          <w:u w:val="single"/>
          <w:lang w:eastAsia="ru-RU"/>
        </w:rPr>
        <w:t>а України, зокрема наказам</w:t>
      </w:r>
      <w:r w:rsidRPr="007B2220">
        <w:rPr>
          <w:rFonts w:ascii="Times New Roman" w:eastAsia="Times New Roman" w:hAnsi="Times New Roman" w:cs="Times New Roman"/>
          <w:i/>
          <w:u w:val="single"/>
          <w:lang w:eastAsia="ru-RU"/>
        </w:rPr>
        <w:t xml:space="preserve"> </w:t>
      </w:r>
      <w:proofErr w:type="spellStart"/>
      <w:r>
        <w:rPr>
          <w:rFonts w:ascii="Times New Roman" w:eastAsia="Times New Roman" w:hAnsi="Times New Roman" w:cs="Times New Roman"/>
          <w:i/>
          <w:u w:val="single"/>
          <w:lang w:eastAsia="ru-RU"/>
        </w:rPr>
        <w:t>Мінприроди</w:t>
      </w:r>
      <w:proofErr w:type="spellEnd"/>
      <w:r>
        <w:rPr>
          <w:rFonts w:ascii="Times New Roman" w:eastAsia="Times New Roman" w:hAnsi="Times New Roman" w:cs="Times New Roman"/>
          <w:i/>
          <w:u w:val="single"/>
          <w:lang w:eastAsia="ru-RU"/>
        </w:rPr>
        <w:t xml:space="preserve"> №309 від 27.06.2006 р., №541 від 22.10.2008 р., №260 від 01.07.2015 р зі змінами та доповненнями.</w:t>
      </w:r>
      <w:r w:rsidR="000B1794">
        <w:rPr>
          <w:rFonts w:ascii="Times New Roman" w:eastAsia="Times New Roman" w:hAnsi="Times New Roman" w:cs="Times New Roman"/>
          <w:lang w:eastAsia="ru-RU"/>
        </w:rPr>
        <w:tab/>
      </w:r>
    </w:p>
    <w:p w:rsidR="00762D5E" w:rsidRPr="00762D5E" w:rsidRDefault="007B2220" w:rsidP="00656B37">
      <w:pPr>
        <w:spacing w:line="276" w:lineRule="auto"/>
        <w:ind w:left="-284" w:hanging="284"/>
        <w:jc w:val="both"/>
        <w:rPr>
          <w:rFonts w:ascii="Times New Roman" w:hAnsi="Times New Roman" w:cs="Times New Roman"/>
        </w:rPr>
      </w:pPr>
      <w:r w:rsidRPr="00762D5E">
        <w:rPr>
          <w:rFonts w:ascii="Times New Roman" w:eastAsia="Times New Roman" w:hAnsi="Times New Roman" w:cs="Times New Roman"/>
          <w:lang w:eastAsia="ru-RU"/>
        </w:rPr>
        <w:t>1</w:t>
      </w:r>
      <w:r w:rsidR="00762D5E" w:rsidRPr="00762D5E">
        <w:rPr>
          <w:rFonts w:ascii="Times New Roman" w:eastAsia="Times New Roman" w:hAnsi="Times New Roman" w:cs="Times New Roman"/>
          <w:lang w:eastAsia="ru-RU"/>
        </w:rPr>
        <w:t>3</w:t>
      </w:r>
      <w:r w:rsidRPr="00762D5E">
        <w:rPr>
          <w:rFonts w:ascii="Times New Roman" w:eastAsia="Times New Roman" w:hAnsi="Times New Roman" w:cs="Times New Roman"/>
          <w:lang w:eastAsia="ru-RU"/>
        </w:rPr>
        <w:t xml:space="preserve">. </w:t>
      </w:r>
      <w:r w:rsidR="00762D5E" w:rsidRPr="00762D5E">
        <w:rPr>
          <w:rFonts w:ascii="Times New Roman" w:hAnsi="Times New Roman" w:cs="Times New Roman"/>
        </w:rPr>
        <w:t xml:space="preserve">Пропозиції та рекомендації просимо надсилати протягом 30 днів з дня опублікування в </w:t>
      </w:r>
      <w:r w:rsidR="00762D5E" w:rsidRPr="00762D5E">
        <w:rPr>
          <w:rFonts w:ascii="Times New Roman" w:hAnsi="Times New Roman" w:cs="Times New Roman"/>
          <w:i/>
          <w:u w:val="single"/>
        </w:rPr>
        <w:t xml:space="preserve">Львівську обласну державну адміністрація (Департамент екології та природних ресурсів Львівської обласної державної адміністрації ) 79000, Львівська </w:t>
      </w:r>
      <w:proofErr w:type="spellStart"/>
      <w:r w:rsidR="00762D5E" w:rsidRPr="00762D5E">
        <w:rPr>
          <w:rFonts w:ascii="Times New Roman" w:hAnsi="Times New Roman" w:cs="Times New Roman"/>
          <w:i/>
          <w:u w:val="single"/>
        </w:rPr>
        <w:t>обл</w:t>
      </w:r>
      <w:proofErr w:type="spellEnd"/>
      <w:r w:rsidR="00762D5E" w:rsidRPr="00762D5E">
        <w:rPr>
          <w:rFonts w:ascii="Times New Roman" w:hAnsi="Times New Roman" w:cs="Times New Roman"/>
          <w:i/>
          <w:u w:val="single"/>
        </w:rPr>
        <w:t xml:space="preserve">, м. Львів, вул. Винниченка, 19 (79026, Львівська </w:t>
      </w:r>
      <w:proofErr w:type="spellStart"/>
      <w:r w:rsidR="00762D5E" w:rsidRPr="00762D5E">
        <w:rPr>
          <w:rFonts w:ascii="Times New Roman" w:hAnsi="Times New Roman" w:cs="Times New Roman"/>
          <w:i/>
          <w:u w:val="single"/>
        </w:rPr>
        <w:t>обл</w:t>
      </w:r>
      <w:proofErr w:type="spellEnd"/>
      <w:r w:rsidR="00762D5E" w:rsidRPr="00762D5E">
        <w:rPr>
          <w:rFonts w:ascii="Times New Roman" w:hAnsi="Times New Roman" w:cs="Times New Roman"/>
          <w:i/>
          <w:u w:val="single"/>
        </w:rPr>
        <w:t xml:space="preserve">, м. Львів, вул. </w:t>
      </w:r>
      <w:proofErr w:type="spellStart"/>
      <w:r w:rsidR="00762D5E" w:rsidRPr="00762D5E">
        <w:rPr>
          <w:rFonts w:ascii="Times New Roman" w:hAnsi="Times New Roman" w:cs="Times New Roman"/>
          <w:i/>
          <w:u w:val="single"/>
        </w:rPr>
        <w:t>Стрийська</w:t>
      </w:r>
      <w:proofErr w:type="spellEnd"/>
      <w:r w:rsidR="00762D5E" w:rsidRPr="00762D5E">
        <w:rPr>
          <w:rFonts w:ascii="Times New Roman" w:hAnsi="Times New Roman" w:cs="Times New Roman"/>
          <w:i/>
          <w:u w:val="single"/>
        </w:rPr>
        <w:t>, 98). e-</w:t>
      </w:r>
      <w:proofErr w:type="spellStart"/>
      <w:r w:rsidR="00762D5E" w:rsidRPr="00762D5E">
        <w:rPr>
          <w:rFonts w:ascii="Times New Roman" w:hAnsi="Times New Roman" w:cs="Times New Roman"/>
          <w:i/>
          <w:u w:val="single"/>
        </w:rPr>
        <w:t>mail</w:t>
      </w:r>
      <w:proofErr w:type="spellEnd"/>
      <w:r w:rsidR="00762D5E" w:rsidRPr="00762D5E">
        <w:rPr>
          <w:rFonts w:ascii="Times New Roman" w:hAnsi="Times New Roman" w:cs="Times New Roman"/>
          <w:i/>
          <w:u w:val="single"/>
        </w:rPr>
        <w:t>: </w:t>
      </w:r>
      <w:hyperlink r:id="rId8" w:history="1">
        <w:r w:rsidR="00762D5E" w:rsidRPr="00762D5E">
          <w:rPr>
            <w:rFonts w:ascii="Times New Roman" w:hAnsi="Times New Roman" w:cs="Times New Roman"/>
            <w:i/>
            <w:u w:val="single"/>
          </w:rPr>
          <w:t>envir@loda.gov.ua</w:t>
        </w:r>
      </w:hyperlink>
      <w:r w:rsidR="00762D5E" w:rsidRPr="00762D5E">
        <w:rPr>
          <w:rFonts w:ascii="Times New Roman" w:hAnsi="Times New Roman" w:cs="Times New Roman"/>
          <w:i/>
          <w:u w:val="single"/>
        </w:rPr>
        <w:t xml:space="preserve">. </w:t>
      </w:r>
      <w:hyperlink r:id="rId9" w:history="1">
        <w:r w:rsidR="00762D5E" w:rsidRPr="00762D5E">
          <w:rPr>
            <w:rFonts w:ascii="Times New Roman" w:hAnsi="Times New Roman" w:cs="Times New Roman"/>
            <w:i/>
            <w:u w:val="single"/>
          </w:rPr>
          <w:t>normadozvil@gmail.com</w:t>
        </w:r>
      </w:hyperlink>
      <w:r w:rsidR="00762D5E" w:rsidRPr="00762D5E">
        <w:rPr>
          <w:rFonts w:ascii="Times New Roman" w:hAnsi="Times New Roman" w:cs="Times New Roman"/>
          <w:i/>
          <w:u w:val="single"/>
        </w:rPr>
        <w:t xml:space="preserve"> </w:t>
      </w:r>
      <w:proofErr w:type="spellStart"/>
      <w:r w:rsidR="00762D5E" w:rsidRPr="00762D5E">
        <w:rPr>
          <w:rFonts w:ascii="Times New Roman" w:hAnsi="Times New Roman" w:cs="Times New Roman"/>
          <w:i/>
          <w:u w:val="single"/>
        </w:rPr>
        <w:t>тел</w:t>
      </w:r>
      <w:proofErr w:type="spellEnd"/>
      <w:r w:rsidR="00762D5E" w:rsidRPr="00762D5E">
        <w:rPr>
          <w:rFonts w:ascii="Times New Roman" w:hAnsi="Times New Roman" w:cs="Times New Roman"/>
          <w:i/>
          <w:u w:val="single"/>
        </w:rPr>
        <w:t>.: (032) 238-73-83</w:t>
      </w:r>
      <w:r w:rsidR="00762D5E" w:rsidRPr="00762D5E">
        <w:rPr>
          <w:rFonts w:ascii="Times New Roman" w:hAnsi="Times New Roman" w:cs="Times New Roman"/>
        </w:rPr>
        <w:t xml:space="preserve"> </w:t>
      </w:r>
    </w:p>
    <w:p w:rsidR="00E466E8" w:rsidRPr="00E466E8" w:rsidRDefault="00E466E8" w:rsidP="00762D5E">
      <w:pPr>
        <w:spacing w:after="0" w:line="276" w:lineRule="auto"/>
        <w:ind w:left="-284" w:hanging="283"/>
        <w:jc w:val="both"/>
        <w:rPr>
          <w:rFonts w:ascii="Times New Roman" w:hAnsi="Times New Roman" w:cs="Times New Roman"/>
          <w:lang w:val="ru-RU"/>
        </w:rPr>
      </w:pPr>
    </w:p>
    <w:p w:rsidR="00762D5E" w:rsidRPr="00E466E8" w:rsidRDefault="00762D5E">
      <w:pPr>
        <w:spacing w:after="0"/>
        <w:ind w:left="-284"/>
        <w:rPr>
          <w:rFonts w:ascii="Times New Roman" w:hAnsi="Times New Roman" w:cs="Times New Roman"/>
          <w:lang w:val="ru-RU"/>
        </w:rPr>
      </w:pPr>
    </w:p>
    <w:sectPr w:rsidR="00762D5E" w:rsidRPr="00E466E8" w:rsidSect="00762D5E">
      <w:pgSz w:w="11906" w:h="16838" w:code="9"/>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BB3"/>
    <w:multiLevelType w:val="hybridMultilevel"/>
    <w:tmpl w:val="4C748566"/>
    <w:lvl w:ilvl="0" w:tplc="860298EE">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01"/>
    <w:rsid w:val="000B1794"/>
    <w:rsid w:val="000B3CCD"/>
    <w:rsid w:val="00144D5D"/>
    <w:rsid w:val="002B56ED"/>
    <w:rsid w:val="003F19B2"/>
    <w:rsid w:val="004642DD"/>
    <w:rsid w:val="00477EE6"/>
    <w:rsid w:val="005D4D6F"/>
    <w:rsid w:val="00656B37"/>
    <w:rsid w:val="00762D5E"/>
    <w:rsid w:val="007B2220"/>
    <w:rsid w:val="008339A2"/>
    <w:rsid w:val="00924741"/>
    <w:rsid w:val="00936756"/>
    <w:rsid w:val="00984C95"/>
    <w:rsid w:val="009E0B34"/>
    <w:rsid w:val="009F21BB"/>
    <w:rsid w:val="00B45B01"/>
    <w:rsid w:val="00BF4638"/>
    <w:rsid w:val="00DC329E"/>
    <w:rsid w:val="00E466E8"/>
    <w:rsid w:val="00FA6F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41"/>
    <w:pPr>
      <w:ind w:left="720"/>
      <w:contextualSpacing/>
    </w:pPr>
  </w:style>
  <w:style w:type="character" w:styleId="a4">
    <w:name w:val="Hyperlink"/>
    <w:basedOn w:val="a0"/>
    <w:uiPriority w:val="99"/>
    <w:unhideWhenUsed/>
    <w:rsid w:val="000B3C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41"/>
    <w:pPr>
      <w:ind w:left="720"/>
      <w:contextualSpacing/>
    </w:pPr>
  </w:style>
  <w:style w:type="character" w:styleId="a4">
    <w:name w:val="Hyperlink"/>
    <w:basedOn w:val="a0"/>
    <w:uiPriority w:val="99"/>
    <w:unhideWhenUsed/>
    <w:rsid w:val="000B3C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loda.gov.ua" TargetMode="External"/><Relationship Id="rId3" Type="http://schemas.microsoft.com/office/2007/relationships/stylesWithEffects" Target="stylesWithEffects.xml"/><Relationship Id="rId7" Type="http://schemas.openxmlformats.org/officeDocument/2006/relationships/hyperlink" Target="tel:380674346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8097441978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madozvi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4886</Words>
  <Characters>2786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Тарасенко Ольга Володимирівна</cp:lastModifiedBy>
  <cp:revision>2</cp:revision>
  <dcterms:created xsi:type="dcterms:W3CDTF">2023-03-20T09:29:00Z</dcterms:created>
  <dcterms:modified xsi:type="dcterms:W3CDTF">2023-03-20T09:29:00Z</dcterms:modified>
</cp:coreProperties>
</file>