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b/>
          <w:i/>
          <w:iCs/>
          <w:sz w:val="28"/>
          <w:szCs w:val="28"/>
          <w:lang w:val="uk-UA"/>
        </w:rPr>
        <w:t xml:space="preserve">ТОВАРИСТВО З ОБМЕЖЕНОЮ ВІДПОВІДАЛЬНІСТЮ «ЛІТИН-БІОСФЕРА» </w:t>
      </w: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(</w:t>
      </w:r>
      <w:bookmarkStart w:id="0" w:name="_GoBack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ТОВ «ЛІТИН-БІОСФЕРА»</w:t>
      </w:r>
      <w:bookmarkEnd w:id="0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код ЄДРПОУ – 36564670, юридична адреса - 22300, Вінницька обл.,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Літинський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р-н, смт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Літин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вул. Соборна, 6,                        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</w:t>
      </w:r>
      <w:r w:rsidRPr="00DA18E1">
        <w:rPr>
          <w:rFonts w:ascii="Times New Roman" w:hAnsi="Times New Roman"/>
          <w:snapToGrid w:val="0"/>
          <w:sz w:val="26"/>
          <w:szCs w:val="26"/>
        </w:rPr>
        <w:t>(067) 403-37-47</w:t>
      </w: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ел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пошта – Trofimchuk@cascade-medical.com.ua) повідомляє про наміри отримання дозволу на викиди забруднюючих речовин в атмосферне повітря для об’єкта, розташованого за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22330, Вінницька обл.,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Літинський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р-н,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Осолинська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сільська рада. 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Основний вид економічної діяльності ТОВ «ЛІТИН-БІОСФЕРА» згідно КВЕД  - купівля та продаж власного нерухомого майна (68.10). Даний вид діяльності не підлягає оцінці впливу на довкілля. Дозвіл на викиди оформлюється у зв’язку зі зміною кількості джерел викидів, з метою отримання права на експлуатацію технологічного обладнання, з якого в атмосферне повітря надходять забруднюючі речовини.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Джерелами утворення забруднюючих речовин в атмосферу є три опалювальних водогрійних котла, які працюють на дровах, та </w:t>
      </w:r>
      <w:proofErr w:type="spellStart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дизельгенератор</w:t>
      </w:r>
      <w:proofErr w:type="spellEnd"/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 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(0,175 т/рік); вуглецю оксид (0,696 т/рік); речовини у вигляді суспендованих твердих частинок недиференційованих за складом (0,263 т/рік), сірки діоксид (0,111 т/рік), а також метан (0,014 т/рік); вуглецю діоксид (335,578 т/рік); азоту (1) оксид (N</w:t>
      </w:r>
      <w:r w:rsidRPr="00DA18E1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2</w:t>
      </w: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O)                     (0,012 т/рік); неметанові леткі органічні сполуки (НМЛОС) (0,196 т/рік) та вуглеводні насичені С</w:t>
      </w:r>
      <w:r w:rsidRPr="00DA18E1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12</w:t>
      </w: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-С</w:t>
      </w:r>
      <w:r w:rsidRPr="00DA18E1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19</w:t>
      </w: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(0,0000002 т/рік).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DA18E1" w:rsidRPr="00DA18E1" w:rsidRDefault="00DA18E1" w:rsidP="00DA18E1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DA18E1">
        <w:rPr>
          <w:rFonts w:ascii="Times New Roman" w:eastAsiaTheme="minorEastAsia" w:hAnsi="Times New Roman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924C89" w:rsidRPr="00924C89" w:rsidRDefault="00DA18E1" w:rsidP="00DA18E1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 xml:space="preserve">Зауваження та пропозиції щодо намірів приймаються в місячний термін після публікації до </w:t>
      </w:r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 xml:space="preserve">Вінницької обласної військової (державної) адміністрації за </w:t>
      </w:r>
      <w:proofErr w:type="spellStart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>адресою</w:t>
      </w:r>
      <w:proofErr w:type="spellEnd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 xml:space="preserve">: 21050 м. Вінниця, вул. Соборна 70, </w:t>
      </w:r>
      <w:proofErr w:type="spellStart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>тел</w:t>
      </w:r>
      <w:proofErr w:type="spellEnd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 xml:space="preserve">. 0 800 216 433, </w:t>
      </w:r>
      <w:proofErr w:type="spellStart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>email</w:t>
      </w:r>
      <w:proofErr w:type="spellEnd"/>
      <w:r w:rsidR="00E43ED6"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>: oda@vin.gov.ua</w:t>
      </w:r>
      <w:r w:rsidRPr="00E43ED6">
        <w:rPr>
          <w:rFonts w:ascii="Times New Roman" w:eastAsiaTheme="minorEastAsia" w:hAnsi="Times New Roman"/>
          <w:iCs/>
          <w:sz w:val="28"/>
          <w:szCs w:val="28"/>
          <w:highlight w:val="yellow"/>
          <w:lang w:val="uk-UA"/>
        </w:rPr>
        <w:t>.</w:t>
      </w:r>
      <w:r w:rsidRPr="00DA18E1">
        <w:rPr>
          <w:rFonts w:ascii="Times New Roman" w:hAnsi="Times New Roman"/>
          <w:color w:val="0000FF"/>
          <w:sz w:val="28"/>
          <w:lang w:val="uk-UA"/>
        </w:rPr>
        <w:t xml:space="preserve"> </w:t>
      </w:r>
    </w:p>
    <w:sectPr w:rsidR="00924C89" w:rsidRPr="00924C89" w:rsidSect="00924C89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A"/>
    <w:rsid w:val="000477BD"/>
    <w:rsid w:val="00082D10"/>
    <w:rsid w:val="000B2D31"/>
    <w:rsid w:val="001549BD"/>
    <w:rsid w:val="00280B0C"/>
    <w:rsid w:val="003029DD"/>
    <w:rsid w:val="00321EEB"/>
    <w:rsid w:val="003B0746"/>
    <w:rsid w:val="00585F0E"/>
    <w:rsid w:val="005B1BDF"/>
    <w:rsid w:val="005E65E0"/>
    <w:rsid w:val="006C74BC"/>
    <w:rsid w:val="0070590C"/>
    <w:rsid w:val="00743A71"/>
    <w:rsid w:val="007C39C2"/>
    <w:rsid w:val="007E7195"/>
    <w:rsid w:val="00924C89"/>
    <w:rsid w:val="00932146"/>
    <w:rsid w:val="009B1E43"/>
    <w:rsid w:val="009B70AA"/>
    <w:rsid w:val="009D179D"/>
    <w:rsid w:val="00A91EA0"/>
    <w:rsid w:val="00B441E8"/>
    <w:rsid w:val="00B514CB"/>
    <w:rsid w:val="00BF21D0"/>
    <w:rsid w:val="00CC2E69"/>
    <w:rsid w:val="00D640A8"/>
    <w:rsid w:val="00D759BA"/>
    <w:rsid w:val="00DA18E1"/>
    <w:rsid w:val="00DF56FA"/>
    <w:rsid w:val="00E43ED6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Тарасенко Ольга Володимирівна</cp:lastModifiedBy>
  <cp:revision>2</cp:revision>
  <dcterms:created xsi:type="dcterms:W3CDTF">2023-03-24T09:55:00Z</dcterms:created>
  <dcterms:modified xsi:type="dcterms:W3CDTF">2023-03-24T09:55:00Z</dcterms:modified>
</cp:coreProperties>
</file>