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E2907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Товариство з обмеженою відповідальністю «ПЛАЗА ЛЬВІВ» </w:t>
      </w:r>
      <w:bookmarkStart w:id="0" w:name="_GoBack"/>
      <w:r w:rsidRPr="00BF6071">
        <w:rPr>
          <w:rFonts w:ascii="Times New Roman" w:hAnsi="Times New Roman" w:cs="Times New Roman"/>
          <w:sz w:val="24"/>
          <w:szCs w:val="24"/>
        </w:rPr>
        <w:t>(ТОВ «ПЛАЗА ЛЬВІВ»</w:t>
      </w:r>
      <w:bookmarkEnd w:id="0"/>
      <w:r w:rsidRPr="00BF6071">
        <w:rPr>
          <w:rFonts w:ascii="Times New Roman" w:hAnsi="Times New Roman" w:cs="Times New Roman"/>
          <w:sz w:val="24"/>
          <w:szCs w:val="24"/>
        </w:rPr>
        <w:t>), ідентифікаційний код ЄДРПОУ: 34668570, юридична</w:t>
      </w:r>
      <w:r>
        <w:rPr>
          <w:rFonts w:ascii="Times New Roman" w:hAnsi="Times New Roman" w:cs="Times New Roman"/>
          <w:sz w:val="24"/>
          <w:szCs w:val="24"/>
        </w:rPr>
        <w:t xml:space="preserve"> та фактична адреса: 79071, Львівська</w:t>
      </w:r>
      <w:r w:rsidRPr="00BF6071">
        <w:rPr>
          <w:rFonts w:ascii="Times New Roman" w:hAnsi="Times New Roman" w:cs="Times New Roman"/>
          <w:sz w:val="24"/>
          <w:szCs w:val="24"/>
        </w:rPr>
        <w:t xml:space="preserve"> обл., м. Львів, вул.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Кульпарківська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, 200А. </w:t>
      </w:r>
      <w:proofErr w:type="spellStart"/>
      <w:r w:rsidR="00342F42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F4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42F42">
        <w:rPr>
          <w:rFonts w:ascii="Times New Roman" w:hAnsi="Times New Roman" w:cs="Times New Roman"/>
          <w:sz w:val="24"/>
          <w:szCs w:val="24"/>
        </w:rPr>
        <w:t>: +380</w:t>
      </w:r>
      <w:r w:rsidR="00342F42" w:rsidRPr="00342F42">
        <w:rPr>
          <w:rFonts w:ascii="Times New Roman" w:hAnsi="Times New Roman" w:cs="Times New Roman"/>
          <w:sz w:val="24"/>
          <w:szCs w:val="24"/>
        </w:rPr>
        <w:t>673108259</w:t>
      </w:r>
      <w:r w:rsidRPr="00342F42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42F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42F42">
        <w:rPr>
          <w:rFonts w:ascii="Times New Roman" w:hAnsi="Times New Roman" w:cs="Times New Roman"/>
          <w:sz w:val="24"/>
          <w:szCs w:val="24"/>
        </w:rPr>
        <w:t>:</w:t>
      </w:r>
      <w:r w:rsidRPr="00BF60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342F42" w:rsidRPr="00342F42">
          <w:rPr>
            <w:rFonts w:ascii="Times New Roman" w:hAnsi="Times New Roman" w:cs="Times New Roman"/>
            <w:sz w:val="24"/>
            <w:szCs w:val="24"/>
          </w:rPr>
          <w:t>m.kukharskyi@avalon-inc.com.ua</w:t>
        </w:r>
      </w:hyperlink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отримати дозвіл на викиди для існуючих та нових джерел викиду забруднюючих речовин в атмосферне повітря.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(котельня/паливна з котлами потужністю менше 50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)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Відповідно до КВЕД (68.20 Надання в оренду й експлуатацію власного чи орендованого нерухомого майна), підприємство займається наданням в оренду й експлуатацію власного чи орендованого нерухомого майна. </w:t>
      </w:r>
    </w:p>
    <w:p w:rsidR="00BF6071" w:rsidRPr="00F51749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Відомості щодо видів та обсягів викидів забруднюючих речовин: </w:t>
      </w:r>
      <w:r w:rsidRPr="00F51749">
        <w:rPr>
          <w:rFonts w:ascii="Times New Roman" w:hAnsi="Times New Roman" w:cs="Times New Roman"/>
          <w:sz w:val="24"/>
          <w:szCs w:val="24"/>
        </w:rPr>
        <w:t>азоту оксид-0,</w:t>
      </w:r>
      <w:r w:rsidR="00F51749" w:rsidRPr="00F51749">
        <w:rPr>
          <w:rFonts w:ascii="Times New Roman" w:hAnsi="Times New Roman" w:cs="Times New Roman"/>
          <w:sz w:val="24"/>
          <w:szCs w:val="24"/>
        </w:rPr>
        <w:t>919</w:t>
      </w:r>
      <w:r w:rsidRPr="00F51749">
        <w:rPr>
          <w:rFonts w:ascii="Times New Roman" w:hAnsi="Times New Roman" w:cs="Times New Roman"/>
          <w:sz w:val="24"/>
          <w:szCs w:val="24"/>
        </w:rPr>
        <w:t xml:space="preserve"> т/рік,</w:t>
      </w:r>
      <w:r w:rsidRPr="00BF6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749">
        <w:rPr>
          <w:rFonts w:ascii="Times New Roman" w:hAnsi="Times New Roman" w:cs="Times New Roman"/>
          <w:sz w:val="24"/>
          <w:szCs w:val="24"/>
        </w:rPr>
        <w:t>оксиду вуглецю-0,</w:t>
      </w:r>
      <w:r w:rsidR="00F51749" w:rsidRPr="00F51749">
        <w:rPr>
          <w:rFonts w:ascii="Times New Roman" w:hAnsi="Times New Roman" w:cs="Times New Roman"/>
          <w:sz w:val="24"/>
          <w:szCs w:val="24"/>
        </w:rPr>
        <w:t xml:space="preserve">360 </w:t>
      </w:r>
      <w:r w:rsidRPr="00F51749">
        <w:rPr>
          <w:rFonts w:ascii="Times New Roman" w:hAnsi="Times New Roman" w:cs="Times New Roman"/>
          <w:sz w:val="24"/>
          <w:szCs w:val="24"/>
        </w:rPr>
        <w:t>т/рік,</w:t>
      </w:r>
      <w:r w:rsidRPr="00BF6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749">
        <w:rPr>
          <w:rFonts w:ascii="Times New Roman" w:hAnsi="Times New Roman" w:cs="Times New Roman"/>
          <w:sz w:val="24"/>
          <w:szCs w:val="24"/>
        </w:rPr>
        <w:t>речовини у вигляді суспендованих твердих частинок-0,0</w:t>
      </w:r>
      <w:r w:rsidR="00F51749" w:rsidRPr="00F51749">
        <w:rPr>
          <w:rFonts w:ascii="Times New Roman" w:hAnsi="Times New Roman" w:cs="Times New Roman"/>
          <w:sz w:val="24"/>
          <w:szCs w:val="24"/>
        </w:rPr>
        <w:t>12 т/рік,</w:t>
      </w:r>
      <w:r w:rsidR="00F51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749" w:rsidRPr="00F51749">
        <w:rPr>
          <w:rFonts w:ascii="Times New Roman" w:hAnsi="Times New Roman" w:cs="Times New Roman"/>
          <w:sz w:val="24"/>
          <w:szCs w:val="24"/>
        </w:rPr>
        <w:t>діоксид сірки-0,105</w:t>
      </w:r>
      <w:r w:rsidRPr="00F51749">
        <w:rPr>
          <w:rFonts w:ascii="Times New Roman" w:hAnsi="Times New Roman" w:cs="Times New Roman"/>
          <w:sz w:val="24"/>
          <w:szCs w:val="24"/>
        </w:rPr>
        <w:t xml:space="preserve"> т/рік,</w:t>
      </w:r>
      <w:r w:rsidRPr="00BF6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749">
        <w:rPr>
          <w:rFonts w:ascii="Times New Roman" w:hAnsi="Times New Roman" w:cs="Times New Roman"/>
          <w:sz w:val="24"/>
          <w:szCs w:val="24"/>
        </w:rPr>
        <w:t>вуглеводні граничні С12-С19 -0,0</w:t>
      </w:r>
      <w:r w:rsidR="00F51749" w:rsidRPr="00F51749">
        <w:rPr>
          <w:rFonts w:ascii="Times New Roman" w:hAnsi="Times New Roman" w:cs="Times New Roman"/>
          <w:sz w:val="24"/>
          <w:szCs w:val="24"/>
        </w:rPr>
        <w:t>72</w:t>
      </w:r>
      <w:r w:rsidRPr="00F51749">
        <w:rPr>
          <w:rFonts w:ascii="Times New Roman" w:hAnsi="Times New Roman" w:cs="Times New Roman"/>
          <w:sz w:val="24"/>
          <w:szCs w:val="24"/>
        </w:rPr>
        <w:t xml:space="preserve"> т/рік;</w:t>
      </w:r>
      <w:r w:rsidRPr="00BF6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749">
        <w:rPr>
          <w:rFonts w:ascii="Times New Roman" w:hAnsi="Times New Roman" w:cs="Times New Roman"/>
          <w:sz w:val="24"/>
          <w:szCs w:val="24"/>
        </w:rPr>
        <w:t xml:space="preserve">парникові гази (метан, діоксид вуглецю, азоту (1) оксид [N2O]) – </w:t>
      </w:r>
      <w:r w:rsidR="00F51749" w:rsidRPr="00F51749">
        <w:rPr>
          <w:rFonts w:ascii="Times New Roman" w:hAnsi="Times New Roman" w:cs="Times New Roman"/>
          <w:sz w:val="24"/>
          <w:szCs w:val="24"/>
        </w:rPr>
        <w:t>295,376</w:t>
      </w:r>
      <w:r w:rsidRPr="00F51749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071">
        <w:rPr>
          <w:rFonts w:ascii="Times New Roman" w:hAnsi="Times New Roman" w:cs="Times New Roman"/>
          <w:sz w:val="24"/>
          <w:szCs w:val="24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№108 від 09.03.2006, об’єкт належить до ІІІ групи, тому заходи щодо впровадження найкращих існуючих технологій виробництва та заходів щодо скорочення викидів не розробляються.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BF6071" w:rsidRP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, 98: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. 238-73-83,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F607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: envir@loda.gov.ua.</w:t>
      </w:r>
    </w:p>
    <w:sectPr w:rsidR="00BF6071" w:rsidRPr="00BF6071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41DF1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3150"/>
    <w:rsid w:val="001A6ACF"/>
    <w:rsid w:val="001B21EB"/>
    <w:rsid w:val="001B6209"/>
    <w:rsid w:val="001C3FA3"/>
    <w:rsid w:val="00201A0F"/>
    <w:rsid w:val="002232AF"/>
    <w:rsid w:val="00232466"/>
    <w:rsid w:val="002406FD"/>
    <w:rsid w:val="002512B1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2F42"/>
    <w:rsid w:val="003458BB"/>
    <w:rsid w:val="003559D3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1063"/>
    <w:rsid w:val="00E0377A"/>
    <w:rsid w:val="00E11270"/>
    <w:rsid w:val="00E17007"/>
    <w:rsid w:val="00E332C7"/>
    <w:rsid w:val="00E43D20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3F2D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kharskyi@avalon-inc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2023-02-07T10:49:00Z</cp:lastPrinted>
  <dcterms:created xsi:type="dcterms:W3CDTF">2023-03-17T13:59:00Z</dcterms:created>
  <dcterms:modified xsi:type="dcterms:W3CDTF">2023-03-17T13:59:00Z</dcterms:modified>
</cp:coreProperties>
</file>