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144280" w:rsidRDefault="00550A9E" w:rsidP="00847F66">
      <w:pPr>
        <w:ind w:firstLine="709"/>
        <w:jc w:val="both"/>
        <w:rPr>
          <w:highlight w:val="yellow"/>
          <w:lang w:val="uk-UA"/>
        </w:rPr>
      </w:pPr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C65B86" w:rsidRPr="00C65B86">
        <w:rPr>
          <w:lang w:val="uk-UA"/>
        </w:rPr>
        <w:t>СК-СТРІМ</w:t>
      </w:r>
      <w:r w:rsidRPr="00550A9E"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="00C02B59">
        <w:rPr>
          <w:rFonts w:eastAsia="MS Mincho"/>
          <w:lang w:val="uk-UA"/>
        </w:rPr>
        <w:t>ТОВ «</w:t>
      </w:r>
      <w:r w:rsidR="00C65B86" w:rsidRPr="00C65B86">
        <w:rPr>
          <w:rFonts w:eastAsia="MS Mincho"/>
          <w:lang w:val="uk-UA"/>
        </w:rPr>
        <w:t>СК-СТРІМ</w:t>
      </w:r>
      <w:r w:rsidR="00C02B59">
        <w:rPr>
          <w:rFonts w:eastAsia="MS Mincho"/>
          <w:lang w:val="uk-UA"/>
        </w:rPr>
        <w:t>»</w:t>
      </w:r>
      <w:bookmarkEnd w:id="0"/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C65B86">
        <w:rPr>
          <w:lang w:val="uk-UA"/>
        </w:rPr>
        <w:t>42134657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C65B86">
        <w:rPr>
          <w:lang w:val="uk-UA"/>
        </w:rPr>
        <w:t xml:space="preserve"> адреса 04060, м. Київ, вул. Ризька, буд. 73-Г, офіс 7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C65B86" w:rsidRPr="00C65B86">
        <w:rPr>
          <w:bCs/>
          <w:sz w:val="22"/>
          <w:szCs w:val="28"/>
          <w:lang w:val="uk-UA"/>
        </w:rPr>
        <w:t>03057, м. Київ, Шевченківський район, вул. Олександра Довженка, 3</w:t>
      </w:r>
      <w:r w:rsidR="00E75949" w:rsidRPr="00550A9E">
        <w:rPr>
          <w:lang w:val="uk-UA"/>
        </w:rPr>
        <w:t xml:space="preserve">, </w:t>
      </w:r>
      <w:r w:rsidR="00847F66" w:rsidRPr="00847F66">
        <w:rPr>
          <w:lang w:val="uk-UA"/>
        </w:rPr>
        <w:t>+38(</w:t>
      </w:r>
      <w:r w:rsidR="00C65B86">
        <w:t>098</w:t>
      </w:r>
      <w:r w:rsidR="00C65B86">
        <w:rPr>
          <w:lang w:val="uk-UA"/>
        </w:rPr>
        <w:t>)</w:t>
      </w:r>
      <w:r w:rsidR="00C65B86">
        <w:t>124</w:t>
      </w:r>
      <w:r w:rsidR="00C65B86" w:rsidRPr="00A940EA">
        <w:t>5816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="00C65B86" w:rsidRPr="00A940EA">
        <w:t>accountant@setka-cup.com</w:t>
      </w:r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  <w:r w:rsidR="00144280">
        <w:rPr>
          <w:lang w:val="uk-UA"/>
        </w:rPr>
        <w:t xml:space="preserve"> </w:t>
      </w:r>
      <w:r w:rsidR="00144280" w:rsidRPr="00C65B86">
        <w:rPr>
          <w:lang w:val="uk-UA"/>
        </w:rPr>
        <w:t>Дозвіл отримується вперше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C65B86" w:rsidP="00C65B86">
      <w:pPr>
        <w:spacing w:line="276" w:lineRule="auto"/>
        <w:ind w:firstLine="709"/>
        <w:jc w:val="both"/>
        <w:rPr>
          <w:rFonts w:eastAsia="MS Mincho"/>
          <w:lang w:val="uk-UA"/>
        </w:rPr>
      </w:pPr>
      <w:r>
        <w:rPr>
          <w:lang w:val="uk-UA"/>
        </w:rPr>
        <w:t xml:space="preserve">Основний вид діяльності підприємства - </w:t>
      </w:r>
      <w:r w:rsidRPr="00C65B86">
        <w:rPr>
          <w:lang w:val="uk-UA"/>
        </w:rPr>
        <w:t>інша діяльність у сфері спорту</w:t>
      </w:r>
      <w:r w:rsidR="00550A9E" w:rsidRPr="00C65B86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  <w:r w:rsidR="00C717FE" w:rsidRPr="00D31113">
        <w:rPr>
          <w:bCs/>
          <w:lang w:val="uk-UA"/>
        </w:rPr>
        <w:t xml:space="preserve">На підприємстві наявні виробництва: </w:t>
      </w:r>
      <w:r w:rsidR="00D31113" w:rsidRPr="00D31113">
        <w:rPr>
          <w:bCs/>
          <w:lang w:val="uk-UA"/>
        </w:rPr>
        <w:t>120204 стаціонарні двигуни</w:t>
      </w:r>
      <w:r w:rsidR="00C717FE" w:rsidRPr="00D31113">
        <w:rPr>
          <w:bCs/>
          <w:lang w:val="uk-UA"/>
        </w:rPr>
        <w:t xml:space="preserve">, </w:t>
      </w:r>
      <w:r w:rsidR="0093395E">
        <w:rPr>
          <w:bCs/>
          <w:lang w:val="uk-UA"/>
        </w:rPr>
        <w:t xml:space="preserve">310402 </w:t>
      </w:r>
      <w:r w:rsidR="00D31113" w:rsidRPr="00D31113">
        <w:rPr>
          <w:bCs/>
          <w:lang w:val="uk-UA"/>
        </w:rPr>
        <w:t>інші види транспортування та зберігання (уключаючи трубопроводи)</w:t>
      </w:r>
      <w:r w:rsidR="00F40940" w:rsidRPr="00D31113">
        <w:rPr>
          <w:bCs/>
          <w:lang w:val="uk-UA"/>
        </w:rPr>
        <w:t xml:space="preserve">. </w:t>
      </w:r>
      <w:r w:rsidR="00550A9E" w:rsidRPr="00D31113">
        <w:rPr>
          <w:bCs/>
          <w:lang w:val="uk-UA"/>
        </w:rPr>
        <w:t>Джерелами утворення забруднюючих речовин є</w:t>
      </w:r>
      <w:r w:rsidR="00D31113" w:rsidRPr="00D31113">
        <w:rPr>
          <w:bCs/>
          <w:lang w:val="en-US"/>
        </w:rPr>
        <w:t xml:space="preserve"> </w:t>
      </w:r>
      <w:proofErr w:type="spellStart"/>
      <w:r w:rsidR="00D31113" w:rsidRPr="00D31113">
        <w:rPr>
          <w:bCs/>
          <w:lang w:val="uk-UA"/>
        </w:rPr>
        <w:t>дизельгенератор</w:t>
      </w:r>
      <w:proofErr w:type="spellEnd"/>
      <w:r w:rsidR="00D31113" w:rsidRPr="00D31113">
        <w:rPr>
          <w:bCs/>
          <w:lang w:val="en-US"/>
        </w:rPr>
        <w:t xml:space="preserve"> </w:t>
      </w:r>
      <w:r w:rsidRPr="00C65B86">
        <w:rPr>
          <w:bCs/>
          <w:lang w:val="en-US"/>
        </w:rPr>
        <w:t>WPS200BS</w:t>
      </w:r>
      <w:r>
        <w:rPr>
          <w:bCs/>
          <w:lang w:val="uk-UA"/>
        </w:rPr>
        <w:t xml:space="preserve"> (160 кВт)</w:t>
      </w:r>
      <w:r w:rsidR="004E0A56" w:rsidRPr="00D31113">
        <w:rPr>
          <w:lang w:val="uk-UA"/>
        </w:rPr>
        <w:t xml:space="preserve">, </w:t>
      </w:r>
      <w:r w:rsidR="00D31113" w:rsidRPr="00D31113">
        <w:rPr>
          <w:lang w:val="en-US"/>
        </w:rPr>
        <w:t>н</w:t>
      </w:r>
      <w:proofErr w:type="spellStart"/>
      <w:r w:rsidR="00D31113" w:rsidRPr="00D31113">
        <w:rPr>
          <w:lang w:val="uk-UA"/>
        </w:rPr>
        <w:t>алив</w:t>
      </w:r>
      <w:proofErr w:type="spellEnd"/>
      <w:r w:rsidR="00D31113" w:rsidRPr="00D31113">
        <w:rPr>
          <w:lang w:val="uk-UA"/>
        </w:rPr>
        <w:t xml:space="preserve"> палива до паливного баку</w:t>
      </w:r>
      <w:r w:rsidR="00D31113" w:rsidRPr="00D31113">
        <w:rPr>
          <w:lang w:val="en-US"/>
        </w:rPr>
        <w:t xml:space="preserve"> </w:t>
      </w:r>
      <w:proofErr w:type="spellStart"/>
      <w:r w:rsidR="00D31113" w:rsidRPr="00D31113">
        <w:rPr>
          <w:lang w:val="uk-UA"/>
        </w:rPr>
        <w:t>дизельгенератора</w:t>
      </w:r>
      <w:proofErr w:type="spellEnd"/>
      <w:r>
        <w:rPr>
          <w:lang w:val="uk-UA"/>
        </w:rPr>
        <w:t xml:space="preserve"> об’ємом </w:t>
      </w:r>
      <w:r w:rsidRPr="00C65B86">
        <w:rPr>
          <w:lang w:val="uk-UA"/>
        </w:rPr>
        <w:t>420 л</w:t>
      </w:r>
      <w:r>
        <w:rPr>
          <w:lang w:val="uk-UA"/>
        </w:rPr>
        <w:t xml:space="preserve">, паливний бак </w:t>
      </w:r>
      <w:proofErr w:type="spellStart"/>
      <w:r>
        <w:rPr>
          <w:lang w:val="uk-UA"/>
        </w:rPr>
        <w:t>дизельгенератора</w:t>
      </w:r>
      <w:proofErr w:type="spellEnd"/>
      <w:r w:rsidR="004E0A56" w:rsidRPr="00D31113">
        <w:rPr>
          <w:lang w:val="uk-UA"/>
        </w:rPr>
        <w:t>.</w:t>
      </w:r>
      <w:r w:rsidR="00F42C14">
        <w:rPr>
          <w:lang w:val="uk-UA"/>
        </w:rPr>
        <w:t xml:space="preserve"> На підприємстві наявно </w:t>
      </w:r>
      <w:r>
        <w:rPr>
          <w:lang w:val="uk-UA"/>
        </w:rPr>
        <w:t>2 організованих</w:t>
      </w:r>
      <w:r w:rsidR="00F42C14">
        <w:rPr>
          <w:lang w:val="uk-UA"/>
        </w:rPr>
        <w:t xml:space="preserve"> і 1 неорганізоване джерело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и:</w:t>
      </w:r>
      <w:r w:rsidR="004E0A56" w:rsidRPr="004739E7">
        <w:t xml:space="preserve"> </w:t>
      </w:r>
      <w:r w:rsidR="00D31113" w:rsidRPr="004739E7">
        <w:rPr>
          <w:lang w:val="uk-UA"/>
        </w:rPr>
        <w:t>Азоту (1) оксид (N₂O)</w:t>
      </w:r>
      <w:r w:rsidR="004E0A56" w:rsidRPr="004739E7">
        <w:rPr>
          <w:lang w:val="uk-UA"/>
        </w:rPr>
        <w:t xml:space="preserve"> – </w:t>
      </w:r>
      <w:r w:rsidR="00C65B86" w:rsidRPr="00D7070C">
        <w:rPr>
          <w:snapToGrid w:val="0"/>
          <w:lang w:val="uk-UA"/>
        </w:rPr>
        <w:t>0,003267</w:t>
      </w:r>
      <w:r w:rsidR="004E0A56" w:rsidRPr="004739E7">
        <w:rPr>
          <w:lang w:val="uk-UA"/>
        </w:rPr>
        <w:t xml:space="preserve"> т/рік</w:t>
      </w:r>
      <w:r w:rsidR="0071290A" w:rsidRPr="004739E7">
        <w:rPr>
          <w:lang w:val="uk-UA"/>
        </w:rPr>
        <w:t>,</w:t>
      </w:r>
      <w:r w:rsidR="00030D57" w:rsidRPr="004739E7">
        <w:rPr>
          <w:lang w:val="uk-UA"/>
        </w:rPr>
        <w:t xml:space="preserve"> </w:t>
      </w:r>
      <w:r w:rsidR="0071290A" w:rsidRPr="004739E7">
        <w:rPr>
          <w:lang w:val="uk-UA"/>
        </w:rPr>
        <w:t xml:space="preserve">Вуглецю діоксид – </w:t>
      </w:r>
      <w:r w:rsidR="00C65B86" w:rsidRPr="00D7070C">
        <w:rPr>
          <w:snapToGrid w:val="0"/>
          <w:lang w:val="uk-UA"/>
        </w:rPr>
        <w:t>96,493</w:t>
      </w:r>
      <w:r w:rsidR="00C65B86">
        <w:rPr>
          <w:snapToGrid w:val="0"/>
          <w:lang w:val="uk-UA"/>
        </w:rPr>
        <w:t xml:space="preserve"> </w:t>
      </w:r>
      <w:r w:rsidR="0071290A" w:rsidRPr="004739E7">
        <w:rPr>
          <w:lang w:val="uk-UA"/>
        </w:rPr>
        <w:t xml:space="preserve">т/рік, Оксиди азоту (оксид та діоксид азоту) у перерахунку на діоксид азоту – </w:t>
      </w:r>
      <w:r w:rsidR="00C65B86" w:rsidRPr="00D7070C">
        <w:rPr>
          <w:snapToGrid w:val="0"/>
          <w:lang w:val="uk-UA"/>
        </w:rPr>
        <w:t>0,063977</w:t>
      </w:r>
      <w:r w:rsidR="0071290A" w:rsidRPr="004739E7">
        <w:rPr>
          <w:lang w:val="uk-UA"/>
        </w:rPr>
        <w:t xml:space="preserve"> т/рік</w:t>
      </w:r>
      <w:r w:rsidR="00144280">
        <w:rPr>
          <w:lang w:val="uk-UA"/>
        </w:rPr>
        <w:t xml:space="preserve"> (</w:t>
      </w:r>
      <w:r w:rsidR="00C65B86" w:rsidRPr="00C65B86">
        <w:rPr>
          <w:lang w:val="uk-UA"/>
        </w:rPr>
        <w:t>0,005978</w:t>
      </w:r>
      <w:r w:rsidR="00C65B86">
        <w:rPr>
          <w:lang w:val="uk-UA"/>
        </w:rPr>
        <w:t xml:space="preserve"> </w:t>
      </w:r>
      <w:r w:rsidR="00144280" w:rsidRPr="00C65B86">
        <w:rPr>
          <w:lang w:val="uk-UA"/>
        </w:rPr>
        <w:t>г/с)</w:t>
      </w:r>
      <w:r w:rsidR="0071290A" w:rsidRPr="004739E7">
        <w:rPr>
          <w:lang w:val="uk-UA"/>
        </w:rPr>
        <w:t xml:space="preserve">, Оксид вуглецю – </w:t>
      </w:r>
      <w:r w:rsidR="00921A8A" w:rsidRPr="00D7070C">
        <w:rPr>
          <w:snapToGrid w:val="0"/>
          <w:lang w:val="uk-UA"/>
        </w:rPr>
        <w:t>0,268768</w:t>
      </w:r>
      <w:r w:rsidR="00D31113" w:rsidRPr="004739E7">
        <w:rPr>
          <w:color w:val="000000"/>
          <w:lang w:val="uk-UA"/>
        </w:rPr>
        <w:t xml:space="preserve"> </w:t>
      </w:r>
      <w:r w:rsidR="0071290A" w:rsidRPr="004739E7">
        <w:rPr>
          <w:lang w:val="uk-UA"/>
        </w:rPr>
        <w:t>т/рік</w:t>
      </w:r>
      <w:r w:rsidR="00144280">
        <w:rPr>
          <w:lang w:val="uk-UA"/>
        </w:rPr>
        <w:t xml:space="preserve"> (</w:t>
      </w:r>
      <w:r w:rsidR="00921A8A" w:rsidRPr="00921A8A">
        <w:rPr>
          <w:lang w:val="uk-UA"/>
        </w:rPr>
        <w:t xml:space="preserve">0,02487 </w:t>
      </w:r>
      <w:r w:rsidR="00144280" w:rsidRPr="00921A8A">
        <w:rPr>
          <w:lang w:val="uk-UA"/>
        </w:rPr>
        <w:t>г/с)</w:t>
      </w:r>
      <w:r w:rsidR="0071290A" w:rsidRPr="00921A8A">
        <w:rPr>
          <w:lang w:val="uk-UA"/>
        </w:rPr>
        <w:t xml:space="preserve">, Діоксид сірки (діоксид та триоксид) у перерахунку на діоксид сірки – </w:t>
      </w:r>
      <w:r w:rsidR="00921A8A" w:rsidRPr="00921A8A">
        <w:rPr>
          <w:snapToGrid w:val="0"/>
          <w:lang w:val="uk-UA"/>
        </w:rPr>
        <w:t>0,050231</w:t>
      </w:r>
      <w:r w:rsidR="0071290A" w:rsidRPr="00921A8A">
        <w:rPr>
          <w:lang w:val="uk-UA"/>
        </w:rPr>
        <w:t xml:space="preserve"> т/рік</w:t>
      </w:r>
      <w:r w:rsidR="00144280" w:rsidRPr="00921A8A">
        <w:rPr>
          <w:lang w:val="uk-UA"/>
        </w:rPr>
        <w:t xml:space="preserve"> (</w:t>
      </w:r>
      <w:r w:rsidR="00921A8A" w:rsidRPr="00921A8A">
        <w:rPr>
          <w:lang w:val="uk-UA"/>
        </w:rPr>
        <w:t>0,004646</w:t>
      </w:r>
      <w:r w:rsidR="00144280" w:rsidRPr="00921A8A">
        <w:rPr>
          <w:lang w:val="uk-UA"/>
        </w:rPr>
        <w:t xml:space="preserve"> г/с)</w:t>
      </w:r>
      <w:r w:rsidR="0071290A" w:rsidRPr="00921A8A">
        <w:rPr>
          <w:lang w:val="uk-UA"/>
        </w:rPr>
        <w:t xml:space="preserve">, Речовини у вигляді суспендованих твердих частинок недиференційованих за складом – </w:t>
      </w:r>
      <w:r w:rsidR="00921A8A" w:rsidRPr="00921A8A">
        <w:rPr>
          <w:snapToGrid w:val="0"/>
          <w:lang w:val="uk-UA"/>
        </w:rPr>
        <w:t>0,090844</w:t>
      </w:r>
      <w:r w:rsidR="0071290A" w:rsidRPr="00921A8A">
        <w:rPr>
          <w:lang w:val="uk-UA"/>
        </w:rPr>
        <w:t xml:space="preserve"> т/рік</w:t>
      </w:r>
      <w:r w:rsidR="00144280" w:rsidRPr="00921A8A">
        <w:rPr>
          <w:lang w:val="uk-UA"/>
        </w:rPr>
        <w:t xml:space="preserve"> (</w:t>
      </w:r>
      <w:r w:rsidR="00921A8A" w:rsidRPr="00921A8A">
        <w:rPr>
          <w:lang w:val="uk-UA"/>
        </w:rPr>
        <w:t>0,00841</w:t>
      </w:r>
      <w:r w:rsidR="00144280" w:rsidRPr="00921A8A">
        <w:rPr>
          <w:lang w:val="uk-UA"/>
        </w:rPr>
        <w:t xml:space="preserve"> г/с)</w:t>
      </w:r>
      <w:r w:rsidR="0071290A" w:rsidRPr="00921A8A">
        <w:rPr>
          <w:lang w:val="uk-UA"/>
        </w:rPr>
        <w:t>,</w:t>
      </w:r>
      <w:r w:rsidR="00D31113" w:rsidRPr="00921A8A">
        <w:rPr>
          <w:lang w:val="uk-UA"/>
        </w:rPr>
        <w:t xml:space="preserve"> Неметанові леткі органічні сполуки (НМЛОС) – </w:t>
      </w:r>
      <w:r w:rsidR="00921A8A" w:rsidRPr="00921A8A">
        <w:rPr>
          <w:snapToGrid w:val="0"/>
          <w:lang w:val="uk-UA"/>
        </w:rPr>
        <w:t>0,065336</w:t>
      </w:r>
      <w:r w:rsidR="00D31113" w:rsidRPr="00921A8A">
        <w:rPr>
          <w:lang w:val="uk-UA"/>
        </w:rPr>
        <w:t xml:space="preserve"> т/рік,</w:t>
      </w:r>
      <w:r w:rsidR="0071290A" w:rsidRPr="00921A8A">
        <w:rPr>
          <w:lang w:val="uk-UA"/>
        </w:rPr>
        <w:t xml:space="preserve"> Вуглеводні насичені С12-С19 (розчинник РПК-26611 та ін.) в перерахунку на сумарний органічний вуглець – </w:t>
      </w:r>
      <w:r w:rsidR="00921A8A" w:rsidRPr="00921A8A">
        <w:rPr>
          <w:snapToGrid w:val="0"/>
          <w:lang w:val="uk-UA"/>
        </w:rPr>
        <w:t>0,000080</w:t>
      </w:r>
      <w:r w:rsidR="0071290A" w:rsidRPr="00921A8A">
        <w:rPr>
          <w:lang w:val="uk-UA"/>
        </w:rPr>
        <w:t xml:space="preserve"> т/рік</w:t>
      </w:r>
      <w:r w:rsidR="00144280" w:rsidRPr="00921A8A">
        <w:rPr>
          <w:lang w:val="uk-UA"/>
        </w:rPr>
        <w:t xml:space="preserve"> (0,0000</w:t>
      </w:r>
      <w:r w:rsidR="00921A8A" w:rsidRPr="00921A8A">
        <w:rPr>
          <w:lang w:val="uk-UA"/>
        </w:rPr>
        <w:t>10</w:t>
      </w:r>
      <w:r w:rsidR="00144280" w:rsidRPr="00921A8A">
        <w:rPr>
          <w:lang w:val="uk-UA"/>
        </w:rPr>
        <w:t xml:space="preserve"> г/с)</w:t>
      </w:r>
      <w:r w:rsidR="0071290A" w:rsidRPr="00921A8A">
        <w:rPr>
          <w:lang w:val="uk-UA"/>
        </w:rPr>
        <w:t xml:space="preserve">, Метан – </w:t>
      </w:r>
      <w:r w:rsidR="00921A8A" w:rsidRPr="00921A8A">
        <w:rPr>
          <w:snapToGrid w:val="0"/>
          <w:lang w:val="uk-UA"/>
        </w:rPr>
        <w:t xml:space="preserve">0,001307 </w:t>
      </w:r>
      <w:r w:rsidR="0071290A" w:rsidRPr="00921A8A">
        <w:rPr>
          <w:color w:val="000000"/>
          <w:lang w:val="uk-UA"/>
        </w:rPr>
        <w:t>т/рік.</w:t>
      </w:r>
    </w:p>
    <w:p w:rsidR="00DC3AA5" w:rsidRPr="004739E7" w:rsidRDefault="00083379" w:rsidP="00DC3AA5">
      <w:pPr>
        <w:ind w:firstLine="709"/>
        <w:jc w:val="both"/>
        <w:rPr>
          <w:lang w:val="uk-UA"/>
        </w:rPr>
      </w:pPr>
      <w:r w:rsidRPr="004739E7">
        <w:rPr>
          <w:lang w:val="uk-UA"/>
        </w:rPr>
        <w:t>Підприємство не має виробництв або технологічного устаткування, на яких повинні впроваджуватися  найкращі доступні технології та методи керування,</w:t>
      </w:r>
      <w:r w:rsidR="00C44EB0">
        <w:rPr>
          <w:lang w:val="uk-UA"/>
        </w:rPr>
        <w:t xml:space="preserve"> тому </w:t>
      </w:r>
      <w:r w:rsidR="00C44EB0" w:rsidRPr="00C44EB0">
        <w:rPr>
          <w:lang w:val="uk-UA"/>
        </w:rPr>
        <w:t>заходи щодо</w:t>
      </w:r>
      <w:r w:rsidR="00C44EB0">
        <w:rPr>
          <w:lang w:val="uk-UA"/>
        </w:rPr>
        <w:t xml:space="preserve"> їх</w:t>
      </w:r>
      <w:r w:rsidR="00C44EB0" w:rsidRPr="00C44EB0">
        <w:rPr>
          <w:lang w:val="uk-UA"/>
        </w:rPr>
        <w:t xml:space="preserve"> впровадження</w:t>
      </w:r>
      <w:r w:rsidR="00C44EB0">
        <w:rPr>
          <w:lang w:val="uk-UA"/>
        </w:rPr>
        <w:t xml:space="preserve"> не потрібні.</w:t>
      </w:r>
      <w:r w:rsidRPr="004739E7">
        <w:rPr>
          <w:lang w:val="uk-UA"/>
        </w:rPr>
        <w:t xml:space="preserve"> </w:t>
      </w:r>
      <w:r w:rsidR="00C44EB0">
        <w:rPr>
          <w:lang w:val="uk-UA"/>
        </w:rPr>
        <w:t>В</w:t>
      </w:r>
      <w:r w:rsidR="004739E7" w:rsidRPr="004739E7">
        <w:rPr>
          <w:lang w:val="uk-UA"/>
        </w:rPr>
        <w:t>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C44EB0">
        <w:rPr>
          <w:lang w:val="uk-UA"/>
        </w:rPr>
        <w:t>, природоохоронні заходи щодо скорочення викидів дотримано</w:t>
      </w:r>
      <w:r w:rsidR="00E75949" w:rsidRPr="004739E7">
        <w:rPr>
          <w:lang w:val="uk-UA"/>
        </w:rPr>
        <w:t xml:space="preserve">. </w:t>
      </w:r>
      <w:r w:rsidR="00DC3AA5" w:rsidRPr="00921A8A">
        <w:rPr>
          <w:lang w:val="uk-UA"/>
        </w:rPr>
        <w:t>Пропозиції щодо дозволених обсягів викидів відповідають чинному законодавству.</w:t>
      </w:r>
      <w:r w:rsidR="00DC3AA5">
        <w:rPr>
          <w:lang w:val="uk-UA"/>
        </w:rPr>
        <w:t xml:space="preserve">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04080, м. Київ, вул. Турівська, 28;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520C5"/>
    <w:rsid w:val="003728DE"/>
    <w:rsid w:val="003B2357"/>
    <w:rsid w:val="003C46C9"/>
    <w:rsid w:val="003D18D8"/>
    <w:rsid w:val="004573CD"/>
    <w:rsid w:val="00464069"/>
    <w:rsid w:val="004739E7"/>
    <w:rsid w:val="004A3EF3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3570"/>
    <w:rsid w:val="006C4ED7"/>
    <w:rsid w:val="00704592"/>
    <w:rsid w:val="0071290A"/>
    <w:rsid w:val="00740BF6"/>
    <w:rsid w:val="007533F0"/>
    <w:rsid w:val="00773BB8"/>
    <w:rsid w:val="00847F66"/>
    <w:rsid w:val="008760FD"/>
    <w:rsid w:val="00890260"/>
    <w:rsid w:val="008A0CAC"/>
    <w:rsid w:val="008A145C"/>
    <w:rsid w:val="008C6218"/>
    <w:rsid w:val="008F7B48"/>
    <w:rsid w:val="00906D2B"/>
    <w:rsid w:val="00921A8A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02B59"/>
    <w:rsid w:val="00C40B17"/>
    <w:rsid w:val="00C44EB0"/>
    <w:rsid w:val="00C467B0"/>
    <w:rsid w:val="00C63928"/>
    <w:rsid w:val="00C65B86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DC3AA5"/>
    <w:rsid w:val="00E35CDE"/>
    <w:rsid w:val="00E4002C"/>
    <w:rsid w:val="00E75949"/>
    <w:rsid w:val="00E804D3"/>
    <w:rsid w:val="00F04DCD"/>
    <w:rsid w:val="00F05EAB"/>
    <w:rsid w:val="00F16BEA"/>
    <w:rsid w:val="00F33EFD"/>
    <w:rsid w:val="00F40940"/>
    <w:rsid w:val="00F42C14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2023-03-17T14:19:00Z</dcterms:created>
  <dcterms:modified xsi:type="dcterms:W3CDTF">2023-03-17T14:19:00Z</dcterms:modified>
</cp:coreProperties>
</file>