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9DF1C6" w14:textId="0B689557" w:rsidR="000C11F6" w:rsidRDefault="000C11F6" w:rsidP="000C11F6">
      <w:pPr>
        <w:pStyle w:val="1"/>
        <w:rPr>
          <w:lang w:val="uk-UA"/>
        </w:rPr>
      </w:pPr>
      <w:bookmarkStart w:id="0" w:name="_Hlk124841655"/>
      <w:r w:rsidRPr="005E0519">
        <w:rPr>
          <w:lang w:val="uk-UA"/>
        </w:rPr>
        <w:t xml:space="preserve">Товариство з обмеженою відповідальністю «УКРАЇНА-Т» (ТОВ «УКРАЇНА-Т») </w:t>
      </w:r>
      <w:r w:rsidRPr="005E0519">
        <w:rPr>
          <w:rFonts w:eastAsia="MS Mincho"/>
          <w:lang w:val="uk-UA"/>
        </w:rPr>
        <w:t>код ЄДРПОУ</w:t>
      </w:r>
      <w:r w:rsidRPr="005E0519">
        <w:rPr>
          <w:lang w:val="uk-UA"/>
        </w:rPr>
        <w:t xml:space="preserve"> 03734375, що знаходиться за </w:t>
      </w:r>
      <w:proofErr w:type="spellStart"/>
      <w:r w:rsidRPr="005E0519">
        <w:rPr>
          <w:lang w:val="uk-UA"/>
        </w:rPr>
        <w:t>адресою</w:t>
      </w:r>
      <w:proofErr w:type="spellEnd"/>
      <w:r w:rsidRPr="005E0519">
        <w:rPr>
          <w:lang w:val="uk-UA"/>
        </w:rPr>
        <w:t xml:space="preserve">: Вінницька обл., Гайсинський р-н, смт. Тростянець, вул. Соборна, 91. </w:t>
      </w:r>
      <w:proofErr w:type="spellStart"/>
      <w:r w:rsidRPr="005E0519">
        <w:rPr>
          <w:lang w:val="uk-UA"/>
        </w:rPr>
        <w:t>Тел</w:t>
      </w:r>
      <w:proofErr w:type="spellEnd"/>
      <w:r w:rsidRPr="005E0519">
        <w:rPr>
          <w:lang w:val="uk-UA"/>
        </w:rPr>
        <w:t xml:space="preserve">. (04343) 2 23 79, </w:t>
      </w:r>
      <w:proofErr w:type="spellStart"/>
      <w:r w:rsidRPr="005E0519">
        <w:rPr>
          <w:lang w:val="uk-UA"/>
        </w:rPr>
        <w:t>email</w:t>
      </w:r>
      <w:proofErr w:type="spellEnd"/>
      <w:r w:rsidRPr="005E0519">
        <w:rPr>
          <w:lang w:val="uk-UA"/>
        </w:rPr>
        <w:t xml:space="preserve"> tov-t@ukr.net повідомляє про наміри отримати дозвіл на викиди забруднюючих речовин в атмосферне повітря для п’яти існуючих промислових майданчиків: Промисловий майданчик №1</w:t>
      </w:r>
      <w:r w:rsidR="00B650A6">
        <w:rPr>
          <w:lang w:val="uk-UA"/>
        </w:rPr>
        <w:t xml:space="preserve"> </w:t>
      </w:r>
      <w:r w:rsidR="00B650A6" w:rsidRPr="00A7326E">
        <w:rPr>
          <w:lang w:val="uk-UA"/>
        </w:rPr>
        <w:t>(Контора)</w:t>
      </w:r>
      <w:r w:rsidR="00B650A6">
        <w:rPr>
          <w:lang w:val="uk-UA"/>
        </w:rPr>
        <w:t>, №2 (</w:t>
      </w:r>
      <w:r w:rsidR="00B650A6" w:rsidRPr="00A7326E">
        <w:rPr>
          <w:lang w:val="uk-UA"/>
        </w:rPr>
        <w:t>Тракторна бригада №2</w:t>
      </w:r>
      <w:r w:rsidR="00B650A6">
        <w:rPr>
          <w:lang w:val="uk-UA"/>
        </w:rPr>
        <w:t>), №3</w:t>
      </w:r>
      <w:r w:rsidR="00B650A6" w:rsidRPr="00A7326E">
        <w:rPr>
          <w:lang w:val="uk-UA"/>
        </w:rPr>
        <w:t xml:space="preserve"> (Центральна ферма)</w:t>
      </w:r>
      <w:r w:rsidR="00B650A6">
        <w:rPr>
          <w:lang w:val="uk-UA"/>
        </w:rPr>
        <w:t xml:space="preserve">, №4 </w:t>
      </w:r>
      <w:r w:rsidR="00B650A6" w:rsidRPr="00A7326E">
        <w:rPr>
          <w:lang w:val="uk-UA"/>
        </w:rPr>
        <w:t>(Центральна база</w:t>
      </w:r>
      <w:r w:rsidR="00B650A6">
        <w:rPr>
          <w:lang w:val="uk-UA"/>
        </w:rPr>
        <w:t>), №5 (</w:t>
      </w:r>
      <w:r w:rsidR="00B650A6" w:rsidRPr="00A7326E">
        <w:rPr>
          <w:lang w:val="uk-UA"/>
        </w:rPr>
        <w:t>Тракторна бригада №1)</w:t>
      </w:r>
      <w:r w:rsidR="00B650A6">
        <w:rPr>
          <w:lang w:val="uk-UA"/>
        </w:rPr>
        <w:t xml:space="preserve">, </w:t>
      </w:r>
      <w:r w:rsidRPr="005E0519">
        <w:rPr>
          <w:lang w:val="uk-UA"/>
        </w:rPr>
        <w:t xml:space="preserve">що знаходяться за </w:t>
      </w:r>
      <w:proofErr w:type="spellStart"/>
      <w:r w:rsidRPr="005E0519">
        <w:rPr>
          <w:lang w:val="uk-UA"/>
        </w:rPr>
        <w:t>адресою</w:t>
      </w:r>
      <w:proofErr w:type="spellEnd"/>
      <w:r w:rsidRPr="005E0519">
        <w:rPr>
          <w:lang w:val="uk-UA"/>
        </w:rPr>
        <w:t>: Вінницька обл., Гайсинський р-н, смт. Тростянець.</w:t>
      </w:r>
    </w:p>
    <w:p w14:paraId="2350E78A" w14:textId="136296FC" w:rsidR="000C11F6" w:rsidRPr="005E0519" w:rsidRDefault="00CD2F27" w:rsidP="008469C2">
      <w:pPr>
        <w:spacing w:line="360" w:lineRule="auto"/>
        <w:ind w:firstLine="709"/>
        <w:jc w:val="both"/>
        <w:rPr>
          <w:sz w:val="26"/>
          <w:szCs w:val="26"/>
          <w:lang w:val="uk-UA"/>
        </w:rPr>
      </w:pPr>
      <w:r w:rsidRPr="00D63176">
        <w:rPr>
          <w:sz w:val="26"/>
          <w:szCs w:val="26"/>
          <w:lang w:val="uk-UA"/>
        </w:rPr>
        <w:t xml:space="preserve">Згідно Закону України «Про оцінку впливу на довкілля» діяльність котельні </w:t>
      </w:r>
      <w:bookmarkStart w:id="1" w:name="_GoBack"/>
      <w:r w:rsidRPr="005E0519">
        <w:rPr>
          <w:sz w:val="26"/>
          <w:szCs w:val="26"/>
          <w:lang w:val="uk-UA"/>
        </w:rPr>
        <w:t>ТОВ «УКРАЇНА-Т»</w:t>
      </w:r>
      <w:bookmarkEnd w:id="1"/>
      <w:r w:rsidRPr="00D63176">
        <w:rPr>
          <w:sz w:val="26"/>
          <w:szCs w:val="26"/>
          <w:lang w:val="uk-UA"/>
        </w:rPr>
        <w:t xml:space="preserve"> не відноситься до видів планованої діяльності та об’єктів, які підлягають оцінці впливу на довкілля.</w:t>
      </w:r>
      <w:r w:rsidR="008469C2">
        <w:rPr>
          <w:sz w:val="26"/>
          <w:szCs w:val="26"/>
          <w:lang w:val="uk-UA"/>
        </w:rPr>
        <w:t xml:space="preserve"> </w:t>
      </w:r>
      <w:r w:rsidR="000C11F6" w:rsidRPr="005E0519">
        <w:rPr>
          <w:sz w:val="26"/>
          <w:szCs w:val="26"/>
          <w:lang w:val="uk-UA"/>
        </w:rPr>
        <w:t xml:space="preserve">ТОВ «УКРАЇНА-Т» спеціалізується на діяльності у сфері вирощуванні зернових культур (крім рису), бобових культур і насіння олійних культур. Джерелами утворення забруднюючих речовин на </w:t>
      </w:r>
      <w:proofErr w:type="spellStart"/>
      <w:r w:rsidR="000C11F6" w:rsidRPr="005E0519">
        <w:rPr>
          <w:sz w:val="26"/>
          <w:szCs w:val="26"/>
          <w:lang w:val="uk-UA"/>
        </w:rPr>
        <w:t>проммайданчик</w:t>
      </w:r>
      <w:r w:rsidR="00A84F40">
        <w:rPr>
          <w:lang w:val="uk-UA"/>
        </w:rPr>
        <w:t>ах</w:t>
      </w:r>
      <w:proofErr w:type="spellEnd"/>
      <w:r w:rsidR="000C11F6" w:rsidRPr="005E0519">
        <w:rPr>
          <w:sz w:val="26"/>
          <w:szCs w:val="26"/>
          <w:lang w:val="uk-UA"/>
        </w:rPr>
        <w:t xml:space="preserve"> є: газовий котел PROTHERM-60, газовий котел Юнкерс, кузня, опалювальні печі (7 </w:t>
      </w:r>
      <w:proofErr w:type="spellStart"/>
      <w:r w:rsidR="000C11F6" w:rsidRPr="005E0519">
        <w:rPr>
          <w:sz w:val="26"/>
          <w:szCs w:val="26"/>
          <w:lang w:val="uk-UA"/>
        </w:rPr>
        <w:t>шт</w:t>
      </w:r>
      <w:proofErr w:type="spellEnd"/>
      <w:r w:rsidR="000C11F6" w:rsidRPr="005E0519">
        <w:rPr>
          <w:sz w:val="26"/>
          <w:szCs w:val="26"/>
          <w:lang w:val="uk-UA"/>
        </w:rPr>
        <w:t xml:space="preserve">), акумуляторна (2 </w:t>
      </w:r>
      <w:proofErr w:type="spellStart"/>
      <w:r w:rsidR="000C11F6" w:rsidRPr="005E0519">
        <w:rPr>
          <w:sz w:val="26"/>
          <w:szCs w:val="26"/>
          <w:lang w:val="uk-UA"/>
        </w:rPr>
        <w:t>шт</w:t>
      </w:r>
      <w:proofErr w:type="spellEnd"/>
      <w:r w:rsidR="000C11F6" w:rsidRPr="005E0519">
        <w:rPr>
          <w:sz w:val="26"/>
          <w:szCs w:val="26"/>
          <w:lang w:val="uk-UA"/>
        </w:rPr>
        <w:t xml:space="preserve">), пост зварювання (2 </w:t>
      </w:r>
      <w:proofErr w:type="spellStart"/>
      <w:r w:rsidR="000C11F6" w:rsidRPr="005E0519">
        <w:rPr>
          <w:sz w:val="26"/>
          <w:szCs w:val="26"/>
          <w:lang w:val="uk-UA"/>
        </w:rPr>
        <w:t>шт</w:t>
      </w:r>
      <w:proofErr w:type="spellEnd"/>
      <w:r w:rsidR="000C11F6" w:rsidRPr="005E0519">
        <w:rPr>
          <w:sz w:val="26"/>
          <w:szCs w:val="26"/>
          <w:lang w:val="uk-UA"/>
        </w:rPr>
        <w:t xml:space="preserve">), </w:t>
      </w:r>
      <w:proofErr w:type="spellStart"/>
      <w:r w:rsidR="000C11F6" w:rsidRPr="005E0519">
        <w:rPr>
          <w:sz w:val="26"/>
          <w:szCs w:val="26"/>
          <w:lang w:val="uk-UA"/>
        </w:rPr>
        <w:t>заточний</w:t>
      </w:r>
      <w:proofErr w:type="spellEnd"/>
      <w:r w:rsidR="000C11F6" w:rsidRPr="005E0519">
        <w:rPr>
          <w:sz w:val="26"/>
          <w:szCs w:val="26"/>
          <w:lang w:val="uk-UA"/>
        </w:rPr>
        <w:t xml:space="preserve"> верстат, мобільна </w:t>
      </w:r>
      <w:proofErr w:type="spellStart"/>
      <w:r w:rsidR="000C11F6" w:rsidRPr="005E0519">
        <w:rPr>
          <w:sz w:val="26"/>
          <w:szCs w:val="26"/>
          <w:lang w:val="uk-UA"/>
        </w:rPr>
        <w:t>кормодробильна</w:t>
      </w:r>
      <w:proofErr w:type="spellEnd"/>
      <w:r w:rsidR="000C11F6" w:rsidRPr="005E0519">
        <w:rPr>
          <w:sz w:val="26"/>
          <w:szCs w:val="26"/>
          <w:lang w:val="uk-UA"/>
        </w:rPr>
        <w:t xml:space="preserve"> установка, свинарник, гноєсховище, завальна яма (2 </w:t>
      </w:r>
      <w:proofErr w:type="spellStart"/>
      <w:r w:rsidR="000C11F6" w:rsidRPr="005E0519">
        <w:rPr>
          <w:sz w:val="26"/>
          <w:szCs w:val="26"/>
          <w:lang w:val="uk-UA"/>
        </w:rPr>
        <w:t>шт</w:t>
      </w:r>
      <w:proofErr w:type="spellEnd"/>
      <w:r w:rsidR="000C11F6" w:rsidRPr="005E0519">
        <w:rPr>
          <w:sz w:val="26"/>
          <w:szCs w:val="26"/>
          <w:lang w:val="uk-UA"/>
        </w:rPr>
        <w:t xml:space="preserve">), розвантаження зернових культур  з сепаратора на доочистку (2 </w:t>
      </w:r>
      <w:proofErr w:type="spellStart"/>
      <w:r w:rsidR="000C11F6" w:rsidRPr="005E0519">
        <w:rPr>
          <w:sz w:val="26"/>
          <w:szCs w:val="26"/>
          <w:lang w:val="uk-UA"/>
        </w:rPr>
        <w:t>шт</w:t>
      </w:r>
      <w:proofErr w:type="spellEnd"/>
      <w:r w:rsidR="000C11F6" w:rsidRPr="005E0519">
        <w:rPr>
          <w:sz w:val="26"/>
          <w:szCs w:val="26"/>
          <w:lang w:val="uk-UA"/>
        </w:rPr>
        <w:t xml:space="preserve">), сепаратори (2 </w:t>
      </w:r>
      <w:proofErr w:type="spellStart"/>
      <w:r w:rsidR="000C11F6" w:rsidRPr="005E0519">
        <w:rPr>
          <w:sz w:val="26"/>
          <w:szCs w:val="26"/>
          <w:lang w:val="uk-UA"/>
        </w:rPr>
        <w:t>шт</w:t>
      </w:r>
      <w:proofErr w:type="spellEnd"/>
      <w:r w:rsidR="000C11F6" w:rsidRPr="005E0519">
        <w:rPr>
          <w:sz w:val="26"/>
          <w:szCs w:val="26"/>
          <w:lang w:val="uk-UA"/>
        </w:rPr>
        <w:t xml:space="preserve">), відвантаження зернових культур з бункера на автотранспорт (4 </w:t>
      </w:r>
      <w:proofErr w:type="spellStart"/>
      <w:r w:rsidR="000C11F6" w:rsidRPr="005E0519">
        <w:rPr>
          <w:sz w:val="26"/>
          <w:szCs w:val="26"/>
          <w:lang w:val="uk-UA"/>
        </w:rPr>
        <w:t>шт</w:t>
      </w:r>
      <w:proofErr w:type="spellEnd"/>
      <w:r w:rsidR="000C11F6" w:rsidRPr="005E0519">
        <w:rPr>
          <w:sz w:val="26"/>
          <w:szCs w:val="26"/>
          <w:lang w:val="uk-UA"/>
        </w:rPr>
        <w:t xml:space="preserve">), відвантаження зернових культур на автотранспорт (2 </w:t>
      </w:r>
      <w:proofErr w:type="spellStart"/>
      <w:r w:rsidR="000C11F6" w:rsidRPr="005E0519">
        <w:rPr>
          <w:sz w:val="26"/>
          <w:szCs w:val="26"/>
          <w:lang w:val="uk-UA"/>
        </w:rPr>
        <w:t>шт</w:t>
      </w:r>
      <w:proofErr w:type="spellEnd"/>
      <w:r w:rsidR="000C11F6" w:rsidRPr="005E0519">
        <w:rPr>
          <w:sz w:val="26"/>
          <w:szCs w:val="26"/>
          <w:lang w:val="uk-UA"/>
        </w:rPr>
        <w:t xml:space="preserve">), відвантаження зернових відходів з бункера на автотранспорт (2 </w:t>
      </w:r>
      <w:proofErr w:type="spellStart"/>
      <w:r w:rsidR="000C11F6" w:rsidRPr="005E0519">
        <w:rPr>
          <w:sz w:val="26"/>
          <w:szCs w:val="26"/>
          <w:lang w:val="uk-UA"/>
        </w:rPr>
        <w:t>шт</w:t>
      </w:r>
      <w:proofErr w:type="spellEnd"/>
      <w:r w:rsidR="000C11F6" w:rsidRPr="005E0519">
        <w:rPr>
          <w:sz w:val="26"/>
          <w:szCs w:val="26"/>
          <w:lang w:val="uk-UA"/>
        </w:rPr>
        <w:t xml:space="preserve">), відвантаження зернових культур зернонавантажувачем КШП (2 </w:t>
      </w:r>
      <w:proofErr w:type="spellStart"/>
      <w:r w:rsidR="000C11F6" w:rsidRPr="005E0519">
        <w:rPr>
          <w:sz w:val="26"/>
          <w:szCs w:val="26"/>
          <w:lang w:val="uk-UA"/>
        </w:rPr>
        <w:t>шт</w:t>
      </w:r>
      <w:proofErr w:type="spellEnd"/>
      <w:r w:rsidR="000C11F6" w:rsidRPr="005E0519">
        <w:rPr>
          <w:sz w:val="26"/>
          <w:szCs w:val="26"/>
          <w:lang w:val="uk-UA"/>
        </w:rPr>
        <w:t xml:space="preserve">), відвантаження зернових культур зернонавантажувачем ЗМ (2 </w:t>
      </w:r>
      <w:proofErr w:type="spellStart"/>
      <w:r w:rsidR="000C11F6" w:rsidRPr="005E0519">
        <w:rPr>
          <w:sz w:val="26"/>
          <w:szCs w:val="26"/>
          <w:lang w:val="uk-UA"/>
        </w:rPr>
        <w:t>шт</w:t>
      </w:r>
      <w:proofErr w:type="spellEnd"/>
      <w:r w:rsidR="000C11F6" w:rsidRPr="005E0519">
        <w:rPr>
          <w:sz w:val="26"/>
          <w:szCs w:val="26"/>
          <w:lang w:val="uk-UA"/>
        </w:rPr>
        <w:t xml:space="preserve">),твердопаливний котел ТГУ-600, твердопаливний котел ТГУ-1200, аспірація крупорушки, протруювач зерна, стенд паливної апаратури, аспірація </w:t>
      </w:r>
      <w:proofErr w:type="spellStart"/>
      <w:r w:rsidR="000C11F6" w:rsidRPr="005E0519">
        <w:rPr>
          <w:sz w:val="26"/>
          <w:szCs w:val="26"/>
          <w:lang w:val="uk-UA"/>
        </w:rPr>
        <w:t>заточного</w:t>
      </w:r>
      <w:proofErr w:type="spellEnd"/>
      <w:r w:rsidR="000C11F6" w:rsidRPr="005E0519">
        <w:rPr>
          <w:sz w:val="26"/>
          <w:szCs w:val="26"/>
          <w:lang w:val="uk-UA"/>
        </w:rPr>
        <w:t xml:space="preserve"> верстату, ванна мийки обладнання, резервуари для зберігання бензину та ДП,  заправний пристрій дизельним паливом та бензином паливно роздавальної колонки, </w:t>
      </w:r>
      <w:proofErr w:type="spellStart"/>
      <w:r w:rsidR="000C11F6" w:rsidRPr="005E0519">
        <w:rPr>
          <w:sz w:val="26"/>
          <w:szCs w:val="26"/>
          <w:lang w:val="uk-UA"/>
        </w:rPr>
        <w:t>послідосховище</w:t>
      </w:r>
      <w:proofErr w:type="spellEnd"/>
      <w:r w:rsidR="000C11F6" w:rsidRPr="005E0519">
        <w:rPr>
          <w:sz w:val="26"/>
          <w:szCs w:val="26"/>
          <w:lang w:val="uk-UA"/>
        </w:rPr>
        <w:t xml:space="preserve">, вентиляційна шахта приміщення для утримання </w:t>
      </w:r>
      <w:proofErr w:type="spellStart"/>
      <w:r w:rsidR="000C11F6" w:rsidRPr="005E0519">
        <w:rPr>
          <w:sz w:val="26"/>
          <w:szCs w:val="26"/>
          <w:lang w:val="uk-UA"/>
        </w:rPr>
        <w:t>гусей</w:t>
      </w:r>
      <w:proofErr w:type="spellEnd"/>
      <w:r w:rsidR="000C11F6" w:rsidRPr="005E0519">
        <w:rPr>
          <w:sz w:val="26"/>
          <w:szCs w:val="26"/>
          <w:lang w:val="uk-UA"/>
        </w:rPr>
        <w:t xml:space="preserve"> (4 </w:t>
      </w:r>
      <w:proofErr w:type="spellStart"/>
      <w:r w:rsidR="000C11F6" w:rsidRPr="005E0519">
        <w:rPr>
          <w:sz w:val="26"/>
          <w:szCs w:val="26"/>
          <w:lang w:val="uk-UA"/>
        </w:rPr>
        <w:t>шт</w:t>
      </w:r>
      <w:proofErr w:type="spellEnd"/>
      <w:r w:rsidR="000C11F6" w:rsidRPr="005E0519">
        <w:rPr>
          <w:sz w:val="26"/>
          <w:szCs w:val="26"/>
          <w:lang w:val="uk-UA"/>
        </w:rPr>
        <w:t xml:space="preserve">), </w:t>
      </w:r>
      <w:proofErr w:type="spellStart"/>
      <w:r w:rsidR="000C11F6" w:rsidRPr="005E0519">
        <w:rPr>
          <w:sz w:val="26"/>
          <w:szCs w:val="26"/>
          <w:lang w:val="uk-UA"/>
        </w:rPr>
        <w:t>дезбар`єр</w:t>
      </w:r>
      <w:proofErr w:type="spellEnd"/>
      <w:r w:rsidR="000C11F6" w:rsidRPr="005E0519">
        <w:rPr>
          <w:sz w:val="26"/>
          <w:szCs w:val="26"/>
          <w:lang w:val="uk-UA"/>
        </w:rPr>
        <w:t xml:space="preserve"> (2 </w:t>
      </w:r>
      <w:proofErr w:type="spellStart"/>
      <w:r w:rsidR="000C11F6" w:rsidRPr="005E0519">
        <w:rPr>
          <w:sz w:val="26"/>
          <w:szCs w:val="26"/>
          <w:lang w:val="uk-UA"/>
        </w:rPr>
        <w:t>шт</w:t>
      </w:r>
      <w:proofErr w:type="spellEnd"/>
      <w:r w:rsidR="000C11F6" w:rsidRPr="005E0519">
        <w:rPr>
          <w:sz w:val="26"/>
          <w:szCs w:val="26"/>
          <w:lang w:val="uk-UA"/>
        </w:rPr>
        <w:t>), вентиляційна шахта зерносушарки, димова труба теплогенератора, завантаження в бункер подачі палива, склад палива, відвантаження висушеного зерна на автотранспорт.</w:t>
      </w:r>
    </w:p>
    <w:p w14:paraId="71CF4BDC" w14:textId="77777777" w:rsidR="000C11F6" w:rsidRPr="005E0519" w:rsidRDefault="000C11F6" w:rsidP="000C11F6">
      <w:pPr>
        <w:pStyle w:val="1"/>
        <w:rPr>
          <w:lang w:val="uk-UA"/>
        </w:rPr>
      </w:pPr>
      <w:r w:rsidRPr="005E0519">
        <w:rPr>
          <w:lang w:val="uk-UA"/>
        </w:rPr>
        <w:t xml:space="preserve">Від джерел в атмосферне повітря надходять такі забруднюючі речовини (т/рік): залізо та його сполуки (0,0049), манган та його сполуки (0,0012), речовини у вигляді суспендованих твердих частинок(3,804363954), діоксид азоту(0,568), азоту </w:t>
      </w:r>
      <w:r w:rsidRPr="005E0519">
        <w:rPr>
          <w:lang w:val="uk-UA"/>
        </w:rPr>
        <w:lastRenderedPageBreak/>
        <w:t xml:space="preserve">оксид(0,0246907),  аміак(1,769), </w:t>
      </w:r>
      <w:proofErr w:type="spellStart"/>
      <w:r w:rsidRPr="005E0519">
        <w:rPr>
          <w:lang w:val="uk-UA"/>
        </w:rPr>
        <w:t>метилмеркаптан</w:t>
      </w:r>
      <w:proofErr w:type="spellEnd"/>
      <w:r w:rsidRPr="005E0519">
        <w:rPr>
          <w:lang w:val="uk-UA"/>
        </w:rPr>
        <w:t xml:space="preserve">(0,0064), сірки діоксид (0,9055), сірководень(0,737), сульфатна кислот (0,000232), оксид вуглецю(19,3252), вуглецю діоксид(449,804), органічні аміни(0,000000022), </w:t>
      </w:r>
      <w:proofErr w:type="spellStart"/>
      <w:r w:rsidRPr="005E0519">
        <w:rPr>
          <w:lang w:val="uk-UA"/>
        </w:rPr>
        <w:t>диметиламін</w:t>
      </w:r>
      <w:proofErr w:type="spellEnd"/>
      <w:r w:rsidRPr="005E0519">
        <w:rPr>
          <w:lang w:val="uk-UA"/>
        </w:rPr>
        <w:t>(0,0051), неметанові леткі органічні сполуки(0,60327), фенол (0,0023) , метан(0,902207).</w:t>
      </w:r>
    </w:p>
    <w:bookmarkEnd w:id="0"/>
    <w:p w14:paraId="389E1B24" w14:textId="77777777" w:rsidR="000C11F6" w:rsidRPr="005E0519" w:rsidRDefault="000C11F6" w:rsidP="000C11F6">
      <w:pPr>
        <w:pStyle w:val="1"/>
        <w:rPr>
          <w:rFonts w:eastAsia="Calibri"/>
          <w:lang w:val="uk-UA" w:eastAsia="en-US"/>
        </w:rPr>
      </w:pPr>
      <w:r w:rsidRPr="005E0519">
        <w:rPr>
          <w:lang w:val="uk-UA"/>
        </w:rPr>
        <w:t>Дане підприємство за ступенем впливу на забруднення атмосферного повітря належить до другої групи об’єктів</w:t>
      </w:r>
      <w:r w:rsidRPr="005E0519">
        <w:rPr>
          <w:rFonts w:eastAsia="Calibri"/>
          <w:lang w:val="uk-UA" w:eastAsia="en-US"/>
        </w:rPr>
        <w:t>, тому наявні виробництва та технологічне устаткування, не потребують впровадження найкращих доступних технологій та методів керування.</w:t>
      </w:r>
    </w:p>
    <w:p w14:paraId="2483F8A4" w14:textId="77777777" w:rsidR="000C11F6" w:rsidRPr="005E0519" w:rsidRDefault="000C11F6" w:rsidP="000C11F6">
      <w:pPr>
        <w:pStyle w:val="1"/>
        <w:rPr>
          <w:rFonts w:eastAsia="Calibri"/>
          <w:lang w:val="uk-UA" w:eastAsia="en-US"/>
        </w:rPr>
      </w:pPr>
      <w:r w:rsidRPr="005E0519">
        <w:rPr>
          <w:rFonts w:eastAsia="Calibri"/>
          <w:lang w:val="uk-UA" w:eastAsia="en-US"/>
        </w:rPr>
        <w:t>Так як підприємство дотримується нормативів граничнодопустимих викидів для стаціонарних джерел та не перевищує граничнодопустимих концентрацій атмосферного повітря заходи щодо скорочення викидів забруднюючих речовин в атмосферне повітря не розроблялись.</w:t>
      </w:r>
    </w:p>
    <w:p w14:paraId="75E666C5" w14:textId="77777777" w:rsidR="000C11F6" w:rsidRPr="005E0519" w:rsidRDefault="000C11F6" w:rsidP="000C11F6">
      <w:pPr>
        <w:pStyle w:val="1"/>
        <w:rPr>
          <w:rFonts w:eastAsia="Calibri"/>
          <w:lang w:val="uk-UA" w:eastAsia="en-US"/>
        </w:rPr>
      </w:pPr>
      <w:r w:rsidRPr="005E0519">
        <w:rPr>
          <w:rFonts w:eastAsia="Calibri"/>
          <w:lang w:val="uk-UA" w:eastAsia="en-US"/>
        </w:rPr>
        <w:t xml:space="preserve">Для джерел викидів та забруднюючих речовин, які підлягають нормуванню, встановлюються нормативи викидів забруднюючих речовин відповідно до наказу </w:t>
      </w:r>
      <w:proofErr w:type="spellStart"/>
      <w:r w:rsidRPr="005E0519">
        <w:rPr>
          <w:rFonts w:eastAsia="Calibri"/>
          <w:lang w:val="uk-UA" w:eastAsia="en-US"/>
        </w:rPr>
        <w:t>Мінприроди</w:t>
      </w:r>
      <w:proofErr w:type="spellEnd"/>
      <w:r w:rsidRPr="005E0519">
        <w:rPr>
          <w:rFonts w:eastAsia="Calibri"/>
          <w:lang w:val="uk-UA" w:eastAsia="en-US"/>
        </w:rPr>
        <w:t xml:space="preserve"> №309 від 27.06.2006 «Про затвердження нормативів граничнодопустимих викидів забруднюючих речовин із стаціонарних джерел». Для джерел викидів для речовин, на які не встановлені нормативи граничнодопустимих викидів відповідно до цього Наказу, встановлюються величини масової витрати в г/с. </w:t>
      </w:r>
    </w:p>
    <w:p w14:paraId="23018070" w14:textId="77777777" w:rsidR="000C11F6" w:rsidRPr="005E0519" w:rsidRDefault="000C11F6" w:rsidP="000C11F6">
      <w:pPr>
        <w:pStyle w:val="1"/>
        <w:rPr>
          <w:b/>
          <w:u w:val="single"/>
          <w:lang w:val="uk-UA"/>
        </w:rPr>
      </w:pPr>
      <w:r w:rsidRPr="005E0519">
        <w:rPr>
          <w:lang w:val="uk-UA"/>
        </w:rPr>
        <w:t xml:space="preserve">Пропозиції та зауваження від громадських організацій та окремих громадян приймаються протягом 30 календарних днів з дати опублікування інформації в газеті у Вінницькій обласній військовій адміністрації, що знаходиться за </w:t>
      </w:r>
      <w:proofErr w:type="spellStart"/>
      <w:r w:rsidRPr="005E0519">
        <w:rPr>
          <w:lang w:val="uk-UA"/>
        </w:rPr>
        <w:t>адресою</w:t>
      </w:r>
      <w:proofErr w:type="spellEnd"/>
      <w:r w:rsidRPr="005E0519">
        <w:rPr>
          <w:lang w:val="uk-UA"/>
        </w:rPr>
        <w:t xml:space="preserve">: </w:t>
      </w:r>
      <w:r w:rsidRPr="005E0519">
        <w:rPr>
          <w:color w:val="1D1D1B"/>
          <w:shd w:val="clear" w:color="auto" w:fill="FFFFFF"/>
          <w:lang w:val="uk-UA"/>
        </w:rPr>
        <w:t>21050, Вінницька обл., м. Вінниця, вул. Соборна, 70</w:t>
      </w:r>
      <w:r w:rsidRPr="005E0519">
        <w:rPr>
          <w:lang w:val="uk-UA"/>
        </w:rPr>
        <w:t xml:space="preserve">, </w:t>
      </w:r>
      <w:proofErr w:type="spellStart"/>
      <w:r w:rsidRPr="005E0519">
        <w:rPr>
          <w:lang w:val="uk-UA"/>
        </w:rPr>
        <w:t>тел</w:t>
      </w:r>
      <w:proofErr w:type="spellEnd"/>
      <w:r w:rsidRPr="005E0519">
        <w:rPr>
          <w:lang w:val="uk-UA"/>
        </w:rPr>
        <w:t xml:space="preserve">.: 0-800-216-433, </w:t>
      </w:r>
      <w:proofErr w:type="spellStart"/>
      <w:r w:rsidRPr="005E0519">
        <w:rPr>
          <w:lang w:val="uk-UA"/>
        </w:rPr>
        <w:t>ел</w:t>
      </w:r>
      <w:proofErr w:type="spellEnd"/>
      <w:r w:rsidRPr="005E0519">
        <w:rPr>
          <w:lang w:val="uk-UA"/>
        </w:rPr>
        <w:t xml:space="preserve">. пошта: </w:t>
      </w:r>
      <w:hyperlink r:id="rId5" w:history="1">
        <w:r w:rsidRPr="005E0519">
          <w:rPr>
            <w:rStyle w:val="a3"/>
            <w:rFonts w:eastAsia="Calibri"/>
            <w:bdr w:val="none" w:sz="0" w:space="0" w:color="auto" w:frame="1"/>
            <w:shd w:val="clear" w:color="auto" w:fill="FFFFFF"/>
            <w:lang w:val="uk-UA"/>
          </w:rPr>
          <w:t>oda@vin</w:t>
        </w:r>
      </w:hyperlink>
      <w:r w:rsidRPr="005E0519">
        <w:rPr>
          <w:color w:val="0563C1"/>
          <w:u w:val="single"/>
          <w:bdr w:val="none" w:sz="0" w:space="0" w:color="auto" w:frame="1"/>
          <w:shd w:val="clear" w:color="auto" w:fill="FFFFFF"/>
          <w:lang w:val="uk-UA"/>
        </w:rPr>
        <w:t>.gov.ua</w:t>
      </w:r>
      <w:r w:rsidRPr="005E0519">
        <w:rPr>
          <w:lang w:val="uk-UA"/>
        </w:rPr>
        <w:t>.</w:t>
      </w:r>
    </w:p>
    <w:p w14:paraId="0C161032" w14:textId="77777777" w:rsidR="00772808" w:rsidRPr="005E0519" w:rsidRDefault="00772808">
      <w:pPr>
        <w:rPr>
          <w:sz w:val="26"/>
          <w:szCs w:val="26"/>
          <w:lang w:val="uk-UA"/>
        </w:rPr>
      </w:pPr>
    </w:p>
    <w:sectPr w:rsidR="00772808" w:rsidRPr="005E05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808"/>
    <w:rsid w:val="0001054E"/>
    <w:rsid w:val="000B62A5"/>
    <w:rsid w:val="000C11F6"/>
    <w:rsid w:val="00103AAC"/>
    <w:rsid w:val="00165578"/>
    <w:rsid w:val="001D5117"/>
    <w:rsid w:val="002C106C"/>
    <w:rsid w:val="003327D9"/>
    <w:rsid w:val="003F27C5"/>
    <w:rsid w:val="004A5780"/>
    <w:rsid w:val="004D0E66"/>
    <w:rsid w:val="00537C6D"/>
    <w:rsid w:val="00555576"/>
    <w:rsid w:val="00555DC8"/>
    <w:rsid w:val="005A209A"/>
    <w:rsid w:val="005E0519"/>
    <w:rsid w:val="00701E9A"/>
    <w:rsid w:val="00702810"/>
    <w:rsid w:val="0070756B"/>
    <w:rsid w:val="00772808"/>
    <w:rsid w:val="007C7F9A"/>
    <w:rsid w:val="007D4BC7"/>
    <w:rsid w:val="007F3429"/>
    <w:rsid w:val="0081698C"/>
    <w:rsid w:val="008469C2"/>
    <w:rsid w:val="00862FD8"/>
    <w:rsid w:val="0096072F"/>
    <w:rsid w:val="00976330"/>
    <w:rsid w:val="009A11B3"/>
    <w:rsid w:val="00A84F40"/>
    <w:rsid w:val="00B242D9"/>
    <w:rsid w:val="00B4771E"/>
    <w:rsid w:val="00B650A6"/>
    <w:rsid w:val="00C421D4"/>
    <w:rsid w:val="00C758CA"/>
    <w:rsid w:val="00CD2F27"/>
    <w:rsid w:val="00DB5312"/>
    <w:rsid w:val="00E17B7F"/>
    <w:rsid w:val="00E32D19"/>
    <w:rsid w:val="00E40B1B"/>
    <w:rsid w:val="00E55A85"/>
    <w:rsid w:val="00EB0753"/>
    <w:rsid w:val="00EB7775"/>
    <w:rsid w:val="00EF0DF2"/>
    <w:rsid w:val="00F07BD8"/>
    <w:rsid w:val="00F574D9"/>
    <w:rsid w:val="00FC2AEC"/>
    <w:rsid w:val="00FD7032"/>
    <w:rsid w:val="00FE6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8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Рівень 1,ДОКУМЕНТИ"/>
    <w:qFormat/>
    <w:rsid w:val="003327D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327D9"/>
    <w:rPr>
      <w:color w:val="0563C1" w:themeColor="hyperlink"/>
      <w:u w:val="single"/>
    </w:rPr>
  </w:style>
  <w:style w:type="paragraph" w:customStyle="1" w:styleId="1">
    <w:name w:val="Б1 Основний"/>
    <w:basedOn w:val="a"/>
    <w:qFormat/>
    <w:rsid w:val="00EB0753"/>
    <w:pPr>
      <w:suppressAutoHyphens/>
      <w:spacing w:line="360" w:lineRule="auto"/>
      <w:ind w:firstLine="709"/>
      <w:jc w:val="both"/>
    </w:pPr>
    <w:rPr>
      <w:sz w:val="26"/>
      <w:szCs w:val="26"/>
      <w:lang w:eastAsia="ar-SA"/>
    </w:rPr>
  </w:style>
  <w:style w:type="character" w:customStyle="1" w:styleId="10">
    <w:name w:val="Б1 Знак"/>
    <w:link w:val="11"/>
    <w:locked/>
    <w:rsid w:val="000C11F6"/>
    <w:rPr>
      <w:bCs/>
      <w:sz w:val="26"/>
      <w:szCs w:val="26"/>
      <w:lang w:eastAsia="ar-SA"/>
    </w:rPr>
  </w:style>
  <w:style w:type="paragraph" w:customStyle="1" w:styleId="11">
    <w:name w:val="Б1"/>
    <w:link w:val="10"/>
    <w:qFormat/>
    <w:rsid w:val="000C11F6"/>
    <w:pPr>
      <w:spacing w:after="0" w:line="360" w:lineRule="auto"/>
      <w:ind w:firstLine="709"/>
      <w:jc w:val="both"/>
    </w:pPr>
    <w:rPr>
      <w:bCs/>
      <w:sz w:val="26"/>
      <w:szCs w:val="2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Рівень 1,ДОКУМЕНТИ"/>
    <w:qFormat/>
    <w:rsid w:val="003327D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327D9"/>
    <w:rPr>
      <w:color w:val="0563C1" w:themeColor="hyperlink"/>
      <w:u w:val="single"/>
    </w:rPr>
  </w:style>
  <w:style w:type="paragraph" w:customStyle="1" w:styleId="1">
    <w:name w:val="Б1 Основний"/>
    <w:basedOn w:val="a"/>
    <w:qFormat/>
    <w:rsid w:val="00EB0753"/>
    <w:pPr>
      <w:suppressAutoHyphens/>
      <w:spacing w:line="360" w:lineRule="auto"/>
      <w:ind w:firstLine="709"/>
      <w:jc w:val="both"/>
    </w:pPr>
    <w:rPr>
      <w:sz w:val="26"/>
      <w:szCs w:val="26"/>
      <w:lang w:eastAsia="ar-SA"/>
    </w:rPr>
  </w:style>
  <w:style w:type="character" w:customStyle="1" w:styleId="10">
    <w:name w:val="Б1 Знак"/>
    <w:link w:val="11"/>
    <w:locked/>
    <w:rsid w:val="000C11F6"/>
    <w:rPr>
      <w:bCs/>
      <w:sz w:val="26"/>
      <w:szCs w:val="26"/>
      <w:lang w:eastAsia="ar-SA"/>
    </w:rPr>
  </w:style>
  <w:style w:type="paragraph" w:customStyle="1" w:styleId="11">
    <w:name w:val="Б1"/>
    <w:link w:val="10"/>
    <w:qFormat/>
    <w:rsid w:val="000C11F6"/>
    <w:pPr>
      <w:spacing w:after="0" w:line="360" w:lineRule="auto"/>
      <w:ind w:firstLine="709"/>
      <w:jc w:val="both"/>
    </w:pPr>
    <w:rPr>
      <w:bCs/>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24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da_tulchin@vin.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2554</Words>
  <Characters>1457</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122</dc:creator>
  <cp:lastModifiedBy>Тарасенко Ольга Володимирівна</cp:lastModifiedBy>
  <cp:revision>2</cp:revision>
  <dcterms:created xsi:type="dcterms:W3CDTF">2023-03-31T11:01:00Z</dcterms:created>
  <dcterms:modified xsi:type="dcterms:W3CDTF">2023-03-31T11:01:00Z</dcterms:modified>
</cp:coreProperties>
</file>