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90" w:rsidRPr="002B6DA6" w:rsidRDefault="005D2390" w:rsidP="002B6DA6">
      <w:pPr>
        <w:shd w:val="clear" w:color="auto" w:fill="FFFFFF"/>
        <w:spacing w:before="240"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2B6DA6">
        <w:rPr>
          <w:b/>
          <w:bCs/>
          <w:sz w:val="28"/>
          <w:szCs w:val="28"/>
          <w:lang w:val="uk-UA"/>
        </w:rPr>
        <w:t>Повідомлення про наміри отримати дозвіл на викиди забруднюючих речовин в атмосферне повітря</w:t>
      </w:r>
    </w:p>
    <w:p w:rsidR="00896D2A" w:rsidRPr="002B6DA6" w:rsidRDefault="005D2390" w:rsidP="002B6DA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bookmarkStart w:id="0" w:name="_Hlk133914050"/>
      <w:bookmarkStart w:id="1" w:name="_GoBack"/>
      <w:r w:rsidRPr="002B6DA6">
        <w:rPr>
          <w:sz w:val="28"/>
          <w:szCs w:val="28"/>
          <w:lang w:val="uk-UA"/>
        </w:rPr>
        <w:t xml:space="preserve">Акціонерне товариство «Укргазвидобування» </w:t>
      </w:r>
      <w:bookmarkEnd w:id="1"/>
      <w:r w:rsidRPr="002B6DA6">
        <w:rPr>
          <w:sz w:val="28"/>
          <w:szCs w:val="28"/>
          <w:lang w:val="uk-UA"/>
        </w:rPr>
        <w:t>має наміри отримати дозвіл на викиди забруднюючих речовин у атмосферне повітря стаціонарними джерелами</w:t>
      </w:r>
      <w:r w:rsidR="00896D2A" w:rsidRPr="002B6DA6">
        <w:rPr>
          <w:sz w:val="28"/>
          <w:szCs w:val="28"/>
          <w:lang w:val="uk-UA"/>
        </w:rPr>
        <w:t>.</w:t>
      </w:r>
    </w:p>
    <w:p w:rsidR="00896D2A" w:rsidRPr="002B6DA6" w:rsidRDefault="00896D2A" w:rsidP="002B6DA6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2B6DA6">
        <w:rPr>
          <w:bCs/>
          <w:sz w:val="28"/>
          <w:szCs w:val="28"/>
        </w:rPr>
        <w:t>Юридична адреса</w:t>
      </w:r>
      <w:r w:rsidRPr="002B6DA6">
        <w:rPr>
          <w:bCs/>
          <w:sz w:val="28"/>
          <w:szCs w:val="28"/>
          <w:lang w:val="uk-UA"/>
        </w:rPr>
        <w:t>: Київ, вул. Кудрявська, буд. 26/28</w:t>
      </w:r>
      <w:r w:rsidR="000B4A3D" w:rsidRPr="002B6DA6">
        <w:rPr>
          <w:bCs/>
          <w:sz w:val="28"/>
          <w:szCs w:val="28"/>
          <w:lang w:val="uk-UA"/>
        </w:rPr>
        <w:t>, 04053.</w:t>
      </w:r>
    </w:p>
    <w:bookmarkEnd w:id="0"/>
    <w:p w:rsidR="00896D2A" w:rsidRPr="002B6DA6" w:rsidRDefault="00896D2A" w:rsidP="002B6DA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 w:bidi="uk-UA"/>
        </w:rPr>
      </w:pPr>
      <w:r w:rsidRPr="002B6DA6">
        <w:rPr>
          <w:sz w:val="28"/>
          <w:szCs w:val="28"/>
          <w:lang w:val="uk-UA" w:bidi="uk-UA"/>
        </w:rPr>
        <w:t xml:space="preserve">Ідентифікаційний код в ЄДРПОУ </w:t>
      </w:r>
      <w:r w:rsidR="00056C83" w:rsidRPr="002B6DA6">
        <w:rPr>
          <w:sz w:val="28"/>
          <w:szCs w:val="28"/>
          <w:lang w:val="uk-UA" w:bidi="uk-UA"/>
        </w:rPr>
        <w:t>–</w:t>
      </w:r>
      <w:r w:rsidRPr="002B6DA6">
        <w:rPr>
          <w:sz w:val="28"/>
          <w:szCs w:val="28"/>
          <w:lang w:val="uk-UA" w:bidi="uk-UA"/>
        </w:rPr>
        <w:t xml:space="preserve"> 30019775</w:t>
      </w:r>
      <w:r w:rsidR="00056C83" w:rsidRPr="002B6DA6">
        <w:rPr>
          <w:sz w:val="28"/>
          <w:szCs w:val="28"/>
          <w:lang w:val="uk-UA" w:bidi="uk-UA"/>
        </w:rPr>
        <w:t>.</w:t>
      </w:r>
    </w:p>
    <w:p w:rsidR="00B4427D" w:rsidRPr="002B6DA6" w:rsidRDefault="005D2390" w:rsidP="002B6DA6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2B6DA6">
        <w:rPr>
          <w:sz w:val="28"/>
          <w:szCs w:val="28"/>
          <w:lang w:val="uk-UA"/>
        </w:rPr>
        <w:t xml:space="preserve"> </w:t>
      </w:r>
      <w:bookmarkStart w:id="2" w:name="_Hlk133913325"/>
      <w:r w:rsidR="00896D2A" w:rsidRPr="002B6DA6">
        <w:rPr>
          <w:sz w:val="28"/>
          <w:szCs w:val="28"/>
          <w:lang w:val="uk-UA"/>
        </w:rPr>
        <w:t>Н</w:t>
      </w:r>
      <w:r w:rsidRPr="002B6DA6">
        <w:rPr>
          <w:sz w:val="28"/>
          <w:szCs w:val="28"/>
          <w:lang w:val="uk-UA"/>
        </w:rPr>
        <w:t>овостворен</w:t>
      </w:r>
      <w:r w:rsidR="00896D2A" w:rsidRPr="002B6DA6">
        <w:rPr>
          <w:sz w:val="28"/>
          <w:szCs w:val="28"/>
          <w:lang w:val="uk-UA"/>
        </w:rPr>
        <w:t>а</w:t>
      </w:r>
      <w:r w:rsidRPr="002B6DA6">
        <w:rPr>
          <w:sz w:val="28"/>
          <w:szCs w:val="28"/>
          <w:lang w:val="uk-UA"/>
        </w:rPr>
        <w:t xml:space="preserve"> промплощадк</w:t>
      </w:r>
      <w:r w:rsidR="00896D2A" w:rsidRPr="002B6DA6">
        <w:rPr>
          <w:sz w:val="28"/>
          <w:szCs w:val="28"/>
          <w:lang w:val="uk-UA"/>
        </w:rPr>
        <w:t>а</w:t>
      </w:r>
      <w:r w:rsidRPr="002B6DA6">
        <w:rPr>
          <w:sz w:val="28"/>
          <w:szCs w:val="28"/>
          <w:lang w:val="uk-UA"/>
        </w:rPr>
        <w:t xml:space="preserve"> «Свердловина </w:t>
      </w:r>
      <w:r w:rsidR="00D5754C" w:rsidRPr="002B6DA6">
        <w:rPr>
          <w:sz w:val="28"/>
          <w:szCs w:val="28"/>
          <w:lang w:val="uk-UA"/>
        </w:rPr>
        <w:t>10</w:t>
      </w:r>
      <w:r w:rsidRPr="002B6DA6">
        <w:rPr>
          <w:sz w:val="28"/>
          <w:szCs w:val="28"/>
          <w:lang w:val="uk-UA"/>
        </w:rPr>
        <w:t xml:space="preserve"> </w:t>
      </w:r>
      <w:r w:rsidR="00D5754C" w:rsidRPr="002B6DA6">
        <w:rPr>
          <w:sz w:val="28"/>
          <w:szCs w:val="28"/>
          <w:lang w:val="uk-UA"/>
        </w:rPr>
        <w:t xml:space="preserve">Чкалівського </w:t>
      </w:r>
      <w:r w:rsidR="009E4477" w:rsidRPr="002B6DA6">
        <w:rPr>
          <w:sz w:val="28"/>
          <w:szCs w:val="28"/>
          <w:lang w:val="uk-UA"/>
        </w:rPr>
        <w:t>нафто</w:t>
      </w:r>
      <w:r w:rsidRPr="002B6DA6">
        <w:rPr>
          <w:sz w:val="28"/>
          <w:szCs w:val="28"/>
          <w:lang w:val="uk-UA"/>
        </w:rPr>
        <w:t xml:space="preserve">газоконденсатного родовища» </w:t>
      </w:r>
      <w:r w:rsidRPr="002B6DA6">
        <w:rPr>
          <w:bCs/>
          <w:sz w:val="28"/>
          <w:szCs w:val="28"/>
          <w:lang w:val="uk-UA"/>
        </w:rPr>
        <w:t>філії Бурового управління «Укрбургаз»</w:t>
      </w:r>
      <w:r w:rsidRPr="002B6DA6">
        <w:rPr>
          <w:sz w:val="24"/>
          <w:szCs w:val="24"/>
          <w:lang w:val="uk-UA"/>
        </w:rPr>
        <w:t xml:space="preserve"> </w:t>
      </w:r>
      <w:r w:rsidRPr="002B6DA6">
        <w:rPr>
          <w:bCs/>
          <w:sz w:val="28"/>
          <w:szCs w:val="28"/>
          <w:lang w:val="uk-UA"/>
        </w:rPr>
        <w:t>Акціонерного товариства «Укргазвидобування»,</w:t>
      </w:r>
      <w:r w:rsidRPr="002B6DA6">
        <w:rPr>
          <w:rFonts w:eastAsia="Lucida Sans Unicode"/>
          <w:kern w:val="1"/>
          <w:sz w:val="28"/>
          <w:szCs w:val="28"/>
          <w:lang w:val="uk-UA"/>
        </w:rPr>
        <w:t xml:space="preserve"> </w:t>
      </w:r>
      <w:r w:rsidRPr="002B6DA6">
        <w:rPr>
          <w:bCs/>
          <w:sz w:val="28"/>
          <w:szCs w:val="28"/>
          <w:lang w:val="uk-UA" w:bidi="uk-UA"/>
        </w:rPr>
        <w:t>розташованої</w:t>
      </w:r>
      <w:r w:rsidRPr="002B6DA6">
        <w:rPr>
          <w:bCs/>
          <w:sz w:val="28"/>
          <w:szCs w:val="28"/>
          <w:lang w:val="uk-UA"/>
        </w:rPr>
        <w:t xml:space="preserve"> на території </w:t>
      </w:r>
      <w:r w:rsidR="00D5754C" w:rsidRPr="002B6DA6">
        <w:rPr>
          <w:bCs/>
          <w:sz w:val="28"/>
          <w:szCs w:val="28"/>
          <w:lang w:val="uk-UA"/>
        </w:rPr>
        <w:t xml:space="preserve">Чкаловської селищної територіальної громади Чугуївського району Харківської області. </w:t>
      </w:r>
    </w:p>
    <w:bookmarkEnd w:id="2"/>
    <w:p w:rsidR="00896D2A" w:rsidRPr="002B6DA6" w:rsidRDefault="00896D2A" w:rsidP="002B6DA6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2B6DA6">
        <w:rPr>
          <w:bCs/>
          <w:sz w:val="28"/>
          <w:szCs w:val="28"/>
          <w:lang w:val="uk-UA"/>
        </w:rPr>
        <w:t>Мета отримання дозволу на викиди – отримання права здійснювати експлуатацію об’єкту, з якого в атмосферне повітря надходять забруднюючі речовини або їх суміші.</w:t>
      </w:r>
    </w:p>
    <w:p w:rsidR="00B47AC9" w:rsidRPr="002B6DA6" w:rsidRDefault="00FE3931" w:rsidP="002B6DA6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bookmarkStart w:id="3" w:name="_Hlk132970718"/>
      <w:r w:rsidRPr="002B6DA6">
        <w:rPr>
          <w:bCs/>
          <w:sz w:val="28"/>
          <w:szCs w:val="28"/>
          <w:lang w:val="uk-UA"/>
        </w:rPr>
        <w:t>В</w:t>
      </w:r>
      <w:r w:rsidR="00B47AC9" w:rsidRPr="002B6DA6">
        <w:rPr>
          <w:bCs/>
          <w:sz w:val="28"/>
          <w:szCs w:val="28"/>
          <w:lang w:val="uk-UA"/>
        </w:rPr>
        <w:t>иснов</w:t>
      </w:r>
      <w:r w:rsidRPr="002B6DA6">
        <w:rPr>
          <w:bCs/>
          <w:sz w:val="28"/>
          <w:szCs w:val="28"/>
          <w:lang w:val="uk-UA"/>
        </w:rPr>
        <w:t>о</w:t>
      </w:r>
      <w:r w:rsidR="00B47AC9" w:rsidRPr="002B6DA6">
        <w:rPr>
          <w:bCs/>
          <w:sz w:val="28"/>
          <w:szCs w:val="28"/>
          <w:lang w:val="uk-UA"/>
        </w:rPr>
        <w:t>к з оцінки впливу на довкілля</w:t>
      </w:r>
      <w:r w:rsidRPr="002B6DA6">
        <w:rPr>
          <w:bCs/>
          <w:sz w:val="28"/>
          <w:szCs w:val="28"/>
          <w:lang w:val="uk-UA"/>
        </w:rPr>
        <w:t xml:space="preserve"> </w:t>
      </w:r>
      <w:bookmarkEnd w:id="3"/>
      <w:r w:rsidRPr="002B6DA6">
        <w:rPr>
          <w:bCs/>
          <w:sz w:val="28"/>
          <w:szCs w:val="28"/>
          <w:lang w:val="uk-UA"/>
        </w:rPr>
        <w:t xml:space="preserve">планової діяльності «Спорудження розвідувальних свердловин № 10 Чкалівського НГКР, № 12 Південно-Граківського  ГКР, №№ 22, 24 Західно-Борисівського ГКР, № 115 Коробочкинського ГКР, № 5 Бригадирівської площі, пошукових свердловин № 1 Мосьпанівської площі, № 1 </w:t>
      </w:r>
      <w:r w:rsidR="000B4A3D" w:rsidRPr="002B6DA6">
        <w:rPr>
          <w:bCs/>
          <w:sz w:val="28"/>
          <w:szCs w:val="28"/>
          <w:lang w:val="uk-UA"/>
        </w:rPr>
        <w:t>Бакланівської площі з метою розвідки покладів газу і конденсату. Підземні споруди. Підключення свердловин до установок підготовки вуглеводневої сировини»</w:t>
      </w:r>
      <w:r w:rsidR="00056C83" w:rsidRPr="002B6DA6">
        <w:rPr>
          <w:bCs/>
          <w:sz w:val="28"/>
          <w:szCs w:val="28"/>
          <w:lang w:val="uk-UA"/>
        </w:rPr>
        <w:t xml:space="preserve"> отриманий 12.08.2019, номер висновку № 03.02-20/037.</w:t>
      </w:r>
    </w:p>
    <w:p w:rsidR="000B4A3D" w:rsidRPr="002B6DA6" w:rsidRDefault="000B4A3D" w:rsidP="002B6DA6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2B6DA6">
        <w:rPr>
          <w:bCs/>
          <w:sz w:val="28"/>
          <w:szCs w:val="28"/>
          <w:lang w:val="uk-UA"/>
        </w:rPr>
        <w:t>Реєстраційний номер справи про оцінку впливу на довкілля 201811262242.</w:t>
      </w:r>
    </w:p>
    <w:p w:rsidR="005D2390" w:rsidRPr="002B6DA6" w:rsidRDefault="005D2390" w:rsidP="002B6DA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B6DA6">
        <w:rPr>
          <w:sz w:val="28"/>
          <w:szCs w:val="28"/>
          <w:lang w:val="uk-UA"/>
        </w:rPr>
        <w:t>Основний вид діяльності - добування природного газу.</w:t>
      </w:r>
    </w:p>
    <w:p w:rsidR="005D2390" w:rsidRPr="002B6DA6" w:rsidRDefault="005D2390" w:rsidP="002B6DA6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  <w:lang w:val="uk-UA" w:bidi="uk-UA"/>
        </w:rPr>
      </w:pPr>
      <w:r w:rsidRPr="002B6DA6">
        <w:rPr>
          <w:bCs/>
          <w:sz w:val="28"/>
          <w:szCs w:val="28"/>
          <w:lang w:val="uk-UA" w:bidi="uk-UA"/>
        </w:rPr>
        <w:t xml:space="preserve">Джерелом виділення забруднюючих речовин в атмосферу - є </w:t>
      </w:r>
      <w:r w:rsidRPr="002B6DA6">
        <w:rPr>
          <w:sz w:val="28"/>
          <w:szCs w:val="28"/>
          <w:lang w:val="uk-UA"/>
        </w:rPr>
        <w:t>стандартне промислово-виготовлене технологічне обладнання</w:t>
      </w:r>
      <w:r w:rsidRPr="002B6DA6">
        <w:rPr>
          <w:bCs/>
          <w:sz w:val="28"/>
          <w:szCs w:val="28"/>
          <w:lang w:val="uk-UA" w:bidi="uk-UA"/>
        </w:rPr>
        <w:t>, необхідне при</w:t>
      </w:r>
      <w:r w:rsidRPr="002B6DA6">
        <w:rPr>
          <w:sz w:val="28"/>
          <w:szCs w:val="28"/>
          <w:lang w:val="uk-UA"/>
        </w:rPr>
        <w:t xml:space="preserve"> </w:t>
      </w:r>
      <w:r w:rsidRPr="002B6DA6">
        <w:rPr>
          <w:bCs/>
          <w:sz w:val="28"/>
          <w:szCs w:val="28"/>
          <w:lang w:val="uk-UA" w:bidi="uk-UA"/>
        </w:rPr>
        <w:t xml:space="preserve">спорудженні свердловини. </w:t>
      </w:r>
    </w:p>
    <w:p w:rsidR="007D7A82" w:rsidRPr="002B6DA6" w:rsidRDefault="007D7A82" w:rsidP="002B6DA6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  <w:lang w:val="uk-UA" w:bidi="uk-UA"/>
        </w:rPr>
      </w:pPr>
      <w:r w:rsidRPr="002B6DA6">
        <w:rPr>
          <w:bCs/>
          <w:sz w:val="28"/>
          <w:szCs w:val="28"/>
          <w:lang w:val="uk-UA" w:bidi="uk-UA"/>
        </w:rPr>
        <w:t xml:space="preserve">На території майданчика знаходяться наступні дільниці: </w:t>
      </w:r>
      <w:r w:rsidRPr="007D7A82">
        <w:rPr>
          <w:bCs/>
          <w:sz w:val="28"/>
          <w:szCs w:val="28"/>
          <w:lang w:val="uk-UA" w:bidi="uk-UA"/>
        </w:rPr>
        <w:t>майданчик бурового верстата</w:t>
      </w:r>
      <w:r w:rsidRPr="002B6DA6">
        <w:rPr>
          <w:bCs/>
          <w:sz w:val="28"/>
          <w:szCs w:val="28"/>
          <w:lang w:val="uk-UA" w:bidi="uk-UA"/>
        </w:rPr>
        <w:t xml:space="preserve">, </w:t>
      </w:r>
      <w:r w:rsidRPr="007D7A82">
        <w:rPr>
          <w:bCs/>
          <w:sz w:val="28"/>
          <w:szCs w:val="28"/>
          <w:lang w:val="uk-UA" w:bidi="uk-UA"/>
        </w:rPr>
        <w:t>майданчик дизель-генератора</w:t>
      </w:r>
      <w:r w:rsidRPr="002B6DA6">
        <w:rPr>
          <w:bCs/>
          <w:sz w:val="28"/>
          <w:szCs w:val="28"/>
          <w:lang w:val="uk-UA" w:bidi="uk-UA"/>
        </w:rPr>
        <w:t xml:space="preserve">, </w:t>
      </w:r>
      <w:r w:rsidRPr="007D7A82">
        <w:rPr>
          <w:bCs/>
          <w:sz w:val="28"/>
          <w:szCs w:val="28"/>
          <w:lang w:val="uk-UA" w:bidi="uk-UA"/>
        </w:rPr>
        <w:t>майданчик технологічних ємностей</w:t>
      </w:r>
      <w:r w:rsidRPr="002B6DA6">
        <w:rPr>
          <w:bCs/>
          <w:sz w:val="28"/>
          <w:szCs w:val="28"/>
          <w:lang w:val="uk-UA" w:bidi="uk-UA"/>
        </w:rPr>
        <w:t xml:space="preserve">, </w:t>
      </w:r>
      <w:r w:rsidRPr="007D7A82">
        <w:rPr>
          <w:bCs/>
          <w:sz w:val="28"/>
          <w:szCs w:val="28"/>
          <w:lang w:val="uk-UA" w:bidi="uk-UA"/>
        </w:rPr>
        <w:t>майданчик розміщення шламових амбарів</w:t>
      </w:r>
      <w:r w:rsidRPr="002B6DA6">
        <w:rPr>
          <w:bCs/>
          <w:sz w:val="28"/>
          <w:szCs w:val="28"/>
          <w:lang w:val="uk-UA" w:bidi="uk-UA"/>
        </w:rPr>
        <w:t xml:space="preserve">, </w:t>
      </w:r>
      <w:r w:rsidRPr="007D7A82">
        <w:rPr>
          <w:bCs/>
          <w:sz w:val="28"/>
          <w:szCs w:val="28"/>
          <w:lang w:val="uk-UA" w:bidi="uk-UA"/>
        </w:rPr>
        <w:t>блок приготування бурових розчинів</w:t>
      </w:r>
      <w:r w:rsidRPr="002B6DA6">
        <w:rPr>
          <w:bCs/>
          <w:sz w:val="28"/>
          <w:szCs w:val="28"/>
          <w:lang w:val="uk-UA" w:bidi="uk-UA"/>
        </w:rPr>
        <w:t xml:space="preserve">, </w:t>
      </w:r>
      <w:r w:rsidRPr="007D7A82">
        <w:rPr>
          <w:bCs/>
          <w:sz w:val="28"/>
          <w:szCs w:val="28"/>
          <w:lang w:val="uk-UA" w:bidi="uk-UA"/>
        </w:rPr>
        <w:t>факельний амбар</w:t>
      </w:r>
      <w:r w:rsidRPr="002B6DA6">
        <w:rPr>
          <w:bCs/>
          <w:sz w:val="28"/>
          <w:szCs w:val="28"/>
          <w:lang w:val="uk-UA" w:bidi="uk-UA"/>
        </w:rPr>
        <w:t xml:space="preserve">, </w:t>
      </w:r>
      <w:r w:rsidRPr="007D7A82">
        <w:rPr>
          <w:bCs/>
          <w:sz w:val="28"/>
          <w:szCs w:val="28"/>
          <w:lang w:val="uk-UA" w:bidi="uk-UA"/>
        </w:rPr>
        <w:t>майданчик зварювальних робіт та газової різки металу</w:t>
      </w:r>
      <w:r w:rsidRPr="002B6DA6">
        <w:rPr>
          <w:bCs/>
          <w:sz w:val="28"/>
          <w:szCs w:val="28"/>
          <w:lang w:val="uk-UA" w:bidi="uk-UA"/>
        </w:rPr>
        <w:t xml:space="preserve">, </w:t>
      </w:r>
      <w:r w:rsidRPr="007D7A82">
        <w:rPr>
          <w:bCs/>
          <w:sz w:val="28"/>
          <w:szCs w:val="28"/>
          <w:lang w:val="uk-UA" w:bidi="uk-UA"/>
        </w:rPr>
        <w:t>майданчик для розміщення спецтехніки.</w:t>
      </w:r>
    </w:p>
    <w:p w:rsidR="005D2390" w:rsidRPr="002B6DA6" w:rsidRDefault="005D2390" w:rsidP="002B6DA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B6DA6">
        <w:rPr>
          <w:sz w:val="28"/>
          <w:szCs w:val="28"/>
          <w:lang w:val="uk-UA"/>
        </w:rPr>
        <w:t xml:space="preserve">В атмосферу виділятимуться </w:t>
      </w:r>
      <w:r w:rsidRPr="002B6DA6">
        <w:rPr>
          <w:bCs/>
          <w:sz w:val="28"/>
          <w:szCs w:val="28"/>
          <w:lang w:val="uk-UA" w:bidi="uk-UA"/>
        </w:rPr>
        <w:t>азоту діоксид</w:t>
      </w:r>
      <w:r w:rsidR="00BE7651" w:rsidRPr="002B6DA6">
        <w:rPr>
          <w:bCs/>
          <w:sz w:val="28"/>
          <w:szCs w:val="28"/>
          <w:lang w:val="uk-UA" w:bidi="uk-UA"/>
        </w:rPr>
        <w:t xml:space="preserve"> (</w:t>
      </w:r>
      <w:r w:rsidR="00D5754C" w:rsidRPr="002B6DA6">
        <w:rPr>
          <w:bCs/>
          <w:sz w:val="28"/>
          <w:szCs w:val="28"/>
          <w:lang w:val="uk-UA" w:bidi="uk-UA"/>
        </w:rPr>
        <w:t>3,207550</w:t>
      </w:r>
      <w:r w:rsidR="008A75CF" w:rsidRPr="002B6DA6">
        <w:rPr>
          <w:bCs/>
          <w:sz w:val="28"/>
          <w:szCs w:val="28"/>
          <w:lang w:val="uk-UA" w:bidi="uk-UA"/>
        </w:rPr>
        <w:t xml:space="preserve"> </w:t>
      </w:r>
      <w:r w:rsidR="001F6A21" w:rsidRPr="002B6DA6">
        <w:rPr>
          <w:bCs/>
          <w:sz w:val="28"/>
          <w:szCs w:val="28"/>
          <w:lang w:val="uk-UA" w:bidi="uk-UA"/>
        </w:rPr>
        <w:t>т/рік)</w:t>
      </w:r>
      <w:r w:rsidRPr="002B6DA6">
        <w:rPr>
          <w:bCs/>
          <w:sz w:val="28"/>
          <w:szCs w:val="28"/>
          <w:lang w:val="uk-UA" w:bidi="uk-UA"/>
        </w:rPr>
        <w:t>, вуглецю оксид</w:t>
      </w:r>
      <w:r w:rsidR="00CD598D" w:rsidRPr="002B6DA6">
        <w:rPr>
          <w:bCs/>
          <w:sz w:val="28"/>
          <w:szCs w:val="28"/>
          <w:lang w:val="uk-UA" w:bidi="uk-UA"/>
        </w:rPr>
        <w:t xml:space="preserve"> </w:t>
      </w:r>
      <w:r w:rsidR="00CD598D" w:rsidRPr="002B6DA6">
        <w:rPr>
          <w:bCs/>
          <w:sz w:val="28"/>
          <w:szCs w:val="28"/>
          <w:lang w:val="uk-UA" w:bidi="uk-UA"/>
        </w:rPr>
        <w:br/>
        <w:t>(</w:t>
      </w:r>
      <w:r w:rsidR="00D5754C" w:rsidRPr="002B6DA6">
        <w:rPr>
          <w:bCs/>
          <w:sz w:val="28"/>
          <w:szCs w:val="28"/>
          <w:lang w:val="uk-UA" w:bidi="uk-UA"/>
        </w:rPr>
        <w:t>4,804363</w:t>
      </w:r>
      <w:r w:rsidR="008A75CF" w:rsidRPr="002B6DA6">
        <w:rPr>
          <w:bCs/>
          <w:sz w:val="28"/>
          <w:szCs w:val="28"/>
          <w:lang w:val="uk-UA" w:bidi="uk-UA"/>
        </w:rPr>
        <w:t xml:space="preserve"> т/рік</w:t>
      </w:r>
      <w:r w:rsidR="001F6A21" w:rsidRPr="002B6DA6">
        <w:rPr>
          <w:bCs/>
          <w:sz w:val="28"/>
          <w:szCs w:val="28"/>
          <w:lang w:val="uk-UA" w:bidi="uk-UA"/>
        </w:rPr>
        <w:t>)</w:t>
      </w:r>
      <w:r w:rsidRPr="002B6DA6">
        <w:rPr>
          <w:bCs/>
          <w:sz w:val="28"/>
          <w:szCs w:val="28"/>
          <w:lang w:val="uk-UA" w:bidi="uk-UA"/>
        </w:rPr>
        <w:t>, метан</w:t>
      </w:r>
      <w:r w:rsidR="00BE7651" w:rsidRPr="002B6DA6">
        <w:rPr>
          <w:bCs/>
          <w:sz w:val="28"/>
          <w:szCs w:val="28"/>
          <w:lang w:val="uk-UA" w:bidi="uk-UA"/>
        </w:rPr>
        <w:t xml:space="preserve"> (</w:t>
      </w:r>
      <w:bookmarkStart w:id="4" w:name="_Hlk132964029"/>
      <w:r w:rsidR="008A75CF" w:rsidRPr="002B6DA6">
        <w:rPr>
          <w:bCs/>
          <w:sz w:val="28"/>
          <w:szCs w:val="28"/>
          <w:lang w:val="uk-UA" w:bidi="uk-UA"/>
        </w:rPr>
        <w:t xml:space="preserve">0,056460 </w:t>
      </w:r>
      <w:r w:rsidR="001F6A21" w:rsidRPr="002B6DA6">
        <w:rPr>
          <w:bCs/>
          <w:sz w:val="28"/>
          <w:szCs w:val="28"/>
          <w:lang w:val="uk-UA" w:bidi="uk-UA"/>
        </w:rPr>
        <w:t>т/рік</w:t>
      </w:r>
      <w:bookmarkEnd w:id="4"/>
      <w:r w:rsidR="001F6A21" w:rsidRPr="002B6DA6">
        <w:rPr>
          <w:bCs/>
          <w:sz w:val="28"/>
          <w:szCs w:val="28"/>
          <w:lang w:val="uk-UA" w:bidi="uk-UA"/>
        </w:rPr>
        <w:t>)</w:t>
      </w:r>
      <w:r w:rsidRPr="002B6DA6">
        <w:rPr>
          <w:bCs/>
          <w:sz w:val="28"/>
          <w:szCs w:val="28"/>
          <w:lang w:val="uk-UA" w:bidi="uk-UA"/>
        </w:rPr>
        <w:t>, ангідрид сірчистий</w:t>
      </w:r>
      <w:r w:rsidR="00BE7651" w:rsidRPr="002B6DA6">
        <w:rPr>
          <w:bCs/>
          <w:sz w:val="28"/>
          <w:szCs w:val="28"/>
          <w:lang w:val="uk-UA" w:bidi="uk-UA"/>
        </w:rPr>
        <w:t xml:space="preserve"> (</w:t>
      </w:r>
      <w:r w:rsidR="008A75CF" w:rsidRPr="002B6DA6">
        <w:rPr>
          <w:bCs/>
          <w:sz w:val="28"/>
          <w:szCs w:val="28"/>
          <w:lang w:val="uk-UA" w:bidi="uk-UA"/>
        </w:rPr>
        <w:t xml:space="preserve">5,770022 </w:t>
      </w:r>
      <w:r w:rsidR="001F6A21" w:rsidRPr="002B6DA6">
        <w:rPr>
          <w:bCs/>
          <w:sz w:val="28"/>
          <w:szCs w:val="28"/>
          <w:lang w:val="uk-UA" w:bidi="uk-UA"/>
        </w:rPr>
        <w:t>т/рік)</w:t>
      </w:r>
      <w:r w:rsidRPr="002B6DA6">
        <w:rPr>
          <w:bCs/>
          <w:sz w:val="28"/>
          <w:szCs w:val="28"/>
          <w:lang w:val="uk-UA" w:bidi="uk-UA"/>
        </w:rPr>
        <w:t>, недиференційований за складом пил (аерозоль)</w:t>
      </w:r>
      <w:r w:rsidR="00BE7651" w:rsidRPr="002B6DA6">
        <w:rPr>
          <w:bCs/>
          <w:sz w:val="28"/>
          <w:szCs w:val="28"/>
          <w:lang w:val="uk-UA" w:bidi="uk-UA"/>
        </w:rPr>
        <w:t xml:space="preserve"> (</w:t>
      </w:r>
      <w:r w:rsidR="008A75CF" w:rsidRPr="002B6DA6">
        <w:rPr>
          <w:bCs/>
          <w:sz w:val="28"/>
          <w:szCs w:val="28"/>
          <w:lang w:val="uk-UA" w:bidi="uk-UA"/>
        </w:rPr>
        <w:t xml:space="preserve">0,388946 </w:t>
      </w:r>
      <w:r w:rsidR="001F6A21" w:rsidRPr="002B6DA6">
        <w:rPr>
          <w:bCs/>
          <w:sz w:val="28"/>
          <w:szCs w:val="28"/>
          <w:lang w:val="uk-UA" w:bidi="uk-UA"/>
        </w:rPr>
        <w:t>т/рік),</w:t>
      </w:r>
      <w:r w:rsidRPr="002B6DA6">
        <w:rPr>
          <w:bCs/>
          <w:sz w:val="28"/>
          <w:szCs w:val="28"/>
          <w:lang w:val="uk-UA" w:bidi="uk-UA"/>
        </w:rPr>
        <w:t xml:space="preserve"> вуглеводні насичені C</w:t>
      </w:r>
      <w:r w:rsidRPr="002B6DA6">
        <w:rPr>
          <w:bCs/>
          <w:sz w:val="28"/>
          <w:szCs w:val="28"/>
          <w:vertAlign w:val="subscript"/>
          <w:lang w:val="uk-UA" w:bidi="uk-UA"/>
        </w:rPr>
        <w:t>12</w:t>
      </w:r>
      <w:r w:rsidRPr="002B6DA6">
        <w:rPr>
          <w:bCs/>
          <w:sz w:val="28"/>
          <w:szCs w:val="28"/>
          <w:lang w:val="uk-UA" w:bidi="uk-UA"/>
        </w:rPr>
        <w:t xml:space="preserve"> - C</w:t>
      </w:r>
      <w:r w:rsidRPr="002B6DA6">
        <w:rPr>
          <w:bCs/>
          <w:sz w:val="28"/>
          <w:szCs w:val="28"/>
          <w:vertAlign w:val="subscript"/>
          <w:lang w:val="uk-UA" w:bidi="uk-UA"/>
        </w:rPr>
        <w:t>19</w:t>
      </w:r>
      <w:r w:rsidRPr="002B6DA6">
        <w:rPr>
          <w:bCs/>
          <w:sz w:val="28"/>
          <w:szCs w:val="28"/>
          <w:lang w:val="uk-UA" w:bidi="uk-UA"/>
        </w:rPr>
        <w:t xml:space="preserve"> (розчинник РПК-26511 та ін.) у перерахунку на сумарний органічний вуглець</w:t>
      </w:r>
      <w:r w:rsidR="00BE7651" w:rsidRPr="002B6DA6">
        <w:rPr>
          <w:bCs/>
          <w:sz w:val="28"/>
          <w:szCs w:val="28"/>
          <w:lang w:val="uk-UA" w:bidi="uk-UA"/>
        </w:rPr>
        <w:t xml:space="preserve"> (</w:t>
      </w:r>
      <w:r w:rsidR="008A75CF" w:rsidRPr="002B6DA6">
        <w:rPr>
          <w:bCs/>
          <w:sz w:val="28"/>
          <w:szCs w:val="28"/>
          <w:lang w:val="uk-UA" w:bidi="uk-UA"/>
        </w:rPr>
        <w:t>3,552010</w:t>
      </w:r>
      <w:r w:rsidR="001F6A21" w:rsidRPr="002B6DA6">
        <w:rPr>
          <w:bCs/>
          <w:sz w:val="28"/>
          <w:szCs w:val="28"/>
          <w:lang w:val="uk-UA" w:bidi="uk-UA"/>
        </w:rPr>
        <w:t xml:space="preserve"> т/рік)</w:t>
      </w:r>
      <w:r w:rsidRPr="002B6DA6">
        <w:rPr>
          <w:bCs/>
          <w:sz w:val="28"/>
          <w:szCs w:val="28"/>
          <w:lang w:val="uk-UA" w:bidi="uk-UA"/>
        </w:rPr>
        <w:t>,</w:t>
      </w:r>
      <w:r w:rsidR="001F6A21" w:rsidRPr="002B6DA6">
        <w:rPr>
          <w:bCs/>
          <w:sz w:val="28"/>
          <w:szCs w:val="28"/>
          <w:lang w:val="uk-UA" w:bidi="uk-UA"/>
        </w:rPr>
        <w:t xml:space="preserve"> заліза оксид </w:t>
      </w:r>
      <w:r w:rsidR="00BE7651" w:rsidRPr="002B6DA6">
        <w:rPr>
          <w:bCs/>
          <w:sz w:val="28"/>
          <w:szCs w:val="28"/>
          <w:lang w:val="uk-UA" w:bidi="uk-UA"/>
        </w:rPr>
        <w:t>(у перерахунку на залізо) (0,</w:t>
      </w:r>
      <w:r w:rsidR="008A75CF" w:rsidRPr="002B6DA6">
        <w:rPr>
          <w:bCs/>
          <w:sz w:val="28"/>
          <w:szCs w:val="28"/>
          <w:lang w:val="uk-UA" w:bidi="uk-UA"/>
        </w:rPr>
        <w:t>005782</w:t>
      </w:r>
      <w:r w:rsidR="001F6A21" w:rsidRPr="002B6DA6">
        <w:rPr>
          <w:bCs/>
          <w:sz w:val="28"/>
          <w:szCs w:val="28"/>
          <w:lang w:val="uk-UA" w:bidi="uk-UA"/>
        </w:rPr>
        <w:t xml:space="preserve"> т/рік), марганець і його сполуки (у перерах</w:t>
      </w:r>
      <w:r w:rsidR="00BE7651" w:rsidRPr="002B6DA6">
        <w:rPr>
          <w:bCs/>
          <w:sz w:val="28"/>
          <w:szCs w:val="28"/>
          <w:lang w:val="uk-UA" w:bidi="uk-UA"/>
        </w:rPr>
        <w:t>унку на двоокис марганцю) (</w:t>
      </w:r>
      <w:r w:rsidR="00F52783" w:rsidRPr="002B6DA6">
        <w:rPr>
          <w:bCs/>
          <w:sz w:val="28"/>
          <w:szCs w:val="28"/>
          <w:lang w:val="uk-UA" w:bidi="uk-UA"/>
        </w:rPr>
        <w:t>0,</w:t>
      </w:r>
      <w:r w:rsidR="008A75CF" w:rsidRPr="002B6DA6">
        <w:rPr>
          <w:bCs/>
          <w:sz w:val="28"/>
          <w:szCs w:val="28"/>
          <w:lang w:val="uk-UA" w:bidi="uk-UA"/>
        </w:rPr>
        <w:t>000204</w:t>
      </w:r>
      <w:r w:rsidR="001F6A21" w:rsidRPr="002B6DA6">
        <w:rPr>
          <w:bCs/>
          <w:sz w:val="28"/>
          <w:szCs w:val="28"/>
          <w:lang w:val="uk-UA" w:bidi="uk-UA"/>
        </w:rPr>
        <w:t xml:space="preserve"> т/рік),</w:t>
      </w:r>
      <w:r w:rsidR="00CD598D" w:rsidRPr="002B6DA6">
        <w:rPr>
          <w:bCs/>
          <w:sz w:val="28"/>
          <w:szCs w:val="28"/>
          <w:lang w:val="uk-UA" w:bidi="uk-UA"/>
        </w:rPr>
        <w:t xml:space="preserve"> пил</w:t>
      </w:r>
      <w:r w:rsidR="001F6A21" w:rsidRPr="002B6DA6">
        <w:rPr>
          <w:bCs/>
          <w:sz w:val="28"/>
          <w:szCs w:val="28"/>
          <w:lang w:val="uk-UA" w:bidi="uk-UA"/>
        </w:rPr>
        <w:t xml:space="preserve"> неорганічний, що містить двоокис кремнію в %: - більше 70 (дінас та ін.)</w:t>
      </w:r>
      <w:r w:rsidRPr="002B6DA6">
        <w:rPr>
          <w:bCs/>
          <w:sz w:val="28"/>
          <w:szCs w:val="28"/>
          <w:lang w:val="uk-UA" w:bidi="uk-UA"/>
        </w:rPr>
        <w:t xml:space="preserve"> </w:t>
      </w:r>
      <w:r w:rsidR="00F52783" w:rsidRPr="002B6DA6">
        <w:rPr>
          <w:bCs/>
          <w:sz w:val="28"/>
          <w:szCs w:val="28"/>
          <w:lang w:val="uk-UA" w:bidi="uk-UA"/>
        </w:rPr>
        <w:t>(0,</w:t>
      </w:r>
      <w:r w:rsidR="008A75CF" w:rsidRPr="002B6DA6">
        <w:rPr>
          <w:bCs/>
          <w:sz w:val="28"/>
          <w:szCs w:val="28"/>
          <w:lang w:val="uk-UA" w:bidi="uk-UA"/>
        </w:rPr>
        <w:t xml:space="preserve">000158 </w:t>
      </w:r>
      <w:r w:rsidR="001F6A21" w:rsidRPr="002B6DA6">
        <w:rPr>
          <w:bCs/>
          <w:sz w:val="28"/>
          <w:szCs w:val="28"/>
          <w:lang w:val="uk-UA" w:bidi="uk-UA"/>
        </w:rPr>
        <w:t xml:space="preserve">т/рік), </w:t>
      </w:r>
      <w:r w:rsidR="00CD598D" w:rsidRPr="002B6DA6">
        <w:rPr>
          <w:bCs/>
          <w:sz w:val="28"/>
          <w:szCs w:val="28"/>
          <w:lang w:val="uk-UA" w:bidi="uk-UA"/>
        </w:rPr>
        <w:t>фтористі сполуки, добре розчинні неорганічні (фторид натрію, гексафторсилікат натрію)</w:t>
      </w:r>
      <w:r w:rsidR="008A75CF" w:rsidRPr="002B6DA6">
        <w:rPr>
          <w:bCs/>
          <w:sz w:val="28"/>
          <w:szCs w:val="28"/>
          <w:lang w:val="uk-UA" w:bidi="uk-UA"/>
        </w:rPr>
        <w:t xml:space="preserve"> у перерахунку на фтор</w:t>
      </w:r>
      <w:r w:rsidR="00537856" w:rsidRPr="002B6DA6">
        <w:rPr>
          <w:bCs/>
          <w:sz w:val="28"/>
          <w:szCs w:val="28"/>
          <w:lang w:val="uk-UA" w:bidi="uk-UA"/>
        </w:rPr>
        <w:t xml:space="preserve"> (0,0</w:t>
      </w:r>
      <w:r w:rsidR="008A75CF" w:rsidRPr="002B6DA6">
        <w:rPr>
          <w:bCs/>
          <w:sz w:val="28"/>
          <w:szCs w:val="28"/>
          <w:lang w:val="uk-UA" w:bidi="uk-UA"/>
        </w:rPr>
        <w:t>00495</w:t>
      </w:r>
      <w:r w:rsidR="00537856" w:rsidRPr="002B6DA6">
        <w:rPr>
          <w:bCs/>
          <w:sz w:val="28"/>
          <w:szCs w:val="28"/>
          <w:lang w:val="uk-UA" w:bidi="uk-UA"/>
        </w:rPr>
        <w:t xml:space="preserve"> т/рік)</w:t>
      </w:r>
      <w:r w:rsidR="00CD598D" w:rsidRPr="002B6DA6">
        <w:rPr>
          <w:bCs/>
          <w:sz w:val="28"/>
          <w:szCs w:val="28"/>
          <w:lang w:val="uk-UA" w:bidi="uk-UA"/>
        </w:rPr>
        <w:t xml:space="preserve"> </w:t>
      </w:r>
      <w:r w:rsidR="001F6A21" w:rsidRPr="002B6DA6">
        <w:rPr>
          <w:bCs/>
          <w:sz w:val="28"/>
          <w:szCs w:val="28"/>
          <w:lang w:val="uk-UA" w:bidi="uk-UA"/>
        </w:rPr>
        <w:t xml:space="preserve">фтористі сполуки </w:t>
      </w:r>
      <w:r w:rsidR="001F6A21" w:rsidRPr="002B6DA6">
        <w:rPr>
          <w:bCs/>
          <w:sz w:val="28"/>
          <w:szCs w:val="28"/>
          <w:lang w:val="uk-UA" w:bidi="uk-UA"/>
        </w:rPr>
        <w:lastRenderedPageBreak/>
        <w:t>погано розчинні неорганічні (фторид алюмінію, гексафторалюмінат натрію) у перерахунку на фтор</w:t>
      </w:r>
      <w:r w:rsidR="00151BC3" w:rsidRPr="002B6DA6">
        <w:rPr>
          <w:bCs/>
          <w:sz w:val="28"/>
          <w:szCs w:val="28"/>
          <w:lang w:val="uk-UA" w:bidi="uk-UA"/>
        </w:rPr>
        <w:t xml:space="preserve"> (</w:t>
      </w:r>
      <w:r w:rsidR="00F52783" w:rsidRPr="002B6DA6">
        <w:rPr>
          <w:bCs/>
          <w:sz w:val="28"/>
          <w:szCs w:val="28"/>
          <w:lang w:val="uk-UA" w:bidi="uk-UA"/>
        </w:rPr>
        <w:t>0,</w:t>
      </w:r>
      <w:r w:rsidR="008A75CF" w:rsidRPr="002B6DA6">
        <w:rPr>
          <w:bCs/>
          <w:sz w:val="28"/>
          <w:szCs w:val="28"/>
          <w:lang w:val="uk-UA" w:bidi="uk-UA"/>
        </w:rPr>
        <w:t>000248</w:t>
      </w:r>
      <w:r w:rsidR="001F6A21" w:rsidRPr="002B6DA6">
        <w:rPr>
          <w:bCs/>
          <w:sz w:val="28"/>
          <w:szCs w:val="28"/>
          <w:lang w:val="uk-UA" w:bidi="uk-UA"/>
        </w:rPr>
        <w:t xml:space="preserve"> т/рік),  фтористі сполуки газоподібні (фтористий водень, чотирифтористий кремній) у перерахунку на фтор</w:t>
      </w:r>
      <w:r w:rsidR="00151BC3" w:rsidRPr="002B6DA6">
        <w:rPr>
          <w:bCs/>
          <w:sz w:val="28"/>
          <w:szCs w:val="28"/>
          <w:lang w:val="uk-UA" w:bidi="uk-UA"/>
        </w:rPr>
        <w:t xml:space="preserve"> (</w:t>
      </w:r>
      <w:r w:rsidR="00F52783" w:rsidRPr="002B6DA6">
        <w:rPr>
          <w:bCs/>
          <w:sz w:val="28"/>
          <w:szCs w:val="28"/>
          <w:lang w:val="uk-UA" w:bidi="uk-UA"/>
        </w:rPr>
        <w:t>0,00</w:t>
      </w:r>
      <w:r w:rsidR="008A75CF" w:rsidRPr="002B6DA6">
        <w:rPr>
          <w:bCs/>
          <w:sz w:val="28"/>
          <w:szCs w:val="28"/>
          <w:lang w:val="uk-UA" w:bidi="uk-UA"/>
        </w:rPr>
        <w:t>0113</w:t>
      </w:r>
      <w:r w:rsidR="001F6A21" w:rsidRPr="002B6DA6">
        <w:rPr>
          <w:bCs/>
          <w:sz w:val="28"/>
          <w:szCs w:val="28"/>
          <w:lang w:val="uk-UA" w:bidi="uk-UA"/>
        </w:rPr>
        <w:t xml:space="preserve"> т/рік)</w:t>
      </w:r>
      <w:r w:rsidR="006A70EC" w:rsidRPr="002B6DA6">
        <w:rPr>
          <w:bCs/>
          <w:sz w:val="28"/>
          <w:szCs w:val="28"/>
          <w:lang w:val="uk-UA" w:bidi="uk-UA"/>
        </w:rPr>
        <w:t>.</w:t>
      </w:r>
      <w:r w:rsidR="001F6A21" w:rsidRPr="002B6DA6">
        <w:rPr>
          <w:bCs/>
          <w:sz w:val="28"/>
          <w:szCs w:val="28"/>
          <w:lang w:val="uk-UA" w:bidi="uk-UA"/>
        </w:rPr>
        <w:t xml:space="preserve"> </w:t>
      </w:r>
      <w:r w:rsidR="006A70EC" w:rsidRPr="002B6DA6">
        <w:rPr>
          <w:bCs/>
          <w:sz w:val="28"/>
          <w:szCs w:val="28"/>
          <w:lang w:val="uk-UA" w:bidi="uk-UA"/>
        </w:rPr>
        <w:t>П</w:t>
      </w:r>
      <w:r w:rsidRPr="002B6DA6">
        <w:rPr>
          <w:bCs/>
          <w:sz w:val="28"/>
          <w:szCs w:val="28"/>
          <w:lang w:val="uk-UA" w:bidi="uk-UA"/>
        </w:rPr>
        <w:t>арникові гази: вуглецю діоксид</w:t>
      </w:r>
      <w:r w:rsidR="00E82B1B" w:rsidRPr="002B6DA6">
        <w:rPr>
          <w:bCs/>
          <w:sz w:val="28"/>
          <w:szCs w:val="28"/>
          <w:lang w:val="uk-UA" w:bidi="uk-UA"/>
        </w:rPr>
        <w:t xml:space="preserve"> </w:t>
      </w:r>
      <w:r w:rsidR="00151BC3" w:rsidRPr="002B6DA6">
        <w:rPr>
          <w:bCs/>
          <w:sz w:val="28"/>
          <w:szCs w:val="28"/>
          <w:lang w:val="uk-UA" w:bidi="uk-UA"/>
        </w:rPr>
        <w:t>(</w:t>
      </w:r>
      <w:r w:rsidR="008A75CF" w:rsidRPr="002B6DA6">
        <w:rPr>
          <w:bCs/>
          <w:sz w:val="28"/>
          <w:szCs w:val="28"/>
          <w:lang w:val="uk-UA" w:bidi="uk-UA"/>
        </w:rPr>
        <w:t xml:space="preserve">4815,426155 </w:t>
      </w:r>
      <w:r w:rsidR="001F6A21" w:rsidRPr="002B6DA6">
        <w:rPr>
          <w:bCs/>
          <w:sz w:val="28"/>
          <w:szCs w:val="28"/>
          <w:lang w:val="uk-UA" w:bidi="uk-UA"/>
        </w:rPr>
        <w:t>т/рік)</w:t>
      </w:r>
      <w:r w:rsidRPr="002B6DA6">
        <w:rPr>
          <w:bCs/>
          <w:sz w:val="28"/>
          <w:szCs w:val="28"/>
          <w:lang w:val="uk-UA" w:bidi="uk-UA"/>
        </w:rPr>
        <w:t>, азоту (1) оксид [N</w:t>
      </w:r>
      <w:r w:rsidRPr="002B6DA6">
        <w:rPr>
          <w:bCs/>
          <w:sz w:val="28"/>
          <w:szCs w:val="28"/>
          <w:vertAlign w:val="subscript"/>
          <w:lang w:val="uk-UA" w:bidi="uk-UA"/>
        </w:rPr>
        <w:t>2</w:t>
      </w:r>
      <w:r w:rsidRPr="002B6DA6">
        <w:rPr>
          <w:bCs/>
          <w:sz w:val="28"/>
          <w:szCs w:val="28"/>
          <w:lang w:val="uk-UA" w:bidi="uk-UA"/>
        </w:rPr>
        <w:t>О]</w:t>
      </w:r>
      <w:r w:rsidR="00151BC3" w:rsidRPr="002B6DA6">
        <w:rPr>
          <w:bCs/>
          <w:sz w:val="28"/>
          <w:szCs w:val="28"/>
          <w:lang w:val="uk-UA" w:bidi="uk-UA"/>
        </w:rPr>
        <w:t xml:space="preserve"> (</w:t>
      </w:r>
      <w:r w:rsidR="00537856" w:rsidRPr="002B6DA6">
        <w:rPr>
          <w:bCs/>
          <w:sz w:val="28"/>
          <w:szCs w:val="28"/>
          <w:lang w:val="uk-UA" w:bidi="uk-UA"/>
        </w:rPr>
        <w:t>0,</w:t>
      </w:r>
      <w:r w:rsidR="008A75CF" w:rsidRPr="002B6DA6">
        <w:rPr>
          <w:bCs/>
          <w:sz w:val="28"/>
          <w:szCs w:val="28"/>
          <w:lang w:val="uk-UA" w:bidi="uk-UA"/>
        </w:rPr>
        <w:t xml:space="preserve">000546 </w:t>
      </w:r>
      <w:r w:rsidR="00E61AD1" w:rsidRPr="002B6DA6">
        <w:rPr>
          <w:bCs/>
          <w:sz w:val="28"/>
          <w:szCs w:val="28"/>
          <w:lang w:val="uk-UA" w:bidi="uk-UA"/>
        </w:rPr>
        <w:t>т/рік)</w:t>
      </w:r>
      <w:r w:rsidRPr="002B6DA6">
        <w:rPr>
          <w:bCs/>
          <w:sz w:val="28"/>
          <w:szCs w:val="28"/>
          <w:lang w:val="uk-UA" w:bidi="uk-UA"/>
        </w:rPr>
        <w:t>.</w:t>
      </w:r>
      <w:r w:rsidRPr="002B6DA6">
        <w:rPr>
          <w:sz w:val="28"/>
          <w:szCs w:val="28"/>
          <w:lang w:val="uk-UA"/>
        </w:rPr>
        <w:t xml:space="preserve"> </w:t>
      </w:r>
    </w:p>
    <w:p w:rsidR="006A70EC" w:rsidRPr="002B6DA6" w:rsidRDefault="006A70EC" w:rsidP="002B6DA6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  <w:lang w:val="uk-UA" w:bidi="uk-UA"/>
        </w:rPr>
      </w:pPr>
      <w:r w:rsidRPr="002B6DA6">
        <w:rPr>
          <w:sz w:val="28"/>
          <w:szCs w:val="28"/>
          <w:lang w:val="uk-UA"/>
        </w:rPr>
        <w:t>Валові викиди складають: забруднюючих речовин- 17,786351 т/рік, парникові гази – 4815,426701 т/рік.</w:t>
      </w:r>
    </w:p>
    <w:p w:rsidR="005D2390" w:rsidRPr="002B6DA6" w:rsidRDefault="005D2390" w:rsidP="002B6DA6">
      <w:pPr>
        <w:shd w:val="clear" w:color="auto" w:fill="FFFFFF"/>
        <w:spacing w:line="276" w:lineRule="auto"/>
        <w:ind w:firstLine="567"/>
        <w:jc w:val="both"/>
        <w:rPr>
          <w:sz w:val="28"/>
          <w:szCs w:val="21"/>
          <w:lang w:val="uk-UA" w:eastAsia="uk-UA" w:bidi="uk-UA"/>
        </w:rPr>
      </w:pPr>
      <w:r w:rsidRPr="002B6DA6">
        <w:rPr>
          <w:sz w:val="28"/>
          <w:szCs w:val="21"/>
          <w:lang w:val="uk-UA" w:eastAsia="uk-UA" w:bidi="uk-UA"/>
        </w:rPr>
        <w:t>Даний об'єкт не має виробництв або технологічного устаткування, на яких повинні впроваджуватися найкращі доступні технології та методи керування (основні джерела).</w:t>
      </w:r>
    </w:p>
    <w:p w:rsidR="005D2390" w:rsidRPr="002B6DA6" w:rsidRDefault="007E0DE8" w:rsidP="002B6DA6">
      <w:pPr>
        <w:shd w:val="clear" w:color="auto" w:fill="FFFFFF"/>
        <w:spacing w:line="276" w:lineRule="auto"/>
        <w:ind w:firstLine="567"/>
        <w:jc w:val="both"/>
        <w:rPr>
          <w:sz w:val="28"/>
          <w:szCs w:val="21"/>
          <w:lang w:eastAsia="uk-UA"/>
        </w:rPr>
      </w:pPr>
      <w:r w:rsidRPr="002B6DA6">
        <w:rPr>
          <w:sz w:val="28"/>
          <w:szCs w:val="28"/>
        </w:rPr>
        <w:t>Заходи по скороченню викидів не плануються</w:t>
      </w:r>
      <w:r w:rsidR="00556FA4" w:rsidRPr="002B6DA6">
        <w:rPr>
          <w:sz w:val="28"/>
          <w:szCs w:val="28"/>
          <w:lang w:val="uk-UA"/>
        </w:rPr>
        <w:t>,</w:t>
      </w:r>
      <w:r w:rsidRPr="002B6DA6">
        <w:rPr>
          <w:sz w:val="28"/>
          <w:szCs w:val="28"/>
        </w:rPr>
        <w:t xml:space="preserve"> так як</w:t>
      </w:r>
      <w:r w:rsidRPr="002B6DA6">
        <w:rPr>
          <w:sz w:val="28"/>
          <w:szCs w:val="21"/>
          <w:lang w:val="uk-UA" w:eastAsia="uk-UA" w:bidi="uk-UA"/>
        </w:rPr>
        <w:t xml:space="preserve"> </w:t>
      </w:r>
      <w:r w:rsidRPr="002B6DA6">
        <w:rPr>
          <w:sz w:val="28"/>
          <w:szCs w:val="21"/>
          <w:lang w:val="uk-UA" w:eastAsia="uk-UA"/>
        </w:rPr>
        <w:t>м</w:t>
      </w:r>
      <w:r w:rsidR="005D2390" w:rsidRPr="002B6DA6">
        <w:rPr>
          <w:sz w:val="28"/>
          <w:szCs w:val="21"/>
          <w:lang w:eastAsia="uk-UA"/>
        </w:rPr>
        <w:t>аксимальні приземні концентрації по всі</w:t>
      </w:r>
      <w:r w:rsidR="005D2390" w:rsidRPr="002B6DA6">
        <w:rPr>
          <w:sz w:val="28"/>
          <w:szCs w:val="21"/>
          <w:lang w:val="uk-UA" w:eastAsia="uk-UA"/>
        </w:rPr>
        <w:t>х</w:t>
      </w:r>
      <w:r w:rsidR="005D2390" w:rsidRPr="002B6DA6">
        <w:rPr>
          <w:sz w:val="28"/>
          <w:szCs w:val="21"/>
          <w:lang w:eastAsia="uk-UA"/>
        </w:rPr>
        <w:t xml:space="preserve"> забруднюючи</w:t>
      </w:r>
      <w:r w:rsidR="005D2390" w:rsidRPr="002B6DA6">
        <w:rPr>
          <w:sz w:val="28"/>
          <w:szCs w:val="21"/>
          <w:lang w:val="uk-UA" w:eastAsia="uk-UA"/>
        </w:rPr>
        <w:t>х</w:t>
      </w:r>
      <w:r w:rsidR="005D2390" w:rsidRPr="002B6DA6">
        <w:rPr>
          <w:sz w:val="28"/>
          <w:szCs w:val="21"/>
          <w:lang w:eastAsia="uk-UA"/>
        </w:rPr>
        <w:t xml:space="preserve"> речовина</w:t>
      </w:r>
      <w:r w:rsidR="005D2390" w:rsidRPr="002B6DA6">
        <w:rPr>
          <w:sz w:val="28"/>
          <w:szCs w:val="21"/>
          <w:lang w:val="uk-UA" w:eastAsia="uk-UA"/>
        </w:rPr>
        <w:t>х</w:t>
      </w:r>
      <w:r w:rsidR="005D2390" w:rsidRPr="002B6DA6">
        <w:rPr>
          <w:sz w:val="28"/>
          <w:szCs w:val="21"/>
          <w:lang w:eastAsia="uk-UA"/>
        </w:rPr>
        <w:t xml:space="preserve"> у викидах не перевищують </w:t>
      </w:r>
      <w:r w:rsidR="005D2390" w:rsidRPr="002B6DA6">
        <w:rPr>
          <w:sz w:val="28"/>
          <w:szCs w:val="21"/>
          <w:lang w:val="uk-UA" w:eastAsia="uk-UA"/>
        </w:rPr>
        <w:t xml:space="preserve">граничнодопустимих концентрацій </w:t>
      </w:r>
      <w:r w:rsidR="005D2390" w:rsidRPr="002B6DA6">
        <w:rPr>
          <w:sz w:val="28"/>
          <w:szCs w:val="21"/>
          <w:lang w:eastAsia="uk-UA"/>
        </w:rPr>
        <w:t xml:space="preserve">на межі нормативної </w:t>
      </w:r>
      <w:r w:rsidR="005D2390" w:rsidRPr="002B6DA6">
        <w:rPr>
          <w:sz w:val="28"/>
          <w:szCs w:val="21"/>
          <w:lang w:val="uk-UA" w:eastAsia="uk-UA"/>
        </w:rPr>
        <w:t>санітарно-захисної зони</w:t>
      </w:r>
      <w:r w:rsidR="005D2390" w:rsidRPr="002B6DA6">
        <w:rPr>
          <w:sz w:val="28"/>
          <w:szCs w:val="21"/>
          <w:lang w:eastAsia="uk-UA"/>
        </w:rPr>
        <w:t>.</w:t>
      </w:r>
    </w:p>
    <w:p w:rsidR="006A70EC" w:rsidRPr="002B6DA6" w:rsidRDefault="006A70EC" w:rsidP="002B6DA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 w:eastAsia="uk-UA" w:bidi="uk-UA"/>
        </w:rPr>
      </w:pPr>
      <w:r w:rsidRPr="002B6DA6">
        <w:rPr>
          <w:sz w:val="28"/>
          <w:szCs w:val="28"/>
          <w:shd w:val="clear" w:color="auto" w:fill="FFFFFF"/>
        </w:rPr>
        <w:t>Пропозиції щодо дозволених обсягів викидів відповідають чинному законодавству.</w:t>
      </w:r>
    </w:p>
    <w:p w:rsidR="00675EA9" w:rsidRPr="002B6DA6" w:rsidRDefault="00675EA9" w:rsidP="002B6DA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77A17">
        <w:rPr>
          <w:sz w:val="28"/>
          <w:szCs w:val="28"/>
          <w:lang w:val="uk-UA"/>
        </w:rPr>
        <w:t xml:space="preserve">Зауваження та пропозиції громадськості щодо дозволу на викиди можуть надсилатися до Харківської обласної військової адміністрації протягом 30 календарних днів з дня публікації повідомлення за адресою: 61002, м. Харків, вул. </w:t>
      </w:r>
      <w:r w:rsidRPr="002B6DA6">
        <w:rPr>
          <w:sz w:val="28"/>
          <w:szCs w:val="28"/>
        </w:rPr>
        <w:t>Сумська, 64; obladm@kharkivoda.gov.ua.</w:t>
      </w:r>
    </w:p>
    <w:p w:rsidR="006032F3" w:rsidRDefault="006032F3" w:rsidP="000E6CA0">
      <w:pPr>
        <w:tabs>
          <w:tab w:val="left" w:pos="6630"/>
        </w:tabs>
        <w:ind w:firstLine="567"/>
        <w:jc w:val="both"/>
        <w:rPr>
          <w:sz w:val="28"/>
          <w:szCs w:val="28"/>
          <w:lang w:val="uk-UA"/>
        </w:rPr>
      </w:pPr>
    </w:p>
    <w:p w:rsidR="006032F3" w:rsidRDefault="006032F3" w:rsidP="000E6CA0">
      <w:pPr>
        <w:tabs>
          <w:tab w:val="left" w:pos="6630"/>
        </w:tabs>
        <w:ind w:firstLine="567"/>
        <w:jc w:val="both"/>
        <w:rPr>
          <w:sz w:val="28"/>
          <w:szCs w:val="28"/>
          <w:lang w:val="uk-UA"/>
        </w:rPr>
      </w:pPr>
    </w:p>
    <w:p w:rsidR="006032F3" w:rsidRDefault="006032F3" w:rsidP="000E6CA0">
      <w:pPr>
        <w:tabs>
          <w:tab w:val="left" w:pos="6630"/>
        </w:tabs>
        <w:ind w:firstLine="567"/>
        <w:jc w:val="both"/>
        <w:rPr>
          <w:sz w:val="28"/>
          <w:szCs w:val="28"/>
          <w:lang w:val="uk-UA"/>
        </w:rPr>
      </w:pPr>
    </w:p>
    <w:sectPr w:rsidR="006032F3" w:rsidSect="00F56E5F">
      <w:pgSz w:w="11906" w:h="16838"/>
      <w:pgMar w:top="993" w:right="624" w:bottom="737" w:left="119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14" w:rsidRDefault="00B46314">
      <w:r>
        <w:separator/>
      </w:r>
    </w:p>
  </w:endnote>
  <w:endnote w:type="continuationSeparator" w:id="0">
    <w:p w:rsidR="00B46314" w:rsidRDefault="00B4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14" w:rsidRDefault="00B46314">
      <w:r>
        <w:separator/>
      </w:r>
    </w:p>
  </w:footnote>
  <w:footnote w:type="continuationSeparator" w:id="0">
    <w:p w:rsidR="00B46314" w:rsidRDefault="00B4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01D5"/>
    <w:multiLevelType w:val="singleLevel"/>
    <w:tmpl w:val="19FE97E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 w15:restartNumberingAfterBreak="0">
    <w:nsid w:val="143B3D44"/>
    <w:multiLevelType w:val="hybridMultilevel"/>
    <w:tmpl w:val="B1604BBE"/>
    <w:lvl w:ilvl="0" w:tplc="ACE09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C93B34"/>
    <w:multiLevelType w:val="multilevel"/>
    <w:tmpl w:val="F266B3C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40677A8D"/>
    <w:multiLevelType w:val="hybridMultilevel"/>
    <w:tmpl w:val="1F66F7F6"/>
    <w:lvl w:ilvl="0" w:tplc="E73C83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831FD3"/>
    <w:multiLevelType w:val="singleLevel"/>
    <w:tmpl w:val="19FE97E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FE"/>
    <w:rsid w:val="000023F3"/>
    <w:rsid w:val="00020690"/>
    <w:rsid w:val="00022B82"/>
    <w:rsid w:val="00056C83"/>
    <w:rsid w:val="000727C1"/>
    <w:rsid w:val="000B4A3D"/>
    <w:rsid w:val="000E5EE8"/>
    <w:rsid w:val="000E6CA0"/>
    <w:rsid w:val="00110186"/>
    <w:rsid w:val="0012205F"/>
    <w:rsid w:val="00130D2E"/>
    <w:rsid w:val="00151BC3"/>
    <w:rsid w:val="001571D6"/>
    <w:rsid w:val="00164900"/>
    <w:rsid w:val="00175CFA"/>
    <w:rsid w:val="00176D9C"/>
    <w:rsid w:val="0018146E"/>
    <w:rsid w:val="0018249B"/>
    <w:rsid w:val="001915B4"/>
    <w:rsid w:val="00192321"/>
    <w:rsid w:val="001C628E"/>
    <w:rsid w:val="001F07FA"/>
    <w:rsid w:val="001F6A21"/>
    <w:rsid w:val="001F790D"/>
    <w:rsid w:val="00203346"/>
    <w:rsid w:val="00203BA2"/>
    <w:rsid w:val="00245372"/>
    <w:rsid w:val="002572EE"/>
    <w:rsid w:val="002577CC"/>
    <w:rsid w:val="0027160A"/>
    <w:rsid w:val="0027682C"/>
    <w:rsid w:val="002A5257"/>
    <w:rsid w:val="002A6F48"/>
    <w:rsid w:val="002B6DA6"/>
    <w:rsid w:val="002C1A39"/>
    <w:rsid w:val="00311B97"/>
    <w:rsid w:val="00315AA5"/>
    <w:rsid w:val="00330AE2"/>
    <w:rsid w:val="003326A9"/>
    <w:rsid w:val="003860C1"/>
    <w:rsid w:val="003A1AC6"/>
    <w:rsid w:val="003B2E06"/>
    <w:rsid w:val="003C74C6"/>
    <w:rsid w:val="00412CE2"/>
    <w:rsid w:val="00433497"/>
    <w:rsid w:val="00442127"/>
    <w:rsid w:val="00444E57"/>
    <w:rsid w:val="00477A17"/>
    <w:rsid w:val="004D3A15"/>
    <w:rsid w:val="004D75CE"/>
    <w:rsid w:val="004F5529"/>
    <w:rsid w:val="005113CA"/>
    <w:rsid w:val="0053697C"/>
    <w:rsid w:val="00537856"/>
    <w:rsid w:val="005400ED"/>
    <w:rsid w:val="005504F2"/>
    <w:rsid w:val="00554586"/>
    <w:rsid w:val="00556FA4"/>
    <w:rsid w:val="00561485"/>
    <w:rsid w:val="00584DD0"/>
    <w:rsid w:val="005C5B5C"/>
    <w:rsid w:val="005C769B"/>
    <w:rsid w:val="005D2390"/>
    <w:rsid w:val="005E1195"/>
    <w:rsid w:val="005E572F"/>
    <w:rsid w:val="005F22A3"/>
    <w:rsid w:val="00600A5E"/>
    <w:rsid w:val="006032F3"/>
    <w:rsid w:val="006167FE"/>
    <w:rsid w:val="0065231E"/>
    <w:rsid w:val="00661A76"/>
    <w:rsid w:val="00675EA9"/>
    <w:rsid w:val="00682E41"/>
    <w:rsid w:val="006A70EC"/>
    <w:rsid w:val="006C787C"/>
    <w:rsid w:val="00704606"/>
    <w:rsid w:val="007105B0"/>
    <w:rsid w:val="00761AE9"/>
    <w:rsid w:val="007746AD"/>
    <w:rsid w:val="00795BF9"/>
    <w:rsid w:val="007A7258"/>
    <w:rsid w:val="007B2451"/>
    <w:rsid w:val="007D7A82"/>
    <w:rsid w:val="007E0DE8"/>
    <w:rsid w:val="007E15A5"/>
    <w:rsid w:val="007F7F13"/>
    <w:rsid w:val="00851722"/>
    <w:rsid w:val="0087032B"/>
    <w:rsid w:val="00870E11"/>
    <w:rsid w:val="0087657C"/>
    <w:rsid w:val="00896D2A"/>
    <w:rsid w:val="008A2597"/>
    <w:rsid w:val="008A4E2F"/>
    <w:rsid w:val="008A75CF"/>
    <w:rsid w:val="008D398E"/>
    <w:rsid w:val="008E1608"/>
    <w:rsid w:val="008F176E"/>
    <w:rsid w:val="00900B2D"/>
    <w:rsid w:val="00902B7C"/>
    <w:rsid w:val="00903714"/>
    <w:rsid w:val="00906986"/>
    <w:rsid w:val="0093028D"/>
    <w:rsid w:val="009460BC"/>
    <w:rsid w:val="00980D69"/>
    <w:rsid w:val="009D6DCB"/>
    <w:rsid w:val="009E4477"/>
    <w:rsid w:val="009F679C"/>
    <w:rsid w:val="009F71E2"/>
    <w:rsid w:val="00A1178F"/>
    <w:rsid w:val="00A1470D"/>
    <w:rsid w:val="00A202FC"/>
    <w:rsid w:val="00A45A1B"/>
    <w:rsid w:val="00A66092"/>
    <w:rsid w:val="00AF05AC"/>
    <w:rsid w:val="00B41AB9"/>
    <w:rsid w:val="00B4427D"/>
    <w:rsid w:val="00B46314"/>
    <w:rsid w:val="00B463B4"/>
    <w:rsid w:val="00B47AC9"/>
    <w:rsid w:val="00B60137"/>
    <w:rsid w:val="00B84CBE"/>
    <w:rsid w:val="00B87B82"/>
    <w:rsid w:val="00BA62EC"/>
    <w:rsid w:val="00BB24AB"/>
    <w:rsid w:val="00BD12D1"/>
    <w:rsid w:val="00BE3B30"/>
    <w:rsid w:val="00BE7651"/>
    <w:rsid w:val="00BF1379"/>
    <w:rsid w:val="00BF361A"/>
    <w:rsid w:val="00C051A5"/>
    <w:rsid w:val="00C26614"/>
    <w:rsid w:val="00C32E7F"/>
    <w:rsid w:val="00C65A74"/>
    <w:rsid w:val="00C83766"/>
    <w:rsid w:val="00CA1D99"/>
    <w:rsid w:val="00CD598D"/>
    <w:rsid w:val="00CE6885"/>
    <w:rsid w:val="00D03716"/>
    <w:rsid w:val="00D056E7"/>
    <w:rsid w:val="00D102DA"/>
    <w:rsid w:val="00D254F8"/>
    <w:rsid w:val="00D5754C"/>
    <w:rsid w:val="00D748FF"/>
    <w:rsid w:val="00DB0A0F"/>
    <w:rsid w:val="00DC0BE0"/>
    <w:rsid w:val="00DC6692"/>
    <w:rsid w:val="00DE7B6F"/>
    <w:rsid w:val="00E06AB2"/>
    <w:rsid w:val="00E27FC9"/>
    <w:rsid w:val="00E54016"/>
    <w:rsid w:val="00E61AD1"/>
    <w:rsid w:val="00E6649F"/>
    <w:rsid w:val="00E74D78"/>
    <w:rsid w:val="00E82B1B"/>
    <w:rsid w:val="00E839B9"/>
    <w:rsid w:val="00ED01BE"/>
    <w:rsid w:val="00ED3FFE"/>
    <w:rsid w:val="00EE175B"/>
    <w:rsid w:val="00F26547"/>
    <w:rsid w:val="00F51C24"/>
    <w:rsid w:val="00F52783"/>
    <w:rsid w:val="00F56E5F"/>
    <w:rsid w:val="00FC730E"/>
    <w:rsid w:val="00FE3931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D1B620-FDFE-4D10-959D-BD67E1D2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pPr>
      <w:ind w:firstLine="720"/>
      <w:jc w:val="both"/>
    </w:pPr>
    <w:rPr>
      <w:sz w:val="28"/>
      <w:lang w:val="uk-UA"/>
    </w:rPr>
  </w:style>
  <w:style w:type="paragraph" w:styleId="20">
    <w:name w:val="Body Text Indent 2"/>
    <w:basedOn w:val="a"/>
    <w:pPr>
      <w:ind w:left="1095"/>
      <w:jc w:val="both"/>
    </w:pPr>
    <w:rPr>
      <w:sz w:val="28"/>
      <w:lang w:val="uk-UA"/>
    </w:rPr>
  </w:style>
  <w:style w:type="paragraph" w:styleId="a5">
    <w:name w:val="Body Text"/>
    <w:basedOn w:val="a"/>
    <w:rPr>
      <w:sz w:val="28"/>
      <w:lang w:val="uk-U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ind w:firstLine="709"/>
      <w:jc w:val="both"/>
    </w:pPr>
    <w:rPr>
      <w:sz w:val="28"/>
      <w:lang w:val="uk-UA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caption"/>
    <w:basedOn w:val="a"/>
    <w:next w:val="a"/>
    <w:qFormat/>
    <w:pPr>
      <w:jc w:val="center"/>
    </w:pPr>
    <w:rPr>
      <w:b/>
      <w:bCs/>
      <w:sz w:val="28"/>
      <w:szCs w:val="24"/>
      <w:lang w:val="uk-UA"/>
    </w:rPr>
  </w:style>
  <w:style w:type="paragraph" w:styleId="31">
    <w:name w:val="Body Text 3"/>
    <w:basedOn w:val="a"/>
    <w:rPr>
      <w:b/>
      <w:bCs/>
      <w:sz w:val="28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</w:rPr>
  </w:style>
  <w:style w:type="paragraph" w:styleId="a9">
    <w:name w:val="Plain Text"/>
    <w:basedOn w:val="a"/>
    <w:rsid w:val="000E6C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2391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НДЦНСЕ “УКРТЕСТ”</vt:lpstr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НДЦНСЕ “УКРТЕСТ”</dc:title>
  <dc:creator>1</dc:creator>
  <cp:lastModifiedBy>Тарасенко Ольга Володимирівна</cp:lastModifiedBy>
  <cp:revision>2</cp:revision>
  <cp:lastPrinted>2006-04-20T11:37:00Z</cp:lastPrinted>
  <dcterms:created xsi:type="dcterms:W3CDTF">2023-05-05T11:42:00Z</dcterms:created>
  <dcterms:modified xsi:type="dcterms:W3CDTF">2023-05-05T11:42:00Z</dcterms:modified>
</cp:coreProperties>
</file>