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EAAFB" w14:textId="77777777" w:rsidR="00584987" w:rsidRPr="003012BB" w:rsidRDefault="00584987" w:rsidP="00584987">
      <w:pPr>
        <w:pStyle w:val="a9"/>
        <w:jc w:val="center"/>
        <w:rPr>
          <w:rFonts w:ascii="Times New Roman" w:hAnsi="Times New Roman" w:cs="Times New Roman"/>
          <w:b/>
          <w:bCs/>
          <w:spacing w:val="0"/>
          <w:sz w:val="24"/>
          <w:szCs w:val="24"/>
        </w:rPr>
      </w:pPr>
      <w:proofErr w:type="spellStart"/>
      <w:r w:rsidRPr="003012BB">
        <w:rPr>
          <w:rFonts w:ascii="Times New Roman" w:hAnsi="Times New Roman" w:cs="Times New Roman"/>
          <w:b/>
          <w:bCs/>
          <w:spacing w:val="0"/>
          <w:sz w:val="24"/>
          <w:szCs w:val="24"/>
        </w:rPr>
        <w:t>Повідомлення</w:t>
      </w:r>
      <w:proofErr w:type="spellEnd"/>
      <w:r w:rsidRPr="003012BB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про </w:t>
      </w:r>
      <w:proofErr w:type="spellStart"/>
      <w:r w:rsidRPr="003012BB">
        <w:rPr>
          <w:rFonts w:ascii="Times New Roman" w:hAnsi="Times New Roman" w:cs="Times New Roman"/>
          <w:b/>
          <w:bCs/>
          <w:spacing w:val="0"/>
          <w:sz w:val="24"/>
          <w:szCs w:val="24"/>
        </w:rPr>
        <w:t>наміри</w:t>
      </w:r>
      <w:proofErr w:type="spellEnd"/>
      <w:r w:rsidRPr="003012BB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</w:t>
      </w:r>
      <w:proofErr w:type="spellStart"/>
      <w:r w:rsidRPr="003012BB">
        <w:rPr>
          <w:rFonts w:ascii="Times New Roman" w:hAnsi="Times New Roman" w:cs="Times New Roman"/>
          <w:b/>
          <w:bCs/>
          <w:spacing w:val="0"/>
          <w:sz w:val="24"/>
          <w:szCs w:val="24"/>
        </w:rPr>
        <w:t>отримати</w:t>
      </w:r>
      <w:proofErr w:type="spellEnd"/>
      <w:r w:rsidRPr="003012BB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</w:t>
      </w:r>
      <w:proofErr w:type="spellStart"/>
      <w:r w:rsidRPr="003012BB">
        <w:rPr>
          <w:rFonts w:ascii="Times New Roman" w:hAnsi="Times New Roman" w:cs="Times New Roman"/>
          <w:b/>
          <w:bCs/>
          <w:spacing w:val="0"/>
          <w:sz w:val="24"/>
          <w:szCs w:val="24"/>
        </w:rPr>
        <w:t>дозвіл</w:t>
      </w:r>
      <w:proofErr w:type="spellEnd"/>
      <w:r w:rsidRPr="003012BB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на </w:t>
      </w:r>
      <w:proofErr w:type="spellStart"/>
      <w:r w:rsidRPr="003012BB">
        <w:rPr>
          <w:rFonts w:ascii="Times New Roman" w:hAnsi="Times New Roman" w:cs="Times New Roman"/>
          <w:b/>
          <w:bCs/>
          <w:spacing w:val="0"/>
          <w:sz w:val="24"/>
          <w:szCs w:val="24"/>
        </w:rPr>
        <w:t>викиди</w:t>
      </w:r>
      <w:proofErr w:type="spellEnd"/>
      <w:r w:rsidRPr="003012BB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</w:t>
      </w:r>
      <w:proofErr w:type="spellStart"/>
      <w:r w:rsidRPr="003012BB">
        <w:rPr>
          <w:rFonts w:ascii="Times New Roman" w:hAnsi="Times New Roman" w:cs="Times New Roman"/>
          <w:b/>
          <w:bCs/>
          <w:spacing w:val="0"/>
          <w:sz w:val="24"/>
          <w:szCs w:val="24"/>
        </w:rPr>
        <w:t>забруднюючих</w:t>
      </w:r>
      <w:proofErr w:type="spellEnd"/>
      <w:r w:rsidRPr="003012BB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</w:t>
      </w:r>
      <w:proofErr w:type="spellStart"/>
      <w:r w:rsidRPr="003012BB">
        <w:rPr>
          <w:rFonts w:ascii="Times New Roman" w:hAnsi="Times New Roman" w:cs="Times New Roman"/>
          <w:b/>
          <w:bCs/>
          <w:spacing w:val="0"/>
          <w:sz w:val="24"/>
          <w:szCs w:val="24"/>
        </w:rPr>
        <w:t>речовин</w:t>
      </w:r>
      <w:proofErr w:type="spellEnd"/>
      <w:r w:rsidRPr="003012BB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в </w:t>
      </w:r>
      <w:proofErr w:type="spellStart"/>
      <w:r w:rsidRPr="003012BB">
        <w:rPr>
          <w:rFonts w:ascii="Times New Roman" w:hAnsi="Times New Roman" w:cs="Times New Roman"/>
          <w:b/>
          <w:bCs/>
          <w:spacing w:val="0"/>
          <w:sz w:val="24"/>
          <w:szCs w:val="24"/>
        </w:rPr>
        <w:t>атмосферне</w:t>
      </w:r>
      <w:proofErr w:type="spellEnd"/>
      <w:r w:rsidRPr="003012BB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</w:t>
      </w:r>
      <w:proofErr w:type="spellStart"/>
      <w:r w:rsidRPr="003012BB">
        <w:rPr>
          <w:rFonts w:ascii="Times New Roman" w:hAnsi="Times New Roman" w:cs="Times New Roman"/>
          <w:b/>
          <w:bCs/>
          <w:spacing w:val="0"/>
          <w:sz w:val="24"/>
          <w:szCs w:val="24"/>
        </w:rPr>
        <w:t>повітря</w:t>
      </w:r>
      <w:proofErr w:type="spellEnd"/>
      <w:r w:rsidRPr="003012BB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</w:t>
      </w:r>
      <w:proofErr w:type="spellStart"/>
      <w:r w:rsidRPr="003012BB">
        <w:rPr>
          <w:rFonts w:ascii="Times New Roman" w:hAnsi="Times New Roman" w:cs="Times New Roman"/>
          <w:b/>
          <w:bCs/>
          <w:spacing w:val="0"/>
          <w:sz w:val="24"/>
          <w:szCs w:val="24"/>
        </w:rPr>
        <w:t>стаціонарними</w:t>
      </w:r>
      <w:proofErr w:type="spellEnd"/>
      <w:r w:rsidRPr="003012BB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</w:t>
      </w:r>
      <w:proofErr w:type="spellStart"/>
      <w:r w:rsidRPr="003012BB">
        <w:rPr>
          <w:rFonts w:ascii="Times New Roman" w:hAnsi="Times New Roman" w:cs="Times New Roman"/>
          <w:b/>
          <w:bCs/>
          <w:spacing w:val="0"/>
          <w:sz w:val="24"/>
          <w:szCs w:val="24"/>
        </w:rPr>
        <w:t>джерелами</w:t>
      </w:r>
      <w:proofErr w:type="spellEnd"/>
    </w:p>
    <w:p w14:paraId="710562B2" w14:textId="77777777" w:rsidR="00E13E46" w:rsidRPr="00584987" w:rsidRDefault="00E13E46" w:rsidP="00584987">
      <w:pPr>
        <w:spacing w:line="276" w:lineRule="auto"/>
        <w:jc w:val="center"/>
        <w:rPr>
          <w:sz w:val="28"/>
          <w:szCs w:val="28"/>
        </w:rPr>
      </w:pPr>
    </w:p>
    <w:p w14:paraId="0787CAF3" w14:textId="70B7733D" w:rsidR="00584987" w:rsidRDefault="00584987" w:rsidP="0058498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84987">
        <w:rPr>
          <w:sz w:val="28"/>
          <w:szCs w:val="28"/>
          <w:lang w:val="uk-UA"/>
        </w:rPr>
        <w:t>Приватне акціонерне товариство "Мар’янівський склозавод", юридична та фактична адреса: 12725, Житомирська область, Новоград-Волинський р-н, смт. Мар’янівка, вул. Заводська, 1, оголошує про намір отримати дозвіл на викиди забруднюючих речовин в атмосферне повітря стаціонарними джерелами з метою продовження господарської діяльності на промисловому майданчику.</w:t>
      </w:r>
    </w:p>
    <w:p w14:paraId="4275A6CC" w14:textId="309A701B" w:rsidR="00584987" w:rsidRPr="00584987" w:rsidRDefault="00584987" w:rsidP="0058498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84987">
        <w:rPr>
          <w:sz w:val="28"/>
          <w:szCs w:val="28"/>
          <w:lang w:val="uk-UA"/>
        </w:rPr>
        <w:t>Дані щодо юридичної особи</w:t>
      </w:r>
      <w:bookmarkStart w:id="0" w:name="_GoBack"/>
      <w:r w:rsidRPr="00584987">
        <w:rPr>
          <w:sz w:val="28"/>
          <w:szCs w:val="28"/>
          <w:lang w:val="uk-UA"/>
        </w:rPr>
        <w:t>: ПрАТ "Мар’янівський склозавод</w:t>
      </w:r>
      <w:bookmarkEnd w:id="0"/>
      <w:r w:rsidRPr="00584987">
        <w:rPr>
          <w:sz w:val="28"/>
          <w:szCs w:val="28"/>
          <w:lang w:val="uk-UA"/>
        </w:rPr>
        <w:t>" код ЄДРПОУ: 00480810, адреса: 12725, Житомирська область, Новоград-Волинський р-н, смт. Мар’янівка, вул. Заводська, 1;</w:t>
      </w:r>
      <w:r>
        <w:rPr>
          <w:sz w:val="28"/>
          <w:szCs w:val="28"/>
          <w:lang w:val="uk-UA"/>
        </w:rPr>
        <w:t xml:space="preserve"> </w:t>
      </w:r>
      <w:r w:rsidRPr="00584987">
        <w:rPr>
          <w:sz w:val="28"/>
          <w:szCs w:val="28"/>
          <w:lang w:val="uk-UA"/>
        </w:rPr>
        <w:t xml:space="preserve">керівник – Костюк Петро Степанович; тел.: </w:t>
      </w:r>
      <w:r>
        <w:rPr>
          <w:sz w:val="28"/>
          <w:szCs w:val="28"/>
          <w:lang w:val="uk-UA"/>
        </w:rPr>
        <w:t>+38</w:t>
      </w:r>
      <w:r w:rsidRPr="00584987">
        <w:rPr>
          <w:sz w:val="28"/>
          <w:szCs w:val="28"/>
          <w:lang w:val="uk-UA"/>
        </w:rPr>
        <w:t>(041</w:t>
      </w:r>
      <w:r>
        <w:rPr>
          <w:sz w:val="28"/>
          <w:szCs w:val="28"/>
          <w:lang w:val="uk-UA"/>
        </w:rPr>
        <w:t>)</w:t>
      </w:r>
      <w:r w:rsidRPr="00584987">
        <w:rPr>
          <w:sz w:val="28"/>
          <w:szCs w:val="28"/>
          <w:lang w:val="uk-UA"/>
        </w:rPr>
        <w:t xml:space="preserve"> 447-31-078, електронна пошта: </w:t>
      </w:r>
      <w:r>
        <w:rPr>
          <w:sz w:val="28"/>
          <w:szCs w:val="28"/>
          <w:lang w:val="en-US"/>
        </w:rPr>
        <w:t>m</w:t>
      </w:r>
      <w:r w:rsidRPr="00584987">
        <w:rPr>
          <w:sz w:val="28"/>
          <w:szCs w:val="28"/>
          <w:lang w:val="uk-UA"/>
        </w:rPr>
        <w:t>edsklo@meta.ua. Основний вид економічної діяльності підприємства – 23.13 Виробництво порожнистого скла.</w:t>
      </w:r>
    </w:p>
    <w:p w14:paraId="0DD54D6F" w14:textId="77777777" w:rsidR="00584987" w:rsidRDefault="00584987" w:rsidP="0058498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584987">
        <w:rPr>
          <w:sz w:val="28"/>
          <w:szCs w:val="28"/>
          <w:lang w:val="uk-UA"/>
        </w:rPr>
        <w:t xml:space="preserve">В 2015 році Міністерством екології та природних ресурсів України було видано дозвіл на викиди забруднюючих речовин в атмосферне повітря стаціонарними джерелами для ПрАТ "Мар’янівський склозавод» Дозвіл №231013660-47 від 22.10.2015р., строком дії дозволу 7 років до 22.10.2022р. </w:t>
      </w:r>
      <w:r>
        <w:rPr>
          <w:sz w:val="28"/>
          <w:szCs w:val="28"/>
          <w:lang w:val="uk-UA"/>
        </w:rPr>
        <w:t>В ході проведеної інвентаризації нових</w:t>
      </w:r>
      <w:r w:rsidRPr="00584987">
        <w:rPr>
          <w:sz w:val="28"/>
          <w:szCs w:val="28"/>
          <w:lang w:val="uk-UA"/>
        </w:rPr>
        <w:t xml:space="preserve"> джерел викиду не виявлено.</w:t>
      </w:r>
    </w:p>
    <w:p w14:paraId="7F817C01" w14:textId="12B3912E" w:rsidR="00584987" w:rsidRPr="00584987" w:rsidRDefault="00584987" w:rsidP="0058498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584987">
        <w:rPr>
          <w:sz w:val="28"/>
          <w:szCs w:val="28"/>
          <w:lang w:val="uk-UA"/>
        </w:rPr>
        <w:t>Основний виробничий процес ПрАТ "Мар’янівський склозавод" – виробництво склотари малої ємності для медичних потреб, а саме аптекарський посуд зі світлозахисного коричневого скла. Технологічний процес виробництва скловиробів складається з: підготовки компонентів шихти, приготування шихти, варки скла, виготовлення готової склотари.</w:t>
      </w:r>
    </w:p>
    <w:p w14:paraId="257F2741" w14:textId="3CBE0734" w:rsidR="00584987" w:rsidRDefault="00584987" w:rsidP="0058498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84987">
        <w:rPr>
          <w:sz w:val="28"/>
          <w:szCs w:val="28"/>
          <w:lang w:val="uk-UA"/>
        </w:rPr>
        <w:t xml:space="preserve">Забруднюючи речовини, що утворюються при роботі підприємства: арсен та його сполуки в перерахунку на арсен, заліза та його сполуки (у перерахунку на залізо), кадмій та його сполуки (у перерахунку на кадмій), нікель та його сполуки в перерахунку на нікель, ртуть та її сполуки в перерахунку на ртуть, селен та його сполуки (у перерахунку на селен) / селену діоксид (у перерахунку на селен), свинець та його сполуки в перерахунку на свинець, хром та його сполуки в перерахунку на триоксид хрому, манган та його сполуки (у перерахунку на діоксид мангану), речовини у вигляді суспендованих твердих частинок, сажа, оксиди азоту (оксид та діоксид)у перерахунку на діоксид азоту, азоту (1) оксид (N2O), діоксид сірки (діоксид та триоксид) у перерахунку на діоксид сірки, сульфатна кислота (H2SO4) (cірчана кислота), оксид вуглецю, діоксид вуглецю, бензин (нафтовий, </w:t>
      </w:r>
      <w:proofErr w:type="spellStart"/>
      <w:r w:rsidRPr="00584987">
        <w:rPr>
          <w:sz w:val="28"/>
          <w:szCs w:val="28"/>
          <w:lang w:val="uk-UA"/>
        </w:rPr>
        <w:t>малосірчастий</w:t>
      </w:r>
      <w:proofErr w:type="spellEnd"/>
      <w:r w:rsidRPr="00584987">
        <w:rPr>
          <w:sz w:val="28"/>
          <w:szCs w:val="28"/>
          <w:lang w:val="uk-UA"/>
        </w:rPr>
        <w:t xml:space="preserve">, у перерахунку на вуглець), вуглеводні граничні С12-С19 (розчинник РПК-265 П та інш.), гас, метан та пароподібні та газоподібні сполуки хлору, якщо вони не ввійшли до класу 1, у перерахунку на хлористий водень. Обсяг викидів забруднюючих речовин складе </w:t>
      </w:r>
      <w:r>
        <w:rPr>
          <w:sz w:val="28"/>
          <w:szCs w:val="28"/>
          <w:lang w:val="uk-UA"/>
        </w:rPr>
        <w:t>14195,2</w:t>
      </w:r>
      <w:r w:rsidRPr="00584987">
        <w:rPr>
          <w:sz w:val="28"/>
          <w:szCs w:val="28"/>
          <w:lang w:val="uk-UA"/>
        </w:rPr>
        <w:t xml:space="preserve"> т/рік, з яких парникові гази (вуглецю діоксид, метан, оксид діазоту) складають </w:t>
      </w:r>
      <w:r>
        <w:rPr>
          <w:sz w:val="28"/>
          <w:szCs w:val="28"/>
          <w:lang w:val="uk-UA"/>
        </w:rPr>
        <w:t>14089,35</w:t>
      </w:r>
      <w:r w:rsidRPr="00584987">
        <w:rPr>
          <w:sz w:val="28"/>
          <w:szCs w:val="28"/>
          <w:lang w:val="uk-UA"/>
        </w:rPr>
        <w:t xml:space="preserve"> т/рік.</w:t>
      </w:r>
    </w:p>
    <w:p w14:paraId="5FD0114B" w14:textId="71E35F9D" w:rsidR="000633F7" w:rsidRDefault="000633F7" w:rsidP="0058498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633F7">
        <w:rPr>
          <w:sz w:val="28"/>
          <w:szCs w:val="28"/>
          <w:lang w:val="uk-UA"/>
        </w:rPr>
        <w:t>На межі встановленої СЗЗ</w:t>
      </w:r>
      <w:r>
        <w:rPr>
          <w:sz w:val="28"/>
          <w:szCs w:val="28"/>
          <w:lang w:val="uk-UA"/>
        </w:rPr>
        <w:t xml:space="preserve"> </w:t>
      </w:r>
      <w:r w:rsidRPr="000633F7">
        <w:rPr>
          <w:sz w:val="28"/>
          <w:szCs w:val="28"/>
          <w:lang w:val="uk-UA"/>
        </w:rPr>
        <w:t xml:space="preserve">та поблизу найближчої житлової забудови згідно </w:t>
      </w:r>
      <w:r>
        <w:rPr>
          <w:sz w:val="28"/>
          <w:szCs w:val="28"/>
          <w:lang w:val="uk-UA"/>
        </w:rPr>
        <w:t xml:space="preserve">протоколу інструментально-лабораторних досліджень </w:t>
      </w:r>
      <w:r w:rsidRPr="000633F7">
        <w:rPr>
          <w:sz w:val="28"/>
          <w:szCs w:val="28"/>
          <w:lang w:val="uk-UA"/>
        </w:rPr>
        <w:t xml:space="preserve">концентрація забруднюючих </w:t>
      </w:r>
      <w:r w:rsidRPr="000633F7">
        <w:rPr>
          <w:sz w:val="28"/>
          <w:szCs w:val="28"/>
          <w:lang w:val="uk-UA"/>
        </w:rPr>
        <w:lastRenderedPageBreak/>
        <w:t>речовин в атмосферному повітрі не перевищує встановлені законодавством допустимі норми. Заходи щодо скорочення викидів не плануються. Зазначені у матеріалах пропозиції щодо дозволених обсягів викидів відповідають гранично допустимим викидам затвердженим законодавством.</w:t>
      </w:r>
    </w:p>
    <w:p w14:paraId="3AD7F40F" w14:textId="43AC1C14" w:rsidR="000633F7" w:rsidRPr="00584987" w:rsidRDefault="000633F7" w:rsidP="0058498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633F7">
        <w:rPr>
          <w:sz w:val="28"/>
          <w:szCs w:val="28"/>
          <w:lang w:val="uk-UA"/>
        </w:rPr>
        <w:t xml:space="preserve">Господарська діяльність підприємства </w:t>
      </w:r>
      <w:r w:rsidRPr="00584987">
        <w:rPr>
          <w:sz w:val="28"/>
          <w:szCs w:val="28"/>
          <w:lang w:val="uk-UA"/>
        </w:rPr>
        <w:t xml:space="preserve">ПрАТ </w:t>
      </w:r>
      <w:r>
        <w:rPr>
          <w:sz w:val="28"/>
          <w:szCs w:val="28"/>
          <w:lang w:val="uk-UA"/>
        </w:rPr>
        <w:t>«</w:t>
      </w:r>
      <w:r w:rsidRPr="00584987">
        <w:rPr>
          <w:sz w:val="28"/>
          <w:szCs w:val="28"/>
          <w:lang w:val="uk-UA"/>
        </w:rPr>
        <w:t>Мар’янівський склозавод</w:t>
      </w:r>
      <w:r>
        <w:rPr>
          <w:sz w:val="28"/>
          <w:szCs w:val="28"/>
          <w:lang w:val="uk-UA"/>
        </w:rPr>
        <w:t>»</w:t>
      </w:r>
      <w:r w:rsidRPr="000633F7">
        <w:rPr>
          <w:sz w:val="28"/>
          <w:szCs w:val="28"/>
          <w:lang w:val="uk-UA"/>
        </w:rPr>
        <w:t xml:space="preserve">  належить до переліку виробництв та технологічного устаткування, які підлягають до впровадження найкращих доступних технологій та методів керування.</w:t>
      </w:r>
      <w:r>
        <w:rPr>
          <w:sz w:val="28"/>
          <w:szCs w:val="28"/>
          <w:lang w:val="uk-UA"/>
        </w:rPr>
        <w:t xml:space="preserve"> </w:t>
      </w:r>
      <w:r w:rsidRPr="000633F7">
        <w:rPr>
          <w:sz w:val="28"/>
          <w:szCs w:val="28"/>
          <w:lang w:val="uk-UA"/>
        </w:rPr>
        <w:t>Оскільки приземні концентрації забруднюючих речовин згідно розрахунку розсіювання не перевищують на межі СЗЗ встановлені граничнодопустимі концентрації, відповідно для даного промислового майданчика підприємства</w:t>
      </w:r>
      <w:r>
        <w:rPr>
          <w:sz w:val="28"/>
          <w:szCs w:val="28"/>
          <w:lang w:val="uk-UA"/>
        </w:rPr>
        <w:t xml:space="preserve"> застосовуються</w:t>
      </w:r>
      <w:r w:rsidRPr="000633F7">
        <w:rPr>
          <w:sz w:val="28"/>
          <w:szCs w:val="28"/>
          <w:lang w:val="uk-UA"/>
        </w:rPr>
        <w:t xml:space="preserve"> найкращ</w:t>
      </w:r>
      <w:r>
        <w:rPr>
          <w:sz w:val="28"/>
          <w:szCs w:val="28"/>
          <w:lang w:val="uk-UA"/>
        </w:rPr>
        <w:t>і</w:t>
      </w:r>
      <w:r w:rsidRPr="000633F7">
        <w:rPr>
          <w:sz w:val="28"/>
          <w:szCs w:val="28"/>
          <w:lang w:val="uk-UA"/>
        </w:rPr>
        <w:t xml:space="preserve"> доступн</w:t>
      </w:r>
      <w:r>
        <w:rPr>
          <w:sz w:val="28"/>
          <w:szCs w:val="28"/>
          <w:lang w:val="uk-UA"/>
        </w:rPr>
        <w:t>і</w:t>
      </w:r>
      <w:r w:rsidRPr="000633F7">
        <w:rPr>
          <w:sz w:val="28"/>
          <w:szCs w:val="28"/>
          <w:lang w:val="uk-UA"/>
        </w:rPr>
        <w:t xml:space="preserve"> технологі</w:t>
      </w:r>
      <w:r>
        <w:rPr>
          <w:sz w:val="28"/>
          <w:szCs w:val="28"/>
          <w:lang w:val="uk-UA"/>
        </w:rPr>
        <w:t>ї</w:t>
      </w:r>
      <w:r w:rsidRPr="000633F7">
        <w:rPr>
          <w:sz w:val="28"/>
          <w:szCs w:val="28"/>
          <w:lang w:val="uk-UA"/>
        </w:rPr>
        <w:t xml:space="preserve"> та метод</w:t>
      </w:r>
      <w:r>
        <w:rPr>
          <w:sz w:val="28"/>
          <w:szCs w:val="28"/>
          <w:lang w:val="uk-UA"/>
        </w:rPr>
        <w:t>и</w:t>
      </w:r>
      <w:r w:rsidRPr="000633F7">
        <w:rPr>
          <w:sz w:val="28"/>
          <w:szCs w:val="28"/>
          <w:lang w:val="uk-UA"/>
        </w:rPr>
        <w:t xml:space="preserve"> керування.</w:t>
      </w:r>
    </w:p>
    <w:p w14:paraId="1A11A9E1" w14:textId="1347F032" w:rsidR="00584987" w:rsidRPr="00584987" w:rsidRDefault="000633F7" w:rsidP="0058498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633F7">
        <w:rPr>
          <w:sz w:val="28"/>
          <w:szCs w:val="28"/>
          <w:lang w:val="uk-UA"/>
        </w:rPr>
        <w:t xml:space="preserve">Зауваження та пропозиції щодо наміру отримати дозвіл на викиди забруднюючих речовин в атмосферне повітря стаціонарними джерелами </w:t>
      </w:r>
      <w:r w:rsidRPr="00584987">
        <w:rPr>
          <w:sz w:val="28"/>
          <w:szCs w:val="28"/>
          <w:lang w:val="uk-UA"/>
        </w:rPr>
        <w:t xml:space="preserve">ПрАТ </w:t>
      </w:r>
      <w:r>
        <w:rPr>
          <w:sz w:val="28"/>
          <w:szCs w:val="28"/>
          <w:lang w:val="uk-UA"/>
        </w:rPr>
        <w:t>«</w:t>
      </w:r>
      <w:r w:rsidRPr="00584987">
        <w:rPr>
          <w:sz w:val="28"/>
          <w:szCs w:val="28"/>
          <w:lang w:val="uk-UA"/>
        </w:rPr>
        <w:t>Мар’янівський склозавод</w:t>
      </w:r>
      <w:r>
        <w:rPr>
          <w:sz w:val="28"/>
          <w:szCs w:val="28"/>
          <w:lang w:val="uk-UA"/>
        </w:rPr>
        <w:t xml:space="preserve">» </w:t>
      </w:r>
      <w:r w:rsidRPr="000633F7">
        <w:rPr>
          <w:sz w:val="28"/>
          <w:szCs w:val="28"/>
          <w:lang w:val="uk-UA"/>
        </w:rPr>
        <w:t xml:space="preserve">подавати протягом 30 днів з моменту опублікування даного повідомлення до </w:t>
      </w:r>
      <w:r w:rsidR="00584987" w:rsidRPr="00584987">
        <w:rPr>
          <w:sz w:val="28"/>
          <w:szCs w:val="28"/>
          <w:lang w:val="uk-UA"/>
        </w:rPr>
        <w:t xml:space="preserve">Житомирської обласної військової адміністрації за адресою: 10014 м. Житомир, майдан ім. </w:t>
      </w:r>
      <w:proofErr w:type="spellStart"/>
      <w:r w:rsidR="00584987" w:rsidRPr="00584987">
        <w:rPr>
          <w:sz w:val="28"/>
          <w:szCs w:val="28"/>
          <w:lang w:val="uk-UA"/>
        </w:rPr>
        <w:t>С.П.Корольова</w:t>
      </w:r>
      <w:proofErr w:type="spellEnd"/>
      <w:r w:rsidR="00584987" w:rsidRPr="00584987">
        <w:rPr>
          <w:sz w:val="28"/>
          <w:szCs w:val="28"/>
          <w:lang w:val="uk-UA"/>
        </w:rPr>
        <w:t>, 1. Тел. (0412) 47-08-57, (0412) 47-11-09, e-mail: ztadm@apoda.zht.gov.ua.</w:t>
      </w:r>
    </w:p>
    <w:p w14:paraId="54E9B650" w14:textId="720D6926" w:rsidR="00AA636F" w:rsidRPr="00584987" w:rsidRDefault="00AA636F" w:rsidP="0058498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sectPr w:rsidR="00AA636F" w:rsidRPr="00584987" w:rsidSect="00584987">
      <w:pgSz w:w="11906" w:h="16838"/>
      <w:pgMar w:top="850" w:right="424" w:bottom="85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63"/>
    <w:rsid w:val="00013E36"/>
    <w:rsid w:val="000318B8"/>
    <w:rsid w:val="00057290"/>
    <w:rsid w:val="0006330E"/>
    <w:rsid w:val="000633F7"/>
    <w:rsid w:val="00096949"/>
    <w:rsid w:val="000C33FF"/>
    <w:rsid w:val="00160295"/>
    <w:rsid w:val="001B40B2"/>
    <w:rsid w:val="001E2778"/>
    <w:rsid w:val="00217921"/>
    <w:rsid w:val="00265582"/>
    <w:rsid w:val="002A1514"/>
    <w:rsid w:val="0036467D"/>
    <w:rsid w:val="003711DC"/>
    <w:rsid w:val="003A3811"/>
    <w:rsid w:val="003B1166"/>
    <w:rsid w:val="003F0B1C"/>
    <w:rsid w:val="004054CA"/>
    <w:rsid w:val="004733CB"/>
    <w:rsid w:val="00484488"/>
    <w:rsid w:val="00485FDA"/>
    <w:rsid w:val="004A756A"/>
    <w:rsid w:val="004E48A0"/>
    <w:rsid w:val="00541B13"/>
    <w:rsid w:val="00566F37"/>
    <w:rsid w:val="00584987"/>
    <w:rsid w:val="005A424C"/>
    <w:rsid w:val="005E4F18"/>
    <w:rsid w:val="005F239C"/>
    <w:rsid w:val="00681931"/>
    <w:rsid w:val="00706C71"/>
    <w:rsid w:val="007803B8"/>
    <w:rsid w:val="00784870"/>
    <w:rsid w:val="00785514"/>
    <w:rsid w:val="007A0B75"/>
    <w:rsid w:val="007E63CE"/>
    <w:rsid w:val="0080341A"/>
    <w:rsid w:val="008247DE"/>
    <w:rsid w:val="00867C29"/>
    <w:rsid w:val="00874169"/>
    <w:rsid w:val="00945466"/>
    <w:rsid w:val="00966FA8"/>
    <w:rsid w:val="00992880"/>
    <w:rsid w:val="009970D5"/>
    <w:rsid w:val="00A2429B"/>
    <w:rsid w:val="00A35D26"/>
    <w:rsid w:val="00A54795"/>
    <w:rsid w:val="00A62769"/>
    <w:rsid w:val="00A87CC1"/>
    <w:rsid w:val="00A93959"/>
    <w:rsid w:val="00AA11D9"/>
    <w:rsid w:val="00AA3E12"/>
    <w:rsid w:val="00AA636F"/>
    <w:rsid w:val="00AC58BF"/>
    <w:rsid w:val="00B112CC"/>
    <w:rsid w:val="00B1335A"/>
    <w:rsid w:val="00B41534"/>
    <w:rsid w:val="00B4207B"/>
    <w:rsid w:val="00B477AD"/>
    <w:rsid w:val="00B50224"/>
    <w:rsid w:val="00BA100B"/>
    <w:rsid w:val="00C00065"/>
    <w:rsid w:val="00C07C88"/>
    <w:rsid w:val="00C25D7B"/>
    <w:rsid w:val="00C61C6F"/>
    <w:rsid w:val="00D56048"/>
    <w:rsid w:val="00D81579"/>
    <w:rsid w:val="00DB3C63"/>
    <w:rsid w:val="00DB4C45"/>
    <w:rsid w:val="00DE2C8F"/>
    <w:rsid w:val="00DF62B3"/>
    <w:rsid w:val="00DF7636"/>
    <w:rsid w:val="00E1249D"/>
    <w:rsid w:val="00E13E46"/>
    <w:rsid w:val="00E757A1"/>
    <w:rsid w:val="00E81ED5"/>
    <w:rsid w:val="00EB4112"/>
    <w:rsid w:val="00F035B8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2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12"/>
    <w:pPr>
      <w:spacing w:after="0" w:line="240" w:lineRule="auto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C58B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C58BF"/>
    <w:rPr>
      <w:rFonts w:eastAsia="Times New Roman" w:cs="Times New Roman"/>
      <w:sz w:val="20"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AA636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636F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E4F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4F18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Revision"/>
    <w:hidden/>
    <w:uiPriority w:val="99"/>
    <w:semiHidden/>
    <w:rsid w:val="007803B8"/>
    <w:pPr>
      <w:spacing w:after="0" w:line="240" w:lineRule="auto"/>
      <w:jc w:val="left"/>
    </w:pPr>
    <w:rPr>
      <w:rFonts w:eastAsia="Times New Roman" w:cs="Times New Roman"/>
      <w:sz w:val="20"/>
      <w:szCs w:val="20"/>
      <w:lang w:val="ru-RU" w:eastAsia="ru-RU"/>
    </w:rPr>
  </w:style>
  <w:style w:type="paragraph" w:styleId="a9">
    <w:name w:val="Subtitle"/>
    <w:basedOn w:val="a"/>
    <w:next w:val="a"/>
    <w:link w:val="aa"/>
    <w:uiPriority w:val="11"/>
    <w:qFormat/>
    <w:rsid w:val="0058498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9"/>
    <w:uiPriority w:val="11"/>
    <w:rsid w:val="00584987"/>
    <w:rPr>
      <w:rFonts w:asciiTheme="minorHAnsi" w:eastAsiaTheme="minorEastAsia" w:hAnsiTheme="minorHAnsi"/>
      <w:color w:val="5A5A5A" w:themeColor="text1" w:themeTint="A5"/>
      <w:spacing w:val="15"/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12"/>
    <w:pPr>
      <w:spacing w:after="0" w:line="240" w:lineRule="auto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C58B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C58BF"/>
    <w:rPr>
      <w:rFonts w:eastAsia="Times New Roman" w:cs="Times New Roman"/>
      <w:sz w:val="20"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AA636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636F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E4F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4F18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Revision"/>
    <w:hidden/>
    <w:uiPriority w:val="99"/>
    <w:semiHidden/>
    <w:rsid w:val="007803B8"/>
    <w:pPr>
      <w:spacing w:after="0" w:line="240" w:lineRule="auto"/>
      <w:jc w:val="left"/>
    </w:pPr>
    <w:rPr>
      <w:rFonts w:eastAsia="Times New Roman" w:cs="Times New Roman"/>
      <w:sz w:val="20"/>
      <w:szCs w:val="20"/>
      <w:lang w:val="ru-RU" w:eastAsia="ru-RU"/>
    </w:rPr>
  </w:style>
  <w:style w:type="paragraph" w:styleId="a9">
    <w:name w:val="Subtitle"/>
    <w:basedOn w:val="a"/>
    <w:next w:val="a"/>
    <w:link w:val="aa"/>
    <w:uiPriority w:val="11"/>
    <w:qFormat/>
    <w:rsid w:val="0058498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9"/>
    <w:uiPriority w:val="11"/>
    <w:rsid w:val="00584987"/>
    <w:rPr>
      <w:rFonts w:asciiTheme="minorHAnsi" w:eastAsiaTheme="minorEastAsia" w:hAnsiTheme="minorHAnsi"/>
      <w:color w:val="5A5A5A" w:themeColor="text1" w:themeTint="A5"/>
      <w:spacing w:val="15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F6B43-6769-480E-BA63-027E940D1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2591</Words>
  <Characters>1477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Ольга Володимирівна</cp:lastModifiedBy>
  <cp:revision>2</cp:revision>
  <dcterms:created xsi:type="dcterms:W3CDTF">2023-04-24T14:53:00Z</dcterms:created>
  <dcterms:modified xsi:type="dcterms:W3CDTF">2023-04-24T14:53:00Z</dcterms:modified>
</cp:coreProperties>
</file>