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55" w:rsidRPr="00406455" w:rsidRDefault="00406455" w:rsidP="00406455">
      <w:pPr>
        <w:ind w:firstLine="720"/>
        <w:jc w:val="right"/>
        <w:rPr>
          <w:i/>
          <w:sz w:val="28"/>
          <w:szCs w:val="28"/>
        </w:rPr>
      </w:pPr>
      <w:r w:rsidRPr="00406455">
        <w:rPr>
          <w:i/>
          <w:sz w:val="28"/>
          <w:szCs w:val="28"/>
        </w:rPr>
        <w:t>Неофіційний переклад</w:t>
      </w:r>
    </w:p>
    <w:p w:rsidR="00A27FB1" w:rsidRDefault="00A27FB1" w:rsidP="003A1D01">
      <w:pPr>
        <w:ind w:firstLine="720"/>
        <w:jc w:val="both"/>
        <w:rPr>
          <w:b/>
          <w:sz w:val="28"/>
          <w:szCs w:val="28"/>
        </w:rPr>
      </w:pPr>
    </w:p>
    <w:p w:rsidR="00406455" w:rsidRPr="007C339C" w:rsidRDefault="00D93270" w:rsidP="003A1D01">
      <w:pPr>
        <w:ind w:firstLine="720"/>
        <w:jc w:val="both"/>
        <w:rPr>
          <w:b/>
          <w:sz w:val="28"/>
          <w:szCs w:val="28"/>
        </w:rPr>
      </w:pPr>
      <w:r w:rsidRPr="007C339C">
        <w:rPr>
          <w:b/>
          <w:sz w:val="28"/>
          <w:szCs w:val="28"/>
        </w:rPr>
        <w:t xml:space="preserve">Десята нарада </w:t>
      </w:r>
      <w:r w:rsidR="00E412A9" w:rsidRPr="007C339C">
        <w:rPr>
          <w:b/>
          <w:sz w:val="28"/>
          <w:szCs w:val="28"/>
        </w:rPr>
        <w:t xml:space="preserve">Конференції Сторін </w:t>
      </w:r>
    </w:p>
    <w:p w:rsidR="00E412A9" w:rsidRPr="007C339C" w:rsidRDefault="00E412A9" w:rsidP="003A1D01">
      <w:pPr>
        <w:ind w:firstLine="720"/>
        <w:jc w:val="both"/>
        <w:rPr>
          <w:b/>
          <w:sz w:val="28"/>
          <w:szCs w:val="28"/>
        </w:rPr>
      </w:pPr>
      <w:r w:rsidRPr="007C339C">
        <w:rPr>
          <w:b/>
          <w:sz w:val="28"/>
          <w:szCs w:val="28"/>
        </w:rPr>
        <w:t>Конвенції про біологічне різноманіття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Нагоя, Японія, 18-29 жовтня 2010</w:t>
      </w:r>
    </w:p>
    <w:p w:rsidR="007C339C" w:rsidRPr="006C0306" w:rsidRDefault="007C339C" w:rsidP="003A1D01">
      <w:pPr>
        <w:ind w:firstLine="720"/>
        <w:jc w:val="both"/>
        <w:rPr>
          <w:sz w:val="16"/>
          <w:szCs w:val="16"/>
        </w:rPr>
      </w:pP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Пункт 4.4 порядку денного</w:t>
      </w:r>
    </w:p>
    <w:p w:rsidR="00D93270" w:rsidRPr="006C0306" w:rsidRDefault="00D93270" w:rsidP="003A1D01">
      <w:pPr>
        <w:ind w:firstLine="720"/>
        <w:jc w:val="both"/>
        <w:rPr>
          <w:sz w:val="16"/>
          <w:szCs w:val="16"/>
        </w:rPr>
      </w:pPr>
    </w:p>
    <w:p w:rsidR="00D93270" w:rsidRPr="009D34C1" w:rsidRDefault="00D93270" w:rsidP="003A1D01">
      <w:pPr>
        <w:ind w:firstLine="720"/>
        <w:jc w:val="both"/>
        <w:rPr>
          <w:caps/>
          <w:sz w:val="28"/>
          <w:szCs w:val="28"/>
        </w:rPr>
      </w:pPr>
    </w:p>
    <w:p w:rsidR="00E412A9" w:rsidRPr="009D34C1" w:rsidRDefault="004D6492" w:rsidP="00D93270">
      <w:pPr>
        <w:ind w:firstLine="720"/>
        <w:jc w:val="center"/>
        <w:rPr>
          <w:b/>
          <w:sz w:val="28"/>
          <w:szCs w:val="28"/>
        </w:rPr>
      </w:pPr>
      <w:r w:rsidRPr="009D34C1">
        <w:rPr>
          <w:caps/>
          <w:sz w:val="28"/>
          <w:szCs w:val="28"/>
        </w:rPr>
        <w:t>РІШЕННЯ</w:t>
      </w:r>
      <w:r w:rsidRPr="009D34C1">
        <w:rPr>
          <w:b/>
          <w:sz w:val="28"/>
          <w:szCs w:val="28"/>
        </w:rPr>
        <w:t xml:space="preserve"> </w:t>
      </w:r>
      <w:r w:rsidR="00E412A9" w:rsidRPr="009D34C1">
        <w:rPr>
          <w:b/>
          <w:sz w:val="28"/>
          <w:szCs w:val="28"/>
        </w:rPr>
        <w:t xml:space="preserve">Х / 2. Стратегічний план </w:t>
      </w:r>
      <w:r w:rsidR="00D93270" w:rsidRPr="009D34C1">
        <w:rPr>
          <w:b/>
          <w:sz w:val="28"/>
          <w:szCs w:val="28"/>
        </w:rPr>
        <w:t>з біорізноманіття на 2011-2020</w:t>
      </w:r>
      <w:r w:rsidR="000F5C17" w:rsidRPr="009D34C1">
        <w:rPr>
          <w:b/>
          <w:sz w:val="28"/>
          <w:szCs w:val="28"/>
        </w:rPr>
        <w:t xml:space="preserve"> роки</w:t>
      </w:r>
      <w:r>
        <w:rPr>
          <w:b/>
          <w:sz w:val="28"/>
          <w:szCs w:val="28"/>
        </w:rPr>
        <w:t xml:space="preserve"> </w:t>
      </w:r>
      <w:r w:rsidR="00D93270" w:rsidRPr="009D34C1">
        <w:rPr>
          <w:b/>
          <w:sz w:val="28"/>
          <w:szCs w:val="28"/>
        </w:rPr>
        <w:t xml:space="preserve">та </w:t>
      </w:r>
      <w:r w:rsidR="007D7E03">
        <w:rPr>
          <w:b/>
          <w:sz w:val="28"/>
          <w:szCs w:val="28"/>
        </w:rPr>
        <w:t>цільові за</w:t>
      </w:r>
      <w:r>
        <w:rPr>
          <w:b/>
          <w:sz w:val="28"/>
          <w:szCs w:val="28"/>
        </w:rPr>
        <w:t>вдання</w:t>
      </w:r>
      <w:r w:rsidR="00D93270" w:rsidRPr="009D34C1">
        <w:rPr>
          <w:b/>
          <w:sz w:val="28"/>
          <w:szCs w:val="28"/>
        </w:rPr>
        <w:t xml:space="preserve"> </w:t>
      </w:r>
      <w:proofErr w:type="spellStart"/>
      <w:r w:rsidR="00D93270" w:rsidRPr="009D34C1">
        <w:rPr>
          <w:b/>
          <w:sz w:val="28"/>
          <w:szCs w:val="28"/>
        </w:rPr>
        <w:t>Айті</w:t>
      </w:r>
      <w:proofErr w:type="spellEnd"/>
      <w:r w:rsidR="00D93270" w:rsidRPr="009D34C1">
        <w:rPr>
          <w:b/>
          <w:sz w:val="28"/>
          <w:szCs w:val="28"/>
        </w:rPr>
        <w:t xml:space="preserve"> щодо </w:t>
      </w:r>
      <w:r w:rsidR="00E412A9" w:rsidRPr="009D34C1">
        <w:rPr>
          <w:b/>
          <w:sz w:val="28"/>
          <w:szCs w:val="28"/>
        </w:rPr>
        <w:t>біорізноманіття</w:t>
      </w:r>
      <w:r w:rsidR="00A27FB1">
        <w:rPr>
          <w:b/>
          <w:sz w:val="28"/>
          <w:szCs w:val="28"/>
        </w:rPr>
        <w:t xml:space="preserve"> </w:t>
      </w:r>
    </w:p>
    <w:p w:rsidR="00A27FB1" w:rsidRPr="00A27FB1" w:rsidRDefault="00A27FB1" w:rsidP="00A27FB1">
      <w:pPr>
        <w:ind w:firstLine="720"/>
        <w:jc w:val="both"/>
        <w:rPr>
          <w:i/>
          <w:sz w:val="28"/>
          <w:szCs w:val="28"/>
        </w:rPr>
      </w:pPr>
      <w:r w:rsidRPr="00A27FB1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документ доступний </w:t>
      </w:r>
      <w:r w:rsidRPr="00A27FB1">
        <w:rPr>
          <w:i/>
          <w:sz w:val="28"/>
          <w:szCs w:val="28"/>
        </w:rPr>
        <w:t>на офіційному сайті Конвенції про біорізноманіття за посиланням:</w:t>
      </w:r>
      <w:r w:rsidR="005A048E" w:rsidRPr="005A048E">
        <w:t xml:space="preserve"> </w:t>
      </w:r>
      <w:hyperlink r:id="rId7" w:history="1">
        <w:r w:rsidR="005A048E" w:rsidRPr="00DA392C">
          <w:rPr>
            <w:rStyle w:val="a6"/>
            <w:i/>
            <w:sz w:val="28"/>
            <w:szCs w:val="28"/>
          </w:rPr>
          <w:t>https://www.cbd.int/decision/cop/?id=12268</w:t>
        </w:r>
      </w:hyperlink>
      <w:r w:rsidR="005A048E">
        <w:rPr>
          <w:i/>
          <w:sz w:val="28"/>
          <w:szCs w:val="28"/>
        </w:rPr>
        <w:t xml:space="preserve"> )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Конференція Сторін,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Посилаючись на своє рішення IX / 9, в як</w:t>
      </w:r>
      <w:r w:rsidR="00CF361D" w:rsidRPr="009D34C1">
        <w:rPr>
          <w:sz w:val="28"/>
          <w:szCs w:val="28"/>
        </w:rPr>
        <w:t>ому вона просила Робочу групу</w:t>
      </w:r>
      <w:r w:rsidRPr="009D34C1">
        <w:rPr>
          <w:sz w:val="28"/>
          <w:szCs w:val="28"/>
        </w:rPr>
        <w:t xml:space="preserve"> з </w:t>
      </w:r>
      <w:r w:rsidR="00CF361D" w:rsidRPr="009D34C1">
        <w:rPr>
          <w:sz w:val="28"/>
          <w:szCs w:val="28"/>
        </w:rPr>
        <w:t>огляду</w:t>
      </w:r>
      <w:r w:rsidRPr="009D34C1">
        <w:rPr>
          <w:sz w:val="28"/>
          <w:szCs w:val="28"/>
        </w:rPr>
        <w:t xml:space="preserve"> здійснення Конвенції на її третьому </w:t>
      </w:r>
      <w:r w:rsidR="00CF361D" w:rsidRPr="009D34C1">
        <w:rPr>
          <w:sz w:val="28"/>
          <w:szCs w:val="28"/>
        </w:rPr>
        <w:t>засіданні</w:t>
      </w:r>
      <w:r w:rsidRPr="009D34C1">
        <w:rPr>
          <w:sz w:val="28"/>
          <w:szCs w:val="28"/>
        </w:rPr>
        <w:t>, підготувати для розгляду та прийняття К</w:t>
      </w:r>
      <w:r w:rsidR="00CF361D" w:rsidRPr="009D34C1">
        <w:rPr>
          <w:sz w:val="28"/>
          <w:szCs w:val="28"/>
        </w:rPr>
        <w:t>онференцією Сторін на її десятій</w:t>
      </w:r>
      <w:r w:rsidRPr="009D34C1">
        <w:rPr>
          <w:sz w:val="28"/>
          <w:szCs w:val="28"/>
        </w:rPr>
        <w:t xml:space="preserve"> нараді переглянутий і оновлений Стратегічний план, включаючи переглянуті ціл</w:t>
      </w:r>
      <w:r w:rsidR="006C0306">
        <w:rPr>
          <w:sz w:val="28"/>
          <w:szCs w:val="28"/>
        </w:rPr>
        <w:t>ьові задачі</w:t>
      </w:r>
      <w:r w:rsidRPr="009D34C1">
        <w:rPr>
          <w:sz w:val="28"/>
          <w:szCs w:val="28"/>
        </w:rPr>
        <w:t xml:space="preserve"> </w:t>
      </w:r>
      <w:r w:rsidR="006C0306">
        <w:rPr>
          <w:sz w:val="28"/>
          <w:szCs w:val="28"/>
        </w:rPr>
        <w:t xml:space="preserve">щодо </w:t>
      </w:r>
      <w:r w:rsidRPr="009D34C1">
        <w:rPr>
          <w:sz w:val="28"/>
          <w:szCs w:val="28"/>
        </w:rPr>
        <w:t>біорізноманіття,</w:t>
      </w:r>
    </w:p>
    <w:p w:rsidR="00BE7067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Вітаючи представлені Сторонами і спостерігачами</w:t>
      </w:r>
      <w:r w:rsidR="008A1919" w:rsidRPr="009D34C1">
        <w:rPr>
          <w:sz w:val="28"/>
          <w:szCs w:val="28"/>
        </w:rPr>
        <w:t xml:space="preserve"> думки щодо</w:t>
      </w:r>
      <w:r w:rsidRPr="009D34C1">
        <w:rPr>
          <w:sz w:val="28"/>
          <w:szCs w:val="28"/>
        </w:rPr>
        <w:t xml:space="preserve"> оновлення і перегляд</w:t>
      </w:r>
      <w:r w:rsidR="008A1919" w:rsidRPr="009D34C1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Стратегічного плану і різні консультації, які були </w:t>
      </w:r>
      <w:r w:rsidR="008A1919" w:rsidRPr="009D34C1">
        <w:rPr>
          <w:sz w:val="28"/>
          <w:szCs w:val="28"/>
        </w:rPr>
        <w:t xml:space="preserve">проведені </w:t>
      </w:r>
      <w:r w:rsidRPr="009D34C1">
        <w:rPr>
          <w:sz w:val="28"/>
          <w:szCs w:val="28"/>
        </w:rPr>
        <w:t>Стор</w:t>
      </w:r>
      <w:r w:rsidR="008A1919" w:rsidRPr="009D34C1">
        <w:rPr>
          <w:sz w:val="28"/>
          <w:szCs w:val="28"/>
        </w:rPr>
        <w:t>онами</w:t>
      </w:r>
      <w:r w:rsidRPr="009D34C1">
        <w:rPr>
          <w:sz w:val="28"/>
          <w:szCs w:val="28"/>
        </w:rPr>
        <w:t>, Секретаріат</w:t>
      </w:r>
      <w:r w:rsidR="008A1919" w:rsidRPr="009D34C1">
        <w:rPr>
          <w:sz w:val="28"/>
          <w:szCs w:val="28"/>
        </w:rPr>
        <w:t>ом</w:t>
      </w:r>
      <w:r w:rsidRPr="009D34C1">
        <w:rPr>
          <w:sz w:val="28"/>
          <w:szCs w:val="28"/>
        </w:rPr>
        <w:t xml:space="preserve"> Конвенції про біологічне різноманіття, </w:t>
      </w:r>
      <w:r w:rsidR="008A1919" w:rsidRPr="009D34C1">
        <w:rPr>
          <w:sz w:val="28"/>
          <w:szCs w:val="28"/>
        </w:rPr>
        <w:t>ЮНЕП</w:t>
      </w:r>
      <w:r w:rsidRPr="009D34C1">
        <w:rPr>
          <w:sz w:val="28"/>
          <w:szCs w:val="28"/>
        </w:rPr>
        <w:t xml:space="preserve">, </w:t>
      </w:r>
      <w:r w:rsidR="008A1919" w:rsidRPr="009D34C1">
        <w:rPr>
          <w:sz w:val="28"/>
          <w:szCs w:val="28"/>
        </w:rPr>
        <w:t xml:space="preserve">процесом «Зворотний Відлік 2010» </w:t>
      </w:r>
      <w:r w:rsidRPr="009D34C1">
        <w:rPr>
          <w:sz w:val="28"/>
          <w:szCs w:val="28"/>
        </w:rPr>
        <w:t>Міжнародн</w:t>
      </w:r>
      <w:r w:rsidR="008A1919" w:rsidRPr="009D34C1">
        <w:rPr>
          <w:sz w:val="28"/>
          <w:szCs w:val="28"/>
        </w:rPr>
        <w:t>ої</w:t>
      </w:r>
      <w:r w:rsidRPr="009D34C1">
        <w:rPr>
          <w:sz w:val="28"/>
          <w:szCs w:val="28"/>
        </w:rPr>
        <w:t xml:space="preserve"> </w:t>
      </w:r>
      <w:r w:rsidR="008A1919" w:rsidRPr="009D34C1">
        <w:rPr>
          <w:sz w:val="28"/>
          <w:szCs w:val="28"/>
        </w:rPr>
        <w:t>спілки охорони природи (МСОП)</w:t>
      </w:r>
      <w:r w:rsidRPr="009D34C1">
        <w:rPr>
          <w:sz w:val="28"/>
          <w:szCs w:val="28"/>
        </w:rPr>
        <w:t xml:space="preserve"> і іншими партнерами, в тому числі регіональн</w:t>
      </w:r>
      <w:r w:rsidR="008A1919" w:rsidRPr="009D34C1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консультаці</w:t>
      </w:r>
      <w:r w:rsidR="008A1919" w:rsidRPr="009D34C1">
        <w:rPr>
          <w:sz w:val="28"/>
          <w:szCs w:val="28"/>
        </w:rPr>
        <w:t>ї</w:t>
      </w:r>
      <w:r w:rsidRPr="009D34C1">
        <w:rPr>
          <w:sz w:val="28"/>
          <w:szCs w:val="28"/>
        </w:rPr>
        <w:t>, неофіційн</w:t>
      </w:r>
      <w:r w:rsidR="008A1919" w:rsidRPr="009D34C1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робоч</w:t>
      </w:r>
      <w:r w:rsidR="008A1919" w:rsidRPr="009D34C1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</w:t>
      </w:r>
      <w:r w:rsidR="008A1919" w:rsidRPr="009D34C1">
        <w:rPr>
          <w:sz w:val="28"/>
          <w:szCs w:val="28"/>
        </w:rPr>
        <w:t>семінар</w:t>
      </w:r>
      <w:r w:rsidRPr="009D34C1">
        <w:rPr>
          <w:sz w:val="28"/>
          <w:szCs w:val="28"/>
        </w:rPr>
        <w:t xml:space="preserve"> експертів з оновлення Стратегічного плану Конвенції після 2010 року, що відбу</w:t>
      </w:r>
      <w:r w:rsidR="008A1919" w:rsidRPr="009D34C1">
        <w:rPr>
          <w:sz w:val="28"/>
          <w:szCs w:val="28"/>
        </w:rPr>
        <w:t>вся</w:t>
      </w:r>
      <w:r w:rsidRPr="009D34C1">
        <w:rPr>
          <w:sz w:val="28"/>
          <w:szCs w:val="28"/>
        </w:rPr>
        <w:t xml:space="preserve"> в Лондоні з 18 по 20 січня 2010 року і шост</w:t>
      </w:r>
      <w:r w:rsidR="008A1919" w:rsidRPr="009D34C1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</w:t>
      </w:r>
      <w:r w:rsidR="008A1919" w:rsidRPr="009D34C1">
        <w:rPr>
          <w:sz w:val="28"/>
          <w:szCs w:val="28"/>
        </w:rPr>
        <w:t xml:space="preserve">спільну </w:t>
      </w:r>
      <w:proofErr w:type="spellStart"/>
      <w:r w:rsidR="008A1919" w:rsidRPr="009D34C1">
        <w:rPr>
          <w:sz w:val="28"/>
          <w:szCs w:val="28"/>
        </w:rPr>
        <w:t>Трондхеймську</w:t>
      </w:r>
      <w:proofErr w:type="spellEnd"/>
      <w:r w:rsidR="008A1919" w:rsidRPr="009D34C1">
        <w:rPr>
          <w:sz w:val="28"/>
          <w:szCs w:val="28"/>
        </w:rPr>
        <w:t xml:space="preserve"> конференцію з біорізноманіття </w:t>
      </w:r>
      <w:r w:rsidR="000F1B6A" w:rsidRPr="009D34C1">
        <w:rPr>
          <w:sz w:val="28"/>
          <w:szCs w:val="28"/>
        </w:rPr>
        <w:t>Організації Об'єднаних Націй/</w:t>
      </w:r>
      <w:r w:rsidRPr="009D34C1">
        <w:rPr>
          <w:sz w:val="28"/>
          <w:szCs w:val="28"/>
        </w:rPr>
        <w:t>Норвегі</w:t>
      </w:r>
      <w:r w:rsidR="008A1919" w:rsidRPr="009D34C1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, яка відбулася в </w:t>
      </w:r>
      <w:proofErr w:type="spellStart"/>
      <w:r w:rsidRPr="009D34C1">
        <w:rPr>
          <w:sz w:val="28"/>
          <w:szCs w:val="28"/>
        </w:rPr>
        <w:t>Трон</w:t>
      </w:r>
      <w:r w:rsidR="004D0A72" w:rsidRPr="009D34C1">
        <w:rPr>
          <w:sz w:val="28"/>
          <w:szCs w:val="28"/>
        </w:rPr>
        <w:t>д</w:t>
      </w:r>
      <w:r w:rsidRPr="009D34C1">
        <w:rPr>
          <w:sz w:val="28"/>
          <w:szCs w:val="28"/>
        </w:rPr>
        <w:t>хеймі</w:t>
      </w:r>
      <w:proofErr w:type="spellEnd"/>
      <w:r w:rsidR="000F5C17" w:rsidRPr="009D34C1">
        <w:rPr>
          <w:sz w:val="28"/>
          <w:szCs w:val="28"/>
        </w:rPr>
        <w:t>, Норвегія, 1-</w:t>
      </w:r>
      <w:r w:rsidRPr="009D34C1">
        <w:rPr>
          <w:sz w:val="28"/>
          <w:szCs w:val="28"/>
        </w:rPr>
        <w:t>5 лютого 2010</w:t>
      </w:r>
      <w:r w:rsidR="000F5C17" w:rsidRPr="009D34C1">
        <w:rPr>
          <w:sz w:val="28"/>
          <w:szCs w:val="28"/>
        </w:rPr>
        <w:t xml:space="preserve"> року. 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Висловлюючи свою вдячність урядам Бельгії, Бразилії, Єгипту, Ефіопії, Німеччини, Греції, Ірландії, Японії, Кенії, Норвегії, Панами, Перу, Швеції та Сполученого Королівства за проведення цих консультацій, а також за їх фінансовий внесок,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Вітаючи також участь різних органів системи Організації Об'єднаних Націй, </w:t>
      </w:r>
      <w:r w:rsidR="006C0306">
        <w:rPr>
          <w:sz w:val="28"/>
          <w:szCs w:val="28"/>
        </w:rPr>
        <w:t xml:space="preserve">яка </w:t>
      </w:r>
      <w:r w:rsidR="004133D7" w:rsidRPr="009D34C1">
        <w:rPr>
          <w:sz w:val="28"/>
          <w:szCs w:val="28"/>
        </w:rPr>
        <w:t>забезпеч</w:t>
      </w:r>
      <w:r w:rsidR="006C0306">
        <w:rPr>
          <w:sz w:val="28"/>
          <w:szCs w:val="28"/>
        </w:rPr>
        <w:t>увалася</w:t>
      </w:r>
      <w:r w:rsidR="004133D7" w:rsidRPr="009D34C1">
        <w:rPr>
          <w:sz w:val="28"/>
          <w:szCs w:val="28"/>
        </w:rPr>
        <w:t xml:space="preserve"> Групою</w:t>
      </w:r>
      <w:r w:rsidRPr="009D34C1">
        <w:rPr>
          <w:sz w:val="28"/>
          <w:szCs w:val="28"/>
        </w:rPr>
        <w:t xml:space="preserve"> з раціонального природокористування, а також </w:t>
      </w:r>
      <w:r w:rsidR="00436BFC" w:rsidRPr="009D34C1">
        <w:rPr>
          <w:sz w:val="28"/>
          <w:szCs w:val="28"/>
        </w:rPr>
        <w:t xml:space="preserve">участь </w:t>
      </w:r>
      <w:r w:rsidRPr="009D34C1">
        <w:rPr>
          <w:sz w:val="28"/>
          <w:szCs w:val="28"/>
        </w:rPr>
        <w:t>науково</w:t>
      </w:r>
      <w:r w:rsidR="00436BFC" w:rsidRPr="009D34C1">
        <w:rPr>
          <w:sz w:val="28"/>
          <w:szCs w:val="28"/>
        </w:rPr>
        <w:t>ї спільноти</w:t>
      </w:r>
      <w:r w:rsidRPr="009D34C1">
        <w:rPr>
          <w:sz w:val="28"/>
          <w:szCs w:val="28"/>
        </w:rPr>
        <w:t>,</w:t>
      </w:r>
      <w:r w:rsidR="006C0306">
        <w:rPr>
          <w:sz w:val="28"/>
          <w:szCs w:val="28"/>
        </w:rPr>
        <w:t xml:space="preserve"> яка</w:t>
      </w:r>
      <w:r w:rsidRPr="009D34C1">
        <w:rPr>
          <w:sz w:val="28"/>
          <w:szCs w:val="28"/>
        </w:rPr>
        <w:t xml:space="preserve"> </w:t>
      </w:r>
      <w:r w:rsidR="00436BFC" w:rsidRPr="009D34C1">
        <w:rPr>
          <w:sz w:val="28"/>
          <w:szCs w:val="28"/>
        </w:rPr>
        <w:t>забезпеч</w:t>
      </w:r>
      <w:r w:rsidR="006C0306">
        <w:rPr>
          <w:sz w:val="28"/>
          <w:szCs w:val="28"/>
        </w:rPr>
        <w:t>увалася</w:t>
      </w:r>
      <w:r w:rsidR="00436BFC" w:rsidRPr="009D34C1">
        <w:rPr>
          <w:sz w:val="28"/>
          <w:szCs w:val="28"/>
        </w:rPr>
        <w:t xml:space="preserve"> Д</w:t>
      </w:r>
      <w:r w:rsidRPr="009D34C1">
        <w:rPr>
          <w:sz w:val="28"/>
          <w:szCs w:val="28"/>
        </w:rPr>
        <w:t xml:space="preserve">ІВЕРСІТАС, </w:t>
      </w:r>
      <w:proofErr w:type="spellStart"/>
      <w:r w:rsidRPr="009D34C1">
        <w:rPr>
          <w:sz w:val="28"/>
          <w:szCs w:val="28"/>
        </w:rPr>
        <w:t>М</w:t>
      </w:r>
      <w:r w:rsidR="00436BFC" w:rsidRPr="009D34C1">
        <w:rPr>
          <w:sz w:val="28"/>
          <w:szCs w:val="28"/>
        </w:rPr>
        <w:t>і</w:t>
      </w:r>
      <w:r w:rsidRPr="009D34C1">
        <w:rPr>
          <w:sz w:val="28"/>
          <w:szCs w:val="28"/>
        </w:rPr>
        <w:t>жакадеміч</w:t>
      </w:r>
      <w:r w:rsidR="00436BFC" w:rsidRPr="009D34C1">
        <w:rPr>
          <w:sz w:val="28"/>
          <w:szCs w:val="28"/>
        </w:rPr>
        <w:t>ною</w:t>
      </w:r>
      <w:proofErr w:type="spellEnd"/>
      <w:r w:rsidR="00436BFC" w:rsidRPr="009D34C1">
        <w:rPr>
          <w:sz w:val="28"/>
          <w:szCs w:val="28"/>
        </w:rPr>
        <w:t xml:space="preserve"> панеллю Н</w:t>
      </w:r>
      <w:r w:rsidRPr="009D34C1">
        <w:rPr>
          <w:sz w:val="28"/>
          <w:szCs w:val="28"/>
        </w:rPr>
        <w:t>аціональних академій наук та інши</w:t>
      </w:r>
      <w:r w:rsidR="00436BFC" w:rsidRPr="009D34C1">
        <w:rPr>
          <w:sz w:val="28"/>
          <w:szCs w:val="28"/>
        </w:rPr>
        <w:t>ми</w:t>
      </w:r>
      <w:r w:rsidRPr="009D34C1">
        <w:rPr>
          <w:sz w:val="28"/>
          <w:szCs w:val="28"/>
        </w:rPr>
        <w:t xml:space="preserve"> канал</w:t>
      </w:r>
      <w:r w:rsidR="00436BFC" w:rsidRPr="009D34C1">
        <w:rPr>
          <w:sz w:val="28"/>
          <w:szCs w:val="28"/>
        </w:rPr>
        <w:t>ами</w:t>
      </w:r>
      <w:r w:rsidRPr="009D34C1">
        <w:rPr>
          <w:sz w:val="28"/>
          <w:szCs w:val="28"/>
        </w:rPr>
        <w:t>,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Визнаючи, що </w:t>
      </w:r>
      <w:r w:rsidR="00436BFC" w:rsidRPr="009D34C1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тратегічний план </w:t>
      </w:r>
      <w:r w:rsidR="00436BFC" w:rsidRPr="009D34C1">
        <w:rPr>
          <w:sz w:val="28"/>
          <w:szCs w:val="28"/>
        </w:rPr>
        <w:t>з</w:t>
      </w:r>
      <w:r w:rsidRPr="009D34C1">
        <w:rPr>
          <w:sz w:val="28"/>
          <w:szCs w:val="28"/>
        </w:rPr>
        <w:t xml:space="preserve"> біорізноманіття</w:t>
      </w:r>
      <w:r w:rsidR="00436BFC" w:rsidRPr="009D34C1">
        <w:rPr>
          <w:sz w:val="28"/>
          <w:szCs w:val="28"/>
        </w:rPr>
        <w:t xml:space="preserve"> на</w:t>
      </w:r>
      <w:r w:rsidRPr="009D34C1">
        <w:rPr>
          <w:sz w:val="28"/>
          <w:szCs w:val="28"/>
        </w:rPr>
        <w:t xml:space="preserve"> 2011-2020 </w:t>
      </w:r>
      <w:r w:rsidR="00436BFC" w:rsidRPr="009D34C1">
        <w:rPr>
          <w:sz w:val="28"/>
          <w:szCs w:val="28"/>
        </w:rPr>
        <w:t xml:space="preserve">роки – </w:t>
      </w:r>
      <w:r w:rsidRPr="009D34C1">
        <w:rPr>
          <w:sz w:val="28"/>
          <w:szCs w:val="28"/>
        </w:rPr>
        <w:t>корисн</w:t>
      </w:r>
      <w:r w:rsidR="00436BFC" w:rsidRPr="009D34C1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гнучк</w:t>
      </w:r>
      <w:r w:rsidR="00436BFC" w:rsidRPr="009D34C1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структур</w:t>
      </w:r>
      <w:r w:rsidR="00436BFC" w:rsidRPr="009D34C1">
        <w:rPr>
          <w:sz w:val="28"/>
          <w:szCs w:val="28"/>
        </w:rPr>
        <w:t>а</w:t>
      </w:r>
      <w:r w:rsidRPr="009D34C1">
        <w:rPr>
          <w:sz w:val="28"/>
          <w:szCs w:val="28"/>
        </w:rPr>
        <w:t>, яка має відношення до всіх конвенцій, що стосуються біорізноманіття,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Відзначаючи із занепокоєнням висновки третього видання Глобальної </w:t>
      </w:r>
      <w:r w:rsidR="0098730A">
        <w:rPr>
          <w:sz w:val="28"/>
          <w:szCs w:val="28"/>
        </w:rPr>
        <w:t>перспективи</w:t>
      </w:r>
      <w:r w:rsidRPr="009D34C1">
        <w:rPr>
          <w:sz w:val="28"/>
          <w:szCs w:val="28"/>
        </w:rPr>
        <w:t xml:space="preserve"> </w:t>
      </w:r>
      <w:r w:rsidR="00436BFC" w:rsidRPr="009D34C1">
        <w:rPr>
          <w:sz w:val="28"/>
          <w:szCs w:val="28"/>
        </w:rPr>
        <w:t>щодо</w:t>
      </w:r>
      <w:r w:rsidRPr="009D34C1">
        <w:rPr>
          <w:sz w:val="28"/>
          <w:szCs w:val="28"/>
        </w:rPr>
        <w:t xml:space="preserve"> біорізноманіття, які підтверджують, що</w:t>
      </w:r>
      <w:r w:rsidR="00436BFC" w:rsidRPr="009D34C1">
        <w:rPr>
          <w:sz w:val="28"/>
          <w:szCs w:val="28"/>
        </w:rPr>
        <w:t xml:space="preserve"> Цілі </w:t>
      </w:r>
      <w:r w:rsidR="000F1B6A" w:rsidRPr="009D34C1">
        <w:rPr>
          <w:sz w:val="28"/>
          <w:szCs w:val="28"/>
        </w:rPr>
        <w:t xml:space="preserve">2010 щодо </w:t>
      </w:r>
      <w:r w:rsidR="00436BFC" w:rsidRPr="009D34C1">
        <w:rPr>
          <w:sz w:val="28"/>
          <w:szCs w:val="28"/>
        </w:rPr>
        <w:t xml:space="preserve">біорізноманіття </w:t>
      </w:r>
      <w:r w:rsidRPr="009D34C1">
        <w:rPr>
          <w:sz w:val="28"/>
          <w:szCs w:val="28"/>
        </w:rPr>
        <w:t xml:space="preserve"> </w:t>
      </w:r>
      <w:r w:rsidR="00436BFC" w:rsidRPr="009D34C1">
        <w:rPr>
          <w:sz w:val="28"/>
          <w:szCs w:val="28"/>
        </w:rPr>
        <w:t xml:space="preserve">не </w:t>
      </w:r>
      <w:r w:rsidRPr="009D34C1">
        <w:rPr>
          <w:sz w:val="28"/>
          <w:szCs w:val="28"/>
        </w:rPr>
        <w:t xml:space="preserve">були </w:t>
      </w:r>
      <w:r w:rsidR="00436BFC" w:rsidRPr="009D34C1">
        <w:rPr>
          <w:sz w:val="28"/>
          <w:szCs w:val="28"/>
        </w:rPr>
        <w:t>досягнуті</w:t>
      </w:r>
      <w:r w:rsidRPr="009D34C1">
        <w:rPr>
          <w:sz w:val="28"/>
          <w:szCs w:val="28"/>
        </w:rPr>
        <w:t xml:space="preserve"> в повному о</w:t>
      </w:r>
      <w:r w:rsidR="00436BFC" w:rsidRPr="009D34C1">
        <w:rPr>
          <w:sz w:val="28"/>
          <w:szCs w:val="28"/>
        </w:rPr>
        <w:t>б’ємі, а також зазначаючи</w:t>
      </w:r>
      <w:r w:rsidRPr="009D34C1">
        <w:rPr>
          <w:sz w:val="28"/>
          <w:szCs w:val="28"/>
        </w:rPr>
        <w:t xml:space="preserve">, що </w:t>
      </w:r>
      <w:r w:rsidR="0098730A">
        <w:rPr>
          <w:sz w:val="28"/>
          <w:szCs w:val="28"/>
        </w:rPr>
        <w:t>Перспектива</w:t>
      </w:r>
      <w:r w:rsidR="000F1B6A"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оцінює перешкод</w:t>
      </w:r>
      <w:r w:rsidR="000F1B6A" w:rsidRPr="009D34C1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, які </w:t>
      </w:r>
      <w:r w:rsidR="000F1B6A" w:rsidRPr="009D34C1">
        <w:rPr>
          <w:sz w:val="28"/>
          <w:szCs w:val="28"/>
        </w:rPr>
        <w:t>завадили досягненню Цілі 2010 щодо біорізноманіття</w:t>
      </w:r>
      <w:r w:rsidRPr="009D34C1">
        <w:rPr>
          <w:sz w:val="28"/>
          <w:szCs w:val="28"/>
        </w:rPr>
        <w:t xml:space="preserve">, </w:t>
      </w:r>
      <w:r w:rsidR="006C0306">
        <w:rPr>
          <w:sz w:val="28"/>
          <w:szCs w:val="28"/>
        </w:rPr>
        <w:t xml:space="preserve">які </w:t>
      </w:r>
      <w:r w:rsidRPr="009D34C1">
        <w:rPr>
          <w:sz w:val="28"/>
          <w:szCs w:val="28"/>
        </w:rPr>
        <w:t>аналіз</w:t>
      </w:r>
      <w:r w:rsidR="000F1B6A" w:rsidRPr="009D34C1">
        <w:rPr>
          <w:sz w:val="28"/>
          <w:szCs w:val="28"/>
        </w:rPr>
        <w:t>ую</w:t>
      </w:r>
      <w:r w:rsidR="006C0306">
        <w:rPr>
          <w:sz w:val="28"/>
          <w:szCs w:val="28"/>
        </w:rPr>
        <w:t>ть</w:t>
      </w:r>
      <w:r w:rsidRPr="009D34C1">
        <w:rPr>
          <w:sz w:val="28"/>
          <w:szCs w:val="28"/>
        </w:rPr>
        <w:t xml:space="preserve"> майбутні сценарії</w:t>
      </w:r>
      <w:r w:rsidR="000F1B6A" w:rsidRPr="009D34C1">
        <w:rPr>
          <w:sz w:val="28"/>
          <w:szCs w:val="28"/>
        </w:rPr>
        <w:t xml:space="preserve"> для </w:t>
      </w:r>
      <w:r w:rsidRPr="009D34C1">
        <w:rPr>
          <w:sz w:val="28"/>
          <w:szCs w:val="28"/>
        </w:rPr>
        <w:t>біорізноманіття та розгляда</w:t>
      </w:r>
      <w:r w:rsidR="006C0306">
        <w:rPr>
          <w:sz w:val="28"/>
          <w:szCs w:val="28"/>
        </w:rPr>
        <w:t>ють</w:t>
      </w:r>
      <w:r w:rsidRPr="009D34C1">
        <w:rPr>
          <w:sz w:val="28"/>
          <w:szCs w:val="28"/>
        </w:rPr>
        <w:t xml:space="preserve"> можливі дії, які можуть </w:t>
      </w:r>
      <w:r w:rsidR="000F1B6A" w:rsidRPr="009D34C1">
        <w:rPr>
          <w:sz w:val="28"/>
          <w:szCs w:val="28"/>
        </w:rPr>
        <w:t>вживатися для зменшення майбутньої втрати</w:t>
      </w:r>
      <w:r w:rsidRPr="009D34C1">
        <w:rPr>
          <w:sz w:val="28"/>
          <w:szCs w:val="28"/>
        </w:rPr>
        <w:t>,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Вітаючи також звіти дослідження </w:t>
      </w:r>
      <w:r w:rsidR="00C27A9D">
        <w:rPr>
          <w:sz w:val="28"/>
          <w:szCs w:val="28"/>
        </w:rPr>
        <w:t>«</w:t>
      </w:r>
      <w:r w:rsidRPr="009D34C1">
        <w:rPr>
          <w:sz w:val="28"/>
          <w:szCs w:val="28"/>
        </w:rPr>
        <w:t>Економіка екосистем і біорізноманіття</w:t>
      </w:r>
      <w:r w:rsidR="00C27A9D">
        <w:rPr>
          <w:sz w:val="28"/>
          <w:szCs w:val="28"/>
        </w:rPr>
        <w:t>»</w:t>
      </w:r>
      <w:r w:rsidRPr="009D34C1">
        <w:rPr>
          <w:sz w:val="28"/>
          <w:szCs w:val="28"/>
        </w:rPr>
        <w:t>,</w:t>
      </w:r>
    </w:p>
    <w:p w:rsidR="00E412A9" w:rsidRPr="009D34C1" w:rsidRDefault="004A2FD0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lastRenderedPageBreak/>
        <w:t xml:space="preserve">1. </w:t>
      </w:r>
      <w:r w:rsidR="00E412A9" w:rsidRPr="009D34C1">
        <w:rPr>
          <w:sz w:val="28"/>
          <w:szCs w:val="28"/>
        </w:rPr>
        <w:t xml:space="preserve">Приймає </w:t>
      </w:r>
      <w:r w:rsidRPr="009D34C1">
        <w:rPr>
          <w:sz w:val="28"/>
          <w:szCs w:val="28"/>
        </w:rPr>
        <w:t>С</w:t>
      </w:r>
      <w:r w:rsidR="00E412A9" w:rsidRPr="009D34C1">
        <w:rPr>
          <w:sz w:val="28"/>
          <w:szCs w:val="28"/>
        </w:rPr>
        <w:t xml:space="preserve">тратегічний план </w:t>
      </w:r>
      <w:r w:rsidRPr="009D34C1">
        <w:rPr>
          <w:sz w:val="28"/>
          <w:szCs w:val="28"/>
        </w:rPr>
        <w:t>з</w:t>
      </w:r>
      <w:r w:rsidR="00E412A9" w:rsidRPr="009D34C1">
        <w:rPr>
          <w:sz w:val="28"/>
          <w:szCs w:val="28"/>
        </w:rPr>
        <w:t xml:space="preserve"> біорізноманіття</w:t>
      </w:r>
      <w:r w:rsidRPr="009D34C1">
        <w:rPr>
          <w:sz w:val="28"/>
          <w:szCs w:val="28"/>
        </w:rPr>
        <w:t xml:space="preserve"> на</w:t>
      </w:r>
      <w:r w:rsidR="00E412A9" w:rsidRPr="009D34C1">
        <w:rPr>
          <w:sz w:val="28"/>
          <w:szCs w:val="28"/>
        </w:rPr>
        <w:t xml:space="preserve"> 2011-2020 роки, з </w:t>
      </w:r>
      <w:r w:rsidRPr="009D34C1">
        <w:rPr>
          <w:sz w:val="28"/>
          <w:szCs w:val="28"/>
        </w:rPr>
        <w:t xml:space="preserve">його </w:t>
      </w:r>
      <w:r w:rsidR="007D7E03">
        <w:rPr>
          <w:sz w:val="28"/>
          <w:szCs w:val="28"/>
        </w:rPr>
        <w:t xml:space="preserve">цільовими </w:t>
      </w:r>
      <w:r w:rsidR="002E0934">
        <w:rPr>
          <w:sz w:val="28"/>
          <w:szCs w:val="28"/>
        </w:rPr>
        <w:t>задачами</w:t>
      </w:r>
      <w:r w:rsidRPr="009D34C1">
        <w:rPr>
          <w:sz w:val="28"/>
          <w:szCs w:val="28"/>
        </w:rPr>
        <w:t xml:space="preserve"> </w:t>
      </w:r>
      <w:proofErr w:type="spellStart"/>
      <w:r w:rsidRPr="009D34C1">
        <w:rPr>
          <w:sz w:val="28"/>
          <w:szCs w:val="28"/>
        </w:rPr>
        <w:t>Айті</w:t>
      </w:r>
      <w:proofErr w:type="spellEnd"/>
      <w:r w:rsidRPr="009D34C1">
        <w:rPr>
          <w:sz w:val="28"/>
          <w:szCs w:val="28"/>
        </w:rPr>
        <w:t xml:space="preserve"> щодо біорізноманіття</w:t>
      </w:r>
      <w:r w:rsidR="00E412A9" w:rsidRPr="009D34C1">
        <w:rPr>
          <w:sz w:val="28"/>
          <w:szCs w:val="28"/>
        </w:rPr>
        <w:t xml:space="preserve">, </w:t>
      </w:r>
      <w:r w:rsidRPr="009D34C1">
        <w:rPr>
          <w:sz w:val="28"/>
          <w:szCs w:val="28"/>
        </w:rPr>
        <w:t xml:space="preserve">який міститься </w:t>
      </w:r>
      <w:r w:rsidR="00E412A9" w:rsidRPr="009D34C1">
        <w:rPr>
          <w:sz w:val="28"/>
          <w:szCs w:val="28"/>
        </w:rPr>
        <w:t>у додатку до цього рішення;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2. Бере до відома попередн</w:t>
      </w:r>
      <w:r w:rsidR="00A67EA8" w:rsidRPr="009D34C1">
        <w:rPr>
          <w:sz w:val="28"/>
          <w:szCs w:val="28"/>
        </w:rPr>
        <w:t>є</w:t>
      </w:r>
      <w:r w:rsidRPr="009D34C1">
        <w:rPr>
          <w:sz w:val="28"/>
          <w:szCs w:val="28"/>
        </w:rPr>
        <w:t xml:space="preserve"> технічне </w:t>
      </w:r>
      <w:r w:rsidR="00A67EA8" w:rsidRPr="009D34C1">
        <w:rPr>
          <w:sz w:val="28"/>
          <w:szCs w:val="28"/>
        </w:rPr>
        <w:t>обґрунтування</w:t>
      </w:r>
      <w:r w:rsidRPr="009D34C1">
        <w:rPr>
          <w:sz w:val="28"/>
          <w:szCs w:val="28"/>
        </w:rPr>
        <w:t>, можливі показники і запропон</w:t>
      </w:r>
      <w:r w:rsidR="00A67EA8" w:rsidRPr="009D34C1">
        <w:rPr>
          <w:sz w:val="28"/>
          <w:szCs w:val="28"/>
        </w:rPr>
        <w:t>овані</w:t>
      </w:r>
      <w:r w:rsidRPr="009D34C1">
        <w:rPr>
          <w:sz w:val="28"/>
          <w:szCs w:val="28"/>
        </w:rPr>
        <w:t xml:space="preserve"> основні етапи </w:t>
      </w:r>
      <w:r w:rsidR="00A67EA8" w:rsidRPr="009D34C1">
        <w:rPr>
          <w:sz w:val="28"/>
          <w:szCs w:val="28"/>
        </w:rPr>
        <w:t xml:space="preserve">для </w:t>
      </w:r>
      <w:r w:rsidR="007D7E03">
        <w:rPr>
          <w:sz w:val="28"/>
          <w:szCs w:val="28"/>
        </w:rPr>
        <w:t xml:space="preserve">цільових </w:t>
      </w:r>
      <w:r w:rsidR="002E0934">
        <w:rPr>
          <w:sz w:val="28"/>
          <w:szCs w:val="28"/>
        </w:rPr>
        <w:t>задач</w:t>
      </w:r>
      <w:r w:rsidR="00A67EA8" w:rsidRPr="009D34C1">
        <w:rPr>
          <w:sz w:val="28"/>
          <w:szCs w:val="28"/>
        </w:rPr>
        <w:t xml:space="preserve"> </w:t>
      </w:r>
      <w:proofErr w:type="spellStart"/>
      <w:r w:rsidR="00A67EA8" w:rsidRPr="009D34C1">
        <w:rPr>
          <w:sz w:val="28"/>
          <w:szCs w:val="28"/>
        </w:rPr>
        <w:t>Айті</w:t>
      </w:r>
      <w:proofErr w:type="spellEnd"/>
      <w:r w:rsidR="00A67EA8" w:rsidRPr="009D34C1">
        <w:rPr>
          <w:sz w:val="28"/>
          <w:szCs w:val="28"/>
        </w:rPr>
        <w:t xml:space="preserve"> щодо біорізноманіття</w:t>
      </w:r>
      <w:r w:rsidRPr="009D34C1">
        <w:rPr>
          <w:sz w:val="28"/>
          <w:szCs w:val="28"/>
        </w:rPr>
        <w:t>, що містяться в записці Виконавчого секретаря (UNEP/CBD/COP/10/9)</w:t>
      </w:r>
      <w:r w:rsidR="008A231B">
        <w:rPr>
          <w:rStyle w:val="a3"/>
          <w:szCs w:val="28"/>
        </w:rPr>
        <w:footnoteReference w:id="1"/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3. Настійно закликає Сторони та інші уряди, за підтримки міжурядових та інших організацій, у разі необхідності, </w:t>
      </w:r>
      <w:r w:rsidR="00A67EA8" w:rsidRPr="009D34C1">
        <w:rPr>
          <w:sz w:val="28"/>
          <w:szCs w:val="28"/>
        </w:rPr>
        <w:t>впроваджувати С</w:t>
      </w:r>
      <w:r w:rsidRPr="009D34C1">
        <w:rPr>
          <w:sz w:val="28"/>
          <w:szCs w:val="28"/>
        </w:rPr>
        <w:t>тратегічн</w:t>
      </w:r>
      <w:r w:rsidR="00A67EA8" w:rsidRPr="009D34C1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план </w:t>
      </w:r>
      <w:r w:rsidR="00A67EA8" w:rsidRPr="009D34C1">
        <w:rPr>
          <w:sz w:val="28"/>
          <w:szCs w:val="28"/>
        </w:rPr>
        <w:t xml:space="preserve">з </w:t>
      </w:r>
      <w:r w:rsidRPr="009D34C1">
        <w:rPr>
          <w:sz w:val="28"/>
          <w:szCs w:val="28"/>
        </w:rPr>
        <w:t xml:space="preserve">біорізноманіття </w:t>
      </w:r>
      <w:r w:rsidR="00A67EA8" w:rsidRPr="009D34C1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 xml:space="preserve">2011-2020 </w:t>
      </w:r>
      <w:r w:rsidR="00A67EA8" w:rsidRPr="009D34C1">
        <w:rPr>
          <w:sz w:val="28"/>
          <w:szCs w:val="28"/>
        </w:rPr>
        <w:t xml:space="preserve">роки </w:t>
      </w:r>
      <w:r w:rsidRPr="009D34C1">
        <w:rPr>
          <w:sz w:val="28"/>
          <w:szCs w:val="28"/>
        </w:rPr>
        <w:t xml:space="preserve">і, </w:t>
      </w:r>
      <w:r w:rsidR="0056276B" w:rsidRPr="009D34C1">
        <w:rPr>
          <w:sz w:val="28"/>
          <w:szCs w:val="28"/>
        </w:rPr>
        <w:t>особливо</w:t>
      </w:r>
      <w:r w:rsidRPr="009D34C1">
        <w:rPr>
          <w:sz w:val="28"/>
          <w:szCs w:val="28"/>
        </w:rPr>
        <w:t>:</w:t>
      </w:r>
    </w:p>
    <w:p w:rsidR="00E412A9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551A9E" w:rsidRPr="009D34C1">
        <w:rPr>
          <w:sz w:val="28"/>
          <w:szCs w:val="28"/>
        </w:rPr>
        <w:t xml:space="preserve">а) </w:t>
      </w:r>
      <w:r w:rsidR="006C4C33" w:rsidRPr="009D34C1">
        <w:rPr>
          <w:sz w:val="28"/>
          <w:szCs w:val="28"/>
        </w:rPr>
        <w:t>зробити можливою</w:t>
      </w:r>
      <w:r w:rsidR="00551A9E" w:rsidRPr="009D34C1">
        <w:rPr>
          <w:sz w:val="28"/>
          <w:szCs w:val="28"/>
        </w:rPr>
        <w:t xml:space="preserve"> участь</w:t>
      </w:r>
      <w:r w:rsidRPr="009D34C1">
        <w:rPr>
          <w:sz w:val="28"/>
          <w:szCs w:val="28"/>
        </w:rPr>
        <w:t xml:space="preserve"> на всіх рівнях для сприяння повному і ефективному внеску жінок, корінних народів і місцевих громад, організацій громад</w:t>
      </w:r>
      <w:r w:rsidR="006C4C33" w:rsidRPr="009D34C1">
        <w:rPr>
          <w:sz w:val="28"/>
          <w:szCs w:val="28"/>
        </w:rPr>
        <w:t>янського</w:t>
      </w:r>
      <w:r w:rsidRPr="009D34C1">
        <w:rPr>
          <w:sz w:val="28"/>
          <w:szCs w:val="28"/>
        </w:rPr>
        <w:t xml:space="preserve"> суспільства, приватного сектору та за</w:t>
      </w:r>
      <w:r w:rsidR="006C4C33" w:rsidRPr="009D34C1">
        <w:rPr>
          <w:sz w:val="28"/>
          <w:szCs w:val="28"/>
        </w:rPr>
        <w:t>і</w:t>
      </w:r>
      <w:r w:rsidR="006C0306">
        <w:rPr>
          <w:sz w:val="28"/>
          <w:szCs w:val="28"/>
        </w:rPr>
        <w:t>н</w:t>
      </w:r>
      <w:r w:rsidR="006C4C33" w:rsidRPr="009D34C1">
        <w:rPr>
          <w:sz w:val="28"/>
          <w:szCs w:val="28"/>
        </w:rPr>
        <w:t>тересованих сторін з усіх інших секторів у</w:t>
      </w:r>
      <w:r w:rsidRPr="009D34C1">
        <w:rPr>
          <w:sz w:val="28"/>
          <w:szCs w:val="28"/>
        </w:rPr>
        <w:t xml:space="preserve"> повн</w:t>
      </w:r>
      <w:r w:rsidR="006C4C33" w:rsidRPr="009D34C1">
        <w:rPr>
          <w:sz w:val="28"/>
          <w:szCs w:val="28"/>
        </w:rPr>
        <w:t>ому</w:t>
      </w:r>
      <w:r w:rsidRPr="009D34C1">
        <w:rPr>
          <w:sz w:val="28"/>
          <w:szCs w:val="28"/>
        </w:rPr>
        <w:t xml:space="preserve"> </w:t>
      </w:r>
      <w:r w:rsidR="006C4C33" w:rsidRPr="009D34C1">
        <w:rPr>
          <w:sz w:val="28"/>
          <w:szCs w:val="28"/>
        </w:rPr>
        <w:t>впровадженні</w:t>
      </w:r>
      <w:r w:rsidRPr="009D34C1">
        <w:rPr>
          <w:sz w:val="28"/>
          <w:szCs w:val="28"/>
        </w:rPr>
        <w:t xml:space="preserve"> цілей Конвенції та Стратегічного плану;</w:t>
      </w:r>
    </w:p>
    <w:p w:rsidR="00E412A9" w:rsidRPr="009D34C1" w:rsidRDefault="00CC2B3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(b) р</w:t>
      </w:r>
      <w:r w:rsidR="00E412A9" w:rsidRPr="009D34C1">
        <w:rPr>
          <w:sz w:val="28"/>
          <w:szCs w:val="28"/>
        </w:rPr>
        <w:t xml:space="preserve">озробити національні та регіональні </w:t>
      </w:r>
      <w:r w:rsidR="002E0934">
        <w:rPr>
          <w:sz w:val="28"/>
          <w:szCs w:val="28"/>
        </w:rPr>
        <w:t>задачі</w:t>
      </w:r>
      <w:r w:rsidR="00E412A9" w:rsidRPr="009D34C1">
        <w:rPr>
          <w:sz w:val="28"/>
          <w:szCs w:val="28"/>
        </w:rPr>
        <w:t xml:space="preserve">, використовуючи Стратегічний план і його </w:t>
      </w:r>
      <w:r w:rsidR="007D7E03">
        <w:rPr>
          <w:sz w:val="28"/>
          <w:szCs w:val="28"/>
        </w:rPr>
        <w:t xml:space="preserve">цільові </w:t>
      </w:r>
      <w:r w:rsidR="002E0934">
        <w:rPr>
          <w:sz w:val="28"/>
          <w:szCs w:val="28"/>
        </w:rPr>
        <w:t xml:space="preserve">задачі </w:t>
      </w:r>
      <w:proofErr w:type="spellStart"/>
      <w:r w:rsidRPr="009D34C1">
        <w:rPr>
          <w:sz w:val="28"/>
          <w:szCs w:val="28"/>
        </w:rPr>
        <w:t>Айті</w:t>
      </w:r>
      <w:proofErr w:type="spellEnd"/>
      <w:r w:rsidR="00E412A9" w:rsidRPr="009D34C1">
        <w:rPr>
          <w:sz w:val="28"/>
          <w:szCs w:val="28"/>
        </w:rPr>
        <w:t>, як гнучк</w:t>
      </w:r>
      <w:r w:rsidR="000F606A" w:rsidRPr="009D34C1">
        <w:rPr>
          <w:sz w:val="28"/>
          <w:szCs w:val="28"/>
        </w:rPr>
        <w:t>у</w:t>
      </w:r>
      <w:r w:rsidR="00E412A9" w:rsidRPr="009D34C1">
        <w:rPr>
          <w:sz w:val="28"/>
          <w:szCs w:val="28"/>
        </w:rPr>
        <w:t xml:space="preserve"> </w:t>
      </w:r>
      <w:r w:rsidR="000F606A" w:rsidRPr="009D34C1">
        <w:rPr>
          <w:sz w:val="28"/>
          <w:szCs w:val="28"/>
        </w:rPr>
        <w:t>структуру</w:t>
      </w:r>
      <w:r w:rsidR="00E412A9" w:rsidRPr="009D34C1">
        <w:rPr>
          <w:sz w:val="28"/>
          <w:szCs w:val="28"/>
        </w:rPr>
        <w:t>, відповідно до націона</w:t>
      </w:r>
      <w:r w:rsidRPr="009D34C1">
        <w:rPr>
          <w:sz w:val="28"/>
          <w:szCs w:val="28"/>
        </w:rPr>
        <w:t>льних пріоритетів і можливостей</w:t>
      </w:r>
      <w:r w:rsidR="00E412A9" w:rsidRPr="009D34C1">
        <w:rPr>
          <w:sz w:val="28"/>
          <w:szCs w:val="28"/>
        </w:rPr>
        <w:t xml:space="preserve"> і з урахуванням як глобальних цілей</w:t>
      </w:r>
      <w:r w:rsidRPr="009D34C1">
        <w:rPr>
          <w:sz w:val="28"/>
          <w:szCs w:val="28"/>
        </w:rPr>
        <w:t xml:space="preserve">, </w:t>
      </w:r>
      <w:r w:rsidR="00E412A9" w:rsidRPr="009D34C1">
        <w:rPr>
          <w:sz w:val="28"/>
          <w:szCs w:val="28"/>
        </w:rPr>
        <w:t xml:space="preserve">стану і тенденцій </w:t>
      </w:r>
      <w:r w:rsidR="00F34005" w:rsidRPr="009D34C1">
        <w:rPr>
          <w:sz w:val="28"/>
          <w:szCs w:val="28"/>
        </w:rPr>
        <w:t>щодо</w:t>
      </w:r>
      <w:r w:rsidR="00E412A9" w:rsidRPr="009D34C1">
        <w:rPr>
          <w:sz w:val="28"/>
          <w:szCs w:val="28"/>
        </w:rPr>
        <w:t xml:space="preserve"> біологічно</w:t>
      </w:r>
      <w:r w:rsidR="00F34005" w:rsidRPr="009D34C1">
        <w:rPr>
          <w:sz w:val="28"/>
          <w:szCs w:val="28"/>
        </w:rPr>
        <w:t>го</w:t>
      </w:r>
      <w:r w:rsidR="00E412A9" w:rsidRPr="009D34C1">
        <w:rPr>
          <w:sz w:val="28"/>
          <w:szCs w:val="28"/>
        </w:rPr>
        <w:t xml:space="preserve"> різноманітт</w:t>
      </w:r>
      <w:r w:rsidR="00F34005" w:rsidRPr="009D34C1">
        <w:rPr>
          <w:sz w:val="28"/>
          <w:szCs w:val="28"/>
        </w:rPr>
        <w:t>я</w:t>
      </w:r>
      <w:r w:rsidR="00E412A9" w:rsidRPr="009D34C1">
        <w:rPr>
          <w:sz w:val="28"/>
          <w:szCs w:val="28"/>
        </w:rPr>
        <w:t xml:space="preserve"> в країні, і ресурс</w:t>
      </w:r>
      <w:r w:rsidR="00F34005" w:rsidRPr="009D34C1">
        <w:rPr>
          <w:sz w:val="28"/>
          <w:szCs w:val="28"/>
        </w:rPr>
        <w:t>ів, що забезпечуються за рахунок</w:t>
      </w:r>
      <w:r w:rsidR="00E412A9" w:rsidRPr="009D34C1">
        <w:rPr>
          <w:sz w:val="28"/>
          <w:szCs w:val="28"/>
        </w:rPr>
        <w:t xml:space="preserve"> стратегії мобілізації ресурсів, з метою внести вклад в колективні глобальні зусилля по досягненню глобальних цілей, і представити відповідну доповідь Конференції Сторін на її одинадцятій нараді;</w:t>
      </w:r>
    </w:p>
    <w:p w:rsidR="00E412A9" w:rsidRPr="009D34C1" w:rsidRDefault="00F3400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(с</w:t>
      </w:r>
      <w:r w:rsidR="00E412A9" w:rsidRPr="009D34C1">
        <w:rPr>
          <w:sz w:val="28"/>
          <w:szCs w:val="28"/>
        </w:rPr>
        <w:t xml:space="preserve">) </w:t>
      </w:r>
      <w:r w:rsidR="00895953" w:rsidRPr="009D34C1">
        <w:rPr>
          <w:sz w:val="28"/>
          <w:szCs w:val="28"/>
        </w:rPr>
        <w:t>здійснити огляд</w:t>
      </w:r>
      <w:r w:rsidR="00E412A9" w:rsidRPr="009D34C1">
        <w:rPr>
          <w:sz w:val="28"/>
          <w:szCs w:val="28"/>
        </w:rPr>
        <w:t xml:space="preserve">, </w:t>
      </w:r>
      <w:r w:rsidRPr="009D34C1">
        <w:rPr>
          <w:sz w:val="28"/>
          <w:szCs w:val="28"/>
        </w:rPr>
        <w:t xml:space="preserve">і за </w:t>
      </w:r>
      <w:r w:rsidR="00E412A9" w:rsidRPr="009D34C1">
        <w:rPr>
          <w:sz w:val="28"/>
          <w:szCs w:val="28"/>
        </w:rPr>
        <w:t>необхідності онов</w:t>
      </w:r>
      <w:r w:rsidRPr="009D34C1">
        <w:rPr>
          <w:sz w:val="28"/>
          <w:szCs w:val="28"/>
        </w:rPr>
        <w:t xml:space="preserve">ити </w:t>
      </w:r>
      <w:r w:rsidR="00E412A9" w:rsidRPr="009D34C1">
        <w:rPr>
          <w:sz w:val="28"/>
          <w:szCs w:val="28"/>
        </w:rPr>
        <w:t xml:space="preserve">та </w:t>
      </w:r>
      <w:r w:rsidRPr="009D34C1">
        <w:rPr>
          <w:sz w:val="28"/>
          <w:szCs w:val="28"/>
        </w:rPr>
        <w:t xml:space="preserve"> </w:t>
      </w:r>
      <w:r w:rsidR="00895953" w:rsidRPr="009D34C1">
        <w:rPr>
          <w:sz w:val="28"/>
          <w:szCs w:val="28"/>
        </w:rPr>
        <w:t>переглянути</w:t>
      </w:r>
      <w:r w:rsidRPr="009D34C1">
        <w:rPr>
          <w:sz w:val="28"/>
          <w:szCs w:val="28"/>
        </w:rPr>
        <w:t xml:space="preserve"> свої</w:t>
      </w:r>
      <w:r w:rsidR="00E412A9" w:rsidRPr="009D34C1">
        <w:rPr>
          <w:sz w:val="28"/>
          <w:szCs w:val="28"/>
        </w:rPr>
        <w:t xml:space="preserve"> національн</w:t>
      </w:r>
      <w:r w:rsidRPr="009D34C1">
        <w:rPr>
          <w:sz w:val="28"/>
          <w:szCs w:val="28"/>
        </w:rPr>
        <w:t>і</w:t>
      </w:r>
      <w:r w:rsidR="00E412A9" w:rsidRPr="009D34C1">
        <w:rPr>
          <w:sz w:val="28"/>
          <w:szCs w:val="28"/>
        </w:rPr>
        <w:t xml:space="preserve"> стратегі</w:t>
      </w:r>
      <w:r w:rsidRPr="009D34C1">
        <w:rPr>
          <w:sz w:val="28"/>
          <w:szCs w:val="28"/>
        </w:rPr>
        <w:t>ї та плани</w:t>
      </w:r>
      <w:r w:rsidR="00E412A9" w:rsidRPr="009D34C1">
        <w:rPr>
          <w:sz w:val="28"/>
          <w:szCs w:val="28"/>
        </w:rPr>
        <w:t xml:space="preserve"> дій, відповідно до Стратегічного плану та керівних вказівок, прийнятих у </w:t>
      </w:r>
      <w:r w:rsidR="00DD32AB" w:rsidRPr="009D34C1">
        <w:rPr>
          <w:sz w:val="28"/>
          <w:szCs w:val="28"/>
        </w:rPr>
        <w:t>рішенні IХ</w:t>
      </w:r>
      <w:r w:rsidR="00E412A9" w:rsidRPr="009D34C1">
        <w:rPr>
          <w:sz w:val="28"/>
          <w:szCs w:val="28"/>
        </w:rPr>
        <w:t>/9, в</w:t>
      </w:r>
      <w:r w:rsidR="00DD32AB" w:rsidRPr="009D34C1">
        <w:rPr>
          <w:sz w:val="28"/>
          <w:szCs w:val="28"/>
        </w:rPr>
        <w:t xml:space="preserve"> тому числі шляхом інтеграції своїх</w:t>
      </w:r>
      <w:r w:rsidR="00E412A9" w:rsidRPr="009D34C1">
        <w:rPr>
          <w:sz w:val="28"/>
          <w:szCs w:val="28"/>
        </w:rPr>
        <w:t xml:space="preserve"> національних цілей у свої національн</w:t>
      </w:r>
      <w:r w:rsidR="00DD32AB" w:rsidRPr="009D34C1">
        <w:rPr>
          <w:sz w:val="28"/>
          <w:szCs w:val="28"/>
        </w:rPr>
        <w:t>і</w:t>
      </w:r>
      <w:r w:rsidR="00E412A9" w:rsidRPr="009D34C1">
        <w:rPr>
          <w:sz w:val="28"/>
          <w:szCs w:val="28"/>
        </w:rPr>
        <w:t xml:space="preserve"> стратегі</w:t>
      </w:r>
      <w:r w:rsidR="00DD32AB" w:rsidRPr="009D34C1">
        <w:rPr>
          <w:sz w:val="28"/>
          <w:szCs w:val="28"/>
        </w:rPr>
        <w:t>ї</w:t>
      </w:r>
      <w:r w:rsidR="00E412A9" w:rsidRPr="009D34C1">
        <w:rPr>
          <w:sz w:val="28"/>
          <w:szCs w:val="28"/>
        </w:rPr>
        <w:t xml:space="preserve"> та план</w:t>
      </w:r>
      <w:r w:rsidR="00DD32AB" w:rsidRPr="009D34C1">
        <w:rPr>
          <w:sz w:val="28"/>
          <w:szCs w:val="28"/>
        </w:rPr>
        <w:t>и дій</w:t>
      </w:r>
      <w:r w:rsidR="00E412A9" w:rsidRPr="009D34C1">
        <w:rPr>
          <w:sz w:val="28"/>
          <w:szCs w:val="28"/>
        </w:rPr>
        <w:t>, прийняті в якості інструменту</w:t>
      </w:r>
      <w:r w:rsidR="00DD32AB" w:rsidRPr="009D34C1">
        <w:rPr>
          <w:sz w:val="28"/>
          <w:szCs w:val="28"/>
        </w:rPr>
        <w:t xml:space="preserve"> політики</w:t>
      </w:r>
      <w:r w:rsidR="00E412A9" w:rsidRPr="009D34C1">
        <w:rPr>
          <w:sz w:val="28"/>
          <w:szCs w:val="28"/>
        </w:rPr>
        <w:t>, і представити відповідну доповідь Конференції Сторін на її одинадцят</w:t>
      </w:r>
      <w:r w:rsidR="00DD32AB" w:rsidRPr="009D34C1">
        <w:rPr>
          <w:sz w:val="28"/>
          <w:szCs w:val="28"/>
        </w:rPr>
        <w:t>ій</w:t>
      </w:r>
      <w:r w:rsidR="00E412A9" w:rsidRPr="009D34C1">
        <w:rPr>
          <w:sz w:val="28"/>
          <w:szCs w:val="28"/>
        </w:rPr>
        <w:t xml:space="preserve"> або дванадцят</w:t>
      </w:r>
      <w:r w:rsidR="00DD32AB" w:rsidRPr="009D34C1">
        <w:rPr>
          <w:sz w:val="28"/>
          <w:szCs w:val="28"/>
        </w:rPr>
        <w:t>ій нараді</w:t>
      </w:r>
      <w:r w:rsidR="00E412A9" w:rsidRPr="009D34C1">
        <w:rPr>
          <w:sz w:val="28"/>
          <w:szCs w:val="28"/>
        </w:rPr>
        <w:t>;</w:t>
      </w:r>
    </w:p>
    <w:p w:rsidR="000F606A" w:rsidRPr="009D34C1" w:rsidRDefault="00E412A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B24745" w:rsidRPr="009D34C1">
        <w:rPr>
          <w:sz w:val="28"/>
          <w:szCs w:val="28"/>
        </w:rPr>
        <w:t>d</w:t>
      </w:r>
      <w:r w:rsidRPr="009D34C1">
        <w:rPr>
          <w:sz w:val="28"/>
          <w:szCs w:val="28"/>
        </w:rPr>
        <w:t xml:space="preserve">) </w:t>
      </w:r>
      <w:r w:rsidR="00B24745" w:rsidRPr="009D34C1">
        <w:rPr>
          <w:sz w:val="28"/>
          <w:szCs w:val="28"/>
        </w:rPr>
        <w:t>в</w:t>
      </w:r>
      <w:r w:rsidRPr="009D34C1">
        <w:rPr>
          <w:sz w:val="28"/>
          <w:szCs w:val="28"/>
        </w:rPr>
        <w:t>икорист</w:t>
      </w:r>
      <w:r w:rsidR="00B24745" w:rsidRPr="009D34C1">
        <w:rPr>
          <w:sz w:val="28"/>
          <w:szCs w:val="28"/>
        </w:rPr>
        <w:t>овувати</w:t>
      </w:r>
      <w:r w:rsidRPr="009D34C1">
        <w:rPr>
          <w:sz w:val="28"/>
          <w:szCs w:val="28"/>
        </w:rPr>
        <w:t xml:space="preserve"> </w:t>
      </w:r>
      <w:r w:rsidR="00895953" w:rsidRPr="009D34C1">
        <w:rPr>
          <w:sz w:val="28"/>
          <w:szCs w:val="28"/>
        </w:rPr>
        <w:t>переглянуті</w:t>
      </w:r>
      <w:r w:rsidR="00B24745"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і оновлен</w:t>
      </w:r>
      <w:r w:rsidR="00B24745" w:rsidRPr="009D34C1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національн</w:t>
      </w:r>
      <w:r w:rsidR="00B24745" w:rsidRPr="009D34C1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стратегі</w:t>
      </w:r>
      <w:r w:rsidR="00B24745" w:rsidRPr="009D34C1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та план</w:t>
      </w:r>
      <w:r w:rsidR="00B24745" w:rsidRPr="009D34C1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дій як ефективн</w:t>
      </w:r>
      <w:r w:rsidR="00B24745" w:rsidRPr="009D34C1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інструмент</w:t>
      </w:r>
      <w:r w:rsidR="00B24745" w:rsidRPr="009D34C1">
        <w:rPr>
          <w:sz w:val="28"/>
          <w:szCs w:val="28"/>
        </w:rPr>
        <w:t>и</w:t>
      </w:r>
      <w:r w:rsidR="000F606A" w:rsidRPr="009D34C1">
        <w:rPr>
          <w:sz w:val="28"/>
          <w:szCs w:val="28"/>
        </w:rPr>
        <w:t>, що дозволяють Уряду та приватному сектору на всіх рівнях, включати</w:t>
      </w:r>
      <w:r w:rsidRPr="009D34C1">
        <w:rPr>
          <w:sz w:val="28"/>
          <w:szCs w:val="28"/>
        </w:rPr>
        <w:t xml:space="preserve"> </w:t>
      </w:r>
      <w:r w:rsidR="00B24745" w:rsidRPr="009D34C1">
        <w:rPr>
          <w:sz w:val="28"/>
          <w:szCs w:val="28"/>
        </w:rPr>
        <w:t xml:space="preserve"> питан</w:t>
      </w:r>
      <w:r w:rsidR="000F606A" w:rsidRPr="009D34C1">
        <w:rPr>
          <w:sz w:val="28"/>
          <w:szCs w:val="28"/>
        </w:rPr>
        <w:t>ня</w:t>
      </w:r>
      <w:r w:rsidR="00B24745" w:rsidRPr="009D34C1">
        <w:rPr>
          <w:sz w:val="28"/>
          <w:szCs w:val="28"/>
        </w:rPr>
        <w:t xml:space="preserve"> збереження </w:t>
      </w:r>
      <w:r w:rsidRPr="009D34C1">
        <w:rPr>
          <w:sz w:val="28"/>
          <w:szCs w:val="28"/>
        </w:rPr>
        <w:t xml:space="preserve">біорізноманіття у </w:t>
      </w:r>
      <w:r w:rsidR="007C6332" w:rsidRPr="009D34C1">
        <w:rPr>
          <w:sz w:val="28"/>
          <w:szCs w:val="28"/>
        </w:rPr>
        <w:t>національн</w:t>
      </w:r>
      <w:r w:rsidR="007C6332">
        <w:rPr>
          <w:sz w:val="28"/>
          <w:szCs w:val="28"/>
        </w:rPr>
        <w:t>і</w:t>
      </w:r>
      <w:r w:rsidR="007C6332" w:rsidRPr="009D34C1">
        <w:rPr>
          <w:sz w:val="28"/>
          <w:szCs w:val="28"/>
        </w:rPr>
        <w:t xml:space="preserve"> </w:t>
      </w:r>
      <w:r w:rsidR="00B24745" w:rsidRPr="009D34C1">
        <w:rPr>
          <w:sz w:val="28"/>
          <w:szCs w:val="28"/>
        </w:rPr>
        <w:t>політики та</w:t>
      </w:r>
      <w:r w:rsidR="007C6332" w:rsidRPr="009D34C1">
        <w:rPr>
          <w:sz w:val="28"/>
          <w:szCs w:val="28"/>
        </w:rPr>
        <w:t xml:space="preserve"> </w:t>
      </w:r>
      <w:r w:rsidR="00B24745" w:rsidRPr="009D34C1">
        <w:rPr>
          <w:sz w:val="28"/>
          <w:szCs w:val="28"/>
        </w:rPr>
        <w:t xml:space="preserve">стратегії </w:t>
      </w:r>
      <w:r w:rsidRPr="009D34C1">
        <w:rPr>
          <w:sz w:val="28"/>
          <w:szCs w:val="28"/>
        </w:rPr>
        <w:t>розвитку і скорочення бідності, національн</w:t>
      </w:r>
      <w:r w:rsidR="00B24745" w:rsidRPr="009D34C1">
        <w:rPr>
          <w:sz w:val="28"/>
          <w:szCs w:val="28"/>
        </w:rPr>
        <w:t>і бюджети</w:t>
      </w:r>
      <w:r w:rsidR="007C6332">
        <w:rPr>
          <w:sz w:val="28"/>
          <w:szCs w:val="28"/>
        </w:rPr>
        <w:t xml:space="preserve"> (</w:t>
      </w:r>
      <w:r w:rsidR="00B24745" w:rsidRPr="009D34C1">
        <w:rPr>
          <w:sz w:val="28"/>
          <w:szCs w:val="28"/>
        </w:rPr>
        <w:t>за необхідності</w:t>
      </w:r>
      <w:r w:rsidR="007C6332">
        <w:rPr>
          <w:sz w:val="28"/>
          <w:szCs w:val="28"/>
        </w:rPr>
        <w:t>)</w:t>
      </w:r>
      <w:r w:rsidRPr="009D34C1">
        <w:rPr>
          <w:sz w:val="28"/>
          <w:szCs w:val="28"/>
        </w:rPr>
        <w:t>, сектор</w:t>
      </w:r>
      <w:r w:rsidR="00B24745" w:rsidRPr="009D34C1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економіки та </w:t>
      </w:r>
      <w:r w:rsidR="00B24745" w:rsidRPr="009D34C1">
        <w:rPr>
          <w:sz w:val="28"/>
          <w:szCs w:val="28"/>
        </w:rPr>
        <w:t xml:space="preserve">процеси </w:t>
      </w:r>
      <w:r w:rsidRPr="009D34C1">
        <w:rPr>
          <w:sz w:val="28"/>
          <w:szCs w:val="28"/>
        </w:rPr>
        <w:t>просторов</w:t>
      </w:r>
      <w:r w:rsidR="00B24745" w:rsidRPr="009D34C1">
        <w:rPr>
          <w:sz w:val="28"/>
          <w:szCs w:val="28"/>
        </w:rPr>
        <w:t>ого</w:t>
      </w:r>
      <w:r w:rsidR="000F606A" w:rsidRPr="009D34C1">
        <w:rPr>
          <w:sz w:val="28"/>
          <w:szCs w:val="28"/>
        </w:rPr>
        <w:t xml:space="preserve"> планування;</w:t>
      </w:r>
    </w:p>
    <w:p w:rsidR="007F1CC7" w:rsidRPr="009D34C1" w:rsidRDefault="000F606A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(е) проводити м</w:t>
      </w:r>
      <w:r w:rsidR="007F1CC7" w:rsidRPr="009D34C1">
        <w:rPr>
          <w:sz w:val="28"/>
          <w:szCs w:val="28"/>
        </w:rPr>
        <w:t xml:space="preserve">оніторинг та огляд здійснення своїх національних стратегій </w:t>
      </w:r>
      <w:r w:rsidRPr="009D34C1">
        <w:rPr>
          <w:sz w:val="28"/>
          <w:szCs w:val="28"/>
        </w:rPr>
        <w:t>та планів дій у відповідності до</w:t>
      </w:r>
      <w:r w:rsidR="007F1CC7" w:rsidRPr="009D34C1">
        <w:rPr>
          <w:sz w:val="28"/>
          <w:szCs w:val="28"/>
        </w:rPr>
        <w:t xml:space="preserve"> Стратегічн</w:t>
      </w:r>
      <w:r w:rsidRPr="009D34C1">
        <w:rPr>
          <w:sz w:val="28"/>
          <w:szCs w:val="28"/>
        </w:rPr>
        <w:t>ого</w:t>
      </w:r>
      <w:r w:rsidR="007F1CC7" w:rsidRPr="009D34C1">
        <w:rPr>
          <w:sz w:val="28"/>
          <w:szCs w:val="28"/>
        </w:rPr>
        <w:t xml:space="preserve"> план</w:t>
      </w:r>
      <w:r w:rsidRPr="009D34C1">
        <w:rPr>
          <w:sz w:val="28"/>
          <w:szCs w:val="28"/>
        </w:rPr>
        <w:t xml:space="preserve">у та своїх </w:t>
      </w:r>
      <w:r w:rsidR="007F1CC7" w:rsidRPr="009D34C1">
        <w:rPr>
          <w:sz w:val="28"/>
          <w:szCs w:val="28"/>
        </w:rPr>
        <w:t xml:space="preserve">національних цілей з використанням набору показників, розроблених для </w:t>
      </w:r>
      <w:r w:rsidRPr="009D34C1">
        <w:rPr>
          <w:sz w:val="28"/>
          <w:szCs w:val="28"/>
        </w:rPr>
        <w:t>С</w:t>
      </w:r>
      <w:r w:rsidR="007F1CC7" w:rsidRPr="009D34C1">
        <w:rPr>
          <w:sz w:val="28"/>
          <w:szCs w:val="28"/>
        </w:rPr>
        <w:t>тратегічного плану</w:t>
      </w:r>
      <w:r w:rsidRPr="009D34C1">
        <w:rPr>
          <w:sz w:val="28"/>
          <w:szCs w:val="28"/>
        </w:rPr>
        <w:t>,</w:t>
      </w:r>
      <w:r w:rsidR="007F1CC7" w:rsidRPr="009D34C1">
        <w:rPr>
          <w:sz w:val="28"/>
          <w:szCs w:val="28"/>
        </w:rPr>
        <w:t xml:space="preserve"> як гнучк</w:t>
      </w:r>
      <w:r w:rsidRPr="009D34C1">
        <w:rPr>
          <w:sz w:val="28"/>
          <w:szCs w:val="28"/>
        </w:rPr>
        <w:t>ої</w:t>
      </w:r>
      <w:r w:rsidR="007F1CC7" w:rsidRPr="009D34C1">
        <w:rPr>
          <w:sz w:val="28"/>
          <w:szCs w:val="28"/>
        </w:rPr>
        <w:t xml:space="preserve"> структур</w:t>
      </w:r>
      <w:r w:rsidRPr="009D34C1">
        <w:rPr>
          <w:sz w:val="28"/>
          <w:szCs w:val="28"/>
        </w:rPr>
        <w:t>и</w:t>
      </w:r>
      <w:r w:rsidR="007F1CC7" w:rsidRPr="009D34C1">
        <w:rPr>
          <w:sz w:val="28"/>
          <w:szCs w:val="28"/>
        </w:rPr>
        <w:t xml:space="preserve">, і представити відповідну доповідь Конференції Сторін </w:t>
      </w:r>
      <w:r w:rsidRPr="009D34C1">
        <w:rPr>
          <w:sz w:val="28"/>
          <w:szCs w:val="28"/>
        </w:rPr>
        <w:t>у своїх</w:t>
      </w:r>
      <w:r w:rsidR="007F1CC7" w:rsidRPr="009D34C1">
        <w:rPr>
          <w:sz w:val="28"/>
          <w:szCs w:val="28"/>
        </w:rPr>
        <w:t xml:space="preserve"> п'ят</w:t>
      </w:r>
      <w:r w:rsidRPr="009D34C1">
        <w:rPr>
          <w:sz w:val="28"/>
          <w:szCs w:val="28"/>
        </w:rPr>
        <w:t>ій та</w:t>
      </w:r>
      <w:r w:rsidR="007F1CC7" w:rsidRPr="009D34C1">
        <w:rPr>
          <w:sz w:val="28"/>
          <w:szCs w:val="28"/>
        </w:rPr>
        <w:t xml:space="preserve"> шост</w:t>
      </w:r>
      <w:r w:rsidRPr="009D34C1">
        <w:rPr>
          <w:sz w:val="28"/>
          <w:szCs w:val="28"/>
        </w:rPr>
        <w:t>ій національних</w:t>
      </w:r>
      <w:r w:rsidR="007F1CC7" w:rsidRPr="009D34C1">
        <w:rPr>
          <w:sz w:val="28"/>
          <w:szCs w:val="28"/>
        </w:rPr>
        <w:t xml:space="preserve"> доповід</w:t>
      </w:r>
      <w:r w:rsidRPr="009D34C1">
        <w:rPr>
          <w:sz w:val="28"/>
          <w:szCs w:val="28"/>
        </w:rPr>
        <w:t>ях</w:t>
      </w:r>
      <w:r w:rsidR="007F1CC7" w:rsidRPr="009D34C1">
        <w:rPr>
          <w:sz w:val="28"/>
          <w:szCs w:val="28"/>
        </w:rPr>
        <w:t xml:space="preserve"> та будь-як</w:t>
      </w:r>
      <w:r w:rsidRPr="009D34C1">
        <w:rPr>
          <w:sz w:val="28"/>
          <w:szCs w:val="28"/>
        </w:rPr>
        <w:t>ими</w:t>
      </w:r>
      <w:r w:rsidR="007F1CC7" w:rsidRPr="009D34C1">
        <w:rPr>
          <w:sz w:val="28"/>
          <w:szCs w:val="28"/>
        </w:rPr>
        <w:t xml:space="preserve"> інш</w:t>
      </w:r>
      <w:r w:rsidRPr="009D34C1">
        <w:rPr>
          <w:sz w:val="28"/>
          <w:szCs w:val="28"/>
        </w:rPr>
        <w:t>ими</w:t>
      </w:r>
      <w:r w:rsidR="007F1CC7"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способами</w:t>
      </w:r>
      <w:r w:rsidR="007F1CC7" w:rsidRPr="009D34C1">
        <w:rPr>
          <w:sz w:val="28"/>
          <w:szCs w:val="28"/>
        </w:rPr>
        <w:t>, які будуть визначені Конференцією Сторін;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230D43" w:rsidRPr="009D34C1">
        <w:rPr>
          <w:sz w:val="28"/>
          <w:szCs w:val="28"/>
        </w:rPr>
        <w:t>f</w:t>
      </w:r>
      <w:r w:rsidR="0009439B" w:rsidRPr="009D34C1">
        <w:rPr>
          <w:sz w:val="28"/>
          <w:szCs w:val="28"/>
        </w:rPr>
        <w:t>) підтримувати</w:t>
      </w:r>
      <w:r w:rsidRPr="009D34C1">
        <w:rPr>
          <w:sz w:val="28"/>
          <w:szCs w:val="28"/>
        </w:rPr>
        <w:t xml:space="preserve"> оновлення національних стратегій та планів дій як ефективних інструментів для сприяння реалізації Стратегічного плану та </w:t>
      </w:r>
      <w:r w:rsidR="009D34C1" w:rsidRPr="009D34C1">
        <w:rPr>
          <w:sz w:val="28"/>
          <w:szCs w:val="28"/>
        </w:rPr>
        <w:t>включення</w:t>
      </w:r>
      <w:r w:rsidRPr="009D34C1">
        <w:rPr>
          <w:sz w:val="28"/>
          <w:szCs w:val="28"/>
        </w:rPr>
        <w:t xml:space="preserve"> тематики біорізноманіття на національному рівні, з урахуванням </w:t>
      </w:r>
      <w:r w:rsidR="009D34C1">
        <w:rPr>
          <w:sz w:val="28"/>
          <w:szCs w:val="28"/>
        </w:rPr>
        <w:t>взаємозв’яз</w:t>
      </w:r>
      <w:r w:rsidR="007C6332">
        <w:rPr>
          <w:sz w:val="28"/>
          <w:szCs w:val="28"/>
        </w:rPr>
        <w:t>ку</w:t>
      </w:r>
      <w:r w:rsidRPr="009D34C1">
        <w:rPr>
          <w:sz w:val="28"/>
          <w:szCs w:val="28"/>
        </w:rPr>
        <w:t xml:space="preserve"> між конвенціями, що стосуються біорізноманіття</w:t>
      </w:r>
      <w:r w:rsidR="009D34C1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відповідно до їх мандатів;</w:t>
      </w:r>
    </w:p>
    <w:p w:rsidR="007F1CC7" w:rsidRPr="009D34C1" w:rsidRDefault="005A72DE" w:rsidP="003A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</w:t>
      </w:r>
      <w:r w:rsidR="007F1CC7" w:rsidRPr="009D34C1">
        <w:rPr>
          <w:sz w:val="28"/>
          <w:szCs w:val="28"/>
        </w:rPr>
        <w:t xml:space="preserve"> заохочувати створення і використан</w:t>
      </w:r>
      <w:r>
        <w:rPr>
          <w:sz w:val="28"/>
          <w:szCs w:val="28"/>
        </w:rPr>
        <w:t>ня наукової інформації, розробляти</w:t>
      </w:r>
      <w:r w:rsidR="007F1CC7" w:rsidRPr="009D34C1">
        <w:rPr>
          <w:sz w:val="28"/>
          <w:szCs w:val="28"/>
        </w:rPr>
        <w:t xml:space="preserve"> методологі</w:t>
      </w:r>
      <w:r>
        <w:rPr>
          <w:sz w:val="28"/>
          <w:szCs w:val="28"/>
        </w:rPr>
        <w:t>ї</w:t>
      </w:r>
      <w:r w:rsidR="007F1CC7" w:rsidRPr="009D34C1">
        <w:rPr>
          <w:sz w:val="28"/>
          <w:szCs w:val="28"/>
        </w:rPr>
        <w:t xml:space="preserve"> та ініціативи в області моніторингу стану і тенденцій в </w:t>
      </w:r>
      <w:r>
        <w:rPr>
          <w:sz w:val="28"/>
          <w:szCs w:val="28"/>
        </w:rPr>
        <w:t>сфері</w:t>
      </w:r>
      <w:r w:rsidR="007F1CC7" w:rsidRPr="009D34C1">
        <w:rPr>
          <w:sz w:val="28"/>
          <w:szCs w:val="28"/>
        </w:rPr>
        <w:t xml:space="preserve"> біорізноманіття та </w:t>
      </w:r>
      <w:proofErr w:type="spellStart"/>
      <w:r w:rsidR="007F1CC7" w:rsidRPr="009D34C1">
        <w:rPr>
          <w:sz w:val="28"/>
          <w:szCs w:val="28"/>
        </w:rPr>
        <w:t>екосистемних</w:t>
      </w:r>
      <w:proofErr w:type="spellEnd"/>
      <w:r w:rsidR="007F1CC7" w:rsidRPr="009D34C1">
        <w:rPr>
          <w:sz w:val="28"/>
          <w:szCs w:val="28"/>
        </w:rPr>
        <w:t xml:space="preserve"> послу</w:t>
      </w:r>
      <w:r>
        <w:rPr>
          <w:sz w:val="28"/>
          <w:szCs w:val="28"/>
        </w:rPr>
        <w:t xml:space="preserve">г, обмінюватися даними, </w:t>
      </w:r>
      <w:r>
        <w:rPr>
          <w:sz w:val="28"/>
          <w:szCs w:val="28"/>
        </w:rPr>
        <w:lastRenderedPageBreak/>
        <w:t>розробляти</w:t>
      </w:r>
      <w:r w:rsidR="007F1CC7" w:rsidRPr="009D34C1">
        <w:rPr>
          <w:sz w:val="28"/>
          <w:szCs w:val="28"/>
        </w:rPr>
        <w:t xml:space="preserve"> показник</w:t>
      </w:r>
      <w:r>
        <w:rPr>
          <w:sz w:val="28"/>
          <w:szCs w:val="28"/>
        </w:rPr>
        <w:t>и</w:t>
      </w:r>
      <w:r w:rsidR="007F1CC7" w:rsidRPr="009D34C1">
        <w:rPr>
          <w:sz w:val="28"/>
          <w:szCs w:val="28"/>
        </w:rPr>
        <w:t xml:space="preserve"> та заход</w:t>
      </w:r>
      <w:r>
        <w:rPr>
          <w:sz w:val="28"/>
          <w:szCs w:val="28"/>
        </w:rPr>
        <w:t>и</w:t>
      </w:r>
      <w:r w:rsidR="007F1CC7" w:rsidRPr="009D34C1">
        <w:rPr>
          <w:sz w:val="28"/>
          <w:szCs w:val="28"/>
        </w:rPr>
        <w:t>, а також пров</w:t>
      </w:r>
      <w:r>
        <w:rPr>
          <w:sz w:val="28"/>
          <w:szCs w:val="28"/>
        </w:rPr>
        <w:t xml:space="preserve">одити </w:t>
      </w:r>
      <w:r w:rsidR="007F1CC7" w:rsidRPr="009D34C1">
        <w:rPr>
          <w:sz w:val="28"/>
          <w:szCs w:val="28"/>
        </w:rPr>
        <w:t>регулярн</w:t>
      </w:r>
      <w:r>
        <w:rPr>
          <w:sz w:val="28"/>
          <w:szCs w:val="28"/>
        </w:rPr>
        <w:t>і</w:t>
      </w:r>
      <w:r w:rsidR="007F1CC7" w:rsidRPr="009D34C1">
        <w:rPr>
          <w:sz w:val="28"/>
          <w:szCs w:val="28"/>
        </w:rPr>
        <w:t xml:space="preserve"> і своєчасн</w:t>
      </w:r>
      <w:r>
        <w:rPr>
          <w:sz w:val="28"/>
          <w:szCs w:val="28"/>
        </w:rPr>
        <w:t>і</w:t>
      </w:r>
      <w:r w:rsidR="007F1CC7" w:rsidRPr="009D34C1">
        <w:rPr>
          <w:sz w:val="28"/>
          <w:szCs w:val="28"/>
        </w:rPr>
        <w:t xml:space="preserve"> оцін</w:t>
      </w:r>
      <w:r>
        <w:rPr>
          <w:sz w:val="28"/>
          <w:szCs w:val="28"/>
        </w:rPr>
        <w:t>ки</w:t>
      </w:r>
      <w:r w:rsidR="007F1CC7" w:rsidRPr="009D34C1">
        <w:rPr>
          <w:sz w:val="28"/>
          <w:szCs w:val="28"/>
        </w:rPr>
        <w:t xml:space="preserve">, як </w:t>
      </w:r>
      <w:r>
        <w:rPr>
          <w:sz w:val="28"/>
          <w:szCs w:val="28"/>
        </w:rPr>
        <w:t>підтримку</w:t>
      </w:r>
      <w:r w:rsidR="007F1CC7" w:rsidRPr="009D34C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7F1CC7" w:rsidRPr="009D34C1">
        <w:rPr>
          <w:sz w:val="28"/>
          <w:szCs w:val="28"/>
        </w:rPr>
        <w:t>пропонован</w:t>
      </w:r>
      <w:r>
        <w:rPr>
          <w:sz w:val="28"/>
          <w:szCs w:val="28"/>
        </w:rPr>
        <w:t>ої</w:t>
      </w:r>
      <w:r w:rsidR="007F1CC7" w:rsidRPr="009D34C1">
        <w:rPr>
          <w:sz w:val="28"/>
          <w:szCs w:val="28"/>
        </w:rPr>
        <w:t xml:space="preserve"> нов</w:t>
      </w:r>
      <w:r>
        <w:rPr>
          <w:sz w:val="28"/>
          <w:szCs w:val="28"/>
        </w:rPr>
        <w:t>ої</w:t>
      </w:r>
      <w:r w:rsidR="007F1CC7" w:rsidRPr="009D34C1">
        <w:rPr>
          <w:sz w:val="28"/>
          <w:szCs w:val="28"/>
        </w:rPr>
        <w:t xml:space="preserve"> </w:t>
      </w:r>
      <w:r w:rsidRPr="00744115">
        <w:rPr>
          <w:sz w:val="28"/>
          <w:szCs w:val="28"/>
        </w:rPr>
        <w:t>Міжурядов</w:t>
      </w:r>
      <w:r>
        <w:rPr>
          <w:sz w:val="28"/>
          <w:szCs w:val="28"/>
        </w:rPr>
        <w:t>ої</w:t>
      </w:r>
      <w:r w:rsidRPr="00744115">
        <w:rPr>
          <w:sz w:val="28"/>
          <w:szCs w:val="28"/>
        </w:rPr>
        <w:t xml:space="preserve"> науково-політичн</w:t>
      </w:r>
      <w:r>
        <w:rPr>
          <w:sz w:val="28"/>
          <w:szCs w:val="28"/>
        </w:rPr>
        <w:t>ої</w:t>
      </w:r>
      <w:r w:rsidRPr="00744115">
        <w:rPr>
          <w:sz w:val="28"/>
          <w:szCs w:val="28"/>
        </w:rPr>
        <w:t xml:space="preserve"> платформ</w:t>
      </w:r>
      <w:r>
        <w:rPr>
          <w:sz w:val="28"/>
          <w:szCs w:val="28"/>
        </w:rPr>
        <w:t>и</w:t>
      </w:r>
      <w:r w:rsidRPr="00744115">
        <w:rPr>
          <w:sz w:val="28"/>
          <w:szCs w:val="28"/>
        </w:rPr>
        <w:t xml:space="preserve"> щодо біорізноманіття та </w:t>
      </w:r>
      <w:proofErr w:type="spellStart"/>
      <w:r w:rsidRPr="00744115">
        <w:rPr>
          <w:sz w:val="28"/>
          <w:szCs w:val="28"/>
        </w:rPr>
        <w:t>екосистемних</w:t>
      </w:r>
      <w:proofErr w:type="spellEnd"/>
      <w:r w:rsidRPr="00744115">
        <w:rPr>
          <w:sz w:val="28"/>
          <w:szCs w:val="28"/>
        </w:rPr>
        <w:t xml:space="preserve"> послуг</w:t>
      </w:r>
      <w:r w:rsidRPr="009D34C1">
        <w:rPr>
          <w:sz w:val="28"/>
          <w:szCs w:val="28"/>
        </w:rPr>
        <w:t xml:space="preserve"> </w:t>
      </w:r>
      <w:r w:rsidR="007F1CC7" w:rsidRPr="009D34C1">
        <w:rPr>
          <w:sz w:val="28"/>
          <w:szCs w:val="28"/>
        </w:rPr>
        <w:t xml:space="preserve">та ефективної </w:t>
      </w:r>
      <w:r>
        <w:rPr>
          <w:sz w:val="28"/>
          <w:szCs w:val="28"/>
        </w:rPr>
        <w:t xml:space="preserve">роботи </w:t>
      </w:r>
      <w:r w:rsidR="007F1CC7" w:rsidRPr="009D34C1">
        <w:rPr>
          <w:sz w:val="28"/>
          <w:szCs w:val="28"/>
        </w:rPr>
        <w:t>Допоміжн</w:t>
      </w:r>
      <w:r>
        <w:rPr>
          <w:sz w:val="28"/>
          <w:szCs w:val="28"/>
        </w:rPr>
        <w:t>ого</w:t>
      </w:r>
      <w:r w:rsidR="007F1CC7" w:rsidRPr="009D34C1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у</w:t>
      </w:r>
      <w:r w:rsidR="007F1CC7" w:rsidRPr="009D34C1">
        <w:rPr>
          <w:sz w:val="28"/>
          <w:szCs w:val="28"/>
        </w:rPr>
        <w:t xml:space="preserve"> з наукових, технічних і технологічних консультацій</w:t>
      </w:r>
      <w:r>
        <w:rPr>
          <w:sz w:val="28"/>
          <w:szCs w:val="28"/>
        </w:rPr>
        <w:t xml:space="preserve"> (ДОНТТК)</w:t>
      </w:r>
      <w:r w:rsidR="007F1CC7" w:rsidRPr="009D34C1">
        <w:rPr>
          <w:sz w:val="28"/>
          <w:szCs w:val="28"/>
        </w:rPr>
        <w:t xml:space="preserve"> з метою зміцнення </w:t>
      </w:r>
      <w:r>
        <w:rPr>
          <w:sz w:val="28"/>
          <w:szCs w:val="28"/>
        </w:rPr>
        <w:t>н</w:t>
      </w:r>
      <w:r w:rsidR="007F1CC7" w:rsidRPr="009D34C1">
        <w:rPr>
          <w:sz w:val="28"/>
          <w:szCs w:val="28"/>
        </w:rPr>
        <w:t>аук</w:t>
      </w:r>
      <w:r>
        <w:rPr>
          <w:sz w:val="28"/>
          <w:szCs w:val="28"/>
        </w:rPr>
        <w:t>ово-політичної взаємодії</w:t>
      </w:r>
      <w:r w:rsidR="007F1CC7" w:rsidRPr="009D34C1">
        <w:rPr>
          <w:sz w:val="28"/>
          <w:szCs w:val="28"/>
        </w:rPr>
        <w:t xml:space="preserve">, тим самим </w:t>
      </w:r>
      <w:r>
        <w:rPr>
          <w:sz w:val="28"/>
          <w:szCs w:val="28"/>
        </w:rPr>
        <w:t xml:space="preserve">сприяючи </w:t>
      </w:r>
      <w:r w:rsidR="007F1CC7" w:rsidRPr="009D34C1">
        <w:rPr>
          <w:sz w:val="28"/>
          <w:szCs w:val="28"/>
        </w:rPr>
        <w:t xml:space="preserve">реалізації </w:t>
      </w:r>
      <w:r>
        <w:rPr>
          <w:sz w:val="28"/>
          <w:szCs w:val="28"/>
        </w:rPr>
        <w:t>С</w:t>
      </w:r>
      <w:r w:rsidR="007F1CC7" w:rsidRPr="009D34C1">
        <w:rPr>
          <w:sz w:val="28"/>
          <w:szCs w:val="28"/>
        </w:rPr>
        <w:t xml:space="preserve">тратегічного плану </w:t>
      </w:r>
      <w:r>
        <w:rPr>
          <w:sz w:val="28"/>
          <w:szCs w:val="28"/>
        </w:rPr>
        <w:t xml:space="preserve">з </w:t>
      </w:r>
      <w:r w:rsidR="007F1CC7" w:rsidRPr="009D34C1">
        <w:rPr>
          <w:sz w:val="28"/>
          <w:szCs w:val="28"/>
        </w:rPr>
        <w:t>біорізноманіття на 2011-2020 роки;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4. Пропонує Сторонам </w:t>
      </w:r>
      <w:r w:rsidR="00FA073C">
        <w:rPr>
          <w:sz w:val="28"/>
          <w:szCs w:val="28"/>
        </w:rPr>
        <w:t>узяти</w:t>
      </w:r>
      <w:r w:rsidRPr="009D34C1">
        <w:rPr>
          <w:sz w:val="28"/>
          <w:szCs w:val="28"/>
        </w:rPr>
        <w:t xml:space="preserve"> до відома Декларацію Організації Об'єднаних Націй про права корінних народів</w:t>
      </w:r>
      <w:r w:rsidR="0080737D">
        <w:rPr>
          <w:rStyle w:val="a3"/>
          <w:szCs w:val="28"/>
        </w:rPr>
        <w:footnoteReference w:id="2"/>
      </w:r>
      <w:r w:rsidRPr="009D34C1">
        <w:rPr>
          <w:sz w:val="28"/>
          <w:szCs w:val="28"/>
        </w:rPr>
        <w:t xml:space="preserve"> </w:t>
      </w:r>
      <w:r w:rsidR="00FA073C">
        <w:rPr>
          <w:sz w:val="28"/>
          <w:szCs w:val="28"/>
        </w:rPr>
        <w:t>під час</w:t>
      </w:r>
      <w:r w:rsidRPr="009D34C1">
        <w:rPr>
          <w:sz w:val="28"/>
          <w:szCs w:val="28"/>
        </w:rPr>
        <w:t xml:space="preserve"> реалізації </w:t>
      </w:r>
      <w:r w:rsidR="00FA073C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</w:t>
      </w:r>
      <w:r w:rsidR="00FA073C">
        <w:rPr>
          <w:sz w:val="28"/>
          <w:szCs w:val="28"/>
        </w:rPr>
        <w:t xml:space="preserve">з </w:t>
      </w:r>
      <w:r w:rsidRPr="009D34C1">
        <w:rPr>
          <w:sz w:val="28"/>
          <w:szCs w:val="28"/>
        </w:rPr>
        <w:t xml:space="preserve">біорізноманіття </w:t>
      </w:r>
      <w:r w:rsidR="00FA073C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 xml:space="preserve">2011-2020 роки, </w:t>
      </w:r>
      <w:r w:rsidR="00FA073C">
        <w:rPr>
          <w:sz w:val="28"/>
          <w:szCs w:val="28"/>
        </w:rPr>
        <w:t>за</w:t>
      </w:r>
      <w:r w:rsidRPr="009D34C1">
        <w:rPr>
          <w:sz w:val="28"/>
          <w:szCs w:val="28"/>
        </w:rPr>
        <w:t xml:space="preserve"> необхідності, і відповідно до національного законодавства;</w:t>
      </w:r>
    </w:p>
    <w:p w:rsidR="007F1CC7" w:rsidRPr="009D34C1" w:rsidRDefault="00FA073C" w:rsidP="003A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1CC7" w:rsidRPr="009D34C1">
        <w:rPr>
          <w:sz w:val="28"/>
          <w:szCs w:val="28"/>
        </w:rPr>
        <w:t>Настійно закликає регіональні ор</w:t>
      </w:r>
      <w:r w:rsidR="00A1306E">
        <w:rPr>
          <w:sz w:val="28"/>
          <w:szCs w:val="28"/>
        </w:rPr>
        <w:t>ганізації розглянути питання</w:t>
      </w:r>
      <w:r w:rsidR="007F1CC7" w:rsidRPr="009D34C1">
        <w:rPr>
          <w:sz w:val="28"/>
          <w:szCs w:val="28"/>
        </w:rPr>
        <w:t xml:space="preserve"> розроб</w:t>
      </w:r>
      <w:r w:rsidR="00A1306E">
        <w:rPr>
          <w:sz w:val="28"/>
          <w:szCs w:val="28"/>
        </w:rPr>
        <w:t>лення</w:t>
      </w:r>
      <w:r w:rsidR="007F1CC7" w:rsidRPr="009D34C1">
        <w:rPr>
          <w:sz w:val="28"/>
          <w:szCs w:val="28"/>
        </w:rPr>
        <w:t xml:space="preserve"> або оновлення регіональних стратегій щодо збереження біорізноманіття, </w:t>
      </w:r>
      <w:r w:rsidR="00F8476A">
        <w:rPr>
          <w:sz w:val="28"/>
          <w:szCs w:val="28"/>
        </w:rPr>
        <w:t xml:space="preserve">за </w:t>
      </w:r>
      <w:r w:rsidR="007F1CC7" w:rsidRPr="009D34C1">
        <w:rPr>
          <w:sz w:val="28"/>
          <w:szCs w:val="28"/>
        </w:rPr>
        <w:t xml:space="preserve">необхідності, в тому числі </w:t>
      </w:r>
      <w:r w:rsidR="00F8476A">
        <w:rPr>
          <w:sz w:val="28"/>
          <w:szCs w:val="28"/>
        </w:rPr>
        <w:t>уз</w:t>
      </w:r>
      <w:r w:rsidR="007F1CC7" w:rsidRPr="009D34C1">
        <w:rPr>
          <w:sz w:val="28"/>
          <w:szCs w:val="28"/>
        </w:rPr>
        <w:t xml:space="preserve">годження регіональних цільових </w:t>
      </w:r>
      <w:r w:rsidR="002E0934">
        <w:rPr>
          <w:sz w:val="28"/>
          <w:szCs w:val="28"/>
        </w:rPr>
        <w:t>задач</w:t>
      </w:r>
      <w:r w:rsidR="007F1CC7" w:rsidRPr="009D34C1">
        <w:rPr>
          <w:sz w:val="28"/>
          <w:szCs w:val="28"/>
        </w:rPr>
        <w:t>, як засобу доповнення та підтримки національних дій і внес</w:t>
      </w:r>
      <w:r w:rsidR="00F8476A">
        <w:rPr>
          <w:sz w:val="28"/>
          <w:szCs w:val="28"/>
        </w:rPr>
        <w:t>ення вкладу у реалізацію С</w:t>
      </w:r>
      <w:r w:rsidR="007F1CC7" w:rsidRPr="009D34C1">
        <w:rPr>
          <w:sz w:val="28"/>
          <w:szCs w:val="28"/>
        </w:rPr>
        <w:t xml:space="preserve">тратегічного плану </w:t>
      </w:r>
      <w:r w:rsidR="00F8476A">
        <w:rPr>
          <w:sz w:val="28"/>
          <w:szCs w:val="28"/>
        </w:rPr>
        <w:t xml:space="preserve">з </w:t>
      </w:r>
      <w:r w:rsidR="007F1CC7" w:rsidRPr="009D34C1">
        <w:rPr>
          <w:sz w:val="28"/>
          <w:szCs w:val="28"/>
        </w:rPr>
        <w:t xml:space="preserve">біорізноманіття </w:t>
      </w:r>
      <w:r w:rsidR="00F8476A">
        <w:rPr>
          <w:sz w:val="28"/>
          <w:szCs w:val="28"/>
        </w:rPr>
        <w:t xml:space="preserve">на </w:t>
      </w:r>
      <w:r w:rsidR="007F1CC7" w:rsidRPr="009D34C1">
        <w:rPr>
          <w:sz w:val="28"/>
          <w:szCs w:val="28"/>
        </w:rPr>
        <w:t>2011-2020</w:t>
      </w:r>
      <w:r w:rsidR="00F8476A">
        <w:rPr>
          <w:sz w:val="28"/>
          <w:szCs w:val="28"/>
        </w:rPr>
        <w:t xml:space="preserve"> роки</w:t>
      </w:r>
      <w:r w:rsidR="007F1CC7" w:rsidRPr="009D34C1">
        <w:rPr>
          <w:sz w:val="28"/>
          <w:szCs w:val="28"/>
        </w:rPr>
        <w:t>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6. Підкреслює необхідність діяльності з </w:t>
      </w:r>
      <w:r w:rsidR="00EF25F6">
        <w:rPr>
          <w:sz w:val="28"/>
          <w:szCs w:val="28"/>
        </w:rPr>
        <w:t>розбудови п</w:t>
      </w:r>
      <w:r w:rsidRPr="009D34C1">
        <w:rPr>
          <w:sz w:val="28"/>
          <w:szCs w:val="28"/>
        </w:rPr>
        <w:t>отенціалу та ефективного обміну знання</w:t>
      </w:r>
      <w:r w:rsidR="00EF25F6">
        <w:rPr>
          <w:sz w:val="28"/>
          <w:szCs w:val="28"/>
        </w:rPr>
        <w:t>ми, відповідно до рішень VIII/</w:t>
      </w:r>
      <w:r w:rsidRPr="009D34C1">
        <w:rPr>
          <w:sz w:val="28"/>
          <w:szCs w:val="28"/>
        </w:rPr>
        <w:t>8, IX/8, та інших відповідних рішень Конференції Сторін, з метою підтримки всіх країн, особливо країн, що розвиваються, зокрема, найменш розвинених країн, малих острівних держав, що розвиваються, а також екологічно найбільш уразливих країн, а також країн з перехідною економікою, а так</w:t>
      </w:r>
      <w:r w:rsidR="00EF25F6">
        <w:rPr>
          <w:sz w:val="28"/>
          <w:szCs w:val="28"/>
        </w:rPr>
        <w:t>ож корінних і місцевих громад, у</w:t>
      </w:r>
      <w:r w:rsidRPr="009D34C1">
        <w:rPr>
          <w:sz w:val="28"/>
          <w:szCs w:val="28"/>
        </w:rPr>
        <w:t xml:space="preserve"> реалізації </w:t>
      </w:r>
      <w:r w:rsidR="00EF25F6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</w:t>
      </w:r>
      <w:r w:rsidR="00EF25F6">
        <w:rPr>
          <w:sz w:val="28"/>
          <w:szCs w:val="28"/>
        </w:rPr>
        <w:t xml:space="preserve">з </w:t>
      </w:r>
      <w:r w:rsidRPr="009D34C1">
        <w:rPr>
          <w:sz w:val="28"/>
          <w:szCs w:val="28"/>
        </w:rPr>
        <w:t xml:space="preserve">біорізноманіття </w:t>
      </w:r>
      <w:r w:rsidR="00EF25F6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>2011-2020</w:t>
      </w:r>
      <w:r w:rsidR="00EF25F6">
        <w:rPr>
          <w:sz w:val="28"/>
          <w:szCs w:val="28"/>
        </w:rPr>
        <w:t xml:space="preserve"> роки</w:t>
      </w:r>
      <w:r w:rsidRPr="009D34C1">
        <w:rPr>
          <w:sz w:val="28"/>
          <w:szCs w:val="28"/>
        </w:rPr>
        <w:t>;</w:t>
      </w:r>
    </w:p>
    <w:p w:rsidR="007F1CC7" w:rsidRPr="009D34C1" w:rsidRDefault="004D0746" w:rsidP="003A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F1CC7" w:rsidRPr="009D34C1">
        <w:rPr>
          <w:sz w:val="28"/>
          <w:szCs w:val="28"/>
        </w:rPr>
        <w:t xml:space="preserve">Підкреслюючи, що підвищення рівня знань в області біорізноманіття та </w:t>
      </w:r>
      <w:proofErr w:type="spellStart"/>
      <w:r w:rsidR="007F1CC7" w:rsidRPr="009D34C1">
        <w:rPr>
          <w:sz w:val="28"/>
          <w:szCs w:val="28"/>
        </w:rPr>
        <w:t>екосистемних</w:t>
      </w:r>
      <w:proofErr w:type="spellEnd"/>
      <w:r w:rsidR="007F1CC7" w:rsidRPr="009D34C1">
        <w:rPr>
          <w:sz w:val="28"/>
          <w:szCs w:val="28"/>
        </w:rPr>
        <w:t xml:space="preserve"> послуг та ї</w:t>
      </w:r>
      <w:r>
        <w:rPr>
          <w:sz w:val="28"/>
          <w:szCs w:val="28"/>
        </w:rPr>
        <w:t>х</w:t>
      </w:r>
      <w:r w:rsidR="007F1CC7" w:rsidRPr="009D34C1">
        <w:rPr>
          <w:sz w:val="28"/>
          <w:szCs w:val="28"/>
        </w:rPr>
        <w:t xml:space="preserve"> застосування є важливим інструментом для спілкування та </w:t>
      </w:r>
      <w:r>
        <w:rPr>
          <w:sz w:val="28"/>
          <w:szCs w:val="28"/>
        </w:rPr>
        <w:t>врахування питань</w:t>
      </w:r>
      <w:r w:rsidR="007F1CC7" w:rsidRPr="009D34C1">
        <w:rPr>
          <w:sz w:val="28"/>
          <w:szCs w:val="28"/>
        </w:rPr>
        <w:t xml:space="preserve"> збереження біорізноманіття, пропонує Сторонам </w:t>
      </w:r>
      <w:r w:rsidR="007F1CC7" w:rsidRPr="00C27A9D">
        <w:rPr>
          <w:sz w:val="28"/>
          <w:szCs w:val="28"/>
        </w:rPr>
        <w:t xml:space="preserve">та іншим урядам </w:t>
      </w:r>
      <w:r w:rsidRPr="00C27A9D">
        <w:rPr>
          <w:sz w:val="28"/>
          <w:szCs w:val="28"/>
        </w:rPr>
        <w:t>використовувати</w:t>
      </w:r>
      <w:r w:rsidR="007F1CC7" w:rsidRPr="00C27A9D">
        <w:rPr>
          <w:sz w:val="28"/>
          <w:szCs w:val="28"/>
        </w:rPr>
        <w:t xml:space="preserve"> результат</w:t>
      </w:r>
      <w:r w:rsidRPr="00C27A9D">
        <w:rPr>
          <w:sz w:val="28"/>
          <w:szCs w:val="28"/>
        </w:rPr>
        <w:t>и</w:t>
      </w:r>
      <w:r w:rsidR="007F1CC7" w:rsidRPr="00C27A9D">
        <w:rPr>
          <w:sz w:val="28"/>
          <w:szCs w:val="28"/>
        </w:rPr>
        <w:t xml:space="preserve"> дослідження </w:t>
      </w:r>
      <w:r w:rsidRPr="00C27A9D">
        <w:rPr>
          <w:sz w:val="28"/>
          <w:szCs w:val="28"/>
        </w:rPr>
        <w:t>«Е</w:t>
      </w:r>
      <w:r w:rsidR="007F1CC7" w:rsidRPr="00C27A9D">
        <w:rPr>
          <w:sz w:val="28"/>
          <w:szCs w:val="28"/>
        </w:rPr>
        <w:t>кономік</w:t>
      </w:r>
      <w:r w:rsidRPr="00C27A9D">
        <w:rPr>
          <w:sz w:val="28"/>
          <w:szCs w:val="28"/>
        </w:rPr>
        <w:t>а</w:t>
      </w:r>
      <w:r w:rsidR="007F1CC7" w:rsidRPr="00C27A9D">
        <w:rPr>
          <w:sz w:val="28"/>
          <w:szCs w:val="28"/>
        </w:rPr>
        <w:t xml:space="preserve"> екосистем </w:t>
      </w:r>
      <w:r w:rsidR="00C27A9D">
        <w:rPr>
          <w:sz w:val="28"/>
          <w:szCs w:val="28"/>
        </w:rPr>
        <w:t xml:space="preserve">і </w:t>
      </w:r>
      <w:r w:rsidR="007F1CC7" w:rsidRPr="009D34C1">
        <w:rPr>
          <w:sz w:val="28"/>
          <w:szCs w:val="28"/>
        </w:rPr>
        <w:t>біорізноманіття</w:t>
      </w:r>
      <w:r>
        <w:rPr>
          <w:sz w:val="28"/>
          <w:szCs w:val="28"/>
        </w:rPr>
        <w:t>»</w:t>
      </w:r>
      <w:r w:rsidR="007F1CC7" w:rsidRPr="009D34C1">
        <w:rPr>
          <w:sz w:val="28"/>
          <w:szCs w:val="28"/>
        </w:rPr>
        <w:t xml:space="preserve"> та </w:t>
      </w:r>
      <w:r w:rsidR="00C27A9D">
        <w:rPr>
          <w:sz w:val="28"/>
          <w:szCs w:val="28"/>
        </w:rPr>
        <w:t xml:space="preserve">інших відповідних досліджень на користь </w:t>
      </w:r>
      <w:r w:rsidR="007F1CC7" w:rsidRPr="009D34C1">
        <w:rPr>
          <w:sz w:val="28"/>
          <w:szCs w:val="28"/>
        </w:rPr>
        <w:t xml:space="preserve">інвестицій </w:t>
      </w:r>
      <w:r w:rsidR="00C27A9D">
        <w:rPr>
          <w:sz w:val="28"/>
          <w:szCs w:val="28"/>
        </w:rPr>
        <w:t>у</w:t>
      </w:r>
      <w:r w:rsidR="007F1CC7" w:rsidRPr="009D34C1">
        <w:rPr>
          <w:sz w:val="28"/>
          <w:szCs w:val="28"/>
        </w:rPr>
        <w:t xml:space="preserve"> біорізноманіття та </w:t>
      </w:r>
      <w:proofErr w:type="spellStart"/>
      <w:r w:rsidR="007F1CC7" w:rsidRPr="009D34C1">
        <w:rPr>
          <w:sz w:val="28"/>
          <w:szCs w:val="28"/>
        </w:rPr>
        <w:t>екосистемн</w:t>
      </w:r>
      <w:r w:rsidR="00C27A9D">
        <w:rPr>
          <w:sz w:val="28"/>
          <w:szCs w:val="28"/>
        </w:rPr>
        <w:t>і</w:t>
      </w:r>
      <w:proofErr w:type="spellEnd"/>
      <w:r w:rsidR="007F1CC7" w:rsidRPr="009D34C1">
        <w:rPr>
          <w:sz w:val="28"/>
          <w:szCs w:val="28"/>
        </w:rPr>
        <w:t xml:space="preserve"> послуг</w:t>
      </w:r>
      <w:r w:rsidR="00C27A9D">
        <w:rPr>
          <w:sz w:val="28"/>
          <w:szCs w:val="28"/>
        </w:rPr>
        <w:t>и</w:t>
      </w:r>
      <w:r w:rsidR="007F1CC7" w:rsidRPr="009D34C1">
        <w:rPr>
          <w:sz w:val="28"/>
          <w:szCs w:val="28"/>
        </w:rPr>
        <w:t>, а також зміцн</w:t>
      </w:r>
      <w:r w:rsidR="00C27A9D">
        <w:rPr>
          <w:sz w:val="28"/>
          <w:szCs w:val="28"/>
        </w:rPr>
        <w:t>ення</w:t>
      </w:r>
      <w:r w:rsidR="007F1CC7" w:rsidRPr="009D34C1">
        <w:rPr>
          <w:sz w:val="28"/>
          <w:szCs w:val="28"/>
        </w:rPr>
        <w:t xml:space="preserve"> </w:t>
      </w:r>
      <w:r w:rsidR="00C27A9D">
        <w:rPr>
          <w:sz w:val="28"/>
          <w:szCs w:val="28"/>
        </w:rPr>
        <w:t xml:space="preserve">політичної </w:t>
      </w:r>
      <w:r w:rsidR="007F1CC7" w:rsidRPr="009D34C1">
        <w:rPr>
          <w:sz w:val="28"/>
          <w:szCs w:val="28"/>
        </w:rPr>
        <w:t>прихильн</w:t>
      </w:r>
      <w:r w:rsidR="00C27A9D">
        <w:rPr>
          <w:sz w:val="28"/>
          <w:szCs w:val="28"/>
        </w:rPr>
        <w:t>ості</w:t>
      </w:r>
      <w:r w:rsidR="007F1CC7" w:rsidRPr="009D34C1">
        <w:rPr>
          <w:sz w:val="28"/>
          <w:szCs w:val="28"/>
        </w:rPr>
        <w:t xml:space="preserve"> </w:t>
      </w:r>
      <w:r w:rsidR="00C27A9D">
        <w:rPr>
          <w:sz w:val="28"/>
          <w:szCs w:val="28"/>
        </w:rPr>
        <w:t xml:space="preserve">справі збереження </w:t>
      </w:r>
      <w:r w:rsidR="007F1CC7" w:rsidRPr="009D34C1">
        <w:rPr>
          <w:sz w:val="28"/>
          <w:szCs w:val="28"/>
        </w:rPr>
        <w:t xml:space="preserve">біорізноманіття на </w:t>
      </w:r>
      <w:r w:rsidR="00B96021">
        <w:rPr>
          <w:sz w:val="28"/>
          <w:szCs w:val="28"/>
        </w:rPr>
        <w:t>найвищому</w:t>
      </w:r>
      <w:r w:rsidR="007F1CC7" w:rsidRPr="009D34C1">
        <w:rPr>
          <w:sz w:val="28"/>
          <w:szCs w:val="28"/>
        </w:rPr>
        <w:t xml:space="preserve"> рівні;</w:t>
      </w:r>
    </w:p>
    <w:p w:rsidR="007F1CC7" w:rsidRPr="00D714B0" w:rsidRDefault="0083107E" w:rsidP="003A1D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Посилається на рішення IX</w:t>
      </w:r>
      <w:r w:rsidR="007F1CC7" w:rsidRPr="009D34C1">
        <w:rPr>
          <w:sz w:val="28"/>
          <w:szCs w:val="28"/>
        </w:rPr>
        <w:t>/8, як</w:t>
      </w:r>
      <w:r w:rsidR="00B122A3">
        <w:rPr>
          <w:sz w:val="28"/>
          <w:szCs w:val="28"/>
        </w:rPr>
        <w:t>е</w:t>
      </w:r>
      <w:r w:rsidR="007F1CC7" w:rsidRPr="009D34C1">
        <w:rPr>
          <w:sz w:val="28"/>
          <w:szCs w:val="28"/>
        </w:rPr>
        <w:t xml:space="preserve"> заклика</w:t>
      </w:r>
      <w:r w:rsidR="00B122A3">
        <w:rPr>
          <w:sz w:val="28"/>
          <w:szCs w:val="28"/>
        </w:rPr>
        <w:t>є</w:t>
      </w:r>
      <w:r w:rsidR="007F1CC7" w:rsidRPr="009D34C1">
        <w:rPr>
          <w:sz w:val="28"/>
          <w:szCs w:val="28"/>
        </w:rPr>
        <w:t xml:space="preserve"> до </w:t>
      </w:r>
      <w:r w:rsidR="00B122A3">
        <w:rPr>
          <w:sz w:val="28"/>
          <w:szCs w:val="28"/>
        </w:rPr>
        <w:t>врахування</w:t>
      </w:r>
      <w:r w:rsidR="007F1CC7" w:rsidRPr="009D34C1">
        <w:rPr>
          <w:sz w:val="28"/>
          <w:szCs w:val="28"/>
        </w:rPr>
        <w:t xml:space="preserve"> гендерних аспектів у національних стратегіях і планах дій, а також рішення IX/24, в якому Конференція Сторін затвердила гендерн</w:t>
      </w:r>
      <w:r w:rsidR="00B122A3">
        <w:rPr>
          <w:sz w:val="28"/>
          <w:szCs w:val="28"/>
        </w:rPr>
        <w:t>ий</w:t>
      </w:r>
      <w:r w:rsidR="007F1CC7" w:rsidRPr="009D34C1">
        <w:rPr>
          <w:sz w:val="28"/>
          <w:szCs w:val="28"/>
        </w:rPr>
        <w:t xml:space="preserve"> план дій в рамках Конвенції, як</w:t>
      </w:r>
      <w:r w:rsidR="00B122A3">
        <w:rPr>
          <w:sz w:val="28"/>
          <w:szCs w:val="28"/>
        </w:rPr>
        <w:t>е</w:t>
      </w:r>
      <w:r w:rsidR="007F1CC7" w:rsidRPr="009D34C1">
        <w:rPr>
          <w:sz w:val="28"/>
          <w:szCs w:val="28"/>
        </w:rPr>
        <w:t>, серед іншого, містить</w:t>
      </w:r>
      <w:r w:rsidR="00B122A3">
        <w:rPr>
          <w:sz w:val="28"/>
          <w:szCs w:val="28"/>
        </w:rPr>
        <w:t xml:space="preserve"> прохання до Сторін</w:t>
      </w:r>
      <w:r w:rsidR="007F1CC7" w:rsidRPr="009D34C1">
        <w:rPr>
          <w:sz w:val="28"/>
          <w:szCs w:val="28"/>
        </w:rPr>
        <w:t xml:space="preserve"> </w:t>
      </w:r>
      <w:r w:rsidR="00B122A3">
        <w:rPr>
          <w:sz w:val="28"/>
          <w:szCs w:val="28"/>
        </w:rPr>
        <w:t>враховувати</w:t>
      </w:r>
      <w:r w:rsidR="007F1CC7" w:rsidRPr="009D34C1">
        <w:rPr>
          <w:sz w:val="28"/>
          <w:szCs w:val="28"/>
        </w:rPr>
        <w:t xml:space="preserve"> гендерн</w:t>
      </w:r>
      <w:r w:rsidR="00B122A3">
        <w:rPr>
          <w:sz w:val="28"/>
          <w:szCs w:val="28"/>
        </w:rPr>
        <w:t>і</w:t>
      </w:r>
      <w:r w:rsidR="007F1CC7" w:rsidRPr="009D34C1">
        <w:rPr>
          <w:sz w:val="28"/>
          <w:szCs w:val="28"/>
        </w:rPr>
        <w:t xml:space="preserve"> </w:t>
      </w:r>
      <w:r w:rsidR="00B122A3">
        <w:rPr>
          <w:sz w:val="28"/>
          <w:szCs w:val="28"/>
        </w:rPr>
        <w:t>аспекти</w:t>
      </w:r>
      <w:r w:rsidR="007F1CC7" w:rsidRPr="009D34C1">
        <w:rPr>
          <w:sz w:val="28"/>
          <w:szCs w:val="28"/>
        </w:rPr>
        <w:t xml:space="preserve"> </w:t>
      </w:r>
      <w:r w:rsidR="00B122A3">
        <w:rPr>
          <w:sz w:val="28"/>
          <w:szCs w:val="28"/>
        </w:rPr>
        <w:t>під час здійснення</w:t>
      </w:r>
      <w:r w:rsidR="007F1CC7" w:rsidRPr="009D34C1">
        <w:rPr>
          <w:sz w:val="28"/>
          <w:szCs w:val="28"/>
        </w:rPr>
        <w:t xml:space="preserve"> Конвенції та заохоч</w:t>
      </w:r>
      <w:r w:rsidR="00B122A3">
        <w:rPr>
          <w:sz w:val="28"/>
          <w:szCs w:val="28"/>
        </w:rPr>
        <w:t>увати</w:t>
      </w:r>
      <w:r w:rsidR="007F1CC7" w:rsidRPr="009D34C1">
        <w:rPr>
          <w:sz w:val="28"/>
          <w:szCs w:val="28"/>
        </w:rPr>
        <w:t xml:space="preserve"> гендерн</w:t>
      </w:r>
      <w:r w:rsidR="00B122A3">
        <w:rPr>
          <w:sz w:val="28"/>
          <w:szCs w:val="28"/>
        </w:rPr>
        <w:t>у</w:t>
      </w:r>
      <w:r w:rsidR="007F1CC7" w:rsidRPr="009D34C1">
        <w:rPr>
          <w:sz w:val="28"/>
          <w:szCs w:val="28"/>
        </w:rPr>
        <w:t xml:space="preserve"> рівн</w:t>
      </w:r>
      <w:r w:rsidR="00B122A3">
        <w:rPr>
          <w:sz w:val="28"/>
          <w:szCs w:val="28"/>
        </w:rPr>
        <w:t>ість у</w:t>
      </w:r>
      <w:r w:rsidR="007F1CC7" w:rsidRPr="009D34C1">
        <w:rPr>
          <w:sz w:val="28"/>
          <w:szCs w:val="28"/>
        </w:rPr>
        <w:t xml:space="preserve"> досягненні трьох цілей, і просить Сторони </w:t>
      </w:r>
      <w:r w:rsidR="00B122A3">
        <w:rPr>
          <w:sz w:val="28"/>
          <w:szCs w:val="28"/>
        </w:rPr>
        <w:t xml:space="preserve">враховувати </w:t>
      </w:r>
      <w:r w:rsidR="007F1CC7" w:rsidRPr="009D34C1">
        <w:rPr>
          <w:sz w:val="28"/>
          <w:szCs w:val="28"/>
        </w:rPr>
        <w:t>гендерн</w:t>
      </w:r>
      <w:r w:rsidR="00B122A3">
        <w:rPr>
          <w:sz w:val="28"/>
          <w:szCs w:val="28"/>
        </w:rPr>
        <w:t>і</w:t>
      </w:r>
      <w:r w:rsidR="007F1CC7" w:rsidRPr="009D34C1">
        <w:rPr>
          <w:sz w:val="28"/>
          <w:szCs w:val="28"/>
        </w:rPr>
        <w:t xml:space="preserve"> </w:t>
      </w:r>
      <w:r w:rsidR="00B122A3">
        <w:rPr>
          <w:sz w:val="28"/>
          <w:szCs w:val="28"/>
        </w:rPr>
        <w:t>аспекти</w:t>
      </w:r>
      <w:r w:rsidR="007F1CC7" w:rsidRPr="009D34C1">
        <w:rPr>
          <w:sz w:val="28"/>
          <w:szCs w:val="28"/>
        </w:rPr>
        <w:t xml:space="preserve">, </w:t>
      </w:r>
      <w:r w:rsidR="00B122A3">
        <w:rPr>
          <w:sz w:val="28"/>
          <w:szCs w:val="28"/>
        </w:rPr>
        <w:t xml:space="preserve">за </w:t>
      </w:r>
      <w:r w:rsidR="007F1CC7" w:rsidRPr="009D34C1">
        <w:rPr>
          <w:sz w:val="28"/>
          <w:szCs w:val="28"/>
        </w:rPr>
        <w:t xml:space="preserve">необхідності, </w:t>
      </w:r>
      <w:r w:rsidR="00B122A3">
        <w:rPr>
          <w:sz w:val="28"/>
          <w:szCs w:val="28"/>
        </w:rPr>
        <w:t xml:space="preserve">під час </w:t>
      </w:r>
      <w:r w:rsidR="007F1CC7" w:rsidRPr="009D34C1">
        <w:rPr>
          <w:sz w:val="28"/>
          <w:szCs w:val="28"/>
        </w:rPr>
        <w:t xml:space="preserve">реалізації </w:t>
      </w:r>
      <w:r w:rsidR="00B122A3">
        <w:rPr>
          <w:sz w:val="28"/>
          <w:szCs w:val="28"/>
        </w:rPr>
        <w:t>С</w:t>
      </w:r>
      <w:r w:rsidR="007F1CC7" w:rsidRPr="009D34C1">
        <w:rPr>
          <w:sz w:val="28"/>
          <w:szCs w:val="28"/>
        </w:rPr>
        <w:t xml:space="preserve">тратегічного плану </w:t>
      </w:r>
      <w:r w:rsidR="00B122A3">
        <w:rPr>
          <w:sz w:val="28"/>
          <w:szCs w:val="28"/>
        </w:rPr>
        <w:t>з</w:t>
      </w:r>
      <w:r w:rsidR="007F1CC7" w:rsidRPr="009D34C1">
        <w:rPr>
          <w:sz w:val="28"/>
          <w:szCs w:val="28"/>
        </w:rPr>
        <w:t xml:space="preserve"> біорізноманіття </w:t>
      </w:r>
      <w:r w:rsidR="00B122A3">
        <w:rPr>
          <w:sz w:val="28"/>
          <w:szCs w:val="28"/>
        </w:rPr>
        <w:t xml:space="preserve">на </w:t>
      </w:r>
      <w:r w:rsidR="007F1CC7" w:rsidRPr="009D34C1">
        <w:rPr>
          <w:sz w:val="28"/>
          <w:szCs w:val="28"/>
        </w:rPr>
        <w:t xml:space="preserve">2011-2020 </w:t>
      </w:r>
      <w:r w:rsidR="00B122A3">
        <w:rPr>
          <w:sz w:val="28"/>
          <w:szCs w:val="28"/>
        </w:rPr>
        <w:t xml:space="preserve">роки та пов'язані </w:t>
      </w:r>
      <w:r w:rsidR="00B122A3" w:rsidRPr="00D714B0">
        <w:rPr>
          <w:sz w:val="28"/>
          <w:szCs w:val="28"/>
        </w:rPr>
        <w:t xml:space="preserve">з ним цілі, цільові </w:t>
      </w:r>
      <w:r w:rsidR="002E0934">
        <w:rPr>
          <w:sz w:val="28"/>
          <w:szCs w:val="28"/>
        </w:rPr>
        <w:t>задачі</w:t>
      </w:r>
      <w:r w:rsidR="007F1CC7" w:rsidRPr="00D714B0">
        <w:rPr>
          <w:sz w:val="28"/>
          <w:szCs w:val="28"/>
        </w:rPr>
        <w:t xml:space="preserve"> та </w:t>
      </w:r>
      <w:r w:rsidR="007C6332">
        <w:rPr>
          <w:sz w:val="28"/>
          <w:szCs w:val="28"/>
        </w:rPr>
        <w:t>показники</w:t>
      </w:r>
      <w:r w:rsidR="007F1CC7" w:rsidRPr="00D714B0">
        <w:rPr>
          <w:sz w:val="28"/>
          <w:szCs w:val="28"/>
        </w:rPr>
        <w:t>.</w:t>
      </w:r>
    </w:p>
    <w:p w:rsidR="007F1CC7" w:rsidRPr="009D34C1" w:rsidRDefault="00CD0188" w:rsidP="003A1D01">
      <w:pPr>
        <w:ind w:firstLine="720"/>
        <w:jc w:val="both"/>
        <w:rPr>
          <w:sz w:val="28"/>
          <w:szCs w:val="28"/>
        </w:rPr>
      </w:pPr>
      <w:r w:rsidRPr="00D714B0">
        <w:rPr>
          <w:sz w:val="28"/>
          <w:szCs w:val="28"/>
        </w:rPr>
        <w:t xml:space="preserve"> 9. Посилаючись на «Структуру визначення програмних пріоритетів на чотирирічний період 2010-2014, пов’язаних з використанням ресурсів </w:t>
      </w:r>
      <w:proofErr w:type="spellStart"/>
      <w:r w:rsidRPr="00D714B0">
        <w:rPr>
          <w:sz w:val="28"/>
          <w:szCs w:val="28"/>
        </w:rPr>
        <w:t>ГЕФ</w:t>
      </w:r>
      <w:proofErr w:type="spellEnd"/>
      <w:r w:rsidRPr="00D714B0">
        <w:rPr>
          <w:sz w:val="28"/>
          <w:szCs w:val="28"/>
        </w:rPr>
        <w:t xml:space="preserve"> для збереження біорізноманіття»</w:t>
      </w:r>
      <w:r w:rsidR="007F1CC7" w:rsidRPr="00D714B0">
        <w:rPr>
          <w:sz w:val="28"/>
          <w:szCs w:val="28"/>
        </w:rPr>
        <w:t>, запропонован</w:t>
      </w:r>
      <w:r w:rsidRPr="00D714B0">
        <w:rPr>
          <w:sz w:val="28"/>
          <w:szCs w:val="28"/>
        </w:rPr>
        <w:t xml:space="preserve">у у </w:t>
      </w:r>
      <w:r w:rsidR="007F1CC7" w:rsidRPr="00D714B0">
        <w:rPr>
          <w:sz w:val="28"/>
          <w:szCs w:val="28"/>
        </w:rPr>
        <w:t xml:space="preserve">рішенні IX/31 і </w:t>
      </w:r>
      <w:r w:rsidRPr="00D714B0">
        <w:rPr>
          <w:sz w:val="28"/>
          <w:szCs w:val="28"/>
        </w:rPr>
        <w:t>відзначаючи, що ціль</w:t>
      </w:r>
      <w:r w:rsidR="007F1CC7" w:rsidRPr="00D714B0">
        <w:rPr>
          <w:sz w:val="28"/>
          <w:szCs w:val="28"/>
        </w:rPr>
        <w:t xml:space="preserve"> 5 </w:t>
      </w:r>
      <w:r w:rsidRPr="00D714B0">
        <w:rPr>
          <w:sz w:val="28"/>
          <w:szCs w:val="28"/>
        </w:rPr>
        <w:t xml:space="preserve">Стратегії з біорізноманіття П’ятого поповнення </w:t>
      </w:r>
      <w:proofErr w:type="spellStart"/>
      <w:r w:rsidR="007F1CC7" w:rsidRPr="00D714B0">
        <w:rPr>
          <w:sz w:val="28"/>
          <w:szCs w:val="28"/>
        </w:rPr>
        <w:t>ГЕФ</w:t>
      </w:r>
      <w:proofErr w:type="spellEnd"/>
      <w:r w:rsidR="007F1CC7" w:rsidRPr="00D714B0">
        <w:rPr>
          <w:sz w:val="28"/>
          <w:szCs w:val="28"/>
        </w:rPr>
        <w:t xml:space="preserve"> </w:t>
      </w:r>
      <w:r w:rsidRPr="00D714B0">
        <w:rPr>
          <w:sz w:val="28"/>
          <w:szCs w:val="28"/>
        </w:rPr>
        <w:t>полягає в «</w:t>
      </w:r>
      <w:r w:rsidR="007F1CC7" w:rsidRPr="00D714B0">
        <w:rPr>
          <w:sz w:val="28"/>
          <w:szCs w:val="28"/>
        </w:rPr>
        <w:t>інтеграці</w:t>
      </w:r>
      <w:r w:rsidRPr="00D714B0">
        <w:rPr>
          <w:sz w:val="28"/>
          <w:szCs w:val="28"/>
        </w:rPr>
        <w:t xml:space="preserve">ї </w:t>
      </w:r>
      <w:r w:rsidR="007F1CC7" w:rsidRPr="00D714B0">
        <w:rPr>
          <w:sz w:val="28"/>
          <w:szCs w:val="28"/>
        </w:rPr>
        <w:t xml:space="preserve">зобов'язань </w:t>
      </w:r>
      <w:r w:rsidRPr="00D714B0">
        <w:rPr>
          <w:sz w:val="28"/>
          <w:szCs w:val="28"/>
        </w:rPr>
        <w:t xml:space="preserve">в рамках Конвенції про біорізноманіття у національні процеси планування </w:t>
      </w:r>
      <w:r w:rsidR="007F1CC7" w:rsidRPr="00D714B0">
        <w:rPr>
          <w:sz w:val="28"/>
          <w:szCs w:val="28"/>
        </w:rPr>
        <w:t>через стимулюючі заходи</w:t>
      </w:r>
      <w:r w:rsidRPr="00D714B0">
        <w:rPr>
          <w:sz w:val="28"/>
          <w:szCs w:val="28"/>
        </w:rPr>
        <w:t xml:space="preserve">», </w:t>
      </w:r>
      <w:r w:rsidR="007F1CC7" w:rsidRPr="00D714B0">
        <w:rPr>
          <w:sz w:val="28"/>
          <w:szCs w:val="28"/>
        </w:rPr>
        <w:t xml:space="preserve">просить Глобальний екологічний фонд </w:t>
      </w:r>
      <w:r w:rsidRPr="00D714B0">
        <w:rPr>
          <w:sz w:val="28"/>
          <w:szCs w:val="28"/>
        </w:rPr>
        <w:t>забезпечити</w:t>
      </w:r>
      <w:r w:rsidR="007F1CC7" w:rsidRPr="00D714B0">
        <w:rPr>
          <w:sz w:val="28"/>
          <w:szCs w:val="28"/>
        </w:rPr>
        <w:t xml:space="preserve"> підтримк</w:t>
      </w:r>
      <w:r w:rsidRPr="00D714B0">
        <w:rPr>
          <w:sz w:val="28"/>
          <w:szCs w:val="28"/>
        </w:rPr>
        <w:t>у</w:t>
      </w:r>
      <w:r w:rsidR="007F1CC7" w:rsidRPr="00D714B0">
        <w:rPr>
          <w:sz w:val="28"/>
          <w:szCs w:val="28"/>
        </w:rPr>
        <w:t xml:space="preserve"> Стор</w:t>
      </w:r>
      <w:r w:rsidRPr="00D714B0">
        <w:rPr>
          <w:sz w:val="28"/>
          <w:szCs w:val="28"/>
        </w:rPr>
        <w:t>ін, які мають право на отримання допомоги</w:t>
      </w:r>
      <w:r w:rsidR="007F1CC7" w:rsidRPr="00D714B0">
        <w:rPr>
          <w:sz w:val="28"/>
          <w:szCs w:val="28"/>
        </w:rPr>
        <w:t xml:space="preserve">, </w:t>
      </w:r>
      <w:r w:rsidR="00D714B0" w:rsidRPr="00D714B0">
        <w:rPr>
          <w:sz w:val="28"/>
          <w:szCs w:val="28"/>
        </w:rPr>
        <w:t xml:space="preserve">у </w:t>
      </w:r>
      <w:r w:rsidRPr="00D714B0">
        <w:rPr>
          <w:sz w:val="28"/>
          <w:szCs w:val="28"/>
        </w:rPr>
        <w:t>перегляд</w:t>
      </w:r>
      <w:r w:rsidR="00D714B0" w:rsidRPr="00D714B0">
        <w:rPr>
          <w:sz w:val="28"/>
          <w:szCs w:val="28"/>
        </w:rPr>
        <w:t>і</w:t>
      </w:r>
      <w:r w:rsidR="007F1CC7" w:rsidRPr="00D714B0">
        <w:rPr>
          <w:sz w:val="28"/>
          <w:szCs w:val="28"/>
        </w:rPr>
        <w:t xml:space="preserve"> своїх національних стратегій та планів дій у відповідності зі Стратегічним планом </w:t>
      </w:r>
      <w:r w:rsidR="00D714B0" w:rsidRPr="00D714B0">
        <w:rPr>
          <w:sz w:val="28"/>
          <w:szCs w:val="28"/>
        </w:rPr>
        <w:t xml:space="preserve">з біорізноманіття </w:t>
      </w:r>
      <w:r w:rsidR="007F1CC7" w:rsidRPr="00D714B0">
        <w:rPr>
          <w:sz w:val="28"/>
          <w:szCs w:val="28"/>
        </w:rPr>
        <w:t>на 2011-2020</w:t>
      </w:r>
      <w:r w:rsidR="00D714B0" w:rsidRPr="00D714B0">
        <w:rPr>
          <w:sz w:val="28"/>
          <w:szCs w:val="28"/>
        </w:rPr>
        <w:t xml:space="preserve"> роки</w:t>
      </w:r>
      <w:r w:rsidR="007F1CC7" w:rsidRPr="00D714B0">
        <w:rPr>
          <w:sz w:val="28"/>
          <w:szCs w:val="28"/>
        </w:rPr>
        <w:t>;</w:t>
      </w:r>
    </w:p>
    <w:p w:rsidR="007F1CC7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lastRenderedPageBreak/>
        <w:t xml:space="preserve">10. </w:t>
      </w:r>
      <w:r w:rsidR="007F1CC7" w:rsidRPr="009D34C1">
        <w:rPr>
          <w:sz w:val="28"/>
          <w:szCs w:val="28"/>
        </w:rPr>
        <w:t xml:space="preserve">Настійно закликає Сторони, </w:t>
      </w:r>
      <w:r w:rsidR="000C4CC9">
        <w:rPr>
          <w:sz w:val="28"/>
          <w:szCs w:val="28"/>
        </w:rPr>
        <w:t>особливо</w:t>
      </w:r>
      <w:r w:rsidR="007F1CC7" w:rsidRPr="009D34C1">
        <w:rPr>
          <w:sz w:val="28"/>
          <w:szCs w:val="28"/>
        </w:rPr>
        <w:t xml:space="preserve"> розвинут</w:t>
      </w:r>
      <w:r w:rsidR="000C4CC9">
        <w:rPr>
          <w:sz w:val="28"/>
          <w:szCs w:val="28"/>
        </w:rPr>
        <w:t xml:space="preserve">і </w:t>
      </w:r>
      <w:r w:rsidR="007F1CC7" w:rsidRPr="009D34C1">
        <w:rPr>
          <w:sz w:val="28"/>
          <w:szCs w:val="28"/>
        </w:rPr>
        <w:t xml:space="preserve">країни, і пропонує іншим </w:t>
      </w:r>
      <w:r w:rsidR="000C4CC9">
        <w:rPr>
          <w:sz w:val="28"/>
          <w:szCs w:val="28"/>
        </w:rPr>
        <w:t>У</w:t>
      </w:r>
      <w:r w:rsidR="007F1CC7" w:rsidRPr="009D34C1">
        <w:rPr>
          <w:sz w:val="28"/>
          <w:szCs w:val="28"/>
        </w:rPr>
        <w:t>рядам та міжнародним фінансовим установам, регіональним банкам розвитку та інш</w:t>
      </w:r>
      <w:r w:rsidR="000C4CC9">
        <w:rPr>
          <w:sz w:val="28"/>
          <w:szCs w:val="28"/>
        </w:rPr>
        <w:t>им</w:t>
      </w:r>
      <w:r w:rsidR="007F1CC7" w:rsidRPr="009D34C1">
        <w:rPr>
          <w:sz w:val="28"/>
          <w:szCs w:val="28"/>
        </w:rPr>
        <w:t xml:space="preserve"> </w:t>
      </w:r>
      <w:r w:rsidR="000C4CC9" w:rsidRPr="009D34C1">
        <w:rPr>
          <w:sz w:val="28"/>
          <w:szCs w:val="28"/>
        </w:rPr>
        <w:t>багатосторонн</w:t>
      </w:r>
      <w:r w:rsidR="000C4CC9">
        <w:rPr>
          <w:sz w:val="28"/>
          <w:szCs w:val="28"/>
        </w:rPr>
        <w:t>ім</w:t>
      </w:r>
      <w:r w:rsidR="007F1CC7" w:rsidRPr="009D34C1">
        <w:rPr>
          <w:sz w:val="28"/>
          <w:szCs w:val="28"/>
        </w:rPr>
        <w:t xml:space="preserve"> фінансов</w:t>
      </w:r>
      <w:r w:rsidR="000C4CC9">
        <w:rPr>
          <w:sz w:val="28"/>
          <w:szCs w:val="28"/>
        </w:rPr>
        <w:t>им</w:t>
      </w:r>
      <w:r w:rsidR="007F1CC7" w:rsidRPr="009D34C1">
        <w:rPr>
          <w:sz w:val="28"/>
          <w:szCs w:val="28"/>
        </w:rPr>
        <w:t xml:space="preserve"> установ</w:t>
      </w:r>
      <w:r w:rsidR="000C4CC9">
        <w:rPr>
          <w:sz w:val="28"/>
          <w:szCs w:val="28"/>
        </w:rPr>
        <w:t xml:space="preserve">ам </w:t>
      </w:r>
      <w:r w:rsidR="007F1CC7" w:rsidRPr="009D34C1">
        <w:rPr>
          <w:sz w:val="28"/>
          <w:szCs w:val="28"/>
        </w:rPr>
        <w:t>забезпечити адекватну, передбачувану і своєчасну фінансову підтримку Сторонам, які є країнами, що розвиваються, зокрема найменш розвинени</w:t>
      </w:r>
      <w:r w:rsidR="000C4CC9">
        <w:rPr>
          <w:sz w:val="28"/>
          <w:szCs w:val="28"/>
        </w:rPr>
        <w:t>м</w:t>
      </w:r>
      <w:r w:rsidR="007F1CC7" w:rsidRPr="009D34C1">
        <w:rPr>
          <w:sz w:val="28"/>
          <w:szCs w:val="28"/>
        </w:rPr>
        <w:t xml:space="preserve"> країн</w:t>
      </w:r>
      <w:r w:rsidR="000C4CC9">
        <w:rPr>
          <w:sz w:val="28"/>
          <w:szCs w:val="28"/>
        </w:rPr>
        <w:t>ам</w:t>
      </w:r>
      <w:r w:rsidR="007F1CC7" w:rsidRPr="009D34C1">
        <w:rPr>
          <w:sz w:val="28"/>
          <w:szCs w:val="28"/>
        </w:rPr>
        <w:t>, мали</w:t>
      </w:r>
      <w:r w:rsidR="000C4CC9">
        <w:rPr>
          <w:sz w:val="28"/>
          <w:szCs w:val="28"/>
        </w:rPr>
        <w:t>м</w:t>
      </w:r>
      <w:r w:rsidR="007F1CC7" w:rsidRPr="009D34C1">
        <w:rPr>
          <w:sz w:val="28"/>
          <w:szCs w:val="28"/>
        </w:rPr>
        <w:t xml:space="preserve"> острівни</w:t>
      </w:r>
      <w:r w:rsidR="000C4CC9">
        <w:rPr>
          <w:sz w:val="28"/>
          <w:szCs w:val="28"/>
        </w:rPr>
        <w:t xml:space="preserve">м країнам, що </w:t>
      </w:r>
      <w:r w:rsidR="007F1CC7" w:rsidRPr="009D34C1">
        <w:rPr>
          <w:sz w:val="28"/>
          <w:szCs w:val="28"/>
        </w:rPr>
        <w:t>розвиваються, та екологічно найбільш уразливи</w:t>
      </w:r>
      <w:r w:rsidR="000C4CC9">
        <w:rPr>
          <w:sz w:val="28"/>
          <w:szCs w:val="28"/>
        </w:rPr>
        <w:t>м</w:t>
      </w:r>
      <w:r w:rsidR="007F1CC7" w:rsidRPr="009D34C1">
        <w:rPr>
          <w:sz w:val="28"/>
          <w:szCs w:val="28"/>
        </w:rPr>
        <w:t xml:space="preserve"> країн</w:t>
      </w:r>
      <w:r w:rsidR="000C4CC9">
        <w:rPr>
          <w:sz w:val="28"/>
          <w:szCs w:val="28"/>
        </w:rPr>
        <w:t>ам</w:t>
      </w:r>
      <w:r w:rsidR="007F1CC7" w:rsidRPr="009D34C1">
        <w:rPr>
          <w:sz w:val="28"/>
          <w:szCs w:val="28"/>
        </w:rPr>
        <w:t>, а також країн</w:t>
      </w:r>
      <w:r w:rsidR="000C4CC9">
        <w:rPr>
          <w:sz w:val="28"/>
          <w:szCs w:val="28"/>
        </w:rPr>
        <w:t>ам</w:t>
      </w:r>
      <w:r w:rsidR="007F1CC7" w:rsidRPr="009D34C1">
        <w:rPr>
          <w:sz w:val="28"/>
          <w:szCs w:val="28"/>
        </w:rPr>
        <w:t xml:space="preserve"> з перехідною економікою, </w:t>
      </w:r>
      <w:r w:rsidR="000C4CC9">
        <w:rPr>
          <w:sz w:val="28"/>
          <w:szCs w:val="28"/>
        </w:rPr>
        <w:t>для забезпечення</w:t>
      </w:r>
      <w:r w:rsidR="007F1CC7" w:rsidRPr="009D34C1">
        <w:rPr>
          <w:sz w:val="28"/>
          <w:szCs w:val="28"/>
        </w:rPr>
        <w:t xml:space="preserve"> повн</w:t>
      </w:r>
      <w:r w:rsidR="000C4CC9">
        <w:rPr>
          <w:sz w:val="28"/>
          <w:szCs w:val="28"/>
        </w:rPr>
        <w:t>ого</w:t>
      </w:r>
      <w:r w:rsidR="007F1CC7" w:rsidRPr="009D34C1">
        <w:rPr>
          <w:sz w:val="28"/>
          <w:szCs w:val="28"/>
        </w:rPr>
        <w:t xml:space="preserve"> </w:t>
      </w:r>
      <w:r w:rsidR="000C4CC9">
        <w:rPr>
          <w:sz w:val="28"/>
          <w:szCs w:val="28"/>
        </w:rPr>
        <w:t>впровадження С</w:t>
      </w:r>
      <w:r w:rsidR="007F1CC7" w:rsidRPr="009D34C1">
        <w:rPr>
          <w:sz w:val="28"/>
          <w:szCs w:val="28"/>
        </w:rPr>
        <w:t xml:space="preserve">тратегічного плану </w:t>
      </w:r>
      <w:r w:rsidR="000C4CC9">
        <w:rPr>
          <w:sz w:val="28"/>
          <w:szCs w:val="28"/>
        </w:rPr>
        <w:t>з</w:t>
      </w:r>
      <w:r w:rsidR="007F1CC7" w:rsidRPr="009D34C1">
        <w:rPr>
          <w:sz w:val="28"/>
          <w:szCs w:val="28"/>
        </w:rPr>
        <w:t xml:space="preserve"> біорізноманіття </w:t>
      </w:r>
      <w:r w:rsidR="000C4CC9">
        <w:rPr>
          <w:sz w:val="28"/>
          <w:szCs w:val="28"/>
        </w:rPr>
        <w:t xml:space="preserve">на </w:t>
      </w:r>
      <w:r w:rsidR="007F1CC7" w:rsidRPr="009D34C1">
        <w:rPr>
          <w:sz w:val="28"/>
          <w:szCs w:val="28"/>
        </w:rPr>
        <w:t>2011-2020</w:t>
      </w:r>
      <w:r w:rsidR="000C4CC9">
        <w:rPr>
          <w:sz w:val="28"/>
          <w:szCs w:val="28"/>
        </w:rPr>
        <w:t xml:space="preserve"> роки</w:t>
      </w:r>
      <w:r w:rsidR="007F1CC7" w:rsidRPr="009D34C1">
        <w:rPr>
          <w:sz w:val="28"/>
          <w:szCs w:val="28"/>
        </w:rPr>
        <w:t xml:space="preserve"> і знову заявляє, що, </w:t>
      </w:r>
      <w:r w:rsidR="00F27E82">
        <w:rPr>
          <w:sz w:val="28"/>
          <w:szCs w:val="28"/>
        </w:rPr>
        <w:t xml:space="preserve">ефективність виконання </w:t>
      </w:r>
      <w:r w:rsidR="007F1CC7" w:rsidRPr="009D34C1">
        <w:rPr>
          <w:sz w:val="28"/>
          <w:szCs w:val="28"/>
        </w:rPr>
        <w:t xml:space="preserve"> </w:t>
      </w:r>
      <w:r w:rsidR="00F27E82" w:rsidRPr="009D34C1">
        <w:rPr>
          <w:sz w:val="28"/>
          <w:szCs w:val="28"/>
        </w:rPr>
        <w:t>країнами свої</w:t>
      </w:r>
      <w:r w:rsidR="004B60E8">
        <w:rPr>
          <w:sz w:val="28"/>
          <w:szCs w:val="28"/>
        </w:rPr>
        <w:t>х</w:t>
      </w:r>
      <w:r w:rsidR="00F27E82" w:rsidRPr="009D34C1">
        <w:rPr>
          <w:sz w:val="28"/>
          <w:szCs w:val="28"/>
        </w:rPr>
        <w:t xml:space="preserve"> зобов'язан</w:t>
      </w:r>
      <w:r w:rsidR="004B60E8">
        <w:rPr>
          <w:sz w:val="28"/>
          <w:szCs w:val="28"/>
        </w:rPr>
        <w:t>ь</w:t>
      </w:r>
      <w:r w:rsidR="00F27E82" w:rsidRPr="009D34C1">
        <w:rPr>
          <w:sz w:val="28"/>
          <w:szCs w:val="28"/>
        </w:rPr>
        <w:t xml:space="preserve"> </w:t>
      </w:r>
      <w:r w:rsidR="00F27E82">
        <w:rPr>
          <w:sz w:val="28"/>
          <w:szCs w:val="28"/>
        </w:rPr>
        <w:t>відповідно до</w:t>
      </w:r>
      <w:r w:rsidR="00F27E82" w:rsidRPr="009D34C1">
        <w:rPr>
          <w:sz w:val="28"/>
          <w:szCs w:val="28"/>
        </w:rPr>
        <w:t xml:space="preserve"> Конвенції</w:t>
      </w:r>
      <w:r w:rsidR="007F1CC7" w:rsidRPr="009D34C1">
        <w:rPr>
          <w:sz w:val="28"/>
          <w:szCs w:val="28"/>
        </w:rPr>
        <w:t>, залежати</w:t>
      </w:r>
      <w:r w:rsidR="004B60E8">
        <w:rPr>
          <w:sz w:val="28"/>
          <w:szCs w:val="28"/>
        </w:rPr>
        <w:t>ме</w:t>
      </w:r>
      <w:r w:rsidR="007F1CC7" w:rsidRPr="009D34C1">
        <w:rPr>
          <w:sz w:val="28"/>
          <w:szCs w:val="28"/>
        </w:rPr>
        <w:t xml:space="preserve"> від ефективного виконання розвиненими країнами своїх зобов'язань за цією Конвенцією, пов'язаних з фінансовими ресурсами і передачею технології;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11. Просить Глобальний екол</w:t>
      </w:r>
      <w:r w:rsidR="00F27E82">
        <w:rPr>
          <w:sz w:val="28"/>
          <w:szCs w:val="28"/>
        </w:rPr>
        <w:t xml:space="preserve">огічний фонд </w:t>
      </w:r>
      <w:r w:rsidRPr="009D34C1">
        <w:rPr>
          <w:sz w:val="28"/>
          <w:szCs w:val="28"/>
        </w:rPr>
        <w:t>забезпеч</w:t>
      </w:r>
      <w:r w:rsidR="00F27E82">
        <w:rPr>
          <w:sz w:val="28"/>
          <w:szCs w:val="28"/>
        </w:rPr>
        <w:t>увати</w:t>
      </w:r>
      <w:r w:rsidRPr="009D34C1">
        <w:rPr>
          <w:sz w:val="28"/>
          <w:szCs w:val="28"/>
        </w:rPr>
        <w:t xml:space="preserve"> адекватн</w:t>
      </w:r>
      <w:r w:rsidR="00F27E82">
        <w:rPr>
          <w:sz w:val="28"/>
          <w:szCs w:val="28"/>
        </w:rPr>
        <w:t>у</w:t>
      </w:r>
      <w:r w:rsidRPr="009D34C1">
        <w:rPr>
          <w:sz w:val="28"/>
          <w:szCs w:val="28"/>
        </w:rPr>
        <w:t>, своєчасн</w:t>
      </w:r>
      <w:r w:rsidR="00F27E82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і передбачуван</w:t>
      </w:r>
      <w:r w:rsidR="00F27E82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фінансов</w:t>
      </w:r>
      <w:r w:rsidR="00F27E82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підтримк</w:t>
      </w:r>
      <w:r w:rsidR="00F27E82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країнам, що мають право </w:t>
      </w:r>
      <w:r w:rsidR="00F27E82">
        <w:rPr>
          <w:sz w:val="28"/>
          <w:szCs w:val="28"/>
        </w:rPr>
        <w:t xml:space="preserve">на фінансову допомогу, для </w:t>
      </w:r>
      <w:r w:rsidRPr="009D34C1">
        <w:rPr>
          <w:sz w:val="28"/>
          <w:szCs w:val="28"/>
        </w:rPr>
        <w:t>реалізаці</w:t>
      </w:r>
      <w:r w:rsidR="00F27E82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</w:t>
      </w:r>
      <w:r w:rsidR="00F27E82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</w:t>
      </w:r>
      <w:r w:rsidR="00F27E82">
        <w:rPr>
          <w:sz w:val="28"/>
          <w:szCs w:val="28"/>
        </w:rPr>
        <w:t>з</w:t>
      </w:r>
      <w:r w:rsidRPr="009D34C1">
        <w:rPr>
          <w:sz w:val="28"/>
          <w:szCs w:val="28"/>
        </w:rPr>
        <w:t xml:space="preserve"> біорізноманіття </w:t>
      </w:r>
      <w:r w:rsidR="00F27E82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>2011-2020</w:t>
      </w:r>
      <w:r w:rsidR="00F27E82">
        <w:rPr>
          <w:sz w:val="28"/>
          <w:szCs w:val="28"/>
        </w:rPr>
        <w:t xml:space="preserve"> роки</w:t>
      </w:r>
      <w:r w:rsidRPr="009D34C1">
        <w:rPr>
          <w:sz w:val="28"/>
          <w:szCs w:val="28"/>
        </w:rPr>
        <w:t>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12. Посилаючись на сво</w:t>
      </w:r>
      <w:r w:rsidR="00974B72">
        <w:rPr>
          <w:sz w:val="28"/>
          <w:szCs w:val="28"/>
        </w:rPr>
        <w:t>ю</w:t>
      </w:r>
      <w:r w:rsidRPr="009D34C1">
        <w:rPr>
          <w:sz w:val="28"/>
          <w:szCs w:val="28"/>
        </w:rPr>
        <w:t xml:space="preserve"> </w:t>
      </w:r>
      <w:r w:rsidR="00974B72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</w:t>
      </w:r>
      <w:r w:rsidR="00974B72">
        <w:rPr>
          <w:sz w:val="28"/>
          <w:szCs w:val="28"/>
        </w:rPr>
        <w:t>ю</w:t>
      </w:r>
      <w:r w:rsidRPr="009D34C1">
        <w:rPr>
          <w:sz w:val="28"/>
          <w:szCs w:val="28"/>
        </w:rPr>
        <w:t xml:space="preserve"> мобілізації ресурсів на підтримку досягнення трьох цілей Конвенції (рішення IX/11 B, додаток), пропонує Сторонам і відповідним організаціям, включаючи членів Групи Організації Об'єднаних Націй</w:t>
      </w:r>
      <w:r w:rsidR="00974B72">
        <w:rPr>
          <w:sz w:val="28"/>
          <w:szCs w:val="28"/>
        </w:rPr>
        <w:t xml:space="preserve"> з питань розвитку</w:t>
      </w:r>
      <w:r w:rsidRPr="009D34C1">
        <w:rPr>
          <w:sz w:val="28"/>
          <w:szCs w:val="28"/>
        </w:rPr>
        <w:t>, Світово</w:t>
      </w:r>
      <w:r w:rsidR="004B60E8">
        <w:rPr>
          <w:sz w:val="28"/>
          <w:szCs w:val="28"/>
        </w:rPr>
        <w:t>му</w:t>
      </w:r>
      <w:r w:rsidRPr="009D34C1">
        <w:rPr>
          <w:sz w:val="28"/>
          <w:szCs w:val="28"/>
        </w:rPr>
        <w:t xml:space="preserve"> банку, регіон</w:t>
      </w:r>
      <w:r w:rsidR="00974B72">
        <w:rPr>
          <w:sz w:val="28"/>
          <w:szCs w:val="28"/>
        </w:rPr>
        <w:t>альни</w:t>
      </w:r>
      <w:r w:rsidR="004B60E8">
        <w:rPr>
          <w:sz w:val="28"/>
          <w:szCs w:val="28"/>
        </w:rPr>
        <w:t>м</w:t>
      </w:r>
      <w:r w:rsidR="00974B72">
        <w:rPr>
          <w:sz w:val="28"/>
          <w:szCs w:val="28"/>
        </w:rPr>
        <w:t xml:space="preserve"> банк</w:t>
      </w:r>
      <w:r w:rsidR="004B60E8">
        <w:rPr>
          <w:sz w:val="28"/>
          <w:szCs w:val="28"/>
        </w:rPr>
        <w:t>ам</w:t>
      </w:r>
      <w:r w:rsidR="00974B72">
        <w:rPr>
          <w:sz w:val="28"/>
          <w:szCs w:val="28"/>
        </w:rPr>
        <w:t xml:space="preserve"> розвитку та іншим</w:t>
      </w:r>
      <w:r w:rsidRPr="009D34C1">
        <w:rPr>
          <w:sz w:val="28"/>
          <w:szCs w:val="28"/>
        </w:rPr>
        <w:t xml:space="preserve"> відповідним міжнародним </w:t>
      </w:r>
      <w:r w:rsidR="004B60E8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регіональним організаціям, а також неурядови</w:t>
      </w:r>
      <w:r w:rsidR="00974B72">
        <w:rPr>
          <w:sz w:val="28"/>
          <w:szCs w:val="28"/>
        </w:rPr>
        <w:t>м</w:t>
      </w:r>
      <w:r w:rsidRPr="009D34C1">
        <w:rPr>
          <w:sz w:val="28"/>
          <w:szCs w:val="28"/>
        </w:rPr>
        <w:t xml:space="preserve"> організаці</w:t>
      </w:r>
      <w:r w:rsidR="00974B72">
        <w:rPr>
          <w:sz w:val="28"/>
          <w:szCs w:val="28"/>
        </w:rPr>
        <w:t>ям</w:t>
      </w:r>
      <w:r w:rsidRPr="009D34C1">
        <w:rPr>
          <w:sz w:val="28"/>
          <w:szCs w:val="28"/>
        </w:rPr>
        <w:t xml:space="preserve"> і приватно</w:t>
      </w:r>
      <w:r w:rsidR="00974B72">
        <w:rPr>
          <w:sz w:val="28"/>
          <w:szCs w:val="28"/>
        </w:rPr>
        <w:t>му</w:t>
      </w:r>
      <w:r w:rsidRPr="009D34C1">
        <w:rPr>
          <w:sz w:val="28"/>
          <w:szCs w:val="28"/>
        </w:rPr>
        <w:t xml:space="preserve"> сектор</w:t>
      </w:r>
      <w:r w:rsidR="00974B72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надавати не</w:t>
      </w:r>
      <w:r w:rsidR="00974B72">
        <w:rPr>
          <w:sz w:val="28"/>
          <w:szCs w:val="28"/>
        </w:rPr>
        <w:t>обхідні ресурси для реалізації С</w:t>
      </w:r>
      <w:r w:rsidRPr="009D34C1">
        <w:rPr>
          <w:sz w:val="28"/>
          <w:szCs w:val="28"/>
        </w:rPr>
        <w:t xml:space="preserve">тратегічного плану </w:t>
      </w:r>
      <w:r w:rsidR="00974B72">
        <w:rPr>
          <w:sz w:val="28"/>
          <w:szCs w:val="28"/>
        </w:rPr>
        <w:t>з</w:t>
      </w:r>
      <w:r w:rsidRPr="009D34C1">
        <w:rPr>
          <w:sz w:val="28"/>
          <w:szCs w:val="28"/>
        </w:rPr>
        <w:t xml:space="preserve"> біорізноманіття </w:t>
      </w:r>
      <w:r w:rsidR="00974B72">
        <w:rPr>
          <w:sz w:val="28"/>
          <w:szCs w:val="28"/>
        </w:rPr>
        <w:t xml:space="preserve">на 2011-2020 роки, особливо </w:t>
      </w:r>
      <w:r w:rsidRPr="009D34C1">
        <w:rPr>
          <w:sz w:val="28"/>
          <w:szCs w:val="28"/>
        </w:rPr>
        <w:t>країна</w:t>
      </w:r>
      <w:r w:rsidR="00974B72">
        <w:rPr>
          <w:sz w:val="28"/>
          <w:szCs w:val="28"/>
        </w:rPr>
        <w:t>ми</w:t>
      </w:r>
      <w:r w:rsidRPr="009D34C1">
        <w:rPr>
          <w:sz w:val="28"/>
          <w:szCs w:val="28"/>
        </w:rPr>
        <w:t>, що розвиваються, зокрема найменш розвинут</w:t>
      </w:r>
      <w:r w:rsidR="00974B72">
        <w:rPr>
          <w:sz w:val="28"/>
          <w:szCs w:val="28"/>
        </w:rPr>
        <w:t>им країнами</w:t>
      </w:r>
      <w:r w:rsidRPr="009D34C1">
        <w:rPr>
          <w:sz w:val="28"/>
          <w:szCs w:val="28"/>
        </w:rPr>
        <w:t xml:space="preserve"> і мал</w:t>
      </w:r>
      <w:r w:rsidR="00974B72">
        <w:rPr>
          <w:sz w:val="28"/>
          <w:szCs w:val="28"/>
        </w:rPr>
        <w:t>им</w:t>
      </w:r>
      <w:r w:rsidRPr="009D34C1">
        <w:rPr>
          <w:sz w:val="28"/>
          <w:szCs w:val="28"/>
        </w:rPr>
        <w:t xml:space="preserve"> острівни</w:t>
      </w:r>
      <w:r w:rsidR="00974B72">
        <w:rPr>
          <w:sz w:val="28"/>
          <w:szCs w:val="28"/>
        </w:rPr>
        <w:t>м</w:t>
      </w:r>
      <w:r w:rsidRPr="009D34C1">
        <w:rPr>
          <w:sz w:val="28"/>
          <w:szCs w:val="28"/>
        </w:rPr>
        <w:t xml:space="preserve"> держава</w:t>
      </w:r>
      <w:r w:rsidR="00974B72">
        <w:rPr>
          <w:sz w:val="28"/>
          <w:szCs w:val="28"/>
        </w:rPr>
        <w:t>м</w:t>
      </w:r>
      <w:r w:rsidRPr="009D34C1">
        <w:rPr>
          <w:sz w:val="28"/>
          <w:szCs w:val="28"/>
        </w:rPr>
        <w:t>, що розвиваються, а також країн</w:t>
      </w:r>
      <w:r w:rsidR="00974B72">
        <w:rPr>
          <w:sz w:val="28"/>
          <w:szCs w:val="28"/>
        </w:rPr>
        <w:t>ам</w:t>
      </w:r>
      <w:r w:rsidRPr="009D34C1">
        <w:rPr>
          <w:sz w:val="28"/>
          <w:szCs w:val="28"/>
        </w:rPr>
        <w:t xml:space="preserve"> з перехідною економікою;</w:t>
      </w:r>
    </w:p>
    <w:p w:rsidR="007F1CC7" w:rsidRPr="009D34C1" w:rsidRDefault="00815530" w:rsidP="003A1D01">
      <w:pPr>
        <w:ind w:firstLine="720"/>
        <w:jc w:val="both"/>
        <w:rPr>
          <w:sz w:val="28"/>
          <w:szCs w:val="28"/>
        </w:rPr>
      </w:pPr>
      <w:r w:rsidRPr="00B006BF">
        <w:rPr>
          <w:sz w:val="28"/>
          <w:szCs w:val="28"/>
        </w:rPr>
        <w:t xml:space="preserve">13. </w:t>
      </w:r>
      <w:r w:rsidR="007F1CC7" w:rsidRPr="00B006BF">
        <w:rPr>
          <w:sz w:val="28"/>
          <w:szCs w:val="28"/>
        </w:rPr>
        <w:t>Постановляє, що четверте видання Глобальної перспективи</w:t>
      </w:r>
      <w:r w:rsidR="00B93191" w:rsidRPr="00B006BF">
        <w:rPr>
          <w:sz w:val="28"/>
          <w:szCs w:val="28"/>
        </w:rPr>
        <w:t xml:space="preserve"> в галузі біорізноманіття має бут</w:t>
      </w:r>
      <w:r w:rsidR="007F1CC7" w:rsidRPr="00B006BF">
        <w:rPr>
          <w:sz w:val="28"/>
          <w:szCs w:val="28"/>
        </w:rPr>
        <w:t xml:space="preserve">и </w:t>
      </w:r>
      <w:r w:rsidR="00B93191" w:rsidRPr="00B006BF">
        <w:rPr>
          <w:sz w:val="28"/>
          <w:szCs w:val="28"/>
        </w:rPr>
        <w:t>підготовлене для того, щоб</w:t>
      </w:r>
      <w:r w:rsidR="007F1CC7" w:rsidRPr="00B006BF">
        <w:rPr>
          <w:sz w:val="28"/>
          <w:szCs w:val="28"/>
        </w:rPr>
        <w:t xml:space="preserve"> надати середньостроковий огляд прогресу в </w:t>
      </w:r>
      <w:r w:rsidR="00B93191" w:rsidRPr="00B006BF">
        <w:rPr>
          <w:sz w:val="28"/>
          <w:szCs w:val="28"/>
        </w:rPr>
        <w:t xml:space="preserve">досягненні цільових </w:t>
      </w:r>
      <w:r w:rsidR="002E0934" w:rsidRPr="00B006BF">
        <w:rPr>
          <w:sz w:val="28"/>
          <w:szCs w:val="28"/>
        </w:rPr>
        <w:t xml:space="preserve">задач </w:t>
      </w:r>
      <w:proofErr w:type="spellStart"/>
      <w:r w:rsidR="00B93191" w:rsidRPr="00B006BF">
        <w:rPr>
          <w:sz w:val="28"/>
          <w:szCs w:val="28"/>
        </w:rPr>
        <w:t>Айті</w:t>
      </w:r>
      <w:proofErr w:type="spellEnd"/>
      <w:r w:rsidR="00B93191" w:rsidRPr="00B006BF">
        <w:rPr>
          <w:sz w:val="28"/>
          <w:szCs w:val="28"/>
        </w:rPr>
        <w:t xml:space="preserve"> щодо</w:t>
      </w:r>
      <w:r w:rsidR="007F1CC7" w:rsidRPr="00B006BF">
        <w:rPr>
          <w:sz w:val="28"/>
          <w:szCs w:val="28"/>
        </w:rPr>
        <w:t xml:space="preserve"> біорізноманіття, у тому числі аналіз того, як </w:t>
      </w:r>
      <w:r w:rsidR="00B93191" w:rsidRPr="00B006BF">
        <w:rPr>
          <w:sz w:val="28"/>
          <w:szCs w:val="28"/>
        </w:rPr>
        <w:t xml:space="preserve">виконання </w:t>
      </w:r>
      <w:r w:rsidR="007F1CC7" w:rsidRPr="00B006BF">
        <w:rPr>
          <w:sz w:val="28"/>
          <w:szCs w:val="28"/>
        </w:rPr>
        <w:t xml:space="preserve">Конвенції та її Стратегічного плану сприяло </w:t>
      </w:r>
      <w:r w:rsidR="00B93191" w:rsidRPr="00B006BF">
        <w:rPr>
          <w:sz w:val="28"/>
          <w:szCs w:val="28"/>
        </w:rPr>
        <w:t>впровадженню Ц</w:t>
      </w:r>
      <w:r w:rsidR="007F1CC7" w:rsidRPr="00B006BF">
        <w:rPr>
          <w:sz w:val="28"/>
          <w:szCs w:val="28"/>
        </w:rPr>
        <w:t>ілей цілі розвитку тисячоліття</w:t>
      </w:r>
      <w:r w:rsidR="00B93191" w:rsidRPr="00B006BF">
        <w:rPr>
          <w:sz w:val="28"/>
          <w:szCs w:val="28"/>
        </w:rPr>
        <w:t xml:space="preserve"> 2015</w:t>
      </w:r>
      <w:r w:rsidR="007F1CC7" w:rsidRPr="00B006BF">
        <w:rPr>
          <w:sz w:val="28"/>
          <w:szCs w:val="28"/>
        </w:rPr>
        <w:t>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14. Нагаду</w:t>
      </w:r>
      <w:r w:rsidR="00035D07">
        <w:rPr>
          <w:sz w:val="28"/>
          <w:szCs w:val="28"/>
        </w:rPr>
        <w:t xml:space="preserve">ючи, що роль Конференції Сторін – </w:t>
      </w:r>
      <w:r w:rsidR="003B3B60">
        <w:rPr>
          <w:sz w:val="28"/>
          <w:szCs w:val="28"/>
        </w:rPr>
        <w:t xml:space="preserve">постійне </w:t>
      </w:r>
      <w:proofErr w:type="spellStart"/>
      <w:r w:rsidR="003B3B60">
        <w:rPr>
          <w:sz w:val="28"/>
          <w:szCs w:val="28"/>
        </w:rPr>
        <w:t>відслідковування</w:t>
      </w:r>
      <w:proofErr w:type="spellEnd"/>
      <w:r w:rsidR="003B3B60">
        <w:rPr>
          <w:sz w:val="28"/>
          <w:szCs w:val="28"/>
        </w:rPr>
        <w:t xml:space="preserve"> виконання Конвенції, </w:t>
      </w:r>
      <w:r w:rsidRPr="009D34C1">
        <w:rPr>
          <w:sz w:val="28"/>
          <w:szCs w:val="28"/>
        </w:rPr>
        <w:t xml:space="preserve">вирішує, що </w:t>
      </w:r>
      <w:r w:rsidR="00B006BF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>майбутні</w:t>
      </w:r>
      <w:r w:rsidR="00B006BF">
        <w:rPr>
          <w:sz w:val="28"/>
          <w:szCs w:val="28"/>
        </w:rPr>
        <w:t>х</w:t>
      </w:r>
      <w:r w:rsidRPr="009D34C1">
        <w:rPr>
          <w:sz w:val="28"/>
          <w:szCs w:val="28"/>
        </w:rPr>
        <w:t xml:space="preserve"> нарад</w:t>
      </w:r>
      <w:r w:rsidR="00B006BF">
        <w:rPr>
          <w:sz w:val="28"/>
          <w:szCs w:val="28"/>
        </w:rPr>
        <w:t>ах</w:t>
      </w:r>
      <w:r w:rsidRPr="009D34C1">
        <w:rPr>
          <w:sz w:val="28"/>
          <w:szCs w:val="28"/>
        </w:rPr>
        <w:t xml:space="preserve"> Конференції Сторін провод</w:t>
      </w:r>
      <w:r w:rsidR="00B006BF">
        <w:rPr>
          <w:sz w:val="28"/>
          <w:szCs w:val="28"/>
        </w:rPr>
        <w:t>иться</w:t>
      </w:r>
      <w:r w:rsidRPr="009D34C1">
        <w:rPr>
          <w:sz w:val="28"/>
          <w:szCs w:val="28"/>
        </w:rPr>
        <w:t xml:space="preserve"> огляд прогресу </w:t>
      </w:r>
      <w:r w:rsidR="003B3B60">
        <w:rPr>
          <w:sz w:val="28"/>
          <w:szCs w:val="28"/>
        </w:rPr>
        <w:t>реалізації С</w:t>
      </w:r>
      <w:r w:rsidRPr="009D34C1">
        <w:rPr>
          <w:sz w:val="28"/>
          <w:szCs w:val="28"/>
        </w:rPr>
        <w:t xml:space="preserve">тратегічного плану </w:t>
      </w:r>
      <w:r w:rsidR="003B3B60">
        <w:rPr>
          <w:sz w:val="28"/>
          <w:szCs w:val="28"/>
        </w:rPr>
        <w:t xml:space="preserve">з </w:t>
      </w:r>
      <w:r w:rsidRPr="009D34C1">
        <w:rPr>
          <w:sz w:val="28"/>
          <w:szCs w:val="28"/>
        </w:rPr>
        <w:t xml:space="preserve">біорізноманіття </w:t>
      </w:r>
      <w:r w:rsidR="003B3B60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 xml:space="preserve">2011-2020 роки, обмін досвідом </w:t>
      </w:r>
      <w:r w:rsidR="003B3B60">
        <w:rPr>
          <w:sz w:val="28"/>
          <w:szCs w:val="28"/>
        </w:rPr>
        <w:t xml:space="preserve">щодо реалізації та </w:t>
      </w:r>
      <w:r w:rsidR="00B006BF">
        <w:rPr>
          <w:sz w:val="28"/>
          <w:szCs w:val="28"/>
        </w:rPr>
        <w:t>надаються</w:t>
      </w:r>
      <w:r w:rsidR="003B3B60">
        <w:rPr>
          <w:sz w:val="28"/>
          <w:szCs w:val="28"/>
        </w:rPr>
        <w:t xml:space="preserve"> вказівки</w:t>
      </w:r>
      <w:r w:rsidRPr="009D34C1">
        <w:rPr>
          <w:sz w:val="28"/>
          <w:szCs w:val="28"/>
        </w:rPr>
        <w:t xml:space="preserve"> щодо </w:t>
      </w:r>
      <w:r w:rsidR="003B3B60">
        <w:rPr>
          <w:sz w:val="28"/>
          <w:szCs w:val="28"/>
        </w:rPr>
        <w:t xml:space="preserve">засобів </w:t>
      </w:r>
      <w:r w:rsidR="00264D4E">
        <w:rPr>
          <w:sz w:val="28"/>
          <w:szCs w:val="28"/>
        </w:rPr>
        <w:t xml:space="preserve"> для подолання </w:t>
      </w:r>
      <w:r w:rsidRPr="009D34C1">
        <w:rPr>
          <w:sz w:val="28"/>
          <w:szCs w:val="28"/>
        </w:rPr>
        <w:t>перешкод</w:t>
      </w:r>
      <w:r w:rsidR="00B006BF">
        <w:rPr>
          <w:sz w:val="28"/>
          <w:szCs w:val="28"/>
        </w:rPr>
        <w:t>, які виникають</w:t>
      </w:r>
      <w:r w:rsidRPr="009D34C1">
        <w:rPr>
          <w:sz w:val="28"/>
          <w:szCs w:val="28"/>
        </w:rPr>
        <w:t>;</w:t>
      </w:r>
    </w:p>
    <w:p w:rsidR="007F1CC7" w:rsidRPr="009D34C1" w:rsidRDefault="007F1CC7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15. Постановляє розглянути на</w:t>
      </w:r>
      <w:r w:rsidR="0069103B">
        <w:rPr>
          <w:sz w:val="28"/>
          <w:szCs w:val="28"/>
        </w:rPr>
        <w:t xml:space="preserve"> О</w:t>
      </w:r>
      <w:r w:rsidRPr="009D34C1">
        <w:rPr>
          <w:sz w:val="28"/>
          <w:szCs w:val="28"/>
        </w:rPr>
        <w:t>динадцят</w:t>
      </w:r>
      <w:r w:rsidR="0069103B">
        <w:rPr>
          <w:sz w:val="28"/>
          <w:szCs w:val="28"/>
        </w:rPr>
        <w:t>ій</w:t>
      </w:r>
      <w:r w:rsidRPr="009D34C1">
        <w:rPr>
          <w:sz w:val="28"/>
          <w:szCs w:val="28"/>
        </w:rPr>
        <w:t xml:space="preserve"> нараді необхідність і можливість розвитку додатк</w:t>
      </w:r>
      <w:r w:rsidR="0069103B">
        <w:rPr>
          <w:sz w:val="28"/>
          <w:szCs w:val="28"/>
        </w:rPr>
        <w:t>ових механізмів або удосконалення</w:t>
      </w:r>
      <w:r w:rsidRPr="009D34C1">
        <w:rPr>
          <w:sz w:val="28"/>
          <w:szCs w:val="28"/>
        </w:rPr>
        <w:t xml:space="preserve"> існуючих механізмів, таких як Допоміжн</w:t>
      </w:r>
      <w:r w:rsidR="00B006BF">
        <w:rPr>
          <w:sz w:val="28"/>
          <w:szCs w:val="28"/>
        </w:rPr>
        <w:t>ий орган з наукових, технічних і технологічних консультацій та</w:t>
      </w:r>
      <w:r w:rsidRPr="009D34C1">
        <w:rPr>
          <w:sz w:val="28"/>
          <w:szCs w:val="28"/>
        </w:rPr>
        <w:t xml:space="preserve"> Спеціальн</w:t>
      </w:r>
      <w:r w:rsidR="0069103B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робоч</w:t>
      </w:r>
      <w:r w:rsidR="0069103B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груп</w:t>
      </w:r>
      <w:r w:rsidR="0069103B">
        <w:rPr>
          <w:sz w:val="28"/>
          <w:szCs w:val="28"/>
        </w:rPr>
        <w:t>а відкритого складу з огляду впровадження</w:t>
      </w:r>
      <w:r w:rsidRPr="009D34C1">
        <w:rPr>
          <w:sz w:val="28"/>
          <w:szCs w:val="28"/>
        </w:rPr>
        <w:t xml:space="preserve"> Конвенції </w:t>
      </w:r>
      <w:r w:rsidR="0069103B">
        <w:rPr>
          <w:sz w:val="28"/>
          <w:szCs w:val="28"/>
        </w:rPr>
        <w:t>для того, щоб С</w:t>
      </w:r>
      <w:r w:rsidRPr="009D34C1">
        <w:rPr>
          <w:sz w:val="28"/>
          <w:szCs w:val="28"/>
        </w:rPr>
        <w:t xml:space="preserve">торони могли виконати свої зобов'язання </w:t>
      </w:r>
      <w:r w:rsidR="0069103B">
        <w:rPr>
          <w:sz w:val="28"/>
          <w:szCs w:val="28"/>
        </w:rPr>
        <w:t>в рамках Конвенції</w:t>
      </w:r>
      <w:r w:rsidRPr="009D34C1">
        <w:rPr>
          <w:sz w:val="28"/>
          <w:szCs w:val="28"/>
        </w:rPr>
        <w:t xml:space="preserve"> та реалізації </w:t>
      </w:r>
      <w:r w:rsidR="0069103B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</w:t>
      </w:r>
      <w:r w:rsidR="0069103B">
        <w:rPr>
          <w:sz w:val="28"/>
          <w:szCs w:val="28"/>
        </w:rPr>
        <w:t xml:space="preserve">з </w:t>
      </w:r>
      <w:r w:rsidRPr="009D34C1">
        <w:rPr>
          <w:sz w:val="28"/>
          <w:szCs w:val="28"/>
        </w:rPr>
        <w:t xml:space="preserve">біорізноманіття </w:t>
      </w:r>
      <w:r w:rsidR="0069103B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>2011-2020</w:t>
      </w:r>
      <w:r w:rsidR="0069103B">
        <w:rPr>
          <w:sz w:val="28"/>
          <w:szCs w:val="28"/>
        </w:rPr>
        <w:t xml:space="preserve"> роки</w:t>
      </w:r>
      <w:r w:rsidRPr="009D34C1">
        <w:rPr>
          <w:sz w:val="28"/>
          <w:szCs w:val="28"/>
        </w:rPr>
        <w:t>;</w:t>
      </w:r>
    </w:p>
    <w:p w:rsidR="009072B9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16. </w:t>
      </w:r>
      <w:r w:rsidR="00743C6C">
        <w:rPr>
          <w:sz w:val="28"/>
          <w:szCs w:val="28"/>
        </w:rPr>
        <w:t>П</w:t>
      </w:r>
      <w:r w:rsidRPr="009D34C1">
        <w:rPr>
          <w:sz w:val="28"/>
          <w:szCs w:val="28"/>
        </w:rPr>
        <w:t>ропонує:</w:t>
      </w:r>
    </w:p>
    <w:p w:rsidR="009072B9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DF71E7">
        <w:rPr>
          <w:sz w:val="28"/>
          <w:szCs w:val="28"/>
          <w:lang w:val="fr-FR"/>
        </w:rPr>
        <w:t>a</w:t>
      </w:r>
      <w:r w:rsidRPr="009D34C1">
        <w:rPr>
          <w:sz w:val="28"/>
          <w:szCs w:val="28"/>
        </w:rPr>
        <w:t>) Сторон</w:t>
      </w:r>
      <w:r w:rsidR="00743C6C">
        <w:rPr>
          <w:sz w:val="28"/>
          <w:szCs w:val="28"/>
        </w:rPr>
        <w:t>ам</w:t>
      </w:r>
      <w:r w:rsidRPr="009D34C1">
        <w:rPr>
          <w:sz w:val="28"/>
          <w:szCs w:val="28"/>
        </w:rPr>
        <w:t xml:space="preserve"> та інш</w:t>
      </w:r>
      <w:r w:rsidR="00743C6C">
        <w:rPr>
          <w:sz w:val="28"/>
          <w:szCs w:val="28"/>
        </w:rPr>
        <w:t>им</w:t>
      </w:r>
      <w:r w:rsidRPr="009D34C1">
        <w:rPr>
          <w:sz w:val="28"/>
          <w:szCs w:val="28"/>
        </w:rPr>
        <w:t xml:space="preserve"> уряд</w:t>
      </w:r>
      <w:r w:rsidR="00743C6C">
        <w:rPr>
          <w:sz w:val="28"/>
          <w:szCs w:val="28"/>
        </w:rPr>
        <w:t>ам</w:t>
      </w:r>
      <w:r w:rsidRPr="009D34C1">
        <w:rPr>
          <w:sz w:val="28"/>
          <w:szCs w:val="28"/>
        </w:rPr>
        <w:t xml:space="preserve"> на майбутніх засіданнях керівних органів інших конвенцій, що стосуються біорізноманіття та інших відповідних угод</w:t>
      </w:r>
      <w:r w:rsidR="00A9338A">
        <w:rPr>
          <w:rStyle w:val="a3"/>
          <w:szCs w:val="28"/>
        </w:rPr>
        <w:footnoteReference w:id="3"/>
      </w:r>
      <w:r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lastRenderedPageBreak/>
        <w:t xml:space="preserve">розглянути відповідні внески до спільної реалізації </w:t>
      </w:r>
      <w:r w:rsidR="00743C6C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</w:t>
      </w:r>
      <w:r w:rsidR="00743C6C">
        <w:rPr>
          <w:sz w:val="28"/>
          <w:szCs w:val="28"/>
        </w:rPr>
        <w:t>з біорізноманіття на 2011-2020 роки</w:t>
      </w:r>
      <w:r w:rsidR="00DF71E7">
        <w:rPr>
          <w:sz w:val="28"/>
          <w:szCs w:val="28"/>
        </w:rPr>
        <w:t xml:space="preserve"> та цільових </w:t>
      </w:r>
      <w:r w:rsidR="002E0934">
        <w:rPr>
          <w:sz w:val="28"/>
          <w:szCs w:val="28"/>
        </w:rPr>
        <w:t>задач</w:t>
      </w:r>
      <w:r w:rsidR="00DF71E7">
        <w:rPr>
          <w:sz w:val="28"/>
          <w:szCs w:val="28"/>
        </w:rPr>
        <w:t xml:space="preserve"> </w:t>
      </w:r>
      <w:proofErr w:type="spellStart"/>
      <w:r w:rsidR="00DF71E7">
        <w:rPr>
          <w:sz w:val="28"/>
          <w:szCs w:val="28"/>
        </w:rPr>
        <w:t>Айті</w:t>
      </w:r>
      <w:proofErr w:type="spellEnd"/>
      <w:r w:rsidRPr="009D34C1">
        <w:rPr>
          <w:sz w:val="28"/>
          <w:szCs w:val="28"/>
        </w:rPr>
        <w:t>;</w:t>
      </w:r>
    </w:p>
    <w:p w:rsidR="009072B9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DF71E7">
        <w:rPr>
          <w:sz w:val="28"/>
          <w:szCs w:val="28"/>
          <w:lang w:val="fr-FR"/>
        </w:rPr>
        <w:t>b</w:t>
      </w:r>
      <w:r w:rsidRPr="009D34C1">
        <w:rPr>
          <w:sz w:val="28"/>
          <w:szCs w:val="28"/>
        </w:rPr>
        <w:t>) Програм</w:t>
      </w:r>
      <w:r w:rsidR="0067471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Організації Об'єднаних Націй</w:t>
      </w:r>
      <w:r w:rsidR="00DF71E7">
        <w:rPr>
          <w:sz w:val="28"/>
          <w:szCs w:val="28"/>
        </w:rPr>
        <w:t xml:space="preserve"> щодо довкілля</w:t>
      </w:r>
      <w:r w:rsidR="00333B63">
        <w:rPr>
          <w:sz w:val="28"/>
          <w:szCs w:val="28"/>
        </w:rPr>
        <w:t xml:space="preserve"> (ЮНЕП)</w:t>
      </w:r>
      <w:r w:rsidRPr="009D34C1">
        <w:rPr>
          <w:sz w:val="28"/>
          <w:szCs w:val="28"/>
        </w:rPr>
        <w:t xml:space="preserve">, </w:t>
      </w:r>
      <w:r w:rsidR="00DF71E7">
        <w:rPr>
          <w:sz w:val="28"/>
          <w:szCs w:val="28"/>
        </w:rPr>
        <w:t>особливо</w:t>
      </w:r>
      <w:r w:rsidR="00674719">
        <w:rPr>
          <w:sz w:val="28"/>
          <w:szCs w:val="28"/>
        </w:rPr>
        <w:t xml:space="preserve"> її регіональним</w:t>
      </w:r>
      <w:r w:rsidRPr="009D34C1">
        <w:rPr>
          <w:sz w:val="28"/>
          <w:szCs w:val="28"/>
        </w:rPr>
        <w:t xml:space="preserve"> відділенням, а також Програм</w:t>
      </w:r>
      <w:r w:rsidR="0067471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розвитку ООН</w:t>
      </w:r>
      <w:r w:rsidR="00333B63">
        <w:rPr>
          <w:sz w:val="28"/>
          <w:szCs w:val="28"/>
        </w:rPr>
        <w:t xml:space="preserve"> (ПРООН) та</w:t>
      </w:r>
      <w:r w:rsidRPr="009D34C1">
        <w:rPr>
          <w:sz w:val="28"/>
          <w:szCs w:val="28"/>
        </w:rPr>
        <w:t xml:space="preserve"> Продовольч</w:t>
      </w:r>
      <w:r w:rsidR="00674719">
        <w:rPr>
          <w:sz w:val="28"/>
          <w:szCs w:val="28"/>
        </w:rPr>
        <w:t>ій</w:t>
      </w:r>
      <w:r w:rsidRPr="009D34C1">
        <w:rPr>
          <w:sz w:val="28"/>
          <w:szCs w:val="28"/>
        </w:rPr>
        <w:t xml:space="preserve"> і сільськогосподарськ</w:t>
      </w:r>
      <w:r w:rsidR="00674719">
        <w:rPr>
          <w:sz w:val="28"/>
          <w:szCs w:val="28"/>
        </w:rPr>
        <w:t>ій</w:t>
      </w:r>
      <w:r w:rsidRPr="009D34C1">
        <w:rPr>
          <w:sz w:val="28"/>
          <w:szCs w:val="28"/>
        </w:rPr>
        <w:t xml:space="preserve"> організаці</w:t>
      </w:r>
      <w:r w:rsidR="00674719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</w:t>
      </w:r>
      <w:r w:rsidR="00333B63" w:rsidRPr="009D34C1">
        <w:rPr>
          <w:sz w:val="28"/>
          <w:szCs w:val="28"/>
        </w:rPr>
        <w:t>Об'єднаних Націй</w:t>
      </w:r>
      <w:r w:rsidR="00333B63">
        <w:rPr>
          <w:sz w:val="28"/>
          <w:szCs w:val="28"/>
        </w:rPr>
        <w:t xml:space="preserve"> (</w:t>
      </w:r>
      <w:proofErr w:type="spellStart"/>
      <w:r w:rsidR="00333B63">
        <w:rPr>
          <w:sz w:val="28"/>
          <w:szCs w:val="28"/>
        </w:rPr>
        <w:t>ФАО</w:t>
      </w:r>
      <w:proofErr w:type="spellEnd"/>
      <w:r w:rsidR="00333B63">
        <w:rPr>
          <w:sz w:val="28"/>
          <w:szCs w:val="28"/>
        </w:rPr>
        <w:t xml:space="preserve">), </w:t>
      </w:r>
      <w:r w:rsidRPr="009D34C1">
        <w:rPr>
          <w:sz w:val="28"/>
          <w:szCs w:val="28"/>
        </w:rPr>
        <w:t>що працюють на рівні</w:t>
      </w:r>
      <w:r w:rsidR="00674719">
        <w:rPr>
          <w:sz w:val="28"/>
          <w:szCs w:val="28"/>
        </w:rPr>
        <w:t xml:space="preserve"> країн</w:t>
      </w:r>
      <w:r w:rsidRPr="009D34C1">
        <w:rPr>
          <w:sz w:val="28"/>
          <w:szCs w:val="28"/>
        </w:rPr>
        <w:t>, сприя</w:t>
      </w:r>
      <w:r w:rsidR="00674719">
        <w:rPr>
          <w:sz w:val="28"/>
          <w:szCs w:val="28"/>
        </w:rPr>
        <w:t xml:space="preserve">ти </w:t>
      </w:r>
      <w:r w:rsidRPr="009D34C1">
        <w:rPr>
          <w:sz w:val="28"/>
          <w:szCs w:val="28"/>
        </w:rPr>
        <w:t xml:space="preserve">діяльності </w:t>
      </w:r>
      <w:r w:rsidR="00674719">
        <w:rPr>
          <w:sz w:val="28"/>
          <w:szCs w:val="28"/>
        </w:rPr>
        <w:t>для</w:t>
      </w:r>
      <w:r w:rsidRPr="009D34C1">
        <w:rPr>
          <w:sz w:val="28"/>
          <w:szCs w:val="28"/>
        </w:rPr>
        <w:t xml:space="preserve"> підтримк</w:t>
      </w:r>
      <w:r w:rsidR="00674719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</w:t>
      </w:r>
      <w:r w:rsidR="00674719">
        <w:rPr>
          <w:sz w:val="28"/>
          <w:szCs w:val="28"/>
        </w:rPr>
        <w:t>виконання</w:t>
      </w:r>
      <w:r w:rsidRPr="009D34C1">
        <w:rPr>
          <w:sz w:val="28"/>
          <w:szCs w:val="28"/>
        </w:rPr>
        <w:t xml:space="preserve"> Конвенції та Стратегічного плану, у співпраці з іншими відповідними </w:t>
      </w:r>
      <w:r w:rsidR="00674719">
        <w:rPr>
          <w:sz w:val="28"/>
          <w:szCs w:val="28"/>
        </w:rPr>
        <w:t>впроваджувальними агенціями</w:t>
      </w:r>
      <w:r w:rsidRPr="009D34C1">
        <w:rPr>
          <w:sz w:val="28"/>
          <w:szCs w:val="28"/>
        </w:rPr>
        <w:t>;</w:t>
      </w:r>
    </w:p>
    <w:p w:rsidR="009072B9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884E3B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) </w:t>
      </w:r>
      <w:r w:rsidR="00333B63">
        <w:rPr>
          <w:sz w:val="28"/>
          <w:szCs w:val="28"/>
        </w:rPr>
        <w:t>ЮНЕП</w:t>
      </w:r>
      <w:r w:rsidRPr="009D34C1">
        <w:rPr>
          <w:sz w:val="28"/>
          <w:szCs w:val="28"/>
        </w:rPr>
        <w:t>, Міжнародн</w:t>
      </w:r>
      <w:r w:rsidR="00884E3B">
        <w:rPr>
          <w:sz w:val="28"/>
          <w:szCs w:val="28"/>
        </w:rPr>
        <w:t xml:space="preserve">ій спілці </w:t>
      </w:r>
      <w:r w:rsidRPr="009D34C1">
        <w:rPr>
          <w:sz w:val="28"/>
          <w:szCs w:val="28"/>
        </w:rPr>
        <w:t>охорони природи</w:t>
      </w:r>
      <w:r w:rsidR="00333B63">
        <w:rPr>
          <w:sz w:val="28"/>
          <w:szCs w:val="28"/>
        </w:rPr>
        <w:t xml:space="preserve"> (МСОП)</w:t>
      </w:r>
      <w:r w:rsidRPr="009D34C1">
        <w:rPr>
          <w:sz w:val="28"/>
          <w:szCs w:val="28"/>
        </w:rPr>
        <w:t xml:space="preserve">, а також іншим відповідним організаціям </w:t>
      </w:r>
      <w:r w:rsidR="00FA68EE">
        <w:rPr>
          <w:sz w:val="28"/>
          <w:szCs w:val="28"/>
        </w:rPr>
        <w:t>надалі розробляти</w:t>
      </w:r>
      <w:r w:rsidRPr="009D34C1">
        <w:rPr>
          <w:sz w:val="28"/>
          <w:szCs w:val="28"/>
        </w:rPr>
        <w:t>, підтримувати і активно використовувати тематичн</w:t>
      </w:r>
      <w:r w:rsidR="00FA68EE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модулі</w:t>
      </w:r>
      <w:r w:rsidR="00FA68EE">
        <w:rPr>
          <w:sz w:val="28"/>
          <w:szCs w:val="28"/>
        </w:rPr>
        <w:t xml:space="preserve"> </w:t>
      </w:r>
      <w:r w:rsidR="00FA68EE">
        <w:rPr>
          <w:sz w:val="28"/>
          <w:szCs w:val="28"/>
          <w:lang w:val="fr-FR"/>
        </w:rPr>
        <w:t>TEMATEA</w:t>
      </w:r>
      <w:r w:rsidRPr="009D34C1">
        <w:rPr>
          <w:sz w:val="28"/>
          <w:szCs w:val="28"/>
        </w:rPr>
        <w:t xml:space="preserve"> для </w:t>
      </w:r>
      <w:r w:rsidR="00FA68EE">
        <w:rPr>
          <w:sz w:val="28"/>
          <w:szCs w:val="28"/>
        </w:rPr>
        <w:t>посилення</w:t>
      </w:r>
      <w:r w:rsidRPr="009D34C1">
        <w:rPr>
          <w:sz w:val="28"/>
          <w:szCs w:val="28"/>
        </w:rPr>
        <w:t xml:space="preserve"> узгодженого </w:t>
      </w:r>
      <w:r w:rsidR="00FA68EE">
        <w:rPr>
          <w:sz w:val="28"/>
          <w:szCs w:val="28"/>
        </w:rPr>
        <w:t xml:space="preserve">виконання </w:t>
      </w:r>
      <w:r w:rsidRPr="009D34C1">
        <w:rPr>
          <w:sz w:val="28"/>
          <w:szCs w:val="28"/>
        </w:rPr>
        <w:t>конвенцій</w:t>
      </w:r>
      <w:r w:rsidR="00FA68EE" w:rsidRPr="00FA68EE">
        <w:rPr>
          <w:sz w:val="28"/>
          <w:szCs w:val="28"/>
        </w:rPr>
        <w:t xml:space="preserve"> </w:t>
      </w:r>
      <w:r w:rsidR="00FA68EE" w:rsidRPr="009D34C1">
        <w:rPr>
          <w:sz w:val="28"/>
          <w:szCs w:val="28"/>
        </w:rPr>
        <w:t>та угод</w:t>
      </w:r>
      <w:r w:rsidRPr="009D34C1">
        <w:rPr>
          <w:sz w:val="28"/>
          <w:szCs w:val="28"/>
        </w:rPr>
        <w:t>, що стосуються біорізноманіття;</w:t>
      </w:r>
    </w:p>
    <w:p w:rsidR="009072B9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FA68EE">
        <w:rPr>
          <w:sz w:val="28"/>
          <w:szCs w:val="28"/>
          <w:lang w:val="fr-FR"/>
        </w:rPr>
        <w:t>d</w:t>
      </w:r>
      <w:r w:rsidRPr="009D34C1">
        <w:rPr>
          <w:sz w:val="28"/>
          <w:szCs w:val="28"/>
        </w:rPr>
        <w:t>) Груп</w:t>
      </w:r>
      <w:r w:rsidR="00FA68EE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з </w:t>
      </w:r>
      <w:r w:rsidR="00FA68EE">
        <w:rPr>
          <w:sz w:val="28"/>
          <w:szCs w:val="28"/>
        </w:rPr>
        <w:t>управління довкіллям</w:t>
      </w:r>
      <w:r w:rsidRPr="009D34C1">
        <w:rPr>
          <w:sz w:val="28"/>
          <w:szCs w:val="28"/>
        </w:rPr>
        <w:t xml:space="preserve">, </w:t>
      </w:r>
      <w:r w:rsidR="00FA68EE">
        <w:rPr>
          <w:sz w:val="28"/>
          <w:szCs w:val="28"/>
        </w:rPr>
        <w:t xml:space="preserve">спираючись на її </w:t>
      </w:r>
      <w:r w:rsidRPr="009D34C1">
        <w:rPr>
          <w:sz w:val="28"/>
          <w:szCs w:val="28"/>
        </w:rPr>
        <w:t>доповід</w:t>
      </w:r>
      <w:r w:rsidR="00FA68EE">
        <w:rPr>
          <w:sz w:val="28"/>
          <w:szCs w:val="28"/>
        </w:rPr>
        <w:t>ь</w:t>
      </w:r>
      <w:r w:rsidRPr="009D34C1">
        <w:rPr>
          <w:sz w:val="28"/>
          <w:szCs w:val="28"/>
        </w:rPr>
        <w:t xml:space="preserve"> </w:t>
      </w:r>
      <w:r w:rsidR="00FA68EE">
        <w:rPr>
          <w:sz w:val="28"/>
          <w:szCs w:val="28"/>
        </w:rPr>
        <w:t>Д</w:t>
      </w:r>
      <w:r w:rsidRPr="009D34C1">
        <w:rPr>
          <w:sz w:val="28"/>
          <w:szCs w:val="28"/>
        </w:rPr>
        <w:t>есят</w:t>
      </w:r>
      <w:r w:rsidR="00FA68EE">
        <w:rPr>
          <w:sz w:val="28"/>
          <w:szCs w:val="28"/>
        </w:rPr>
        <w:t>ій</w:t>
      </w:r>
      <w:r w:rsidRPr="009D34C1">
        <w:rPr>
          <w:sz w:val="28"/>
          <w:szCs w:val="28"/>
        </w:rPr>
        <w:t xml:space="preserve"> нарад</w:t>
      </w:r>
      <w:r w:rsidR="00FA68EE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Конференції Сторін</w:t>
      </w:r>
      <w:r w:rsidR="005307F5">
        <w:rPr>
          <w:rStyle w:val="a3"/>
          <w:szCs w:val="28"/>
        </w:rPr>
        <w:footnoteReference w:id="4"/>
      </w:r>
      <w:r w:rsidRPr="009D34C1">
        <w:rPr>
          <w:sz w:val="28"/>
          <w:szCs w:val="28"/>
        </w:rPr>
        <w:t>,</w:t>
      </w:r>
      <w:r w:rsidR="00FA68EE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визнач</w:t>
      </w:r>
      <w:r w:rsidR="00FA68EE">
        <w:rPr>
          <w:sz w:val="28"/>
          <w:szCs w:val="28"/>
        </w:rPr>
        <w:t>ити</w:t>
      </w:r>
      <w:r w:rsidRPr="009D34C1">
        <w:rPr>
          <w:sz w:val="28"/>
          <w:szCs w:val="28"/>
        </w:rPr>
        <w:t xml:space="preserve"> заход</w:t>
      </w:r>
      <w:r w:rsidR="00FA68EE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для ефективного і дієвого </w:t>
      </w:r>
      <w:r w:rsidR="00FA68EE">
        <w:rPr>
          <w:sz w:val="28"/>
          <w:szCs w:val="28"/>
        </w:rPr>
        <w:t>виконання С</w:t>
      </w:r>
      <w:r w:rsidRPr="009D34C1">
        <w:rPr>
          <w:sz w:val="28"/>
          <w:szCs w:val="28"/>
        </w:rPr>
        <w:t xml:space="preserve">тратегічного плану </w:t>
      </w:r>
      <w:r w:rsidR="00FA68EE">
        <w:rPr>
          <w:sz w:val="28"/>
          <w:szCs w:val="28"/>
        </w:rPr>
        <w:t>в масштабі</w:t>
      </w:r>
      <w:r w:rsidRPr="009D34C1">
        <w:rPr>
          <w:sz w:val="28"/>
          <w:szCs w:val="28"/>
        </w:rPr>
        <w:t xml:space="preserve"> всієї системи Організації Об'єднаних Націй і предст</w:t>
      </w:r>
      <w:r w:rsidR="00FA68EE">
        <w:rPr>
          <w:sz w:val="28"/>
          <w:szCs w:val="28"/>
        </w:rPr>
        <w:t>авити доповідь про свою роботу К</w:t>
      </w:r>
      <w:r w:rsidRPr="009D34C1">
        <w:rPr>
          <w:sz w:val="28"/>
          <w:szCs w:val="28"/>
        </w:rPr>
        <w:t>онференці</w:t>
      </w:r>
      <w:r w:rsidR="00FA68EE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Сторін на </w:t>
      </w:r>
      <w:r w:rsidR="00FA68EE">
        <w:rPr>
          <w:sz w:val="28"/>
          <w:szCs w:val="28"/>
        </w:rPr>
        <w:t>її</w:t>
      </w:r>
      <w:r w:rsidRPr="009D34C1">
        <w:rPr>
          <w:sz w:val="28"/>
          <w:szCs w:val="28"/>
        </w:rPr>
        <w:t xml:space="preserve"> </w:t>
      </w:r>
      <w:r w:rsidR="00FA68EE">
        <w:rPr>
          <w:sz w:val="28"/>
          <w:szCs w:val="28"/>
        </w:rPr>
        <w:t>О</w:t>
      </w:r>
      <w:r w:rsidRPr="009D34C1">
        <w:rPr>
          <w:sz w:val="28"/>
          <w:szCs w:val="28"/>
        </w:rPr>
        <w:t>динадцят</w:t>
      </w:r>
      <w:r w:rsidR="00FA68EE">
        <w:rPr>
          <w:sz w:val="28"/>
          <w:szCs w:val="28"/>
        </w:rPr>
        <w:t>ій нараді</w:t>
      </w:r>
      <w:r w:rsidRPr="009D34C1">
        <w:rPr>
          <w:sz w:val="28"/>
          <w:szCs w:val="28"/>
        </w:rPr>
        <w:t xml:space="preserve"> </w:t>
      </w:r>
      <w:r w:rsidR="00FA68EE">
        <w:rPr>
          <w:sz w:val="28"/>
          <w:szCs w:val="28"/>
        </w:rPr>
        <w:t>за допомогою</w:t>
      </w:r>
      <w:r w:rsidRPr="009D34C1">
        <w:rPr>
          <w:sz w:val="28"/>
          <w:szCs w:val="28"/>
        </w:rPr>
        <w:t xml:space="preserve"> Робочої групи з </w:t>
      </w:r>
      <w:r w:rsidR="00FA68EE">
        <w:rPr>
          <w:sz w:val="28"/>
          <w:szCs w:val="28"/>
        </w:rPr>
        <w:t>огляду</w:t>
      </w:r>
      <w:r w:rsidRPr="009D34C1">
        <w:rPr>
          <w:sz w:val="28"/>
          <w:szCs w:val="28"/>
        </w:rPr>
        <w:t xml:space="preserve"> </w:t>
      </w:r>
      <w:r w:rsidR="00333B63">
        <w:rPr>
          <w:sz w:val="28"/>
          <w:szCs w:val="28"/>
        </w:rPr>
        <w:t>впровадження</w:t>
      </w:r>
      <w:r w:rsidRPr="009D34C1">
        <w:rPr>
          <w:sz w:val="28"/>
          <w:szCs w:val="28"/>
        </w:rPr>
        <w:t xml:space="preserve"> Конвенції та Допоміжн</w:t>
      </w:r>
      <w:r w:rsidR="00FA68EE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орган</w:t>
      </w:r>
      <w:r w:rsidR="00FA68EE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з наукових, технічних і технологічних консультацій;</w:t>
      </w:r>
    </w:p>
    <w:p w:rsidR="007F1CC7" w:rsidRPr="009D34C1" w:rsidRDefault="009072B9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</w:t>
      </w:r>
      <w:r w:rsidRPr="00533E42">
        <w:rPr>
          <w:sz w:val="28"/>
          <w:szCs w:val="28"/>
        </w:rPr>
        <w:t>(</w:t>
      </w:r>
      <w:r w:rsidR="00533E42" w:rsidRPr="00533E42">
        <w:rPr>
          <w:sz w:val="28"/>
          <w:szCs w:val="28"/>
          <w:lang w:val="en-US"/>
        </w:rPr>
        <w:t>e</w:t>
      </w:r>
      <w:r w:rsidRPr="00533E42">
        <w:rPr>
          <w:sz w:val="28"/>
          <w:szCs w:val="28"/>
        </w:rPr>
        <w:t>) Генеральн</w:t>
      </w:r>
      <w:r w:rsidR="00533E42">
        <w:rPr>
          <w:sz w:val="28"/>
          <w:szCs w:val="28"/>
        </w:rPr>
        <w:t>ій</w:t>
      </w:r>
      <w:r w:rsidRPr="00533E42">
        <w:rPr>
          <w:sz w:val="28"/>
          <w:szCs w:val="28"/>
        </w:rPr>
        <w:t xml:space="preserve"> Асамбле</w:t>
      </w:r>
      <w:r w:rsidR="00533E42">
        <w:rPr>
          <w:sz w:val="28"/>
          <w:szCs w:val="28"/>
        </w:rPr>
        <w:t>ї</w:t>
      </w:r>
      <w:r w:rsidRPr="00533E42">
        <w:rPr>
          <w:sz w:val="28"/>
          <w:szCs w:val="28"/>
        </w:rPr>
        <w:t xml:space="preserve"> Організації Об'єднаних Націй розглянути </w:t>
      </w:r>
      <w:r w:rsidR="00533E42">
        <w:rPr>
          <w:sz w:val="28"/>
          <w:szCs w:val="28"/>
        </w:rPr>
        <w:t>питання</w:t>
      </w:r>
      <w:r w:rsidRPr="00533E42">
        <w:rPr>
          <w:sz w:val="28"/>
          <w:szCs w:val="28"/>
        </w:rPr>
        <w:t xml:space="preserve"> прийняття відповідних елементів </w:t>
      </w:r>
      <w:r w:rsidR="00533E42">
        <w:rPr>
          <w:sz w:val="28"/>
          <w:szCs w:val="28"/>
        </w:rPr>
        <w:t>С</w:t>
      </w:r>
      <w:r w:rsidRPr="00533E42">
        <w:rPr>
          <w:sz w:val="28"/>
          <w:szCs w:val="28"/>
        </w:rPr>
        <w:t xml:space="preserve">тратегічного плану </w:t>
      </w:r>
      <w:r w:rsidR="00743C6C" w:rsidRPr="00533E42">
        <w:rPr>
          <w:sz w:val="28"/>
          <w:szCs w:val="28"/>
        </w:rPr>
        <w:t>з біорізноманіття на 2011-2020 роки</w:t>
      </w:r>
      <w:r w:rsidRPr="00533E42">
        <w:rPr>
          <w:sz w:val="28"/>
          <w:szCs w:val="28"/>
        </w:rPr>
        <w:t xml:space="preserve"> та </w:t>
      </w:r>
      <w:r w:rsidR="00533E42">
        <w:rPr>
          <w:sz w:val="28"/>
          <w:szCs w:val="28"/>
        </w:rPr>
        <w:t xml:space="preserve">цільових </w:t>
      </w:r>
      <w:r w:rsidR="002E0934">
        <w:rPr>
          <w:sz w:val="28"/>
          <w:szCs w:val="28"/>
        </w:rPr>
        <w:t>задач</w:t>
      </w:r>
      <w:r w:rsidR="00533E42">
        <w:rPr>
          <w:sz w:val="28"/>
          <w:szCs w:val="28"/>
        </w:rPr>
        <w:t xml:space="preserve"> </w:t>
      </w:r>
      <w:proofErr w:type="spellStart"/>
      <w:r w:rsidR="00533E42">
        <w:rPr>
          <w:sz w:val="28"/>
          <w:szCs w:val="28"/>
        </w:rPr>
        <w:t>Айті</w:t>
      </w:r>
      <w:proofErr w:type="spellEnd"/>
      <w:r w:rsidR="00533E42">
        <w:rPr>
          <w:sz w:val="28"/>
          <w:szCs w:val="28"/>
        </w:rPr>
        <w:t xml:space="preserve"> </w:t>
      </w:r>
      <w:r w:rsidRPr="00533E42">
        <w:rPr>
          <w:sz w:val="28"/>
          <w:szCs w:val="28"/>
        </w:rPr>
        <w:t>як невід'ємних елементів Ціл</w:t>
      </w:r>
      <w:r w:rsidR="00533E42">
        <w:rPr>
          <w:sz w:val="28"/>
          <w:szCs w:val="28"/>
        </w:rPr>
        <w:t>ей</w:t>
      </w:r>
      <w:r w:rsidRPr="00533E42">
        <w:rPr>
          <w:sz w:val="28"/>
          <w:szCs w:val="28"/>
        </w:rPr>
        <w:t xml:space="preserve"> розвитку тисячоліття, зокрема Цілей розвитку тисячоліття 7, що</w:t>
      </w:r>
      <w:r w:rsidR="00333B63">
        <w:rPr>
          <w:sz w:val="28"/>
          <w:szCs w:val="28"/>
        </w:rPr>
        <w:t>до</w:t>
      </w:r>
      <w:r w:rsidRPr="00533E42">
        <w:rPr>
          <w:sz w:val="28"/>
          <w:szCs w:val="28"/>
        </w:rPr>
        <w:t xml:space="preserve"> забезпечення екологічної ст</w:t>
      </w:r>
      <w:r w:rsidR="00533E42">
        <w:rPr>
          <w:sz w:val="28"/>
          <w:szCs w:val="28"/>
        </w:rPr>
        <w:t>алості</w:t>
      </w:r>
      <w:r w:rsidRPr="00533E42">
        <w:rPr>
          <w:sz w:val="28"/>
          <w:szCs w:val="28"/>
        </w:rPr>
        <w:t>;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17. Просить Виконавчого секретаря:</w:t>
      </w:r>
    </w:p>
    <w:p w:rsidR="004A740B" w:rsidRPr="009D34C1" w:rsidRDefault="003C145B" w:rsidP="003C145B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>
        <w:rPr>
          <w:sz w:val="28"/>
          <w:szCs w:val="28"/>
          <w:lang w:val="fr-FR"/>
        </w:rPr>
        <w:t>a</w:t>
      </w:r>
      <w:r w:rsidRPr="009D34C1">
        <w:rPr>
          <w:sz w:val="28"/>
          <w:szCs w:val="28"/>
        </w:rPr>
        <w:t xml:space="preserve">) </w:t>
      </w:r>
      <w:r w:rsidR="004A740B" w:rsidRPr="009D34C1">
        <w:rPr>
          <w:sz w:val="28"/>
          <w:szCs w:val="28"/>
        </w:rPr>
        <w:t xml:space="preserve">заохочувати та полегшувати, у партнерстві з відповідними міжнародними організаціями, в тому числі </w:t>
      </w:r>
      <w:r>
        <w:rPr>
          <w:sz w:val="28"/>
          <w:szCs w:val="28"/>
        </w:rPr>
        <w:t xml:space="preserve">організаціями щодо </w:t>
      </w:r>
      <w:r w:rsidR="004A740B" w:rsidRPr="009D34C1">
        <w:rPr>
          <w:sz w:val="28"/>
          <w:szCs w:val="28"/>
        </w:rPr>
        <w:t>корінни</w:t>
      </w:r>
      <w:r>
        <w:rPr>
          <w:sz w:val="28"/>
          <w:szCs w:val="28"/>
        </w:rPr>
        <w:t>х</w:t>
      </w:r>
      <w:r w:rsidR="004A740B" w:rsidRPr="009D34C1">
        <w:rPr>
          <w:sz w:val="28"/>
          <w:szCs w:val="28"/>
        </w:rPr>
        <w:t xml:space="preserve"> і місцеви</w:t>
      </w:r>
      <w:r>
        <w:rPr>
          <w:sz w:val="28"/>
          <w:szCs w:val="28"/>
        </w:rPr>
        <w:t>х</w:t>
      </w:r>
      <w:r w:rsidR="004A740B" w:rsidRPr="009D34C1">
        <w:rPr>
          <w:sz w:val="28"/>
          <w:szCs w:val="28"/>
        </w:rPr>
        <w:t xml:space="preserve"> громад, заходи щодо зміцн</w:t>
      </w:r>
      <w:r>
        <w:rPr>
          <w:sz w:val="28"/>
          <w:szCs w:val="28"/>
        </w:rPr>
        <w:t>ення потенціалу для реалізації С</w:t>
      </w:r>
      <w:r w:rsidR="004A740B" w:rsidRPr="009D34C1">
        <w:rPr>
          <w:sz w:val="28"/>
          <w:szCs w:val="28"/>
        </w:rPr>
        <w:t xml:space="preserve">тратегічного плану </w:t>
      </w:r>
      <w:r w:rsidR="00743C6C">
        <w:rPr>
          <w:sz w:val="28"/>
          <w:szCs w:val="28"/>
        </w:rPr>
        <w:t>з біорізноманіття на 2011-2020 роки</w:t>
      </w:r>
      <w:r w:rsidR="004A740B" w:rsidRPr="009D34C1">
        <w:rPr>
          <w:sz w:val="28"/>
          <w:szCs w:val="28"/>
        </w:rPr>
        <w:t>, у тому</w:t>
      </w:r>
      <w:r w:rsidR="00333B63">
        <w:rPr>
          <w:sz w:val="28"/>
          <w:szCs w:val="28"/>
        </w:rPr>
        <w:t xml:space="preserve"> числі в рамках регіональних та</w:t>
      </w:r>
      <w:r w:rsidR="004A740B" w:rsidRPr="009D34C1">
        <w:rPr>
          <w:sz w:val="28"/>
          <w:szCs w:val="28"/>
        </w:rPr>
        <w:t xml:space="preserve">/або субрегіональних семінарів з оновлення та перегляду національних стратегій та планів дій, </w:t>
      </w:r>
      <w:r w:rsidR="00333B63">
        <w:rPr>
          <w:sz w:val="28"/>
          <w:szCs w:val="28"/>
        </w:rPr>
        <w:t>актуалізації питань</w:t>
      </w:r>
      <w:r w:rsidR="004A740B" w:rsidRPr="009D34C1">
        <w:rPr>
          <w:sz w:val="28"/>
          <w:szCs w:val="28"/>
        </w:rPr>
        <w:t xml:space="preserve"> біорізноманіття, </w:t>
      </w:r>
      <w:r>
        <w:rPr>
          <w:sz w:val="28"/>
          <w:szCs w:val="28"/>
        </w:rPr>
        <w:t>посилення</w:t>
      </w:r>
      <w:r w:rsidR="004A740B" w:rsidRPr="009D34C1">
        <w:rPr>
          <w:sz w:val="28"/>
          <w:szCs w:val="28"/>
        </w:rPr>
        <w:t xml:space="preserve"> механізм</w:t>
      </w:r>
      <w:r w:rsidR="00333B63">
        <w:rPr>
          <w:sz w:val="28"/>
          <w:szCs w:val="28"/>
        </w:rPr>
        <w:t>у</w:t>
      </w:r>
      <w:r w:rsidR="004A740B" w:rsidRPr="009D34C1">
        <w:rPr>
          <w:sz w:val="28"/>
          <w:szCs w:val="28"/>
        </w:rPr>
        <w:t xml:space="preserve"> посередництва та мобілізації ресурсів;</w:t>
      </w:r>
    </w:p>
    <w:p w:rsidR="009072B9" w:rsidRPr="009D34C1" w:rsidRDefault="003C145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>
        <w:rPr>
          <w:sz w:val="28"/>
          <w:szCs w:val="28"/>
          <w:lang w:val="fr-FR"/>
        </w:rPr>
        <w:t>b</w:t>
      </w:r>
      <w:r w:rsidRPr="009D34C1">
        <w:rPr>
          <w:sz w:val="28"/>
          <w:szCs w:val="28"/>
        </w:rPr>
        <w:t>)</w:t>
      </w:r>
      <w:r>
        <w:rPr>
          <w:sz w:val="28"/>
          <w:szCs w:val="28"/>
        </w:rPr>
        <w:t xml:space="preserve"> п</w:t>
      </w:r>
      <w:r w:rsidR="00333B63">
        <w:rPr>
          <w:sz w:val="28"/>
          <w:szCs w:val="28"/>
        </w:rPr>
        <w:t>ід</w:t>
      </w:r>
      <w:r>
        <w:rPr>
          <w:sz w:val="28"/>
          <w:szCs w:val="28"/>
        </w:rPr>
        <w:t>готувати</w:t>
      </w:r>
      <w:r w:rsidR="004A740B" w:rsidRPr="009D34C1">
        <w:rPr>
          <w:sz w:val="28"/>
          <w:szCs w:val="28"/>
        </w:rPr>
        <w:t xml:space="preserve"> аналіз/узагальнення національних, регіональних та інших дій, включаючи </w:t>
      </w:r>
      <w:r>
        <w:rPr>
          <w:sz w:val="28"/>
          <w:szCs w:val="28"/>
        </w:rPr>
        <w:t xml:space="preserve">цільові </w:t>
      </w:r>
      <w:r w:rsidR="002E0934">
        <w:rPr>
          <w:sz w:val="28"/>
          <w:szCs w:val="28"/>
        </w:rPr>
        <w:t>задачі</w:t>
      </w:r>
      <w:r w:rsidR="003D3E5E">
        <w:rPr>
          <w:sz w:val="28"/>
          <w:szCs w:val="28"/>
        </w:rPr>
        <w:t>,</w:t>
      </w:r>
      <w:r>
        <w:rPr>
          <w:sz w:val="28"/>
          <w:szCs w:val="28"/>
        </w:rPr>
        <w:t xml:space="preserve"> за необхідності</w:t>
      </w:r>
      <w:r w:rsidR="004A740B" w:rsidRPr="009D34C1">
        <w:rPr>
          <w:sz w:val="28"/>
          <w:szCs w:val="28"/>
        </w:rPr>
        <w:t xml:space="preserve">, </w:t>
      </w:r>
      <w:r w:rsidR="003D3E5E">
        <w:rPr>
          <w:sz w:val="28"/>
          <w:szCs w:val="28"/>
        </w:rPr>
        <w:t>сформовані</w:t>
      </w:r>
      <w:r w:rsidR="004A740B" w:rsidRPr="009D34C1">
        <w:rPr>
          <w:sz w:val="28"/>
          <w:szCs w:val="28"/>
        </w:rPr>
        <w:t xml:space="preserve"> відповідно до Стратегічного плану, </w:t>
      </w:r>
      <w:r w:rsidR="003D3E5E">
        <w:rPr>
          <w:sz w:val="28"/>
          <w:szCs w:val="28"/>
        </w:rPr>
        <w:t>для того, щоб</w:t>
      </w:r>
      <w:r w:rsidR="004A740B" w:rsidRPr="009D34C1">
        <w:rPr>
          <w:sz w:val="28"/>
          <w:szCs w:val="28"/>
        </w:rPr>
        <w:t xml:space="preserve"> Робоча група з </w:t>
      </w:r>
      <w:r w:rsidR="00333B63">
        <w:rPr>
          <w:sz w:val="28"/>
          <w:szCs w:val="28"/>
        </w:rPr>
        <w:t>огляду</w:t>
      </w:r>
      <w:r w:rsidR="004A740B" w:rsidRPr="009D34C1">
        <w:rPr>
          <w:sz w:val="28"/>
          <w:szCs w:val="28"/>
        </w:rPr>
        <w:t xml:space="preserve"> </w:t>
      </w:r>
      <w:r w:rsidR="00333B63">
        <w:rPr>
          <w:sz w:val="28"/>
          <w:szCs w:val="28"/>
        </w:rPr>
        <w:t>впровадження</w:t>
      </w:r>
      <w:r w:rsidR="003D3E5E">
        <w:rPr>
          <w:sz w:val="28"/>
          <w:szCs w:val="28"/>
        </w:rPr>
        <w:t xml:space="preserve"> </w:t>
      </w:r>
      <w:r w:rsidR="004A740B" w:rsidRPr="009D34C1">
        <w:rPr>
          <w:sz w:val="28"/>
          <w:szCs w:val="28"/>
        </w:rPr>
        <w:t>Конвенції на її четверт</w:t>
      </w:r>
      <w:r w:rsidR="003D3E5E">
        <w:rPr>
          <w:sz w:val="28"/>
          <w:szCs w:val="28"/>
        </w:rPr>
        <w:t>ій</w:t>
      </w:r>
      <w:r w:rsidR="004A740B" w:rsidRPr="009D34C1">
        <w:rPr>
          <w:sz w:val="28"/>
          <w:szCs w:val="28"/>
        </w:rPr>
        <w:t xml:space="preserve"> нараді і Конференці</w:t>
      </w:r>
      <w:r w:rsidR="003D3E5E">
        <w:rPr>
          <w:sz w:val="28"/>
          <w:szCs w:val="28"/>
        </w:rPr>
        <w:t>я</w:t>
      </w:r>
      <w:r w:rsidR="004A740B" w:rsidRPr="009D34C1">
        <w:rPr>
          <w:sz w:val="28"/>
          <w:szCs w:val="28"/>
        </w:rPr>
        <w:t xml:space="preserve"> </w:t>
      </w:r>
      <w:r w:rsidR="003D3E5E">
        <w:rPr>
          <w:sz w:val="28"/>
          <w:szCs w:val="28"/>
        </w:rPr>
        <w:t>С</w:t>
      </w:r>
      <w:r w:rsidR="004A740B" w:rsidRPr="009D34C1">
        <w:rPr>
          <w:sz w:val="28"/>
          <w:szCs w:val="28"/>
        </w:rPr>
        <w:t>торін на її одинадцят</w:t>
      </w:r>
      <w:r w:rsidR="003D3E5E">
        <w:rPr>
          <w:sz w:val="28"/>
          <w:szCs w:val="28"/>
        </w:rPr>
        <w:t>ій</w:t>
      </w:r>
      <w:r w:rsidR="004A740B" w:rsidRPr="009D34C1">
        <w:rPr>
          <w:sz w:val="28"/>
          <w:szCs w:val="28"/>
        </w:rPr>
        <w:t xml:space="preserve"> та подальших </w:t>
      </w:r>
      <w:r w:rsidR="003D3E5E">
        <w:rPr>
          <w:sz w:val="28"/>
          <w:szCs w:val="28"/>
        </w:rPr>
        <w:t>нарадах</w:t>
      </w:r>
      <w:r w:rsidR="004A740B" w:rsidRPr="009D34C1">
        <w:rPr>
          <w:sz w:val="28"/>
          <w:szCs w:val="28"/>
        </w:rPr>
        <w:t xml:space="preserve"> </w:t>
      </w:r>
      <w:r w:rsidR="003D3E5E">
        <w:rPr>
          <w:sz w:val="28"/>
          <w:szCs w:val="28"/>
        </w:rPr>
        <w:t xml:space="preserve">оцінили </w:t>
      </w:r>
      <w:r w:rsidR="004A740B" w:rsidRPr="009D34C1">
        <w:rPr>
          <w:sz w:val="28"/>
          <w:szCs w:val="28"/>
        </w:rPr>
        <w:t>внес</w:t>
      </w:r>
      <w:r w:rsidR="003D3E5E">
        <w:rPr>
          <w:sz w:val="28"/>
          <w:szCs w:val="28"/>
        </w:rPr>
        <w:t>ок</w:t>
      </w:r>
      <w:r w:rsidR="004A740B" w:rsidRPr="009D34C1">
        <w:rPr>
          <w:sz w:val="28"/>
          <w:szCs w:val="28"/>
        </w:rPr>
        <w:t xml:space="preserve"> таких національних та регіональних цільових </w:t>
      </w:r>
      <w:r w:rsidR="002E0934">
        <w:rPr>
          <w:sz w:val="28"/>
          <w:szCs w:val="28"/>
        </w:rPr>
        <w:t>задач</w:t>
      </w:r>
      <w:r w:rsidR="004A740B" w:rsidRPr="009D34C1">
        <w:rPr>
          <w:sz w:val="28"/>
          <w:szCs w:val="28"/>
        </w:rPr>
        <w:t xml:space="preserve"> </w:t>
      </w:r>
      <w:r w:rsidR="003D3E5E">
        <w:rPr>
          <w:sz w:val="28"/>
          <w:szCs w:val="28"/>
        </w:rPr>
        <w:t xml:space="preserve">до глобальних цільових </w:t>
      </w:r>
      <w:r w:rsidR="002E0934">
        <w:rPr>
          <w:sz w:val="28"/>
          <w:szCs w:val="28"/>
        </w:rPr>
        <w:t>задач</w:t>
      </w:r>
      <w:r w:rsidR="004A740B" w:rsidRPr="009D34C1">
        <w:rPr>
          <w:sz w:val="28"/>
          <w:szCs w:val="28"/>
        </w:rPr>
        <w:t>;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 w:rsidR="00D26FB9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) розробити </w:t>
      </w:r>
      <w:r w:rsidR="00D26FB9" w:rsidRPr="009D34C1">
        <w:rPr>
          <w:sz w:val="28"/>
          <w:szCs w:val="28"/>
        </w:rPr>
        <w:t>варіант</w:t>
      </w:r>
      <w:r w:rsidR="00D26FB9">
        <w:rPr>
          <w:sz w:val="28"/>
          <w:szCs w:val="28"/>
        </w:rPr>
        <w:t>и</w:t>
      </w:r>
      <w:r w:rsidR="00D26FB9" w:rsidRPr="009D34C1">
        <w:rPr>
          <w:sz w:val="28"/>
          <w:szCs w:val="28"/>
        </w:rPr>
        <w:t xml:space="preserve"> подальшого зміцнення </w:t>
      </w:r>
      <w:r w:rsidR="00D26FB9">
        <w:rPr>
          <w:sz w:val="28"/>
          <w:szCs w:val="28"/>
        </w:rPr>
        <w:t>виконання</w:t>
      </w:r>
      <w:r w:rsidR="00D26FB9" w:rsidRPr="009D34C1">
        <w:rPr>
          <w:sz w:val="28"/>
          <w:szCs w:val="28"/>
        </w:rPr>
        <w:t xml:space="preserve"> Конвенції, у тому числі шляхом подальшого розвитку програм по створенню потенціалу, партнерства і зміцнення </w:t>
      </w:r>
      <w:r w:rsidR="002C1D27">
        <w:rPr>
          <w:sz w:val="28"/>
          <w:szCs w:val="28"/>
        </w:rPr>
        <w:t xml:space="preserve">взаємозв’язку </w:t>
      </w:r>
      <w:r w:rsidR="00D26FB9" w:rsidRPr="009D34C1">
        <w:rPr>
          <w:sz w:val="28"/>
          <w:szCs w:val="28"/>
        </w:rPr>
        <w:t>між конвенціями та іншими міжнародними процесами</w:t>
      </w:r>
      <w:r w:rsidR="00D26FB9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для розгляду Робоч</w:t>
      </w:r>
      <w:r w:rsidR="00D26FB9">
        <w:rPr>
          <w:sz w:val="28"/>
          <w:szCs w:val="28"/>
        </w:rPr>
        <w:t>ою</w:t>
      </w:r>
      <w:r w:rsidRPr="009D34C1">
        <w:rPr>
          <w:sz w:val="28"/>
          <w:szCs w:val="28"/>
        </w:rPr>
        <w:t xml:space="preserve"> груп</w:t>
      </w:r>
      <w:r w:rsidR="00D26FB9">
        <w:rPr>
          <w:sz w:val="28"/>
          <w:szCs w:val="28"/>
        </w:rPr>
        <w:t>ою</w:t>
      </w:r>
      <w:r w:rsidRPr="009D34C1">
        <w:rPr>
          <w:sz w:val="28"/>
          <w:szCs w:val="28"/>
        </w:rPr>
        <w:t xml:space="preserve"> з </w:t>
      </w:r>
      <w:r w:rsidR="002C1D27">
        <w:rPr>
          <w:sz w:val="28"/>
          <w:szCs w:val="28"/>
        </w:rPr>
        <w:t>огляду впровадження</w:t>
      </w:r>
      <w:r w:rsidRPr="009D34C1">
        <w:rPr>
          <w:sz w:val="28"/>
          <w:szCs w:val="28"/>
        </w:rPr>
        <w:t xml:space="preserve"> Конвенції на її четверт</w:t>
      </w:r>
      <w:r w:rsidR="00D26FB9">
        <w:rPr>
          <w:sz w:val="28"/>
          <w:szCs w:val="28"/>
        </w:rPr>
        <w:t>ій нараді</w:t>
      </w:r>
      <w:r w:rsidRPr="009D34C1">
        <w:rPr>
          <w:sz w:val="28"/>
          <w:szCs w:val="28"/>
        </w:rPr>
        <w:t>;</w:t>
      </w:r>
    </w:p>
    <w:p w:rsidR="004A740B" w:rsidRPr="009D34C1" w:rsidRDefault="00EB57C6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>
        <w:rPr>
          <w:sz w:val="28"/>
          <w:szCs w:val="28"/>
          <w:lang w:val="fr-FR"/>
        </w:rPr>
        <w:t>d</w:t>
      </w:r>
      <w:r w:rsidRPr="009D34C1">
        <w:rPr>
          <w:sz w:val="28"/>
          <w:szCs w:val="28"/>
        </w:rPr>
        <w:t xml:space="preserve">) </w:t>
      </w:r>
      <w:r w:rsidR="004A740B" w:rsidRPr="009D34C1">
        <w:rPr>
          <w:sz w:val="28"/>
          <w:szCs w:val="28"/>
        </w:rPr>
        <w:t xml:space="preserve">підготувати </w:t>
      </w:r>
      <w:r>
        <w:rPr>
          <w:sz w:val="28"/>
          <w:szCs w:val="28"/>
        </w:rPr>
        <w:t>для розгляду</w:t>
      </w:r>
      <w:r w:rsidR="004A740B" w:rsidRPr="009D34C1">
        <w:rPr>
          <w:sz w:val="28"/>
          <w:szCs w:val="28"/>
        </w:rPr>
        <w:t xml:space="preserve"> Допоміжним органом з наукових, технічн</w:t>
      </w:r>
      <w:r>
        <w:rPr>
          <w:sz w:val="28"/>
          <w:szCs w:val="28"/>
        </w:rPr>
        <w:t xml:space="preserve">их і технологічних консультацій, що передує </w:t>
      </w:r>
      <w:r w:rsidR="004A740B" w:rsidRPr="009D34C1">
        <w:rPr>
          <w:sz w:val="28"/>
          <w:szCs w:val="28"/>
        </w:rPr>
        <w:t>одинадцят</w:t>
      </w:r>
      <w:r>
        <w:rPr>
          <w:sz w:val="28"/>
          <w:szCs w:val="28"/>
        </w:rPr>
        <w:t>ій</w:t>
      </w:r>
      <w:r w:rsidR="004A740B" w:rsidRPr="009D34C1">
        <w:rPr>
          <w:sz w:val="28"/>
          <w:szCs w:val="28"/>
        </w:rPr>
        <w:t xml:space="preserve"> нарад</w:t>
      </w:r>
      <w:r>
        <w:rPr>
          <w:sz w:val="28"/>
          <w:szCs w:val="28"/>
        </w:rPr>
        <w:t>і</w:t>
      </w:r>
      <w:r w:rsidR="004A740B" w:rsidRPr="009D34C1">
        <w:rPr>
          <w:sz w:val="28"/>
          <w:szCs w:val="28"/>
        </w:rPr>
        <w:t xml:space="preserve"> Конференції Сторін, </w:t>
      </w:r>
      <w:r>
        <w:rPr>
          <w:sz w:val="28"/>
          <w:szCs w:val="28"/>
        </w:rPr>
        <w:t xml:space="preserve">план </w:t>
      </w:r>
      <w:r w:rsidR="004A740B" w:rsidRPr="009D34C1">
        <w:rPr>
          <w:sz w:val="28"/>
          <w:szCs w:val="28"/>
        </w:rPr>
        <w:t xml:space="preserve">для підготовки четвертого видання Глобальної перспективи </w:t>
      </w:r>
      <w:r w:rsidR="004B40CF">
        <w:rPr>
          <w:sz w:val="28"/>
          <w:szCs w:val="28"/>
        </w:rPr>
        <w:t>з</w:t>
      </w:r>
      <w:r w:rsidR="004A740B" w:rsidRPr="009D34C1">
        <w:rPr>
          <w:sz w:val="28"/>
          <w:szCs w:val="28"/>
        </w:rPr>
        <w:t xml:space="preserve"> біорізноманіття на основі </w:t>
      </w:r>
      <w:r>
        <w:rPr>
          <w:sz w:val="28"/>
          <w:szCs w:val="28"/>
        </w:rPr>
        <w:t>п</w:t>
      </w:r>
      <w:r w:rsidR="004A740B" w:rsidRPr="009D34C1">
        <w:rPr>
          <w:sz w:val="28"/>
          <w:szCs w:val="28"/>
        </w:rPr>
        <w:t>'ят</w:t>
      </w:r>
      <w:r>
        <w:rPr>
          <w:sz w:val="28"/>
          <w:szCs w:val="28"/>
        </w:rPr>
        <w:t>их</w:t>
      </w:r>
      <w:r w:rsidR="004A740B" w:rsidRPr="009D34C1">
        <w:rPr>
          <w:sz w:val="28"/>
          <w:szCs w:val="28"/>
        </w:rPr>
        <w:t xml:space="preserve"> національн</w:t>
      </w:r>
      <w:r>
        <w:rPr>
          <w:sz w:val="28"/>
          <w:szCs w:val="28"/>
        </w:rPr>
        <w:t>их</w:t>
      </w:r>
      <w:r w:rsidR="004A740B" w:rsidRPr="009D34C1">
        <w:rPr>
          <w:sz w:val="28"/>
          <w:szCs w:val="28"/>
        </w:rPr>
        <w:t xml:space="preserve"> доповідей, використання </w:t>
      </w:r>
      <w:r w:rsidR="004A740B" w:rsidRPr="009D34C1">
        <w:rPr>
          <w:sz w:val="28"/>
          <w:szCs w:val="28"/>
        </w:rPr>
        <w:lastRenderedPageBreak/>
        <w:t xml:space="preserve">ключових глобальних </w:t>
      </w:r>
      <w:r w:rsidR="004B40CF">
        <w:rPr>
          <w:sz w:val="28"/>
          <w:szCs w:val="28"/>
        </w:rPr>
        <w:t>показників щодо</w:t>
      </w:r>
      <w:r w:rsidR="004A740B" w:rsidRPr="009D34C1">
        <w:rPr>
          <w:sz w:val="28"/>
          <w:szCs w:val="28"/>
        </w:rPr>
        <w:t xml:space="preserve"> біорізноманіття та іншої відповідної інформації;</w:t>
      </w:r>
    </w:p>
    <w:p w:rsidR="004A740B" w:rsidRPr="009D34C1" w:rsidRDefault="00EB57C6" w:rsidP="003A1D01">
      <w:pPr>
        <w:ind w:firstLine="720"/>
        <w:jc w:val="both"/>
        <w:rPr>
          <w:sz w:val="28"/>
          <w:szCs w:val="28"/>
        </w:rPr>
      </w:pPr>
      <w:r w:rsidRPr="00533E42">
        <w:rPr>
          <w:sz w:val="28"/>
          <w:szCs w:val="28"/>
        </w:rPr>
        <w:t>(</w:t>
      </w:r>
      <w:r w:rsidRPr="00533E42">
        <w:rPr>
          <w:sz w:val="28"/>
          <w:szCs w:val="28"/>
          <w:lang w:val="en-US"/>
        </w:rPr>
        <w:t>e</w:t>
      </w:r>
      <w:r w:rsidRPr="00533E42">
        <w:rPr>
          <w:sz w:val="28"/>
          <w:szCs w:val="28"/>
        </w:rPr>
        <w:t xml:space="preserve">) </w:t>
      </w:r>
      <w:r w:rsidRPr="009D34C1">
        <w:rPr>
          <w:sz w:val="28"/>
          <w:szCs w:val="28"/>
        </w:rPr>
        <w:t>Ґрунтуючись</w:t>
      </w:r>
      <w:r w:rsidR="004A740B" w:rsidRPr="009D34C1">
        <w:rPr>
          <w:sz w:val="28"/>
          <w:szCs w:val="28"/>
        </w:rPr>
        <w:t xml:space="preserve"> на результатах </w:t>
      </w:r>
      <w:r w:rsidRPr="009D34C1">
        <w:rPr>
          <w:sz w:val="28"/>
          <w:szCs w:val="28"/>
        </w:rPr>
        <w:t xml:space="preserve">дослідження </w:t>
      </w:r>
      <w:r>
        <w:rPr>
          <w:sz w:val="28"/>
          <w:szCs w:val="28"/>
        </w:rPr>
        <w:t>«</w:t>
      </w:r>
      <w:r w:rsidR="004A740B" w:rsidRPr="009D34C1">
        <w:rPr>
          <w:sz w:val="28"/>
          <w:szCs w:val="28"/>
        </w:rPr>
        <w:t>Економіка екосистем і біорізноманіття</w:t>
      </w:r>
      <w:r>
        <w:rPr>
          <w:sz w:val="28"/>
          <w:szCs w:val="28"/>
        </w:rPr>
        <w:t>»</w:t>
      </w:r>
      <w:r w:rsidR="00FB5A00">
        <w:rPr>
          <w:rStyle w:val="a3"/>
          <w:szCs w:val="28"/>
        </w:rPr>
        <w:footnoteReference w:id="5"/>
      </w:r>
      <w:r w:rsidR="004A740B" w:rsidRPr="009D34C1">
        <w:rPr>
          <w:sz w:val="28"/>
          <w:szCs w:val="28"/>
        </w:rPr>
        <w:t xml:space="preserve"> та інш</w:t>
      </w:r>
      <w:r>
        <w:rPr>
          <w:sz w:val="28"/>
          <w:szCs w:val="28"/>
        </w:rPr>
        <w:t>их</w:t>
      </w:r>
      <w:r w:rsidR="004A740B" w:rsidRPr="009D34C1">
        <w:rPr>
          <w:sz w:val="28"/>
          <w:szCs w:val="28"/>
        </w:rPr>
        <w:t xml:space="preserve"> процес</w:t>
      </w:r>
      <w:r>
        <w:rPr>
          <w:sz w:val="28"/>
          <w:szCs w:val="28"/>
        </w:rPr>
        <w:t>ах</w:t>
      </w:r>
      <w:r w:rsidR="004A740B" w:rsidRPr="009D34C1">
        <w:rPr>
          <w:sz w:val="28"/>
          <w:szCs w:val="28"/>
        </w:rPr>
        <w:t xml:space="preserve">, співпрацювати з відповідними організаціями, такими, як </w:t>
      </w:r>
      <w:r w:rsidR="004B40CF">
        <w:rPr>
          <w:sz w:val="28"/>
          <w:szCs w:val="28"/>
        </w:rPr>
        <w:t>ЮНЕП</w:t>
      </w:r>
      <w:r w:rsidR="004A740B" w:rsidRPr="009D34C1">
        <w:rPr>
          <w:sz w:val="28"/>
          <w:szCs w:val="28"/>
        </w:rPr>
        <w:t>, П</w:t>
      </w:r>
      <w:r w:rsidR="004B40CF">
        <w:rPr>
          <w:sz w:val="28"/>
          <w:szCs w:val="28"/>
        </w:rPr>
        <w:t>РООН</w:t>
      </w:r>
      <w:r w:rsidR="004A740B" w:rsidRPr="009D34C1">
        <w:rPr>
          <w:sz w:val="28"/>
          <w:szCs w:val="28"/>
        </w:rPr>
        <w:t>, Світовий банк та Організація економічного співробітництва та розвитку, з метою: (</w:t>
      </w:r>
      <w:r>
        <w:rPr>
          <w:sz w:val="28"/>
          <w:szCs w:val="28"/>
        </w:rPr>
        <w:t>і</w:t>
      </w:r>
      <w:r w:rsidR="004A740B" w:rsidRPr="009D34C1">
        <w:rPr>
          <w:sz w:val="28"/>
          <w:szCs w:val="28"/>
        </w:rPr>
        <w:t xml:space="preserve">) </w:t>
      </w:r>
      <w:r>
        <w:rPr>
          <w:sz w:val="28"/>
          <w:szCs w:val="28"/>
        </w:rPr>
        <w:t>подальшого</w:t>
      </w:r>
      <w:r w:rsidR="004A740B" w:rsidRPr="009D34C1">
        <w:rPr>
          <w:sz w:val="28"/>
          <w:szCs w:val="28"/>
        </w:rPr>
        <w:t xml:space="preserve"> розвит</w:t>
      </w:r>
      <w:r>
        <w:rPr>
          <w:sz w:val="28"/>
          <w:szCs w:val="28"/>
        </w:rPr>
        <w:t>ку</w:t>
      </w:r>
      <w:r w:rsidR="004A740B" w:rsidRPr="009D34C1">
        <w:rPr>
          <w:sz w:val="28"/>
          <w:szCs w:val="28"/>
        </w:rPr>
        <w:t xml:space="preserve"> економічних аспектів, пов'язаних з </w:t>
      </w:r>
      <w:proofErr w:type="spellStart"/>
      <w:r w:rsidRPr="009D34C1">
        <w:rPr>
          <w:sz w:val="28"/>
          <w:szCs w:val="28"/>
        </w:rPr>
        <w:t>екосистем</w:t>
      </w:r>
      <w:r>
        <w:rPr>
          <w:sz w:val="28"/>
          <w:szCs w:val="28"/>
        </w:rPr>
        <w:t>ними</w:t>
      </w:r>
      <w:proofErr w:type="spellEnd"/>
      <w:r w:rsidRPr="009D34C1">
        <w:rPr>
          <w:sz w:val="28"/>
          <w:szCs w:val="28"/>
        </w:rPr>
        <w:t xml:space="preserve"> </w:t>
      </w:r>
      <w:r w:rsidR="004A740B" w:rsidRPr="009D34C1">
        <w:rPr>
          <w:sz w:val="28"/>
          <w:szCs w:val="28"/>
        </w:rPr>
        <w:t xml:space="preserve">послугами та </w:t>
      </w:r>
      <w:proofErr w:type="spellStart"/>
      <w:r w:rsidR="004A740B" w:rsidRPr="009D34C1">
        <w:rPr>
          <w:sz w:val="28"/>
          <w:szCs w:val="28"/>
        </w:rPr>
        <w:t>біорізноманіття</w:t>
      </w:r>
      <w:r>
        <w:rPr>
          <w:sz w:val="28"/>
          <w:szCs w:val="28"/>
        </w:rPr>
        <w:t>м</w:t>
      </w:r>
      <w:proofErr w:type="spellEnd"/>
      <w:r w:rsidR="004A740B" w:rsidRPr="009D34C1">
        <w:rPr>
          <w:sz w:val="28"/>
          <w:szCs w:val="28"/>
        </w:rPr>
        <w:t>; (</w:t>
      </w:r>
      <w:r>
        <w:rPr>
          <w:sz w:val="28"/>
          <w:szCs w:val="28"/>
        </w:rPr>
        <w:t>іі</w:t>
      </w:r>
      <w:r w:rsidR="004A740B" w:rsidRPr="009D34C1">
        <w:rPr>
          <w:sz w:val="28"/>
          <w:szCs w:val="28"/>
        </w:rPr>
        <w:t>) розроб</w:t>
      </w:r>
      <w:r>
        <w:rPr>
          <w:sz w:val="28"/>
          <w:szCs w:val="28"/>
        </w:rPr>
        <w:t>лення</w:t>
      </w:r>
      <w:r w:rsidR="004A740B" w:rsidRPr="009D34C1">
        <w:rPr>
          <w:sz w:val="28"/>
          <w:szCs w:val="28"/>
        </w:rPr>
        <w:t xml:space="preserve"> інструментів для здійснення інтеграції економічних аспектів біорізномані</w:t>
      </w:r>
      <w:r w:rsidR="004B40CF">
        <w:rPr>
          <w:sz w:val="28"/>
          <w:szCs w:val="28"/>
        </w:rPr>
        <w:t xml:space="preserve">ття та </w:t>
      </w:r>
      <w:proofErr w:type="spellStart"/>
      <w:r w:rsidR="004B40CF">
        <w:rPr>
          <w:sz w:val="28"/>
          <w:szCs w:val="28"/>
        </w:rPr>
        <w:t>екосистемних</w:t>
      </w:r>
      <w:proofErr w:type="spellEnd"/>
      <w:r w:rsidR="004B40CF">
        <w:rPr>
          <w:sz w:val="28"/>
          <w:szCs w:val="28"/>
        </w:rPr>
        <w:t xml:space="preserve"> послуг, та</w:t>
      </w:r>
      <w:r>
        <w:rPr>
          <w:sz w:val="28"/>
          <w:szCs w:val="28"/>
        </w:rPr>
        <w:t xml:space="preserve"> (ііі</w:t>
      </w:r>
      <w:r w:rsidR="004A740B" w:rsidRPr="009D34C1">
        <w:rPr>
          <w:sz w:val="28"/>
          <w:szCs w:val="28"/>
        </w:rPr>
        <w:t xml:space="preserve">) сприяння здійсненню і зміцненню потенціалу для таких </w:t>
      </w:r>
      <w:r w:rsidR="004B40CF">
        <w:rPr>
          <w:sz w:val="28"/>
          <w:szCs w:val="28"/>
        </w:rPr>
        <w:t>інструментів</w:t>
      </w:r>
      <w:r w:rsidR="004A740B" w:rsidRPr="009D34C1">
        <w:rPr>
          <w:sz w:val="28"/>
          <w:szCs w:val="28"/>
        </w:rPr>
        <w:t>;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 w:rsidR="00EB57C6">
        <w:rPr>
          <w:sz w:val="28"/>
          <w:szCs w:val="28"/>
          <w:lang w:val="fr-FR"/>
        </w:rPr>
        <w:t>f</w:t>
      </w:r>
      <w:r w:rsidRPr="009D34C1">
        <w:rPr>
          <w:sz w:val="28"/>
          <w:szCs w:val="28"/>
        </w:rPr>
        <w:t xml:space="preserve">) </w:t>
      </w:r>
      <w:r w:rsidR="00E335CB">
        <w:rPr>
          <w:sz w:val="28"/>
          <w:szCs w:val="28"/>
        </w:rPr>
        <w:t>шляхом проведення</w:t>
      </w:r>
      <w:r w:rsidRPr="009D34C1">
        <w:rPr>
          <w:sz w:val="28"/>
          <w:szCs w:val="28"/>
        </w:rPr>
        <w:t xml:space="preserve"> семінарів </w:t>
      </w:r>
      <w:r w:rsidR="00E335CB">
        <w:rPr>
          <w:sz w:val="28"/>
          <w:szCs w:val="28"/>
        </w:rPr>
        <w:t xml:space="preserve">із </w:t>
      </w:r>
      <w:r w:rsidRPr="009D34C1">
        <w:rPr>
          <w:sz w:val="28"/>
          <w:szCs w:val="28"/>
        </w:rPr>
        <w:t xml:space="preserve">створення потенціалу, </w:t>
      </w:r>
      <w:r w:rsidR="00E335CB">
        <w:rPr>
          <w:sz w:val="28"/>
          <w:szCs w:val="28"/>
        </w:rPr>
        <w:t>надавати</w:t>
      </w:r>
      <w:r w:rsidRPr="009D34C1">
        <w:rPr>
          <w:sz w:val="28"/>
          <w:szCs w:val="28"/>
        </w:rPr>
        <w:t xml:space="preserve"> підтримк</w:t>
      </w:r>
      <w:r w:rsidR="00E335CB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країнам у використанні результатів </w:t>
      </w:r>
      <w:r w:rsidR="00E335CB" w:rsidRPr="009D34C1">
        <w:rPr>
          <w:sz w:val="28"/>
          <w:szCs w:val="28"/>
        </w:rPr>
        <w:t xml:space="preserve">дослідження </w:t>
      </w:r>
      <w:r w:rsidR="00E335CB">
        <w:rPr>
          <w:sz w:val="28"/>
          <w:szCs w:val="28"/>
        </w:rPr>
        <w:t>«</w:t>
      </w:r>
      <w:r w:rsidRPr="009D34C1">
        <w:rPr>
          <w:sz w:val="28"/>
          <w:szCs w:val="28"/>
        </w:rPr>
        <w:t>Економіка екосистем і біорізноманіття</w:t>
      </w:r>
      <w:r w:rsidR="00E335CB">
        <w:rPr>
          <w:sz w:val="28"/>
          <w:szCs w:val="28"/>
        </w:rPr>
        <w:t>»</w:t>
      </w:r>
      <w:r w:rsidR="004B40CF">
        <w:rPr>
          <w:sz w:val="28"/>
          <w:szCs w:val="28"/>
        </w:rPr>
        <w:t>, та</w:t>
      </w:r>
      <w:r w:rsidRPr="009D34C1">
        <w:rPr>
          <w:sz w:val="28"/>
          <w:szCs w:val="28"/>
        </w:rPr>
        <w:t xml:space="preserve"> в інтеграції цінності біорізноманіття у відповідні національні і місцеві політики, програми та процеси планування;</w:t>
      </w:r>
    </w:p>
    <w:p w:rsidR="004A740B" w:rsidRPr="009D34C1" w:rsidRDefault="00E335CB" w:rsidP="003A1D01">
      <w:pPr>
        <w:ind w:firstLine="720"/>
        <w:jc w:val="both"/>
        <w:rPr>
          <w:sz w:val="28"/>
          <w:szCs w:val="28"/>
        </w:rPr>
      </w:pPr>
      <w:r w:rsidRPr="00E335C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g</w:t>
      </w:r>
      <w:r w:rsidRPr="00E335CB">
        <w:rPr>
          <w:sz w:val="28"/>
          <w:szCs w:val="28"/>
        </w:rPr>
        <w:t>)</w:t>
      </w:r>
      <w:r w:rsidR="004A740B" w:rsidRPr="009D34C1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продовжувати розроблення</w:t>
      </w:r>
      <w:r w:rsidR="004A740B" w:rsidRPr="009D34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під час підготовки до розгляду цього питання </w:t>
      </w:r>
      <w:r w:rsidR="004A740B" w:rsidRPr="009D34C1">
        <w:rPr>
          <w:sz w:val="28"/>
          <w:szCs w:val="28"/>
        </w:rPr>
        <w:t xml:space="preserve"> Допоміжним органом з наукових, технічних і технологічних консультацій на його п'ятнадцят</w:t>
      </w:r>
      <w:r>
        <w:rPr>
          <w:sz w:val="28"/>
          <w:szCs w:val="28"/>
        </w:rPr>
        <w:t>ому засіданні</w:t>
      </w:r>
      <w:r w:rsidR="004A740B" w:rsidRPr="009D34C1">
        <w:rPr>
          <w:sz w:val="28"/>
          <w:szCs w:val="28"/>
        </w:rPr>
        <w:t>, а також Робоч</w:t>
      </w:r>
      <w:r w:rsidR="005617C1">
        <w:rPr>
          <w:sz w:val="28"/>
          <w:szCs w:val="28"/>
        </w:rPr>
        <w:t>ою групою</w:t>
      </w:r>
      <w:r w:rsidR="004A740B" w:rsidRPr="009D34C1">
        <w:rPr>
          <w:sz w:val="28"/>
          <w:szCs w:val="28"/>
        </w:rPr>
        <w:t xml:space="preserve"> з </w:t>
      </w:r>
      <w:r w:rsidR="004B40CF">
        <w:rPr>
          <w:sz w:val="28"/>
          <w:szCs w:val="28"/>
        </w:rPr>
        <w:t>огляду впровадження</w:t>
      </w:r>
      <w:r w:rsidR="004A740B" w:rsidRPr="009D34C1">
        <w:rPr>
          <w:sz w:val="28"/>
          <w:szCs w:val="28"/>
        </w:rPr>
        <w:t xml:space="preserve"> Конвенції на її четверт</w:t>
      </w:r>
      <w:r w:rsidR="005617C1">
        <w:rPr>
          <w:sz w:val="28"/>
          <w:szCs w:val="28"/>
        </w:rPr>
        <w:t>ій</w:t>
      </w:r>
      <w:r w:rsidR="004A740B" w:rsidRPr="009D34C1">
        <w:rPr>
          <w:sz w:val="28"/>
          <w:szCs w:val="28"/>
        </w:rPr>
        <w:t xml:space="preserve"> нараді, технічні </w:t>
      </w:r>
      <w:r w:rsidR="005617C1" w:rsidRPr="009D34C1">
        <w:rPr>
          <w:sz w:val="28"/>
          <w:szCs w:val="28"/>
        </w:rPr>
        <w:t>обґрунтування</w:t>
      </w:r>
      <w:r w:rsidR="004A740B" w:rsidRPr="009D34C1">
        <w:rPr>
          <w:sz w:val="28"/>
          <w:szCs w:val="28"/>
        </w:rPr>
        <w:t xml:space="preserve"> і </w:t>
      </w:r>
      <w:r w:rsidR="005617C1">
        <w:rPr>
          <w:sz w:val="28"/>
          <w:szCs w:val="28"/>
        </w:rPr>
        <w:t>етапи</w:t>
      </w:r>
      <w:r w:rsidR="004A740B" w:rsidRPr="009D34C1">
        <w:rPr>
          <w:sz w:val="28"/>
          <w:szCs w:val="28"/>
        </w:rPr>
        <w:t xml:space="preserve"> для </w:t>
      </w:r>
      <w:r w:rsidR="007D7E03">
        <w:rPr>
          <w:sz w:val="28"/>
          <w:szCs w:val="28"/>
        </w:rPr>
        <w:t xml:space="preserve">цільових </w:t>
      </w:r>
      <w:r w:rsidR="002E0934">
        <w:rPr>
          <w:sz w:val="28"/>
          <w:szCs w:val="28"/>
        </w:rPr>
        <w:t>задач</w:t>
      </w:r>
      <w:r w:rsidR="007D7E03">
        <w:rPr>
          <w:sz w:val="28"/>
          <w:szCs w:val="28"/>
        </w:rPr>
        <w:t xml:space="preserve"> </w:t>
      </w:r>
      <w:proofErr w:type="spellStart"/>
      <w:r w:rsidR="004A740B" w:rsidRPr="009D34C1">
        <w:rPr>
          <w:sz w:val="28"/>
          <w:szCs w:val="28"/>
        </w:rPr>
        <w:t>Айті</w:t>
      </w:r>
      <w:proofErr w:type="spellEnd"/>
      <w:r w:rsidR="004A740B" w:rsidRPr="009D34C1">
        <w:rPr>
          <w:sz w:val="28"/>
          <w:szCs w:val="28"/>
        </w:rPr>
        <w:t xml:space="preserve"> </w:t>
      </w:r>
      <w:r w:rsidR="007D7E03">
        <w:rPr>
          <w:sz w:val="28"/>
          <w:szCs w:val="28"/>
        </w:rPr>
        <w:t xml:space="preserve">щодо </w:t>
      </w:r>
      <w:r w:rsidR="004A740B" w:rsidRPr="009D34C1">
        <w:rPr>
          <w:sz w:val="28"/>
          <w:szCs w:val="28"/>
        </w:rPr>
        <w:t xml:space="preserve">біорізноманіття, що містяться в записці Виконавчого секретаря (UNEP/CBD/COP/10/9) з урахуванням зауважень, висловлених на </w:t>
      </w:r>
      <w:r w:rsidR="005617C1">
        <w:rPr>
          <w:sz w:val="28"/>
          <w:szCs w:val="28"/>
        </w:rPr>
        <w:t>Д</w:t>
      </w:r>
      <w:r w:rsidR="004A740B" w:rsidRPr="009D34C1">
        <w:rPr>
          <w:sz w:val="28"/>
          <w:szCs w:val="28"/>
        </w:rPr>
        <w:t>есят</w:t>
      </w:r>
      <w:r w:rsidR="005617C1">
        <w:rPr>
          <w:sz w:val="28"/>
          <w:szCs w:val="28"/>
        </w:rPr>
        <w:t>ій</w:t>
      </w:r>
      <w:r w:rsidR="004A740B" w:rsidRPr="009D34C1">
        <w:rPr>
          <w:sz w:val="28"/>
          <w:szCs w:val="28"/>
        </w:rPr>
        <w:t xml:space="preserve"> нараді Конференції Сторін</w:t>
      </w:r>
      <w:r w:rsidR="00220EBB">
        <w:rPr>
          <w:rStyle w:val="a3"/>
          <w:szCs w:val="28"/>
        </w:rPr>
        <w:footnoteReference w:id="6"/>
      </w:r>
      <w:r w:rsidR="004A740B" w:rsidRPr="009D34C1">
        <w:rPr>
          <w:sz w:val="28"/>
          <w:szCs w:val="28"/>
        </w:rPr>
        <w:t>.</w:t>
      </w:r>
    </w:p>
    <w:p w:rsidR="004A740B" w:rsidRPr="00225792" w:rsidRDefault="00355518" w:rsidP="00355518">
      <w:pPr>
        <w:ind w:firstLine="72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225792">
        <w:rPr>
          <w:i/>
          <w:sz w:val="28"/>
          <w:szCs w:val="28"/>
        </w:rPr>
        <w:lastRenderedPageBreak/>
        <w:t>Д</w:t>
      </w:r>
      <w:r w:rsidR="004A740B" w:rsidRPr="00225792">
        <w:rPr>
          <w:i/>
          <w:sz w:val="28"/>
          <w:szCs w:val="28"/>
        </w:rPr>
        <w:t>одаток</w:t>
      </w:r>
    </w:p>
    <w:p w:rsidR="00355518" w:rsidRDefault="00355518" w:rsidP="00355518">
      <w:pPr>
        <w:ind w:firstLine="720"/>
        <w:jc w:val="center"/>
        <w:rPr>
          <w:sz w:val="28"/>
          <w:szCs w:val="28"/>
        </w:rPr>
      </w:pPr>
    </w:p>
    <w:p w:rsidR="00355518" w:rsidRDefault="004A740B" w:rsidP="00355518">
      <w:pPr>
        <w:ind w:firstLine="720"/>
        <w:jc w:val="center"/>
        <w:rPr>
          <w:caps/>
          <w:sz w:val="28"/>
          <w:szCs w:val="28"/>
        </w:rPr>
      </w:pPr>
      <w:r w:rsidRPr="00355518">
        <w:rPr>
          <w:caps/>
          <w:sz w:val="28"/>
          <w:szCs w:val="28"/>
        </w:rPr>
        <w:t xml:space="preserve">СТРАТЕГІЧНИЙ ПЛАН </w:t>
      </w:r>
      <w:r w:rsidR="00355518" w:rsidRPr="00355518">
        <w:rPr>
          <w:caps/>
          <w:sz w:val="28"/>
          <w:szCs w:val="28"/>
        </w:rPr>
        <w:t xml:space="preserve">з </w:t>
      </w:r>
      <w:r w:rsidRPr="00355518">
        <w:rPr>
          <w:caps/>
          <w:sz w:val="28"/>
          <w:szCs w:val="28"/>
        </w:rPr>
        <w:t xml:space="preserve">БІОРІЗНОМАНІТТЯ </w:t>
      </w:r>
      <w:r w:rsidR="00355518" w:rsidRPr="00355518">
        <w:rPr>
          <w:caps/>
          <w:sz w:val="28"/>
          <w:szCs w:val="28"/>
        </w:rPr>
        <w:t xml:space="preserve">на 2011-2020 роки </w:t>
      </w:r>
    </w:p>
    <w:p w:rsidR="004A740B" w:rsidRPr="00355518" w:rsidRDefault="004A740B" w:rsidP="00355518">
      <w:pPr>
        <w:ind w:firstLine="720"/>
        <w:jc w:val="center"/>
        <w:rPr>
          <w:caps/>
          <w:sz w:val="28"/>
          <w:szCs w:val="28"/>
        </w:rPr>
      </w:pPr>
      <w:r w:rsidRPr="00355518">
        <w:rPr>
          <w:caps/>
          <w:sz w:val="28"/>
          <w:szCs w:val="28"/>
        </w:rPr>
        <w:t xml:space="preserve">І </w:t>
      </w:r>
      <w:r w:rsidR="00355518" w:rsidRPr="00355518">
        <w:rPr>
          <w:caps/>
          <w:sz w:val="28"/>
          <w:szCs w:val="28"/>
        </w:rPr>
        <w:t xml:space="preserve">цільові </w:t>
      </w:r>
      <w:r w:rsidR="002E0934">
        <w:rPr>
          <w:caps/>
          <w:sz w:val="28"/>
          <w:szCs w:val="28"/>
        </w:rPr>
        <w:t>ЗА</w:t>
      </w:r>
      <w:r w:rsidR="00270956">
        <w:rPr>
          <w:caps/>
          <w:sz w:val="28"/>
          <w:szCs w:val="28"/>
        </w:rPr>
        <w:t>вдання</w:t>
      </w:r>
      <w:r w:rsidR="00355518" w:rsidRPr="00355518">
        <w:rPr>
          <w:caps/>
          <w:sz w:val="28"/>
          <w:szCs w:val="28"/>
        </w:rPr>
        <w:t xml:space="preserve"> Айті щодо</w:t>
      </w:r>
      <w:r w:rsidRPr="00355518">
        <w:rPr>
          <w:caps/>
          <w:sz w:val="28"/>
          <w:szCs w:val="28"/>
        </w:rPr>
        <w:t xml:space="preserve"> біорізноманіття</w:t>
      </w:r>
    </w:p>
    <w:p w:rsidR="00355518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</w:t>
      </w:r>
    </w:p>
    <w:p w:rsidR="004A740B" w:rsidRDefault="004A740B" w:rsidP="00355518">
      <w:pPr>
        <w:ind w:firstLine="720"/>
        <w:jc w:val="center"/>
        <w:rPr>
          <w:b/>
          <w:sz w:val="28"/>
          <w:szCs w:val="28"/>
        </w:rPr>
      </w:pPr>
      <w:r w:rsidRPr="00355518">
        <w:rPr>
          <w:b/>
          <w:sz w:val="28"/>
          <w:szCs w:val="28"/>
        </w:rPr>
        <w:t>"Жити в гармонії з природою"</w:t>
      </w:r>
    </w:p>
    <w:p w:rsidR="00355518" w:rsidRPr="00355518" w:rsidRDefault="00355518" w:rsidP="00355518">
      <w:pPr>
        <w:ind w:firstLine="720"/>
        <w:jc w:val="center"/>
        <w:rPr>
          <w:b/>
          <w:sz w:val="28"/>
          <w:szCs w:val="28"/>
        </w:rPr>
      </w:pP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</w:t>
      </w:r>
      <w:r w:rsidRPr="007D5A02">
        <w:rPr>
          <w:sz w:val="28"/>
          <w:szCs w:val="28"/>
        </w:rPr>
        <w:t xml:space="preserve">1. Мета </w:t>
      </w:r>
      <w:r w:rsidR="00451D20" w:rsidRPr="007D5A02">
        <w:rPr>
          <w:sz w:val="28"/>
          <w:szCs w:val="28"/>
        </w:rPr>
        <w:t>С</w:t>
      </w:r>
      <w:r w:rsidRPr="007D5A02">
        <w:rPr>
          <w:sz w:val="28"/>
          <w:szCs w:val="28"/>
        </w:rPr>
        <w:t xml:space="preserve">тратегічного плану </w:t>
      </w:r>
      <w:r w:rsidR="00451D20" w:rsidRPr="007D5A02">
        <w:rPr>
          <w:sz w:val="28"/>
          <w:szCs w:val="28"/>
        </w:rPr>
        <w:t>з</w:t>
      </w:r>
      <w:r w:rsidRPr="007D5A02">
        <w:rPr>
          <w:sz w:val="28"/>
          <w:szCs w:val="28"/>
        </w:rPr>
        <w:t xml:space="preserve"> біорізноманіття</w:t>
      </w:r>
      <w:r w:rsidR="00451D20" w:rsidRPr="007D5A02">
        <w:rPr>
          <w:sz w:val="28"/>
          <w:szCs w:val="28"/>
        </w:rPr>
        <w:t xml:space="preserve"> на</w:t>
      </w:r>
      <w:r w:rsidRPr="007D5A02">
        <w:rPr>
          <w:sz w:val="28"/>
          <w:szCs w:val="28"/>
        </w:rPr>
        <w:t xml:space="preserve"> 2011-2020 </w:t>
      </w:r>
      <w:r w:rsidR="00451D20" w:rsidRPr="007D5A02">
        <w:rPr>
          <w:sz w:val="28"/>
          <w:szCs w:val="28"/>
        </w:rPr>
        <w:t xml:space="preserve">роки </w:t>
      </w:r>
      <w:r w:rsidR="00621561" w:rsidRPr="007D5A02">
        <w:rPr>
          <w:sz w:val="28"/>
          <w:szCs w:val="28"/>
        </w:rPr>
        <w:t xml:space="preserve">полягає у </w:t>
      </w:r>
      <w:r w:rsidRPr="007D5A02">
        <w:rPr>
          <w:sz w:val="28"/>
          <w:szCs w:val="28"/>
        </w:rPr>
        <w:t>сприянн</w:t>
      </w:r>
      <w:r w:rsidR="00621561" w:rsidRPr="007D5A02">
        <w:rPr>
          <w:sz w:val="28"/>
          <w:szCs w:val="28"/>
        </w:rPr>
        <w:t>і</w:t>
      </w:r>
      <w:r w:rsidRPr="007D5A02">
        <w:rPr>
          <w:sz w:val="28"/>
          <w:szCs w:val="28"/>
        </w:rPr>
        <w:t xml:space="preserve"> ефективному здійсненню Конвенції на основі стратегічного підходу, що включає спільне бачення, місію, </w:t>
      </w:r>
      <w:r w:rsidR="00621561" w:rsidRPr="007D5A02">
        <w:rPr>
          <w:sz w:val="28"/>
          <w:szCs w:val="28"/>
        </w:rPr>
        <w:t xml:space="preserve">та стратегічні цілі </w:t>
      </w:r>
      <w:r w:rsidRPr="007D5A02">
        <w:rPr>
          <w:sz w:val="28"/>
          <w:szCs w:val="28"/>
        </w:rPr>
        <w:t xml:space="preserve">і </w:t>
      </w:r>
      <w:r w:rsidR="002E0934">
        <w:rPr>
          <w:sz w:val="28"/>
          <w:szCs w:val="28"/>
        </w:rPr>
        <w:t>задачі</w:t>
      </w:r>
      <w:r w:rsidRPr="007D5A02">
        <w:rPr>
          <w:sz w:val="28"/>
          <w:szCs w:val="28"/>
        </w:rPr>
        <w:t xml:space="preserve"> (</w:t>
      </w:r>
      <w:r w:rsidR="00621561" w:rsidRPr="007D5A02">
        <w:rPr>
          <w:sz w:val="28"/>
          <w:szCs w:val="28"/>
        </w:rPr>
        <w:t xml:space="preserve">Цільові </w:t>
      </w:r>
      <w:r w:rsidR="002E0934">
        <w:rPr>
          <w:sz w:val="28"/>
          <w:szCs w:val="28"/>
        </w:rPr>
        <w:t>задачі</w:t>
      </w:r>
      <w:r w:rsidR="00621561" w:rsidRPr="007D5A02">
        <w:rPr>
          <w:sz w:val="28"/>
          <w:szCs w:val="28"/>
        </w:rPr>
        <w:t xml:space="preserve"> </w:t>
      </w:r>
      <w:proofErr w:type="spellStart"/>
      <w:r w:rsidRPr="007D5A02">
        <w:rPr>
          <w:sz w:val="28"/>
          <w:szCs w:val="28"/>
        </w:rPr>
        <w:t>Айті</w:t>
      </w:r>
      <w:proofErr w:type="spellEnd"/>
      <w:r w:rsidRPr="007D5A02">
        <w:rPr>
          <w:sz w:val="28"/>
          <w:szCs w:val="28"/>
        </w:rPr>
        <w:t xml:space="preserve"> </w:t>
      </w:r>
      <w:r w:rsidR="00621561" w:rsidRPr="007D5A02">
        <w:rPr>
          <w:sz w:val="28"/>
          <w:szCs w:val="28"/>
        </w:rPr>
        <w:t>щодо</w:t>
      </w:r>
      <w:r w:rsidRPr="007D5A02">
        <w:rPr>
          <w:sz w:val="28"/>
          <w:szCs w:val="28"/>
        </w:rPr>
        <w:t xml:space="preserve"> біорізн</w:t>
      </w:r>
      <w:r w:rsidR="007D5A02">
        <w:rPr>
          <w:sz w:val="28"/>
          <w:szCs w:val="28"/>
        </w:rPr>
        <w:t>оманіття</w:t>
      </w:r>
      <w:r w:rsidRPr="007D5A02">
        <w:rPr>
          <w:sz w:val="28"/>
          <w:szCs w:val="28"/>
        </w:rPr>
        <w:t xml:space="preserve">), які будуть надихати </w:t>
      </w:r>
      <w:r w:rsidR="007D5A02">
        <w:rPr>
          <w:sz w:val="28"/>
          <w:szCs w:val="28"/>
        </w:rPr>
        <w:t>всі</w:t>
      </w:r>
      <w:r w:rsidR="007D5A02" w:rsidRPr="007D5A02">
        <w:rPr>
          <w:sz w:val="28"/>
          <w:szCs w:val="28"/>
        </w:rPr>
        <w:t xml:space="preserve"> </w:t>
      </w:r>
      <w:r w:rsidR="007D5A02">
        <w:rPr>
          <w:sz w:val="28"/>
          <w:szCs w:val="28"/>
        </w:rPr>
        <w:t xml:space="preserve">Сторони та </w:t>
      </w:r>
      <w:r w:rsidR="007D5A02" w:rsidRPr="007D5A02">
        <w:rPr>
          <w:sz w:val="28"/>
          <w:szCs w:val="28"/>
        </w:rPr>
        <w:t>за</w:t>
      </w:r>
      <w:r w:rsidR="007D5A02">
        <w:rPr>
          <w:sz w:val="28"/>
          <w:szCs w:val="28"/>
        </w:rPr>
        <w:t xml:space="preserve">інтересовані сторони до </w:t>
      </w:r>
      <w:r w:rsidR="007D5A02" w:rsidRPr="007D5A02">
        <w:rPr>
          <w:sz w:val="28"/>
          <w:szCs w:val="28"/>
        </w:rPr>
        <w:t xml:space="preserve"> </w:t>
      </w:r>
      <w:r w:rsidR="007D5A02">
        <w:rPr>
          <w:sz w:val="28"/>
          <w:szCs w:val="28"/>
        </w:rPr>
        <w:t>всеосяжних</w:t>
      </w:r>
      <w:r w:rsidRPr="007D5A02">
        <w:rPr>
          <w:sz w:val="28"/>
          <w:szCs w:val="28"/>
        </w:rPr>
        <w:t xml:space="preserve"> дій. Стратегічний план буде також забезпечувати гнучку основу</w:t>
      </w:r>
      <w:r w:rsidRPr="009D34C1">
        <w:rPr>
          <w:sz w:val="28"/>
          <w:szCs w:val="28"/>
        </w:rPr>
        <w:t xml:space="preserve"> для </w:t>
      </w:r>
      <w:r w:rsidR="00AB1549">
        <w:rPr>
          <w:sz w:val="28"/>
          <w:szCs w:val="28"/>
        </w:rPr>
        <w:t>запровадження</w:t>
      </w:r>
      <w:r w:rsidRPr="009D34C1">
        <w:rPr>
          <w:sz w:val="28"/>
          <w:szCs w:val="28"/>
        </w:rPr>
        <w:t xml:space="preserve"> національних і регіональних </w:t>
      </w:r>
      <w:r w:rsidR="00AB1549">
        <w:rPr>
          <w:sz w:val="28"/>
          <w:szCs w:val="28"/>
        </w:rPr>
        <w:t xml:space="preserve">цільових </w:t>
      </w:r>
      <w:r w:rsidR="002E0934">
        <w:rPr>
          <w:sz w:val="28"/>
          <w:szCs w:val="28"/>
        </w:rPr>
        <w:t>задач</w:t>
      </w:r>
      <w:r w:rsidR="00AB1549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 xml:space="preserve">і </w:t>
      </w:r>
      <w:r w:rsidR="00AB1549">
        <w:rPr>
          <w:sz w:val="28"/>
          <w:szCs w:val="28"/>
        </w:rPr>
        <w:t xml:space="preserve"> для </w:t>
      </w:r>
      <w:r w:rsidRPr="009D34C1">
        <w:rPr>
          <w:sz w:val="28"/>
          <w:szCs w:val="28"/>
        </w:rPr>
        <w:t>підвищення узгодженості в реалізації положень Конвенції та рішень Конференції Сторін, включаючи програми роботи та Глобальн</w:t>
      </w:r>
      <w:r w:rsidR="00AB1549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стратегі</w:t>
      </w:r>
      <w:r w:rsidR="00AB1549">
        <w:rPr>
          <w:sz w:val="28"/>
          <w:szCs w:val="28"/>
        </w:rPr>
        <w:t>ю</w:t>
      </w:r>
      <w:r w:rsidRPr="009D34C1">
        <w:rPr>
          <w:sz w:val="28"/>
          <w:szCs w:val="28"/>
        </w:rPr>
        <w:t xml:space="preserve"> збереження рослин, а також Наго</w:t>
      </w:r>
      <w:r w:rsidR="00AB1549">
        <w:rPr>
          <w:sz w:val="28"/>
          <w:szCs w:val="28"/>
        </w:rPr>
        <w:t>йський</w:t>
      </w:r>
      <w:r w:rsidRPr="009D34C1">
        <w:rPr>
          <w:sz w:val="28"/>
          <w:szCs w:val="28"/>
        </w:rPr>
        <w:t xml:space="preserve"> протокол про доступ до генетичних ресурсів </w:t>
      </w:r>
      <w:r w:rsidR="00AB1549">
        <w:rPr>
          <w:sz w:val="28"/>
          <w:szCs w:val="28"/>
        </w:rPr>
        <w:t>та</w:t>
      </w:r>
      <w:r w:rsidRPr="009D34C1">
        <w:rPr>
          <w:sz w:val="28"/>
          <w:szCs w:val="28"/>
        </w:rPr>
        <w:t xml:space="preserve"> справедлив</w:t>
      </w:r>
      <w:r w:rsidR="00AB1549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</w:t>
      </w:r>
      <w:r w:rsidR="00AB154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рівноправн</w:t>
      </w:r>
      <w:r w:rsidR="00AB1549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розподіл виг</w:t>
      </w:r>
      <w:r w:rsidR="00AB154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д від </w:t>
      </w:r>
      <w:r w:rsidR="00AB1549">
        <w:rPr>
          <w:sz w:val="28"/>
          <w:szCs w:val="28"/>
        </w:rPr>
        <w:t>їхнього використання</w:t>
      </w:r>
      <w:r w:rsidRPr="009D34C1">
        <w:rPr>
          <w:sz w:val="28"/>
          <w:szCs w:val="28"/>
        </w:rPr>
        <w:t xml:space="preserve">. </w:t>
      </w:r>
      <w:r w:rsidR="00E201C7">
        <w:rPr>
          <w:sz w:val="28"/>
          <w:szCs w:val="28"/>
        </w:rPr>
        <w:t>Він</w:t>
      </w:r>
      <w:r w:rsidRPr="009D34C1">
        <w:rPr>
          <w:sz w:val="28"/>
          <w:szCs w:val="28"/>
        </w:rPr>
        <w:t xml:space="preserve"> також буде служити основою для розвитку засобів комунікації</w:t>
      </w:r>
      <w:r w:rsidR="00E201C7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здатн</w:t>
      </w:r>
      <w:r w:rsidR="00E201C7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привернути увагу та </w:t>
      </w:r>
      <w:r w:rsidR="00E201C7">
        <w:rPr>
          <w:sz w:val="28"/>
          <w:szCs w:val="28"/>
        </w:rPr>
        <w:t>залучити</w:t>
      </w:r>
      <w:r w:rsidRPr="009D34C1">
        <w:rPr>
          <w:sz w:val="28"/>
          <w:szCs w:val="28"/>
        </w:rPr>
        <w:t xml:space="preserve"> </w:t>
      </w:r>
      <w:r w:rsidR="00E201C7" w:rsidRPr="009D34C1">
        <w:rPr>
          <w:sz w:val="28"/>
          <w:szCs w:val="28"/>
        </w:rPr>
        <w:t>за</w:t>
      </w:r>
      <w:r w:rsidR="00E201C7">
        <w:rPr>
          <w:sz w:val="28"/>
          <w:szCs w:val="28"/>
        </w:rPr>
        <w:t>інтересован</w:t>
      </w:r>
      <w:r w:rsidR="00C53D6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стор</w:t>
      </w:r>
      <w:r w:rsidR="00C53D69">
        <w:rPr>
          <w:sz w:val="28"/>
          <w:szCs w:val="28"/>
        </w:rPr>
        <w:t>они</w:t>
      </w:r>
      <w:r w:rsidRPr="009D34C1">
        <w:rPr>
          <w:sz w:val="28"/>
          <w:szCs w:val="28"/>
        </w:rPr>
        <w:t xml:space="preserve">, тим самим сприяючи включенню </w:t>
      </w:r>
      <w:r w:rsidR="00E201C7">
        <w:rPr>
          <w:sz w:val="28"/>
          <w:szCs w:val="28"/>
        </w:rPr>
        <w:t xml:space="preserve">питання </w:t>
      </w:r>
      <w:r w:rsidRPr="009D34C1">
        <w:rPr>
          <w:sz w:val="28"/>
          <w:szCs w:val="28"/>
        </w:rPr>
        <w:t>біорізноманіття в більш широкі національні і глобальні програми. Окремий стратегічний план був прийнятий</w:t>
      </w:r>
      <w:r w:rsidR="00E201C7">
        <w:rPr>
          <w:sz w:val="28"/>
          <w:szCs w:val="28"/>
        </w:rPr>
        <w:t xml:space="preserve"> для Протоколу з біобезпеки, який буде</w:t>
      </w:r>
      <w:r w:rsidRPr="009D34C1">
        <w:rPr>
          <w:sz w:val="28"/>
          <w:szCs w:val="28"/>
        </w:rPr>
        <w:t xml:space="preserve"> доповнювати </w:t>
      </w:r>
      <w:r w:rsidR="00E201C7">
        <w:rPr>
          <w:sz w:val="28"/>
          <w:szCs w:val="28"/>
        </w:rPr>
        <w:t>згаданий Стратегічний план</w:t>
      </w:r>
      <w:r w:rsidR="00FF4871">
        <w:rPr>
          <w:rStyle w:val="a3"/>
          <w:szCs w:val="28"/>
        </w:rPr>
        <w:footnoteReference w:id="7"/>
      </w:r>
      <w:r w:rsidRPr="009D34C1">
        <w:rPr>
          <w:sz w:val="28"/>
          <w:szCs w:val="28"/>
        </w:rPr>
        <w:t>.</w:t>
      </w:r>
    </w:p>
    <w:p w:rsidR="004A740B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2. Текст Конв</w:t>
      </w:r>
      <w:r w:rsidR="001826C3">
        <w:rPr>
          <w:sz w:val="28"/>
          <w:szCs w:val="28"/>
        </w:rPr>
        <w:t>енції і, зокре</w:t>
      </w:r>
      <w:r w:rsidR="00C53D69">
        <w:rPr>
          <w:sz w:val="28"/>
          <w:szCs w:val="28"/>
        </w:rPr>
        <w:t xml:space="preserve">ма, три її </w:t>
      </w:r>
      <w:r w:rsidR="001826C3">
        <w:rPr>
          <w:sz w:val="28"/>
          <w:szCs w:val="28"/>
        </w:rPr>
        <w:t>цілі</w:t>
      </w:r>
      <w:r w:rsidRPr="009D34C1">
        <w:rPr>
          <w:sz w:val="28"/>
          <w:szCs w:val="28"/>
        </w:rPr>
        <w:t xml:space="preserve">, забезпечують фундаментальну основу для </w:t>
      </w:r>
      <w:r w:rsidR="001826C3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тратегічного плану.</w:t>
      </w:r>
    </w:p>
    <w:p w:rsidR="00DF7E3A" w:rsidRPr="009D34C1" w:rsidRDefault="00DF7E3A" w:rsidP="003A1D01">
      <w:pPr>
        <w:ind w:firstLine="720"/>
        <w:jc w:val="both"/>
        <w:rPr>
          <w:sz w:val="28"/>
          <w:szCs w:val="28"/>
        </w:rPr>
      </w:pPr>
    </w:p>
    <w:p w:rsidR="004A740B" w:rsidRPr="00DF7E3A" w:rsidRDefault="004A740B" w:rsidP="00DF7E3A">
      <w:pPr>
        <w:ind w:firstLine="720"/>
        <w:jc w:val="center"/>
        <w:rPr>
          <w:b/>
          <w:sz w:val="28"/>
          <w:szCs w:val="28"/>
        </w:rPr>
      </w:pPr>
      <w:r w:rsidRPr="00DF7E3A">
        <w:rPr>
          <w:b/>
          <w:sz w:val="28"/>
          <w:szCs w:val="28"/>
        </w:rPr>
        <w:t>I. ПІДСТАВИ ДЛЯ ПЛАН</w:t>
      </w:r>
      <w:r w:rsidR="00DF7E3A" w:rsidRPr="00DF7E3A">
        <w:rPr>
          <w:b/>
          <w:sz w:val="28"/>
          <w:szCs w:val="28"/>
        </w:rPr>
        <w:t>У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3. Біологічне різноманіття лежить в основі функціонування екосистем та надання </w:t>
      </w:r>
      <w:proofErr w:type="spellStart"/>
      <w:r w:rsidRPr="009D34C1">
        <w:rPr>
          <w:sz w:val="28"/>
          <w:szCs w:val="28"/>
        </w:rPr>
        <w:t>екосистемних</w:t>
      </w:r>
      <w:proofErr w:type="spellEnd"/>
      <w:r w:rsidRPr="009D34C1">
        <w:rPr>
          <w:sz w:val="28"/>
          <w:szCs w:val="28"/>
        </w:rPr>
        <w:t xml:space="preserve"> послуг, необхідних для </w:t>
      </w:r>
      <w:r w:rsidR="00DF7E3A">
        <w:rPr>
          <w:sz w:val="28"/>
          <w:szCs w:val="28"/>
        </w:rPr>
        <w:t>благополуччя людини. Воно</w:t>
      </w:r>
      <w:r w:rsidRPr="009D34C1">
        <w:rPr>
          <w:sz w:val="28"/>
          <w:szCs w:val="28"/>
        </w:rPr>
        <w:t xml:space="preserve"> передбачає забезпечення продовольчої безпеки, здоров'я людини, забезпечення чистого повітря та води</w:t>
      </w:r>
      <w:r w:rsidR="00DF7E3A">
        <w:rPr>
          <w:sz w:val="28"/>
          <w:szCs w:val="28"/>
        </w:rPr>
        <w:t>;</w:t>
      </w:r>
      <w:r w:rsidRPr="009D34C1">
        <w:rPr>
          <w:sz w:val="28"/>
          <w:szCs w:val="28"/>
        </w:rPr>
        <w:t xml:space="preserve"> </w:t>
      </w:r>
      <w:r w:rsidR="00DF7E3A">
        <w:rPr>
          <w:sz w:val="28"/>
          <w:szCs w:val="28"/>
        </w:rPr>
        <w:t>воно</w:t>
      </w:r>
      <w:r w:rsidRPr="009D34C1">
        <w:rPr>
          <w:sz w:val="28"/>
          <w:szCs w:val="28"/>
        </w:rPr>
        <w:t xml:space="preserve"> сприяє життєдіяльності місцевого населення та економічно</w:t>
      </w:r>
      <w:r w:rsidR="00DF7E3A">
        <w:rPr>
          <w:sz w:val="28"/>
          <w:szCs w:val="28"/>
        </w:rPr>
        <w:t>му</w:t>
      </w:r>
      <w:r w:rsidRPr="009D34C1">
        <w:rPr>
          <w:sz w:val="28"/>
          <w:szCs w:val="28"/>
        </w:rPr>
        <w:t xml:space="preserve"> розвитку, а також має важливе значення для досягнення Цілей розвитку тисячоліття, включаючи </w:t>
      </w:r>
      <w:r w:rsidR="00B10B95">
        <w:rPr>
          <w:sz w:val="28"/>
          <w:szCs w:val="28"/>
        </w:rPr>
        <w:t xml:space="preserve">подолання </w:t>
      </w:r>
      <w:r w:rsidR="00DF7E3A">
        <w:rPr>
          <w:sz w:val="28"/>
          <w:szCs w:val="28"/>
        </w:rPr>
        <w:t>бідності</w:t>
      </w:r>
      <w:r w:rsidRPr="009D34C1">
        <w:rPr>
          <w:sz w:val="28"/>
          <w:szCs w:val="28"/>
        </w:rPr>
        <w:t>.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4. Конвенція про біологічне різноманіття </w:t>
      </w:r>
      <w:r w:rsidR="00553042">
        <w:rPr>
          <w:sz w:val="28"/>
          <w:szCs w:val="28"/>
        </w:rPr>
        <w:t>має три цілі</w:t>
      </w:r>
      <w:r w:rsidRPr="009D34C1">
        <w:rPr>
          <w:sz w:val="28"/>
          <w:szCs w:val="28"/>
        </w:rPr>
        <w:t xml:space="preserve">: збереження біологічного різноманіття; стале використання його компонентів і справедливий </w:t>
      </w:r>
      <w:r w:rsidR="00C53D69">
        <w:rPr>
          <w:sz w:val="28"/>
          <w:szCs w:val="28"/>
        </w:rPr>
        <w:t xml:space="preserve">і рівноправний </w:t>
      </w:r>
      <w:r w:rsidRPr="009D34C1">
        <w:rPr>
          <w:sz w:val="28"/>
          <w:szCs w:val="28"/>
        </w:rPr>
        <w:t>розподіл виг</w:t>
      </w:r>
      <w:r w:rsidR="00553042">
        <w:rPr>
          <w:sz w:val="28"/>
          <w:szCs w:val="28"/>
        </w:rPr>
        <w:t>і</w:t>
      </w:r>
      <w:r w:rsidRPr="009D34C1">
        <w:rPr>
          <w:sz w:val="28"/>
          <w:szCs w:val="28"/>
        </w:rPr>
        <w:t>д від використання генетичних ресурсів. У першому Стратегічному плані Конвенції, прийнято</w:t>
      </w:r>
      <w:r w:rsidR="00553042">
        <w:rPr>
          <w:sz w:val="28"/>
          <w:szCs w:val="28"/>
        </w:rPr>
        <w:t>му</w:t>
      </w:r>
      <w:r w:rsidRPr="009D34C1">
        <w:rPr>
          <w:sz w:val="28"/>
          <w:szCs w:val="28"/>
        </w:rPr>
        <w:t xml:space="preserve"> в 2002 році, Сторони взяли на себе </w:t>
      </w:r>
      <w:r w:rsidR="00553042">
        <w:rPr>
          <w:sz w:val="28"/>
          <w:szCs w:val="28"/>
        </w:rPr>
        <w:t>зобов’язання «</w:t>
      </w:r>
      <w:r w:rsidRPr="009D34C1">
        <w:rPr>
          <w:sz w:val="28"/>
          <w:szCs w:val="28"/>
        </w:rPr>
        <w:t xml:space="preserve">більш ефективно та послідовно </w:t>
      </w:r>
      <w:r w:rsidR="00553042">
        <w:rPr>
          <w:sz w:val="28"/>
          <w:szCs w:val="28"/>
        </w:rPr>
        <w:t>виконувати</w:t>
      </w:r>
      <w:r w:rsidRPr="009D34C1">
        <w:rPr>
          <w:sz w:val="28"/>
          <w:szCs w:val="28"/>
        </w:rPr>
        <w:t xml:space="preserve"> тр</w:t>
      </w:r>
      <w:r w:rsidR="00553042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ціл</w:t>
      </w:r>
      <w:r w:rsidR="00553042">
        <w:rPr>
          <w:sz w:val="28"/>
          <w:szCs w:val="28"/>
        </w:rPr>
        <w:t xml:space="preserve">і </w:t>
      </w:r>
      <w:r w:rsidRPr="009D34C1">
        <w:rPr>
          <w:sz w:val="28"/>
          <w:szCs w:val="28"/>
        </w:rPr>
        <w:t>Конвенції, для досягнення до 2010 року значного зниження нинішніх темпів втрати біорізноманіття на глобальному, регіонал</w:t>
      </w:r>
      <w:r w:rsidR="00553042">
        <w:rPr>
          <w:sz w:val="28"/>
          <w:szCs w:val="28"/>
        </w:rPr>
        <w:t>ьному та національному рівнях як внеску</w:t>
      </w:r>
      <w:r w:rsidRPr="009D34C1">
        <w:rPr>
          <w:sz w:val="28"/>
          <w:szCs w:val="28"/>
        </w:rPr>
        <w:t xml:space="preserve"> </w:t>
      </w:r>
      <w:r w:rsidR="00553042">
        <w:rPr>
          <w:sz w:val="28"/>
          <w:szCs w:val="28"/>
        </w:rPr>
        <w:t>до</w:t>
      </w:r>
      <w:r w:rsidRPr="009D34C1">
        <w:rPr>
          <w:sz w:val="28"/>
          <w:szCs w:val="28"/>
        </w:rPr>
        <w:t xml:space="preserve"> боротьб</w:t>
      </w:r>
      <w:r w:rsidR="00553042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з бідністю і на благо всього живого на Землі</w:t>
      </w:r>
      <w:r w:rsidR="00553042">
        <w:rPr>
          <w:sz w:val="28"/>
          <w:szCs w:val="28"/>
        </w:rPr>
        <w:t>»</w:t>
      </w:r>
      <w:r w:rsidRPr="009D34C1">
        <w:rPr>
          <w:sz w:val="28"/>
          <w:szCs w:val="28"/>
        </w:rPr>
        <w:t xml:space="preserve">. </w:t>
      </w:r>
      <w:r w:rsidR="00553042">
        <w:rPr>
          <w:sz w:val="28"/>
          <w:szCs w:val="28"/>
        </w:rPr>
        <w:t>Т</w:t>
      </w:r>
      <w:r w:rsidRPr="009D34C1">
        <w:rPr>
          <w:sz w:val="28"/>
          <w:szCs w:val="28"/>
        </w:rPr>
        <w:t>рет</w:t>
      </w:r>
      <w:r w:rsidR="00553042">
        <w:rPr>
          <w:sz w:val="28"/>
          <w:szCs w:val="28"/>
        </w:rPr>
        <w:t>є</w:t>
      </w:r>
      <w:r w:rsidRPr="009D34C1">
        <w:rPr>
          <w:sz w:val="28"/>
          <w:szCs w:val="28"/>
        </w:rPr>
        <w:t xml:space="preserve"> видання Глобальної перспективи </w:t>
      </w:r>
      <w:r w:rsidR="00C53D69">
        <w:rPr>
          <w:sz w:val="28"/>
          <w:szCs w:val="28"/>
        </w:rPr>
        <w:t>з</w:t>
      </w:r>
      <w:r w:rsidRPr="009D34C1">
        <w:rPr>
          <w:sz w:val="28"/>
          <w:szCs w:val="28"/>
        </w:rPr>
        <w:t xml:space="preserve"> біорізноманіття (ГПБ-3), на основі національних звітів, показників і науков</w:t>
      </w:r>
      <w:r w:rsidR="00553042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досліджен</w:t>
      </w:r>
      <w:r w:rsidR="00553042">
        <w:rPr>
          <w:sz w:val="28"/>
          <w:szCs w:val="28"/>
        </w:rPr>
        <w:t>ь</w:t>
      </w:r>
      <w:r w:rsidRPr="009D34C1">
        <w:rPr>
          <w:sz w:val="28"/>
          <w:szCs w:val="28"/>
        </w:rPr>
        <w:t>, оцін</w:t>
      </w:r>
      <w:r w:rsidR="00553042">
        <w:rPr>
          <w:sz w:val="28"/>
          <w:szCs w:val="28"/>
        </w:rPr>
        <w:t>ює прогрес</w:t>
      </w:r>
      <w:r w:rsidRPr="009D34C1">
        <w:rPr>
          <w:sz w:val="28"/>
          <w:szCs w:val="28"/>
        </w:rPr>
        <w:t xml:space="preserve"> у досягненні наміченої на 2010 рік </w:t>
      </w:r>
      <w:r w:rsidR="00553042">
        <w:rPr>
          <w:sz w:val="28"/>
          <w:szCs w:val="28"/>
        </w:rPr>
        <w:t>цілі</w:t>
      </w:r>
      <w:r w:rsidRPr="009D34C1">
        <w:rPr>
          <w:sz w:val="28"/>
          <w:szCs w:val="28"/>
        </w:rPr>
        <w:t xml:space="preserve">, а також </w:t>
      </w:r>
      <w:r w:rsidR="00553042">
        <w:rPr>
          <w:sz w:val="28"/>
          <w:szCs w:val="28"/>
        </w:rPr>
        <w:t>забезпечує</w:t>
      </w:r>
      <w:r w:rsidRPr="009D34C1">
        <w:rPr>
          <w:sz w:val="28"/>
          <w:szCs w:val="28"/>
        </w:rPr>
        <w:t xml:space="preserve"> сценарії </w:t>
      </w:r>
      <w:r w:rsidR="00553042">
        <w:rPr>
          <w:sz w:val="28"/>
          <w:szCs w:val="28"/>
        </w:rPr>
        <w:t>для майбутнього стану</w:t>
      </w:r>
      <w:r w:rsidRPr="009D34C1">
        <w:rPr>
          <w:sz w:val="28"/>
          <w:szCs w:val="28"/>
        </w:rPr>
        <w:t xml:space="preserve"> біорізноманіття.</w:t>
      </w:r>
    </w:p>
    <w:p w:rsidR="004A740B" w:rsidRPr="00BF64ED" w:rsidRDefault="004A740B" w:rsidP="003A1D01">
      <w:pPr>
        <w:ind w:firstLine="720"/>
        <w:jc w:val="both"/>
        <w:rPr>
          <w:sz w:val="28"/>
          <w:szCs w:val="28"/>
        </w:rPr>
      </w:pPr>
      <w:r w:rsidRPr="00BF64ED">
        <w:rPr>
          <w:sz w:val="28"/>
          <w:szCs w:val="28"/>
        </w:rPr>
        <w:t xml:space="preserve">5. </w:t>
      </w:r>
      <w:r w:rsidR="00C82951" w:rsidRPr="00BF64ED">
        <w:rPr>
          <w:sz w:val="28"/>
          <w:szCs w:val="28"/>
        </w:rPr>
        <w:t xml:space="preserve">Ціль щодо біорізноманіття </w:t>
      </w:r>
      <w:r w:rsidRPr="00BF64ED">
        <w:rPr>
          <w:sz w:val="28"/>
          <w:szCs w:val="28"/>
        </w:rPr>
        <w:t xml:space="preserve">2010 надихнула дії на багатьох рівнях. Однак, </w:t>
      </w:r>
      <w:r w:rsidR="00CF718D" w:rsidRPr="00BF64ED">
        <w:rPr>
          <w:sz w:val="28"/>
          <w:szCs w:val="28"/>
        </w:rPr>
        <w:t>її масштаб не був достатнім для усунення</w:t>
      </w:r>
      <w:r w:rsidRPr="00BF64ED">
        <w:rPr>
          <w:sz w:val="28"/>
          <w:szCs w:val="28"/>
        </w:rPr>
        <w:t xml:space="preserve"> навантаження на </w:t>
      </w:r>
      <w:r w:rsidRPr="00BF64ED">
        <w:rPr>
          <w:sz w:val="28"/>
          <w:szCs w:val="28"/>
        </w:rPr>
        <w:lastRenderedPageBreak/>
        <w:t>біорізноманіття. Крім того</w:t>
      </w:r>
      <w:r w:rsidR="00CF718D" w:rsidRPr="00BF64ED">
        <w:rPr>
          <w:sz w:val="28"/>
          <w:szCs w:val="28"/>
        </w:rPr>
        <w:t>,</w:t>
      </w:r>
      <w:r w:rsidRPr="00BF64ED">
        <w:rPr>
          <w:sz w:val="28"/>
          <w:szCs w:val="28"/>
        </w:rPr>
        <w:t xml:space="preserve"> бу</w:t>
      </w:r>
      <w:r w:rsidR="00CF718D" w:rsidRPr="00BF64ED">
        <w:rPr>
          <w:sz w:val="28"/>
          <w:szCs w:val="28"/>
        </w:rPr>
        <w:t xml:space="preserve">в </w:t>
      </w:r>
      <w:r w:rsidRPr="00BF64ED">
        <w:rPr>
          <w:sz w:val="28"/>
          <w:szCs w:val="28"/>
        </w:rPr>
        <w:t>недостатн</w:t>
      </w:r>
      <w:r w:rsidR="00CF718D" w:rsidRPr="00BF64ED">
        <w:rPr>
          <w:sz w:val="28"/>
          <w:szCs w:val="28"/>
        </w:rPr>
        <w:t>ій рівень</w:t>
      </w:r>
      <w:r w:rsidRPr="00BF64ED">
        <w:rPr>
          <w:sz w:val="28"/>
          <w:szCs w:val="28"/>
        </w:rPr>
        <w:t xml:space="preserve"> інтеграції питань біорізноманіття в </w:t>
      </w:r>
      <w:r w:rsidR="00CF718D" w:rsidRPr="00BF64ED">
        <w:rPr>
          <w:sz w:val="28"/>
          <w:szCs w:val="28"/>
        </w:rPr>
        <w:t>більш широкі політики, стратегії</w:t>
      </w:r>
      <w:r w:rsidRPr="00BF64ED">
        <w:rPr>
          <w:sz w:val="28"/>
          <w:szCs w:val="28"/>
        </w:rPr>
        <w:t>, програм</w:t>
      </w:r>
      <w:r w:rsidR="00CF718D" w:rsidRPr="00BF64ED">
        <w:rPr>
          <w:sz w:val="28"/>
          <w:szCs w:val="28"/>
        </w:rPr>
        <w:t xml:space="preserve">и і дії, </w:t>
      </w:r>
      <w:r w:rsidRPr="00BF64ED">
        <w:rPr>
          <w:sz w:val="28"/>
          <w:szCs w:val="28"/>
        </w:rPr>
        <w:t>і тому основні чинники втрати біорізноманіття не були значно</w:t>
      </w:r>
      <w:r w:rsidR="00D4795E" w:rsidRPr="00BF64ED">
        <w:rPr>
          <w:sz w:val="28"/>
          <w:szCs w:val="28"/>
        </w:rPr>
        <w:t>ю мірою усунені</w:t>
      </w:r>
      <w:r w:rsidRPr="00BF64ED">
        <w:rPr>
          <w:sz w:val="28"/>
          <w:szCs w:val="28"/>
        </w:rPr>
        <w:t>. У той час</w:t>
      </w:r>
      <w:r w:rsidR="005348D3" w:rsidRPr="00BF64ED">
        <w:rPr>
          <w:sz w:val="28"/>
          <w:szCs w:val="28"/>
        </w:rPr>
        <w:t xml:space="preserve">, існує деяке </w:t>
      </w:r>
      <w:r w:rsidRPr="00BF64ED">
        <w:rPr>
          <w:sz w:val="28"/>
          <w:szCs w:val="28"/>
        </w:rPr>
        <w:t>розуміння вза</w:t>
      </w:r>
      <w:r w:rsidR="005348D3" w:rsidRPr="00BF64ED">
        <w:rPr>
          <w:sz w:val="28"/>
          <w:szCs w:val="28"/>
        </w:rPr>
        <w:t xml:space="preserve">ємозв'язку між </w:t>
      </w:r>
      <w:proofErr w:type="spellStart"/>
      <w:r w:rsidR="005348D3" w:rsidRPr="00BF64ED">
        <w:rPr>
          <w:sz w:val="28"/>
          <w:szCs w:val="28"/>
        </w:rPr>
        <w:t>біорізноманіттям</w:t>
      </w:r>
      <w:proofErr w:type="spellEnd"/>
      <w:r w:rsidR="005348D3" w:rsidRPr="00BF64ED">
        <w:rPr>
          <w:sz w:val="28"/>
          <w:szCs w:val="28"/>
        </w:rPr>
        <w:t xml:space="preserve">, </w:t>
      </w:r>
      <w:r w:rsidRPr="00BF64ED">
        <w:rPr>
          <w:sz w:val="28"/>
          <w:szCs w:val="28"/>
        </w:rPr>
        <w:t xml:space="preserve"> </w:t>
      </w:r>
      <w:proofErr w:type="spellStart"/>
      <w:r w:rsidRPr="00BF64ED">
        <w:rPr>
          <w:sz w:val="28"/>
          <w:szCs w:val="28"/>
        </w:rPr>
        <w:t>екосистемни</w:t>
      </w:r>
      <w:r w:rsidR="005348D3" w:rsidRPr="00BF64ED">
        <w:rPr>
          <w:sz w:val="28"/>
          <w:szCs w:val="28"/>
        </w:rPr>
        <w:t>ми</w:t>
      </w:r>
      <w:proofErr w:type="spellEnd"/>
      <w:r w:rsidRPr="00BF64ED">
        <w:rPr>
          <w:sz w:val="28"/>
          <w:szCs w:val="28"/>
        </w:rPr>
        <w:t xml:space="preserve"> послуг</w:t>
      </w:r>
      <w:r w:rsidR="005348D3" w:rsidRPr="00BF64ED">
        <w:rPr>
          <w:sz w:val="28"/>
          <w:szCs w:val="28"/>
        </w:rPr>
        <w:t>ами</w:t>
      </w:r>
      <w:r w:rsidRPr="00BF64ED">
        <w:rPr>
          <w:sz w:val="28"/>
          <w:szCs w:val="28"/>
        </w:rPr>
        <w:t xml:space="preserve"> і добробут</w:t>
      </w:r>
      <w:r w:rsidR="005348D3" w:rsidRPr="00BF64ED">
        <w:rPr>
          <w:sz w:val="28"/>
          <w:szCs w:val="28"/>
        </w:rPr>
        <w:t>ом</w:t>
      </w:r>
      <w:r w:rsidRPr="00BF64ED">
        <w:rPr>
          <w:sz w:val="28"/>
          <w:szCs w:val="28"/>
        </w:rPr>
        <w:t xml:space="preserve"> людини, </w:t>
      </w:r>
      <w:r w:rsidR="005348D3" w:rsidRPr="00BF64ED">
        <w:rPr>
          <w:sz w:val="28"/>
          <w:szCs w:val="28"/>
        </w:rPr>
        <w:t xml:space="preserve">проте </w:t>
      </w:r>
      <w:r w:rsidRPr="00BF64ED">
        <w:rPr>
          <w:sz w:val="28"/>
          <w:szCs w:val="28"/>
        </w:rPr>
        <w:t>цінність біорізноманіття досі не відображен</w:t>
      </w:r>
      <w:r w:rsidR="005348D3" w:rsidRPr="00BF64ED">
        <w:rPr>
          <w:sz w:val="28"/>
          <w:szCs w:val="28"/>
        </w:rPr>
        <w:t>а</w:t>
      </w:r>
      <w:r w:rsidRPr="00BF64ED">
        <w:rPr>
          <w:sz w:val="28"/>
          <w:szCs w:val="28"/>
        </w:rPr>
        <w:t xml:space="preserve"> в більш широк</w:t>
      </w:r>
      <w:r w:rsidR="005348D3" w:rsidRPr="00BF64ED">
        <w:rPr>
          <w:sz w:val="28"/>
          <w:szCs w:val="28"/>
        </w:rPr>
        <w:t xml:space="preserve">ій </w:t>
      </w:r>
      <w:r w:rsidRPr="00BF64ED">
        <w:rPr>
          <w:sz w:val="28"/>
          <w:szCs w:val="28"/>
        </w:rPr>
        <w:t>політи</w:t>
      </w:r>
      <w:r w:rsidR="005348D3" w:rsidRPr="00BF64ED">
        <w:rPr>
          <w:sz w:val="28"/>
          <w:szCs w:val="28"/>
        </w:rPr>
        <w:t xml:space="preserve">ці </w:t>
      </w:r>
      <w:r w:rsidRPr="00BF64ED">
        <w:rPr>
          <w:sz w:val="28"/>
          <w:szCs w:val="28"/>
        </w:rPr>
        <w:t xml:space="preserve"> і стимул</w:t>
      </w:r>
      <w:r w:rsidR="005348D3" w:rsidRPr="00BF64ED">
        <w:rPr>
          <w:sz w:val="28"/>
          <w:szCs w:val="28"/>
        </w:rPr>
        <w:t>юючих структурах</w:t>
      </w:r>
      <w:r w:rsidRPr="00BF64ED">
        <w:rPr>
          <w:sz w:val="28"/>
          <w:szCs w:val="28"/>
        </w:rPr>
        <w:t>.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BF64ED">
        <w:rPr>
          <w:sz w:val="28"/>
          <w:szCs w:val="28"/>
        </w:rPr>
        <w:t xml:space="preserve"> 6. Більшість Сторін в</w:t>
      </w:r>
      <w:r w:rsidR="0042661B" w:rsidRPr="00BF64ED">
        <w:rPr>
          <w:sz w:val="28"/>
          <w:szCs w:val="28"/>
        </w:rPr>
        <w:t>из</w:t>
      </w:r>
      <w:r w:rsidRPr="00BF64ED">
        <w:rPr>
          <w:sz w:val="28"/>
          <w:szCs w:val="28"/>
        </w:rPr>
        <w:t>нач</w:t>
      </w:r>
      <w:r w:rsidR="00E9776F" w:rsidRPr="00BF64ED">
        <w:rPr>
          <w:sz w:val="28"/>
          <w:szCs w:val="28"/>
        </w:rPr>
        <w:t>ають</w:t>
      </w:r>
      <w:r w:rsidRPr="00BF64ED">
        <w:rPr>
          <w:sz w:val="28"/>
          <w:szCs w:val="28"/>
        </w:rPr>
        <w:t xml:space="preserve"> відсутність фінансових,</w:t>
      </w:r>
      <w:r w:rsidR="00E9776F" w:rsidRPr="00BF64ED">
        <w:rPr>
          <w:sz w:val="28"/>
          <w:szCs w:val="28"/>
        </w:rPr>
        <w:t xml:space="preserve"> людських та</w:t>
      </w:r>
      <w:r w:rsidR="00E9776F">
        <w:rPr>
          <w:sz w:val="28"/>
          <w:szCs w:val="28"/>
        </w:rPr>
        <w:t xml:space="preserve"> технічних ресурсів</w:t>
      </w:r>
      <w:r w:rsidRPr="009D34C1">
        <w:rPr>
          <w:sz w:val="28"/>
          <w:szCs w:val="28"/>
        </w:rPr>
        <w:t xml:space="preserve"> </w:t>
      </w:r>
      <w:r w:rsidR="00E9776F">
        <w:rPr>
          <w:sz w:val="28"/>
          <w:szCs w:val="28"/>
        </w:rPr>
        <w:t>як</w:t>
      </w:r>
      <w:r w:rsidR="00441B7B">
        <w:rPr>
          <w:sz w:val="28"/>
          <w:szCs w:val="28"/>
        </w:rPr>
        <w:t xml:space="preserve"> фактори, що обмежують</w:t>
      </w:r>
      <w:r w:rsidRPr="009D34C1">
        <w:rPr>
          <w:sz w:val="28"/>
          <w:szCs w:val="28"/>
        </w:rPr>
        <w:t xml:space="preserve"> </w:t>
      </w:r>
      <w:r w:rsidR="00E9776F">
        <w:rPr>
          <w:sz w:val="28"/>
          <w:szCs w:val="28"/>
        </w:rPr>
        <w:t>виконання</w:t>
      </w:r>
      <w:r w:rsidRPr="009D34C1">
        <w:rPr>
          <w:sz w:val="28"/>
          <w:szCs w:val="28"/>
        </w:rPr>
        <w:t xml:space="preserve"> Конвенції. Передача технологій відповідно до Конвенції </w:t>
      </w:r>
      <w:r w:rsidR="00441B7B">
        <w:rPr>
          <w:sz w:val="28"/>
          <w:szCs w:val="28"/>
        </w:rPr>
        <w:t>має обмежений характер</w:t>
      </w:r>
      <w:r w:rsidRPr="009D34C1">
        <w:rPr>
          <w:sz w:val="28"/>
          <w:szCs w:val="28"/>
        </w:rPr>
        <w:t>. Недостатність наукової інформації для розроб</w:t>
      </w:r>
      <w:r w:rsidR="0042661B">
        <w:rPr>
          <w:sz w:val="28"/>
          <w:szCs w:val="28"/>
        </w:rPr>
        <w:t>лення</w:t>
      </w:r>
      <w:r w:rsidRPr="009D34C1">
        <w:rPr>
          <w:sz w:val="28"/>
          <w:szCs w:val="28"/>
        </w:rPr>
        <w:t xml:space="preserve"> політики та прийняття рішень є перешкодою для подальшого </w:t>
      </w:r>
      <w:r w:rsidR="00430115">
        <w:rPr>
          <w:sz w:val="28"/>
          <w:szCs w:val="28"/>
        </w:rPr>
        <w:t>виконання</w:t>
      </w:r>
      <w:r w:rsidRPr="009D34C1">
        <w:rPr>
          <w:sz w:val="28"/>
          <w:szCs w:val="28"/>
        </w:rPr>
        <w:t xml:space="preserve"> Конвенції. Тим не менш, наукова невизначеність не повинна використовуватися як виправдання для бездіяльності.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7. </w:t>
      </w:r>
      <w:r w:rsidR="0060405D">
        <w:rPr>
          <w:sz w:val="28"/>
          <w:szCs w:val="28"/>
        </w:rPr>
        <w:t xml:space="preserve">Ціль щодо біорізноманіття </w:t>
      </w:r>
      <w:r w:rsidRPr="009D34C1">
        <w:rPr>
          <w:sz w:val="28"/>
          <w:szCs w:val="28"/>
        </w:rPr>
        <w:t xml:space="preserve">2010 не була досягнута, </w:t>
      </w:r>
      <w:r w:rsidR="0060405D">
        <w:rPr>
          <w:sz w:val="28"/>
          <w:szCs w:val="28"/>
        </w:rPr>
        <w:t>принаймні,</w:t>
      </w:r>
      <w:r w:rsidRPr="009D34C1">
        <w:rPr>
          <w:sz w:val="28"/>
          <w:szCs w:val="28"/>
        </w:rPr>
        <w:t xml:space="preserve"> на глобальному рівні. </w:t>
      </w:r>
      <w:r w:rsidR="0060405D">
        <w:rPr>
          <w:sz w:val="28"/>
          <w:szCs w:val="28"/>
        </w:rPr>
        <w:t>Різноманіття</w:t>
      </w:r>
      <w:r w:rsidRPr="009D34C1">
        <w:rPr>
          <w:sz w:val="28"/>
          <w:szCs w:val="28"/>
        </w:rPr>
        <w:t xml:space="preserve"> генів, видів та екосистем продовжує </w:t>
      </w:r>
      <w:r w:rsidR="0060405D">
        <w:rPr>
          <w:sz w:val="28"/>
          <w:szCs w:val="28"/>
        </w:rPr>
        <w:t>зменшуватися</w:t>
      </w:r>
      <w:r w:rsidRPr="009D34C1">
        <w:rPr>
          <w:sz w:val="28"/>
          <w:szCs w:val="28"/>
        </w:rPr>
        <w:t>, тому що тиск на біорізноманіття залиша</w:t>
      </w:r>
      <w:r w:rsidR="0060405D">
        <w:rPr>
          <w:sz w:val="28"/>
          <w:szCs w:val="28"/>
        </w:rPr>
        <w:t>є</w:t>
      </w:r>
      <w:r w:rsidRPr="009D34C1">
        <w:rPr>
          <w:sz w:val="28"/>
          <w:szCs w:val="28"/>
        </w:rPr>
        <w:t xml:space="preserve">ться постійним або </w:t>
      </w:r>
      <w:r w:rsidR="0060405D">
        <w:rPr>
          <w:sz w:val="28"/>
          <w:szCs w:val="28"/>
        </w:rPr>
        <w:t>збільшується,</w:t>
      </w:r>
      <w:r w:rsidRPr="009D34C1">
        <w:rPr>
          <w:sz w:val="28"/>
          <w:szCs w:val="28"/>
        </w:rPr>
        <w:t xml:space="preserve"> в основному, в результаті людських дій.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8. Науков</w:t>
      </w:r>
      <w:r w:rsidR="0042661B">
        <w:rPr>
          <w:sz w:val="28"/>
          <w:szCs w:val="28"/>
        </w:rPr>
        <w:t>і кола</w:t>
      </w:r>
      <w:r w:rsidRPr="009D34C1">
        <w:rPr>
          <w:sz w:val="28"/>
          <w:szCs w:val="28"/>
        </w:rPr>
        <w:t xml:space="preserve"> </w:t>
      </w:r>
      <w:r w:rsidR="00FA3277">
        <w:rPr>
          <w:sz w:val="28"/>
          <w:szCs w:val="28"/>
        </w:rPr>
        <w:t>передбача</w:t>
      </w:r>
      <w:r w:rsidR="0042661B">
        <w:rPr>
          <w:sz w:val="28"/>
          <w:szCs w:val="28"/>
        </w:rPr>
        <w:t>ють</w:t>
      </w:r>
      <w:r w:rsidRPr="009D34C1">
        <w:rPr>
          <w:sz w:val="28"/>
          <w:szCs w:val="28"/>
        </w:rPr>
        <w:t xml:space="preserve"> </w:t>
      </w:r>
      <w:r w:rsidR="00FA3277">
        <w:rPr>
          <w:sz w:val="28"/>
          <w:szCs w:val="28"/>
        </w:rPr>
        <w:t xml:space="preserve">подальшу </w:t>
      </w:r>
      <w:r w:rsidRPr="009D34C1">
        <w:rPr>
          <w:sz w:val="28"/>
          <w:szCs w:val="28"/>
        </w:rPr>
        <w:t>втрат</w:t>
      </w:r>
      <w:r w:rsidR="00FA3277">
        <w:rPr>
          <w:sz w:val="28"/>
          <w:szCs w:val="28"/>
        </w:rPr>
        <w:t>у середовищ існування</w:t>
      </w:r>
      <w:r w:rsidRPr="009D34C1">
        <w:rPr>
          <w:sz w:val="28"/>
          <w:szCs w:val="28"/>
        </w:rPr>
        <w:t xml:space="preserve"> і високі темпи </w:t>
      </w:r>
      <w:r w:rsidR="00FA3277">
        <w:rPr>
          <w:sz w:val="28"/>
          <w:szCs w:val="28"/>
        </w:rPr>
        <w:t>вимирання</w:t>
      </w:r>
      <w:r w:rsidRPr="009D34C1">
        <w:rPr>
          <w:sz w:val="28"/>
          <w:szCs w:val="28"/>
        </w:rPr>
        <w:t xml:space="preserve"> в цьому столітті, </w:t>
      </w:r>
      <w:r w:rsidR="00315BFB">
        <w:rPr>
          <w:sz w:val="28"/>
          <w:szCs w:val="28"/>
        </w:rPr>
        <w:t xml:space="preserve">якщо нинішні тенденції збережуться,  що поєднано з </w:t>
      </w:r>
      <w:r w:rsidRPr="009D34C1">
        <w:rPr>
          <w:sz w:val="28"/>
          <w:szCs w:val="28"/>
        </w:rPr>
        <w:t>важки</w:t>
      </w:r>
      <w:r w:rsidR="00315BFB">
        <w:rPr>
          <w:sz w:val="28"/>
          <w:szCs w:val="28"/>
        </w:rPr>
        <w:t>ми</w:t>
      </w:r>
      <w:r w:rsidRPr="009D34C1">
        <w:rPr>
          <w:sz w:val="28"/>
          <w:szCs w:val="28"/>
        </w:rPr>
        <w:t xml:space="preserve"> наслідк</w:t>
      </w:r>
      <w:r w:rsidR="00315BFB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для людського суспільства, </w:t>
      </w:r>
      <w:r w:rsidR="0042661B">
        <w:rPr>
          <w:sz w:val="28"/>
          <w:szCs w:val="28"/>
        </w:rPr>
        <w:t>у міру того</w:t>
      </w:r>
      <w:r w:rsidR="00F36C47">
        <w:rPr>
          <w:sz w:val="28"/>
          <w:szCs w:val="28"/>
        </w:rPr>
        <w:t xml:space="preserve"> як буде подолано пороги толерантності або визначені межі</w:t>
      </w:r>
      <w:r w:rsidRPr="009D34C1">
        <w:rPr>
          <w:sz w:val="28"/>
          <w:szCs w:val="28"/>
        </w:rPr>
        <w:t xml:space="preserve">. Якщо не буде вжито термінових заходів для </w:t>
      </w:r>
      <w:r w:rsidR="00F36C47">
        <w:rPr>
          <w:sz w:val="28"/>
          <w:szCs w:val="28"/>
        </w:rPr>
        <w:t xml:space="preserve">нейтралізації </w:t>
      </w:r>
      <w:r w:rsidRPr="009D34C1">
        <w:rPr>
          <w:sz w:val="28"/>
          <w:szCs w:val="28"/>
        </w:rPr>
        <w:t>тенденцій,</w:t>
      </w:r>
      <w:r w:rsidR="00F36C47">
        <w:rPr>
          <w:sz w:val="28"/>
          <w:szCs w:val="28"/>
        </w:rPr>
        <w:t xml:space="preserve"> що існують, </w:t>
      </w:r>
      <w:r w:rsidRPr="009D34C1">
        <w:rPr>
          <w:sz w:val="28"/>
          <w:szCs w:val="28"/>
        </w:rPr>
        <w:t xml:space="preserve"> </w:t>
      </w:r>
      <w:r w:rsidR="00AC68DC">
        <w:rPr>
          <w:sz w:val="28"/>
          <w:szCs w:val="28"/>
        </w:rPr>
        <w:t>може бути швидко втрачен</w:t>
      </w:r>
      <w:r w:rsidR="0042661B">
        <w:rPr>
          <w:sz w:val="28"/>
          <w:szCs w:val="28"/>
        </w:rPr>
        <w:t>о</w:t>
      </w:r>
      <w:r w:rsidR="00AC68DC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широкий спектр послуг, що забезп</w:t>
      </w:r>
      <w:r w:rsidR="004F3C3B">
        <w:rPr>
          <w:sz w:val="28"/>
          <w:szCs w:val="28"/>
        </w:rPr>
        <w:t xml:space="preserve">ечуються екосистемами, </w:t>
      </w:r>
      <w:r w:rsidR="00AC68DC">
        <w:rPr>
          <w:sz w:val="28"/>
          <w:szCs w:val="28"/>
        </w:rPr>
        <w:t>які</w:t>
      </w:r>
      <w:r w:rsidR="004F3C3B">
        <w:rPr>
          <w:sz w:val="28"/>
          <w:szCs w:val="28"/>
        </w:rPr>
        <w:t xml:space="preserve"> спираю</w:t>
      </w:r>
      <w:r w:rsidR="00AC68DC">
        <w:rPr>
          <w:sz w:val="28"/>
          <w:szCs w:val="28"/>
        </w:rPr>
        <w:t>ться на біологічне різноманіття</w:t>
      </w:r>
      <w:r w:rsidRPr="009D34C1">
        <w:rPr>
          <w:sz w:val="28"/>
          <w:szCs w:val="28"/>
        </w:rPr>
        <w:t>. Хоча</w:t>
      </w:r>
      <w:r w:rsidR="003A6145">
        <w:rPr>
          <w:sz w:val="28"/>
          <w:szCs w:val="28"/>
        </w:rPr>
        <w:t>, найсуворіші наслідки відчують нужденні</w:t>
      </w:r>
      <w:r w:rsidRPr="009D34C1">
        <w:rPr>
          <w:sz w:val="28"/>
          <w:szCs w:val="28"/>
        </w:rPr>
        <w:t xml:space="preserve">, </w:t>
      </w:r>
      <w:r w:rsidR="003A6145">
        <w:rPr>
          <w:sz w:val="28"/>
          <w:szCs w:val="28"/>
        </w:rPr>
        <w:t>що</w:t>
      </w:r>
      <w:r w:rsidRPr="009D34C1">
        <w:rPr>
          <w:sz w:val="28"/>
          <w:szCs w:val="28"/>
        </w:rPr>
        <w:t xml:space="preserve"> підрива</w:t>
      </w:r>
      <w:r w:rsidR="003A6145">
        <w:rPr>
          <w:sz w:val="28"/>
          <w:szCs w:val="28"/>
        </w:rPr>
        <w:t>є</w:t>
      </w:r>
      <w:r w:rsidRPr="009D34C1">
        <w:rPr>
          <w:sz w:val="28"/>
          <w:szCs w:val="28"/>
        </w:rPr>
        <w:t xml:space="preserve"> зусилля з досягнення Цілей розвитку тисячоліття, ніхто не буде застрахований від наслідків втрати біорізноманіття.</w:t>
      </w:r>
    </w:p>
    <w:p w:rsidR="004A740B" w:rsidRPr="009D34C1" w:rsidRDefault="004A740B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9. З іншого боку, аналіз</w:t>
      </w:r>
      <w:r w:rsidR="00C97EA3">
        <w:rPr>
          <w:sz w:val="28"/>
          <w:szCs w:val="28"/>
        </w:rPr>
        <w:t xml:space="preserve"> сценаріїв</w:t>
      </w:r>
      <w:r w:rsidRPr="009D34C1">
        <w:rPr>
          <w:sz w:val="28"/>
          <w:szCs w:val="28"/>
        </w:rPr>
        <w:t xml:space="preserve"> </w:t>
      </w:r>
      <w:r w:rsidR="00C97EA3">
        <w:rPr>
          <w:sz w:val="28"/>
          <w:szCs w:val="28"/>
        </w:rPr>
        <w:t>демонструє</w:t>
      </w:r>
      <w:r w:rsidRPr="009D34C1">
        <w:rPr>
          <w:sz w:val="28"/>
          <w:szCs w:val="28"/>
        </w:rPr>
        <w:t xml:space="preserve"> широкий набір можливостей для </w:t>
      </w:r>
      <w:r w:rsidR="00C97EA3">
        <w:rPr>
          <w:sz w:val="28"/>
          <w:szCs w:val="28"/>
        </w:rPr>
        <w:t>подолання</w:t>
      </w:r>
      <w:r w:rsidR="00E61408">
        <w:rPr>
          <w:sz w:val="28"/>
          <w:szCs w:val="28"/>
        </w:rPr>
        <w:t xml:space="preserve"> кризи. Рішучі дії щодо</w:t>
      </w:r>
      <w:r w:rsidRPr="009D34C1">
        <w:rPr>
          <w:sz w:val="28"/>
          <w:szCs w:val="28"/>
        </w:rPr>
        <w:t xml:space="preserve"> </w:t>
      </w:r>
      <w:r w:rsidR="00E61408">
        <w:rPr>
          <w:sz w:val="28"/>
          <w:szCs w:val="28"/>
        </w:rPr>
        <w:t>о</w:t>
      </w:r>
      <w:r w:rsidRPr="009D34C1">
        <w:rPr>
          <w:sz w:val="28"/>
          <w:szCs w:val="28"/>
        </w:rPr>
        <w:t>цін</w:t>
      </w:r>
      <w:r w:rsidR="00E61408">
        <w:rPr>
          <w:sz w:val="28"/>
          <w:szCs w:val="28"/>
        </w:rPr>
        <w:t>ки</w:t>
      </w:r>
      <w:r w:rsidRPr="009D34C1">
        <w:rPr>
          <w:sz w:val="28"/>
          <w:szCs w:val="28"/>
        </w:rPr>
        <w:t xml:space="preserve"> і </w:t>
      </w:r>
      <w:r w:rsidR="00E61408">
        <w:rPr>
          <w:sz w:val="28"/>
          <w:szCs w:val="28"/>
        </w:rPr>
        <w:t xml:space="preserve">захисту </w:t>
      </w:r>
      <w:r w:rsidRPr="009D34C1">
        <w:rPr>
          <w:sz w:val="28"/>
          <w:szCs w:val="28"/>
        </w:rPr>
        <w:t xml:space="preserve">біорізноманіття </w:t>
      </w:r>
      <w:r w:rsidR="00E61408">
        <w:rPr>
          <w:sz w:val="28"/>
          <w:szCs w:val="28"/>
        </w:rPr>
        <w:t>забезпечать численні вигоди</w:t>
      </w:r>
      <w:r w:rsidRPr="009D34C1">
        <w:rPr>
          <w:sz w:val="28"/>
          <w:szCs w:val="28"/>
        </w:rPr>
        <w:t xml:space="preserve">, у тому числі за рахунок поліпшення здоров'я, підвищення продовольчої безпеки і </w:t>
      </w:r>
      <w:r w:rsidR="00E61408">
        <w:rPr>
          <w:sz w:val="28"/>
          <w:szCs w:val="28"/>
        </w:rPr>
        <w:t>подолання</w:t>
      </w:r>
      <w:r w:rsidRPr="009D34C1">
        <w:rPr>
          <w:sz w:val="28"/>
          <w:szCs w:val="28"/>
        </w:rPr>
        <w:t xml:space="preserve"> бідності. </w:t>
      </w:r>
      <w:r w:rsidRPr="00AF4299">
        <w:rPr>
          <w:sz w:val="28"/>
          <w:szCs w:val="28"/>
        </w:rPr>
        <w:t>Це також допоможе сповільнити змін</w:t>
      </w:r>
      <w:r w:rsidR="00E61408" w:rsidRPr="00AF4299">
        <w:rPr>
          <w:sz w:val="28"/>
          <w:szCs w:val="28"/>
        </w:rPr>
        <w:t>у</w:t>
      </w:r>
      <w:r w:rsidRPr="00AF4299">
        <w:rPr>
          <w:sz w:val="28"/>
          <w:szCs w:val="28"/>
        </w:rPr>
        <w:t xml:space="preserve"> клімату, </w:t>
      </w:r>
      <w:r w:rsidR="0042661B">
        <w:rPr>
          <w:sz w:val="28"/>
          <w:szCs w:val="28"/>
        </w:rPr>
        <w:t>підвищивши можливість</w:t>
      </w:r>
      <w:r w:rsidRPr="00AF4299">
        <w:rPr>
          <w:sz w:val="28"/>
          <w:szCs w:val="28"/>
        </w:rPr>
        <w:t xml:space="preserve"> екосистем зберіга</w:t>
      </w:r>
      <w:r w:rsidR="00E61408" w:rsidRPr="00AF4299">
        <w:rPr>
          <w:sz w:val="28"/>
          <w:szCs w:val="28"/>
        </w:rPr>
        <w:t>ти і поглинати</w:t>
      </w:r>
      <w:r w:rsidRPr="00AF4299">
        <w:rPr>
          <w:sz w:val="28"/>
          <w:szCs w:val="28"/>
        </w:rPr>
        <w:t xml:space="preserve"> більше вуглецю, і це допоможе людям адаптуватися до зміни клімату, додавши стійкості екосистем</w:t>
      </w:r>
      <w:r w:rsidR="00AF4299">
        <w:rPr>
          <w:sz w:val="28"/>
          <w:szCs w:val="28"/>
        </w:rPr>
        <w:t>ам</w:t>
      </w:r>
      <w:r w:rsidR="0042661B">
        <w:rPr>
          <w:sz w:val="28"/>
          <w:szCs w:val="28"/>
        </w:rPr>
        <w:t xml:space="preserve"> та</w:t>
      </w:r>
      <w:r w:rsidRPr="009D34C1">
        <w:rPr>
          <w:sz w:val="28"/>
          <w:szCs w:val="28"/>
        </w:rPr>
        <w:t xml:space="preserve"> </w:t>
      </w:r>
      <w:r w:rsidR="00AF4299">
        <w:rPr>
          <w:sz w:val="28"/>
          <w:szCs w:val="28"/>
        </w:rPr>
        <w:t>зробивши</w:t>
      </w:r>
      <w:r w:rsidRPr="009D34C1">
        <w:rPr>
          <w:sz w:val="28"/>
          <w:szCs w:val="28"/>
        </w:rPr>
        <w:t xml:space="preserve"> їх менш вразливими. </w:t>
      </w:r>
      <w:r w:rsidR="00AF4299">
        <w:rPr>
          <w:sz w:val="28"/>
          <w:szCs w:val="28"/>
        </w:rPr>
        <w:t>Кращий</w:t>
      </w:r>
      <w:r w:rsidRPr="009D34C1">
        <w:rPr>
          <w:sz w:val="28"/>
          <w:szCs w:val="28"/>
        </w:rPr>
        <w:t xml:space="preserve"> захист біорізноманіття</w:t>
      </w:r>
      <w:r w:rsidR="00AF4299">
        <w:rPr>
          <w:sz w:val="28"/>
          <w:szCs w:val="28"/>
        </w:rPr>
        <w:t>, таким чином, є</w:t>
      </w:r>
      <w:r w:rsidRPr="009D34C1">
        <w:rPr>
          <w:sz w:val="28"/>
          <w:szCs w:val="28"/>
        </w:rPr>
        <w:t xml:space="preserve"> розумн</w:t>
      </w:r>
      <w:r w:rsidR="00AF4299">
        <w:rPr>
          <w:sz w:val="28"/>
          <w:szCs w:val="28"/>
        </w:rPr>
        <w:t>ою</w:t>
      </w:r>
      <w:r w:rsidRPr="009D34C1">
        <w:rPr>
          <w:sz w:val="28"/>
          <w:szCs w:val="28"/>
        </w:rPr>
        <w:t xml:space="preserve"> і економічно </w:t>
      </w:r>
      <w:r w:rsidR="00AF4299">
        <w:rPr>
          <w:sz w:val="28"/>
          <w:szCs w:val="28"/>
        </w:rPr>
        <w:t>вигідною</w:t>
      </w:r>
      <w:r w:rsidRPr="009D34C1">
        <w:rPr>
          <w:sz w:val="28"/>
          <w:szCs w:val="28"/>
        </w:rPr>
        <w:t xml:space="preserve"> інвестиці</w:t>
      </w:r>
      <w:r w:rsidR="00AF4299">
        <w:rPr>
          <w:sz w:val="28"/>
          <w:szCs w:val="28"/>
        </w:rPr>
        <w:t>єю</w:t>
      </w:r>
      <w:r w:rsidRPr="009D34C1">
        <w:rPr>
          <w:sz w:val="28"/>
          <w:szCs w:val="28"/>
        </w:rPr>
        <w:t xml:space="preserve"> у зниження ризик</w:t>
      </w:r>
      <w:r w:rsidR="00AF4299">
        <w:rPr>
          <w:sz w:val="28"/>
          <w:szCs w:val="28"/>
        </w:rPr>
        <w:t xml:space="preserve">ів </w:t>
      </w:r>
      <w:r w:rsidRPr="009D34C1">
        <w:rPr>
          <w:sz w:val="28"/>
          <w:szCs w:val="28"/>
        </w:rPr>
        <w:t>для світової спільноти.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10. Досягнення </w:t>
      </w:r>
      <w:r w:rsidR="00AF4299">
        <w:rPr>
          <w:sz w:val="28"/>
          <w:szCs w:val="28"/>
        </w:rPr>
        <w:t xml:space="preserve">такого позитивного результату </w:t>
      </w:r>
      <w:r w:rsidRPr="009D34C1">
        <w:rPr>
          <w:sz w:val="28"/>
          <w:szCs w:val="28"/>
        </w:rPr>
        <w:t xml:space="preserve">вимагає дії </w:t>
      </w:r>
      <w:r w:rsidR="00AF4299">
        <w:rPr>
          <w:sz w:val="28"/>
          <w:szCs w:val="28"/>
        </w:rPr>
        <w:t>у декількох напрямах</w:t>
      </w:r>
      <w:r w:rsidRPr="009D34C1">
        <w:rPr>
          <w:sz w:val="28"/>
          <w:szCs w:val="28"/>
        </w:rPr>
        <w:t xml:space="preserve">, які відображені в </w:t>
      </w:r>
      <w:r w:rsidR="00AF4299">
        <w:rPr>
          <w:sz w:val="28"/>
          <w:szCs w:val="28"/>
        </w:rPr>
        <w:t>цілях</w:t>
      </w:r>
      <w:r w:rsidRPr="009D34C1">
        <w:rPr>
          <w:sz w:val="28"/>
          <w:szCs w:val="28"/>
        </w:rPr>
        <w:t xml:space="preserve"> цього </w:t>
      </w:r>
      <w:r w:rsidR="00AF4299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тратегічного плану. До них відносяться: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437B3E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) </w:t>
      </w:r>
      <w:r w:rsidR="00903A51">
        <w:rPr>
          <w:i/>
          <w:sz w:val="28"/>
          <w:szCs w:val="28"/>
        </w:rPr>
        <w:t>п</w:t>
      </w:r>
      <w:r w:rsidRPr="00437B3E">
        <w:rPr>
          <w:i/>
          <w:sz w:val="28"/>
          <w:szCs w:val="28"/>
        </w:rPr>
        <w:t xml:space="preserve">очаток дії щодо усунення </w:t>
      </w:r>
      <w:r w:rsidR="00437B3E" w:rsidRPr="00437B3E">
        <w:rPr>
          <w:i/>
          <w:sz w:val="28"/>
          <w:szCs w:val="28"/>
        </w:rPr>
        <w:t xml:space="preserve">основних </w:t>
      </w:r>
      <w:r w:rsidRPr="00437B3E">
        <w:rPr>
          <w:i/>
          <w:sz w:val="28"/>
          <w:szCs w:val="28"/>
        </w:rPr>
        <w:t>причин втрати біорізноманіття</w:t>
      </w:r>
      <w:r w:rsidRPr="009D34C1">
        <w:rPr>
          <w:sz w:val="28"/>
          <w:szCs w:val="28"/>
        </w:rPr>
        <w:t xml:space="preserve">, у тому числі </w:t>
      </w:r>
      <w:r w:rsidR="00437B3E">
        <w:rPr>
          <w:sz w:val="28"/>
          <w:szCs w:val="28"/>
        </w:rPr>
        <w:t xml:space="preserve">моделей </w:t>
      </w:r>
      <w:r w:rsidRPr="009D34C1">
        <w:rPr>
          <w:sz w:val="28"/>
          <w:szCs w:val="28"/>
        </w:rPr>
        <w:t xml:space="preserve">виробництва і споживання, шляхом забезпечення </w:t>
      </w:r>
      <w:r w:rsidR="00437B3E">
        <w:rPr>
          <w:sz w:val="28"/>
          <w:szCs w:val="28"/>
        </w:rPr>
        <w:t xml:space="preserve">включення питання </w:t>
      </w:r>
      <w:r w:rsidRPr="009D34C1">
        <w:rPr>
          <w:sz w:val="28"/>
          <w:szCs w:val="28"/>
        </w:rPr>
        <w:t xml:space="preserve">збереження біорізноманіття </w:t>
      </w:r>
      <w:r w:rsidR="00437B3E">
        <w:rPr>
          <w:sz w:val="28"/>
          <w:szCs w:val="28"/>
        </w:rPr>
        <w:t>у діяльність уряду та суспільства</w:t>
      </w:r>
      <w:r w:rsidRPr="009D34C1">
        <w:rPr>
          <w:sz w:val="28"/>
          <w:szCs w:val="28"/>
        </w:rPr>
        <w:t xml:space="preserve">, </w:t>
      </w:r>
      <w:r w:rsidR="00437B3E">
        <w:rPr>
          <w:sz w:val="28"/>
          <w:szCs w:val="28"/>
        </w:rPr>
        <w:t>за рахунок інформування</w:t>
      </w:r>
      <w:r w:rsidRPr="009D34C1">
        <w:rPr>
          <w:sz w:val="28"/>
          <w:szCs w:val="28"/>
        </w:rPr>
        <w:t>, освіт</w:t>
      </w:r>
      <w:r w:rsidR="00437B3E">
        <w:rPr>
          <w:sz w:val="28"/>
          <w:szCs w:val="28"/>
        </w:rPr>
        <w:t>и і підвищення обізнаності</w:t>
      </w:r>
      <w:r w:rsidRPr="009D34C1">
        <w:rPr>
          <w:sz w:val="28"/>
          <w:szCs w:val="28"/>
        </w:rPr>
        <w:t>, належних заходів стимулювання, а також інституційних змін;</w:t>
      </w:r>
    </w:p>
    <w:p w:rsidR="00B1299F" w:rsidRPr="009D34C1" w:rsidRDefault="00B1299F" w:rsidP="00F819DF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437B3E">
        <w:rPr>
          <w:sz w:val="28"/>
          <w:szCs w:val="28"/>
          <w:lang w:val="en-US"/>
        </w:rPr>
        <w:t>b</w:t>
      </w:r>
      <w:r w:rsidRPr="009D34C1">
        <w:rPr>
          <w:sz w:val="28"/>
          <w:szCs w:val="28"/>
        </w:rPr>
        <w:t xml:space="preserve">) </w:t>
      </w:r>
      <w:r w:rsidRPr="00903A51">
        <w:rPr>
          <w:i/>
          <w:sz w:val="28"/>
          <w:szCs w:val="28"/>
        </w:rPr>
        <w:t xml:space="preserve">вжиття </w:t>
      </w:r>
      <w:r w:rsidR="00903A51" w:rsidRPr="00903A51">
        <w:rPr>
          <w:i/>
          <w:sz w:val="28"/>
          <w:szCs w:val="28"/>
        </w:rPr>
        <w:t xml:space="preserve">негайних </w:t>
      </w:r>
      <w:r w:rsidRPr="00903A51">
        <w:rPr>
          <w:i/>
          <w:sz w:val="28"/>
          <w:szCs w:val="28"/>
        </w:rPr>
        <w:t>заходів</w:t>
      </w:r>
      <w:r w:rsidR="00903A51" w:rsidRPr="00903A51">
        <w:rPr>
          <w:i/>
          <w:sz w:val="28"/>
          <w:szCs w:val="28"/>
        </w:rPr>
        <w:t xml:space="preserve"> для </w:t>
      </w:r>
      <w:r w:rsidRPr="00903A51">
        <w:rPr>
          <w:i/>
          <w:sz w:val="28"/>
          <w:szCs w:val="28"/>
        </w:rPr>
        <w:t>зменш</w:t>
      </w:r>
      <w:r w:rsidR="00903A51" w:rsidRPr="00903A51">
        <w:rPr>
          <w:i/>
          <w:sz w:val="28"/>
          <w:szCs w:val="28"/>
        </w:rPr>
        <w:t>ення</w:t>
      </w:r>
      <w:r w:rsidRPr="00903A51">
        <w:rPr>
          <w:i/>
          <w:sz w:val="28"/>
          <w:szCs w:val="28"/>
        </w:rPr>
        <w:t xml:space="preserve"> прям</w:t>
      </w:r>
      <w:r w:rsidR="00903A51" w:rsidRPr="00903A51">
        <w:rPr>
          <w:i/>
          <w:sz w:val="28"/>
          <w:szCs w:val="28"/>
        </w:rPr>
        <w:t>ого</w:t>
      </w:r>
      <w:r w:rsidRPr="00903A51">
        <w:rPr>
          <w:i/>
          <w:sz w:val="28"/>
          <w:szCs w:val="28"/>
        </w:rPr>
        <w:t xml:space="preserve"> тиск</w:t>
      </w:r>
      <w:r w:rsidR="00903A51" w:rsidRPr="00903A51">
        <w:rPr>
          <w:i/>
          <w:sz w:val="28"/>
          <w:szCs w:val="28"/>
        </w:rPr>
        <w:t>у</w:t>
      </w:r>
      <w:r w:rsidRPr="00903A51">
        <w:rPr>
          <w:i/>
          <w:sz w:val="28"/>
          <w:szCs w:val="28"/>
        </w:rPr>
        <w:t xml:space="preserve"> на біорізноманіття.</w:t>
      </w:r>
      <w:r w:rsidRPr="009D34C1">
        <w:rPr>
          <w:sz w:val="28"/>
          <w:szCs w:val="28"/>
        </w:rPr>
        <w:t xml:space="preserve"> Залучення </w:t>
      </w:r>
      <w:r w:rsidR="004557DF">
        <w:rPr>
          <w:sz w:val="28"/>
          <w:szCs w:val="28"/>
        </w:rPr>
        <w:t xml:space="preserve">різних </w:t>
      </w:r>
      <w:r w:rsidR="004557DF" w:rsidRPr="009D34C1">
        <w:rPr>
          <w:sz w:val="28"/>
          <w:szCs w:val="28"/>
        </w:rPr>
        <w:t>галузей</w:t>
      </w:r>
      <w:r w:rsidR="004557DF">
        <w:rPr>
          <w:sz w:val="28"/>
          <w:szCs w:val="28"/>
        </w:rPr>
        <w:t>, у тому числі</w:t>
      </w:r>
      <w:r w:rsidR="004557DF"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сільського</w:t>
      </w:r>
      <w:r w:rsidR="004557DF">
        <w:rPr>
          <w:sz w:val="28"/>
          <w:szCs w:val="28"/>
        </w:rPr>
        <w:t xml:space="preserve">, </w:t>
      </w:r>
      <w:r w:rsidR="004557DF" w:rsidRPr="009D34C1">
        <w:rPr>
          <w:sz w:val="28"/>
          <w:szCs w:val="28"/>
        </w:rPr>
        <w:t>лісов</w:t>
      </w:r>
      <w:r w:rsidR="004557DF">
        <w:rPr>
          <w:sz w:val="28"/>
          <w:szCs w:val="28"/>
        </w:rPr>
        <w:t>ого</w:t>
      </w:r>
      <w:r w:rsidR="004557DF" w:rsidRPr="009D34C1">
        <w:rPr>
          <w:sz w:val="28"/>
          <w:szCs w:val="28"/>
        </w:rPr>
        <w:t xml:space="preserve"> </w:t>
      </w:r>
      <w:r w:rsidR="004557DF">
        <w:rPr>
          <w:sz w:val="28"/>
          <w:szCs w:val="28"/>
        </w:rPr>
        <w:t>господарства</w:t>
      </w:r>
      <w:r w:rsidRPr="009D34C1">
        <w:rPr>
          <w:sz w:val="28"/>
          <w:szCs w:val="28"/>
        </w:rPr>
        <w:t xml:space="preserve">, рибальства, туризму, енергетики </w:t>
      </w:r>
      <w:r w:rsidR="004557DF">
        <w:rPr>
          <w:sz w:val="28"/>
          <w:szCs w:val="28"/>
        </w:rPr>
        <w:t xml:space="preserve">та інших </w:t>
      </w:r>
      <w:r w:rsidRPr="009D34C1">
        <w:rPr>
          <w:sz w:val="28"/>
          <w:szCs w:val="28"/>
        </w:rPr>
        <w:t xml:space="preserve">буде мати важливе значення для досягнення успіху. </w:t>
      </w:r>
      <w:r w:rsidR="00903A51">
        <w:rPr>
          <w:sz w:val="28"/>
          <w:szCs w:val="28"/>
        </w:rPr>
        <w:t>Там, де існують компроміси</w:t>
      </w:r>
      <w:r w:rsidRPr="009D34C1">
        <w:rPr>
          <w:sz w:val="28"/>
          <w:szCs w:val="28"/>
        </w:rPr>
        <w:t xml:space="preserve"> між охороною біорізноманіття та інши</w:t>
      </w:r>
      <w:r w:rsidR="00903A51">
        <w:rPr>
          <w:sz w:val="28"/>
          <w:szCs w:val="28"/>
        </w:rPr>
        <w:t xml:space="preserve">ми цілями у соціальній сфері, вони можуть </w:t>
      </w:r>
      <w:r w:rsidRPr="009D34C1">
        <w:rPr>
          <w:sz w:val="28"/>
          <w:szCs w:val="28"/>
        </w:rPr>
        <w:t>бути зведені до мінімуму</w:t>
      </w:r>
      <w:r w:rsidR="00F819DF">
        <w:rPr>
          <w:sz w:val="28"/>
          <w:szCs w:val="28"/>
        </w:rPr>
        <w:t xml:space="preserve"> шляхом </w:t>
      </w:r>
      <w:r w:rsidR="00903A51">
        <w:rPr>
          <w:sz w:val="28"/>
          <w:szCs w:val="28"/>
        </w:rPr>
        <w:t xml:space="preserve">використання таких підходів </w:t>
      </w:r>
      <w:r w:rsidRPr="009D34C1">
        <w:rPr>
          <w:sz w:val="28"/>
          <w:szCs w:val="28"/>
        </w:rPr>
        <w:t xml:space="preserve">як стратегічне планування і </w:t>
      </w:r>
      <w:r w:rsidRPr="009D34C1">
        <w:rPr>
          <w:sz w:val="28"/>
          <w:szCs w:val="28"/>
        </w:rPr>
        <w:lastRenderedPageBreak/>
        <w:t xml:space="preserve">підвищення ефективності. </w:t>
      </w:r>
      <w:r w:rsidR="00903A51">
        <w:rPr>
          <w:sz w:val="28"/>
          <w:szCs w:val="28"/>
        </w:rPr>
        <w:t xml:space="preserve">Якщо </w:t>
      </w:r>
      <w:r w:rsidRPr="009D34C1">
        <w:rPr>
          <w:sz w:val="28"/>
          <w:szCs w:val="28"/>
        </w:rPr>
        <w:t>життєво важливи</w:t>
      </w:r>
      <w:r w:rsidR="00903A51">
        <w:rPr>
          <w:sz w:val="28"/>
          <w:szCs w:val="28"/>
        </w:rPr>
        <w:t>м</w:t>
      </w:r>
      <w:r w:rsidRPr="009D34C1">
        <w:rPr>
          <w:sz w:val="28"/>
          <w:szCs w:val="28"/>
        </w:rPr>
        <w:t xml:space="preserve"> екосистем</w:t>
      </w:r>
      <w:r w:rsidR="00903A51">
        <w:rPr>
          <w:sz w:val="28"/>
          <w:szCs w:val="28"/>
        </w:rPr>
        <w:t>ам</w:t>
      </w:r>
      <w:r w:rsidRPr="009D34C1">
        <w:rPr>
          <w:sz w:val="28"/>
          <w:szCs w:val="28"/>
        </w:rPr>
        <w:t xml:space="preserve"> та </w:t>
      </w:r>
      <w:proofErr w:type="spellStart"/>
      <w:r w:rsidR="00F819DF">
        <w:rPr>
          <w:sz w:val="28"/>
          <w:szCs w:val="28"/>
        </w:rPr>
        <w:t>екосистемним</w:t>
      </w:r>
      <w:proofErr w:type="spellEnd"/>
      <w:r w:rsidRPr="009D34C1">
        <w:rPr>
          <w:sz w:val="28"/>
          <w:szCs w:val="28"/>
        </w:rPr>
        <w:t xml:space="preserve"> послуг</w:t>
      </w:r>
      <w:r w:rsidR="00903A51">
        <w:rPr>
          <w:sz w:val="28"/>
          <w:szCs w:val="28"/>
        </w:rPr>
        <w:t>ам загрожують численні навантаження</w:t>
      </w:r>
      <w:r w:rsidRPr="009D34C1">
        <w:rPr>
          <w:sz w:val="28"/>
          <w:szCs w:val="28"/>
        </w:rPr>
        <w:t>, необхідно вжити термінових заходів, щоб зменшити ц</w:t>
      </w:r>
      <w:r w:rsidR="00903A51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</w:t>
      </w:r>
      <w:r w:rsidR="00903A51">
        <w:rPr>
          <w:sz w:val="28"/>
          <w:szCs w:val="28"/>
        </w:rPr>
        <w:t xml:space="preserve">навантаження, які </w:t>
      </w:r>
      <w:r w:rsidR="00F819DF">
        <w:rPr>
          <w:sz w:val="28"/>
          <w:szCs w:val="28"/>
        </w:rPr>
        <w:t>найбільше піддаю</w:t>
      </w:r>
      <w:r w:rsidRPr="009D34C1">
        <w:rPr>
          <w:sz w:val="28"/>
          <w:szCs w:val="28"/>
        </w:rPr>
        <w:t xml:space="preserve">ться </w:t>
      </w:r>
      <w:r w:rsidR="00903A51">
        <w:rPr>
          <w:sz w:val="28"/>
          <w:szCs w:val="28"/>
        </w:rPr>
        <w:t>впливу у короткотерміновій перспективі</w:t>
      </w:r>
      <w:r w:rsidRPr="009D34C1">
        <w:rPr>
          <w:sz w:val="28"/>
          <w:szCs w:val="28"/>
        </w:rPr>
        <w:t xml:space="preserve">, </w:t>
      </w:r>
      <w:r w:rsidR="00903A51">
        <w:rPr>
          <w:sz w:val="28"/>
          <w:szCs w:val="28"/>
        </w:rPr>
        <w:t>наприклад,</w:t>
      </w:r>
      <w:r w:rsidRPr="009D34C1">
        <w:rPr>
          <w:sz w:val="28"/>
          <w:szCs w:val="28"/>
        </w:rPr>
        <w:t xml:space="preserve"> надмірна експлуатація і </w:t>
      </w:r>
      <w:r w:rsidR="00903A51">
        <w:rPr>
          <w:sz w:val="28"/>
          <w:szCs w:val="28"/>
        </w:rPr>
        <w:t>забруднення, для того,</w:t>
      </w:r>
      <w:r w:rsidRPr="009D34C1">
        <w:rPr>
          <w:sz w:val="28"/>
          <w:szCs w:val="28"/>
        </w:rPr>
        <w:t xml:space="preserve"> щоб запобігти </w:t>
      </w:r>
      <w:r w:rsidR="00F819DF">
        <w:rPr>
          <w:sz w:val="28"/>
          <w:szCs w:val="28"/>
        </w:rPr>
        <w:t>тому, щоб навантаження, які важко подолати, зокрема зміна</w:t>
      </w:r>
      <w:r w:rsidRPr="009D34C1">
        <w:rPr>
          <w:sz w:val="28"/>
          <w:szCs w:val="28"/>
        </w:rPr>
        <w:t xml:space="preserve"> клімату, </w:t>
      </w:r>
      <w:r w:rsidR="00F819DF">
        <w:rPr>
          <w:sz w:val="28"/>
          <w:szCs w:val="28"/>
        </w:rPr>
        <w:t xml:space="preserve">викликали критичне перевантаження систем, доводячи їх до деградації; 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F819DF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) </w:t>
      </w:r>
      <w:r w:rsidRPr="00F819DF">
        <w:rPr>
          <w:i/>
          <w:sz w:val="28"/>
          <w:szCs w:val="28"/>
        </w:rPr>
        <w:t xml:space="preserve">продовження </w:t>
      </w:r>
      <w:r w:rsidR="00F819DF" w:rsidRPr="00F819DF">
        <w:rPr>
          <w:i/>
          <w:sz w:val="28"/>
          <w:szCs w:val="28"/>
        </w:rPr>
        <w:t xml:space="preserve">реалізації </w:t>
      </w:r>
      <w:r w:rsidRPr="00F819DF">
        <w:rPr>
          <w:i/>
          <w:sz w:val="28"/>
          <w:szCs w:val="28"/>
        </w:rPr>
        <w:t>прям</w:t>
      </w:r>
      <w:r w:rsidR="00F819DF" w:rsidRPr="00F819DF">
        <w:rPr>
          <w:i/>
          <w:sz w:val="28"/>
          <w:szCs w:val="28"/>
        </w:rPr>
        <w:t>их</w:t>
      </w:r>
      <w:r w:rsidRPr="00F819DF">
        <w:rPr>
          <w:i/>
          <w:sz w:val="28"/>
          <w:szCs w:val="28"/>
        </w:rPr>
        <w:t xml:space="preserve"> ді</w:t>
      </w:r>
      <w:r w:rsidR="00F819DF" w:rsidRPr="00F819DF">
        <w:rPr>
          <w:i/>
          <w:sz w:val="28"/>
          <w:szCs w:val="28"/>
        </w:rPr>
        <w:t>й</w:t>
      </w:r>
      <w:r w:rsidRPr="00F819DF">
        <w:rPr>
          <w:i/>
          <w:sz w:val="28"/>
          <w:szCs w:val="28"/>
        </w:rPr>
        <w:t xml:space="preserve"> для захисту і, </w:t>
      </w:r>
      <w:r w:rsidR="00F819DF" w:rsidRPr="00F819DF">
        <w:rPr>
          <w:i/>
          <w:sz w:val="28"/>
          <w:szCs w:val="28"/>
        </w:rPr>
        <w:t>за</w:t>
      </w:r>
      <w:r w:rsidRPr="00F819DF">
        <w:rPr>
          <w:i/>
          <w:sz w:val="28"/>
          <w:szCs w:val="28"/>
        </w:rPr>
        <w:t xml:space="preserve"> необхідності, відновлення біорізноманіття та </w:t>
      </w:r>
      <w:proofErr w:type="spellStart"/>
      <w:r w:rsidRPr="00F819DF">
        <w:rPr>
          <w:i/>
          <w:sz w:val="28"/>
          <w:szCs w:val="28"/>
        </w:rPr>
        <w:t>екосистемних</w:t>
      </w:r>
      <w:proofErr w:type="spellEnd"/>
      <w:r w:rsidRPr="00F819DF">
        <w:rPr>
          <w:i/>
          <w:sz w:val="28"/>
          <w:szCs w:val="28"/>
        </w:rPr>
        <w:t xml:space="preserve"> послуг</w:t>
      </w:r>
      <w:r w:rsidRPr="009D34C1">
        <w:rPr>
          <w:sz w:val="28"/>
          <w:szCs w:val="28"/>
        </w:rPr>
        <w:t xml:space="preserve">. </w:t>
      </w:r>
      <w:r w:rsidR="00474C6A">
        <w:rPr>
          <w:sz w:val="28"/>
          <w:szCs w:val="28"/>
        </w:rPr>
        <w:t xml:space="preserve">Результати довготермінових </w:t>
      </w:r>
      <w:r w:rsidRPr="009D34C1">
        <w:rPr>
          <w:sz w:val="28"/>
          <w:szCs w:val="28"/>
        </w:rPr>
        <w:t>ді</w:t>
      </w:r>
      <w:r w:rsidR="00474C6A">
        <w:rPr>
          <w:sz w:val="28"/>
          <w:szCs w:val="28"/>
        </w:rPr>
        <w:t>й</w:t>
      </w:r>
      <w:r w:rsidRPr="009D34C1">
        <w:rPr>
          <w:sz w:val="28"/>
          <w:szCs w:val="28"/>
        </w:rPr>
        <w:t xml:space="preserve"> зі скорочення основних причин </w:t>
      </w:r>
      <w:r w:rsidR="00474C6A">
        <w:rPr>
          <w:sz w:val="28"/>
          <w:szCs w:val="28"/>
        </w:rPr>
        <w:t xml:space="preserve">втрати </w:t>
      </w:r>
      <w:r w:rsidRPr="009D34C1">
        <w:rPr>
          <w:sz w:val="28"/>
          <w:szCs w:val="28"/>
        </w:rPr>
        <w:t>біорізноманіття</w:t>
      </w:r>
      <w:r w:rsidR="00474C6A">
        <w:rPr>
          <w:sz w:val="28"/>
          <w:szCs w:val="28"/>
        </w:rPr>
        <w:t xml:space="preserve"> проявляються не одразу</w:t>
      </w:r>
      <w:r w:rsidRPr="009D34C1">
        <w:rPr>
          <w:sz w:val="28"/>
          <w:szCs w:val="28"/>
        </w:rPr>
        <w:t xml:space="preserve">, </w:t>
      </w:r>
      <w:r w:rsidR="00474C6A">
        <w:rPr>
          <w:sz w:val="28"/>
          <w:szCs w:val="28"/>
        </w:rPr>
        <w:t xml:space="preserve">тому </w:t>
      </w:r>
      <w:r w:rsidRPr="009D34C1">
        <w:rPr>
          <w:sz w:val="28"/>
          <w:szCs w:val="28"/>
        </w:rPr>
        <w:t>негайні дії можуть допомогти збереженню біорізноманіття, у тому числі в критичних екосистем</w:t>
      </w:r>
      <w:r w:rsidR="00474C6A">
        <w:rPr>
          <w:sz w:val="28"/>
          <w:szCs w:val="28"/>
        </w:rPr>
        <w:t>ах</w:t>
      </w:r>
      <w:r w:rsidRPr="009D34C1">
        <w:rPr>
          <w:sz w:val="28"/>
          <w:szCs w:val="28"/>
        </w:rPr>
        <w:t xml:space="preserve">, </w:t>
      </w:r>
      <w:r w:rsidR="00474C6A">
        <w:rPr>
          <w:sz w:val="28"/>
          <w:szCs w:val="28"/>
        </w:rPr>
        <w:t>такі як створення</w:t>
      </w:r>
      <w:r w:rsidRPr="009D34C1">
        <w:rPr>
          <w:sz w:val="28"/>
          <w:szCs w:val="28"/>
        </w:rPr>
        <w:t xml:space="preserve"> </w:t>
      </w:r>
      <w:r w:rsidR="004557DF">
        <w:rPr>
          <w:sz w:val="28"/>
          <w:szCs w:val="28"/>
        </w:rPr>
        <w:t>природо</w:t>
      </w:r>
      <w:r w:rsidRPr="009D34C1">
        <w:rPr>
          <w:sz w:val="28"/>
          <w:szCs w:val="28"/>
        </w:rPr>
        <w:t>охорон</w:t>
      </w:r>
      <w:r w:rsidR="004557DF">
        <w:rPr>
          <w:sz w:val="28"/>
          <w:szCs w:val="28"/>
        </w:rPr>
        <w:t>них</w:t>
      </w:r>
      <w:r w:rsidRPr="009D34C1">
        <w:rPr>
          <w:sz w:val="28"/>
          <w:szCs w:val="28"/>
        </w:rPr>
        <w:t xml:space="preserve"> територій, відновлення </w:t>
      </w:r>
      <w:r w:rsidR="00474C6A">
        <w:rPr>
          <w:sz w:val="28"/>
          <w:szCs w:val="28"/>
        </w:rPr>
        <w:t>середовищ існування</w:t>
      </w:r>
      <w:r w:rsidRPr="009D34C1">
        <w:rPr>
          <w:sz w:val="28"/>
          <w:szCs w:val="28"/>
        </w:rPr>
        <w:t xml:space="preserve">, </w:t>
      </w:r>
      <w:r w:rsidR="00474C6A">
        <w:rPr>
          <w:sz w:val="28"/>
          <w:szCs w:val="28"/>
        </w:rPr>
        <w:t xml:space="preserve">запровадження </w:t>
      </w:r>
      <w:r w:rsidRPr="009D34C1">
        <w:rPr>
          <w:sz w:val="28"/>
          <w:szCs w:val="28"/>
        </w:rPr>
        <w:t xml:space="preserve">програм з відновлення видів та інших цільових </w:t>
      </w:r>
      <w:r w:rsidR="00474C6A">
        <w:rPr>
          <w:sz w:val="28"/>
          <w:szCs w:val="28"/>
        </w:rPr>
        <w:t xml:space="preserve">природоохоронних </w:t>
      </w:r>
      <w:r w:rsidRPr="009D34C1">
        <w:rPr>
          <w:sz w:val="28"/>
          <w:szCs w:val="28"/>
        </w:rPr>
        <w:t>заходів;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 w:rsidR="0056140A">
        <w:rPr>
          <w:sz w:val="28"/>
          <w:szCs w:val="28"/>
          <w:lang w:val="en-US"/>
        </w:rPr>
        <w:t>d</w:t>
      </w:r>
      <w:r w:rsidRPr="009D34C1">
        <w:rPr>
          <w:sz w:val="28"/>
          <w:szCs w:val="28"/>
        </w:rPr>
        <w:t xml:space="preserve">) </w:t>
      </w:r>
      <w:r w:rsidRPr="0056140A">
        <w:rPr>
          <w:i/>
          <w:sz w:val="28"/>
          <w:szCs w:val="28"/>
        </w:rPr>
        <w:t xml:space="preserve">зусилля щодо забезпечення </w:t>
      </w:r>
      <w:r w:rsidR="0056140A" w:rsidRPr="0056140A">
        <w:rPr>
          <w:i/>
          <w:sz w:val="28"/>
          <w:szCs w:val="28"/>
        </w:rPr>
        <w:t>постійності</w:t>
      </w:r>
      <w:r w:rsidRPr="0056140A">
        <w:rPr>
          <w:i/>
          <w:sz w:val="28"/>
          <w:szCs w:val="28"/>
        </w:rPr>
        <w:t xml:space="preserve"> </w:t>
      </w:r>
      <w:proofErr w:type="spellStart"/>
      <w:r w:rsidRPr="0056140A">
        <w:rPr>
          <w:i/>
          <w:sz w:val="28"/>
          <w:szCs w:val="28"/>
        </w:rPr>
        <w:t>екосистемних</w:t>
      </w:r>
      <w:proofErr w:type="spellEnd"/>
      <w:r w:rsidRPr="0056140A">
        <w:rPr>
          <w:i/>
          <w:sz w:val="28"/>
          <w:szCs w:val="28"/>
        </w:rPr>
        <w:t xml:space="preserve"> послуг і забезпеч</w:t>
      </w:r>
      <w:r w:rsidR="0056140A" w:rsidRPr="0056140A">
        <w:rPr>
          <w:i/>
          <w:sz w:val="28"/>
          <w:szCs w:val="28"/>
        </w:rPr>
        <w:t>ення</w:t>
      </w:r>
      <w:r w:rsidRPr="0056140A">
        <w:rPr>
          <w:i/>
          <w:sz w:val="28"/>
          <w:szCs w:val="28"/>
        </w:rPr>
        <w:t xml:space="preserve"> доступ</w:t>
      </w:r>
      <w:r w:rsidR="0056140A" w:rsidRPr="0056140A">
        <w:rPr>
          <w:i/>
          <w:sz w:val="28"/>
          <w:szCs w:val="28"/>
        </w:rPr>
        <w:t>у</w:t>
      </w:r>
      <w:r w:rsidRPr="0056140A">
        <w:rPr>
          <w:i/>
          <w:sz w:val="28"/>
          <w:szCs w:val="28"/>
        </w:rPr>
        <w:t xml:space="preserve"> до цих послуг, особливо для бідних, які </w:t>
      </w:r>
      <w:r w:rsidR="0056140A" w:rsidRPr="0056140A">
        <w:rPr>
          <w:i/>
          <w:sz w:val="28"/>
          <w:szCs w:val="28"/>
        </w:rPr>
        <w:t>безпосередньо</w:t>
      </w:r>
      <w:r w:rsidRPr="0056140A">
        <w:rPr>
          <w:i/>
          <w:sz w:val="28"/>
          <w:szCs w:val="28"/>
        </w:rPr>
        <w:t xml:space="preserve"> залежать від них</w:t>
      </w:r>
      <w:r w:rsidRPr="009D34C1">
        <w:rPr>
          <w:sz w:val="28"/>
          <w:szCs w:val="28"/>
        </w:rPr>
        <w:t>. Підтримання і відновлення екосистеми в цілому забезпечують економічно ефективні шляхи вирішення проблем зміни клімату. Тому</w:t>
      </w:r>
      <w:r w:rsidR="000D2B7B">
        <w:rPr>
          <w:sz w:val="28"/>
          <w:szCs w:val="28"/>
        </w:rPr>
        <w:t xml:space="preserve">, хоча зміна клімату є додатковою </w:t>
      </w:r>
      <w:r w:rsidRPr="009D34C1">
        <w:rPr>
          <w:sz w:val="28"/>
          <w:szCs w:val="28"/>
        </w:rPr>
        <w:t>серйозн</w:t>
      </w:r>
      <w:r w:rsidR="000D2B7B">
        <w:rPr>
          <w:sz w:val="28"/>
          <w:szCs w:val="28"/>
        </w:rPr>
        <w:t>ою</w:t>
      </w:r>
      <w:r w:rsidRPr="009D34C1">
        <w:rPr>
          <w:sz w:val="28"/>
          <w:szCs w:val="28"/>
        </w:rPr>
        <w:t xml:space="preserve"> загроз</w:t>
      </w:r>
      <w:r w:rsidR="000D2B7B">
        <w:rPr>
          <w:sz w:val="28"/>
          <w:szCs w:val="28"/>
        </w:rPr>
        <w:t>ою</w:t>
      </w:r>
      <w:r w:rsidRPr="009D34C1">
        <w:rPr>
          <w:sz w:val="28"/>
          <w:szCs w:val="28"/>
        </w:rPr>
        <w:t xml:space="preserve"> для біорізноманіття, </w:t>
      </w:r>
      <w:r w:rsidR="000D2B7B">
        <w:rPr>
          <w:sz w:val="28"/>
          <w:szCs w:val="28"/>
        </w:rPr>
        <w:t>боротьба з нею</w:t>
      </w:r>
      <w:r w:rsidRPr="009D34C1">
        <w:rPr>
          <w:sz w:val="28"/>
          <w:szCs w:val="28"/>
        </w:rPr>
        <w:t xml:space="preserve"> відкриває ряд можливостей для збереження і сталого використання біорізноманіття;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0D2B7B">
        <w:rPr>
          <w:sz w:val="28"/>
          <w:szCs w:val="28"/>
        </w:rPr>
        <w:t>е</w:t>
      </w:r>
      <w:r w:rsidRPr="009D34C1">
        <w:rPr>
          <w:sz w:val="28"/>
          <w:szCs w:val="28"/>
        </w:rPr>
        <w:t xml:space="preserve">) </w:t>
      </w:r>
      <w:r w:rsidR="000D2B7B" w:rsidRPr="000D2B7B">
        <w:rPr>
          <w:i/>
          <w:sz w:val="28"/>
          <w:szCs w:val="28"/>
        </w:rPr>
        <w:t xml:space="preserve">посилені </w:t>
      </w:r>
      <w:r w:rsidRPr="000D2B7B">
        <w:rPr>
          <w:i/>
          <w:sz w:val="28"/>
          <w:szCs w:val="28"/>
        </w:rPr>
        <w:t>механізм</w:t>
      </w:r>
      <w:r w:rsidR="000D2B7B" w:rsidRPr="000D2B7B">
        <w:rPr>
          <w:i/>
          <w:sz w:val="28"/>
          <w:szCs w:val="28"/>
        </w:rPr>
        <w:t>и</w:t>
      </w:r>
      <w:r w:rsidRPr="000D2B7B">
        <w:rPr>
          <w:i/>
          <w:sz w:val="28"/>
          <w:szCs w:val="28"/>
        </w:rPr>
        <w:t xml:space="preserve"> підтримки</w:t>
      </w:r>
      <w:r w:rsidR="000D2B7B" w:rsidRPr="000D2B7B">
        <w:rPr>
          <w:i/>
          <w:sz w:val="28"/>
          <w:szCs w:val="28"/>
        </w:rPr>
        <w:t xml:space="preserve"> для</w:t>
      </w:r>
      <w:r w:rsidR="000D2B7B">
        <w:rPr>
          <w:i/>
          <w:sz w:val="28"/>
          <w:szCs w:val="28"/>
        </w:rPr>
        <w:t xml:space="preserve">: створення потенціалу; </w:t>
      </w:r>
      <w:r w:rsidR="000D2B7B" w:rsidRPr="000D2B7B">
        <w:rPr>
          <w:i/>
          <w:sz w:val="28"/>
          <w:szCs w:val="28"/>
        </w:rPr>
        <w:t>формування</w:t>
      </w:r>
      <w:r w:rsidRPr="000D2B7B">
        <w:rPr>
          <w:i/>
          <w:sz w:val="28"/>
          <w:szCs w:val="28"/>
        </w:rPr>
        <w:t>, використання та поширення знань</w:t>
      </w:r>
      <w:r w:rsidR="000D2B7B">
        <w:rPr>
          <w:i/>
          <w:sz w:val="28"/>
          <w:szCs w:val="28"/>
        </w:rPr>
        <w:t>;</w:t>
      </w:r>
      <w:r w:rsidRPr="000D2B7B">
        <w:rPr>
          <w:i/>
          <w:sz w:val="28"/>
          <w:szCs w:val="28"/>
        </w:rPr>
        <w:t xml:space="preserve"> а також доступ</w:t>
      </w:r>
      <w:r w:rsidR="004557DF">
        <w:rPr>
          <w:i/>
          <w:sz w:val="28"/>
          <w:szCs w:val="28"/>
        </w:rPr>
        <w:t>у</w:t>
      </w:r>
      <w:r w:rsidRPr="000D2B7B">
        <w:rPr>
          <w:i/>
          <w:sz w:val="28"/>
          <w:szCs w:val="28"/>
        </w:rPr>
        <w:t xml:space="preserve"> до необхідних фінансових та інших ресурсів</w:t>
      </w:r>
      <w:r w:rsidRPr="009D34C1">
        <w:rPr>
          <w:sz w:val="28"/>
          <w:szCs w:val="28"/>
        </w:rPr>
        <w:t>. Процес</w:t>
      </w:r>
      <w:r w:rsidR="000D2B7B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національного планування повинні стати б</w:t>
      </w:r>
      <w:r w:rsidR="000D2B7B">
        <w:rPr>
          <w:sz w:val="28"/>
          <w:szCs w:val="28"/>
        </w:rPr>
        <w:t xml:space="preserve">ільш ефективними в актуалізації </w:t>
      </w:r>
      <w:r w:rsidRPr="009D34C1">
        <w:rPr>
          <w:sz w:val="28"/>
          <w:szCs w:val="28"/>
        </w:rPr>
        <w:t xml:space="preserve">біорізноманіття і </w:t>
      </w:r>
      <w:r w:rsidR="000D2B7B">
        <w:rPr>
          <w:sz w:val="28"/>
          <w:szCs w:val="28"/>
        </w:rPr>
        <w:t xml:space="preserve">підкреслювання його значення </w:t>
      </w:r>
      <w:r w:rsidRPr="009D34C1">
        <w:rPr>
          <w:sz w:val="28"/>
          <w:szCs w:val="28"/>
        </w:rPr>
        <w:t>для соціально-екон</w:t>
      </w:r>
      <w:r w:rsidR="000D2B7B">
        <w:rPr>
          <w:sz w:val="28"/>
          <w:szCs w:val="28"/>
        </w:rPr>
        <w:t xml:space="preserve">омічного порядку денного. Органи </w:t>
      </w:r>
      <w:r w:rsidRPr="009D34C1">
        <w:rPr>
          <w:sz w:val="28"/>
          <w:szCs w:val="28"/>
        </w:rPr>
        <w:t xml:space="preserve"> Конвенції повинні стати більш ефективними </w:t>
      </w:r>
      <w:r w:rsidR="000D2B7B">
        <w:rPr>
          <w:sz w:val="28"/>
          <w:szCs w:val="28"/>
        </w:rPr>
        <w:t>під час огляду</w:t>
      </w:r>
      <w:r w:rsidRPr="009D34C1">
        <w:rPr>
          <w:sz w:val="28"/>
          <w:szCs w:val="28"/>
        </w:rPr>
        <w:t xml:space="preserve"> реалізації та надання підтримки і керівництва для Сторін.</w:t>
      </w:r>
    </w:p>
    <w:p w:rsidR="00B1299F" w:rsidRPr="009545EC" w:rsidRDefault="00B1299F" w:rsidP="005B53AF">
      <w:pPr>
        <w:ind w:firstLine="720"/>
        <w:jc w:val="center"/>
        <w:rPr>
          <w:b/>
          <w:sz w:val="28"/>
          <w:szCs w:val="28"/>
        </w:rPr>
      </w:pPr>
      <w:r w:rsidRPr="009545EC">
        <w:rPr>
          <w:b/>
          <w:sz w:val="28"/>
          <w:szCs w:val="28"/>
        </w:rPr>
        <w:t xml:space="preserve">II. </w:t>
      </w:r>
      <w:r w:rsidR="000D2B7B" w:rsidRPr="009545EC">
        <w:rPr>
          <w:b/>
          <w:sz w:val="28"/>
          <w:szCs w:val="28"/>
        </w:rPr>
        <w:t>КОНЦЕПЦІЯ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11. </w:t>
      </w:r>
      <w:r w:rsidR="000D2B7B">
        <w:rPr>
          <w:sz w:val="28"/>
          <w:szCs w:val="28"/>
        </w:rPr>
        <w:t xml:space="preserve">Концепція </w:t>
      </w:r>
      <w:r w:rsidRPr="009D34C1">
        <w:rPr>
          <w:sz w:val="28"/>
          <w:szCs w:val="28"/>
        </w:rPr>
        <w:t xml:space="preserve">цього </w:t>
      </w:r>
      <w:r w:rsidR="000D2B7B">
        <w:rPr>
          <w:sz w:val="28"/>
          <w:szCs w:val="28"/>
        </w:rPr>
        <w:t xml:space="preserve">Стратегічного плану – це </w:t>
      </w:r>
      <w:r w:rsidRPr="009D34C1">
        <w:rPr>
          <w:sz w:val="28"/>
          <w:szCs w:val="28"/>
        </w:rPr>
        <w:t>світ</w:t>
      </w:r>
      <w:r w:rsidR="000D2B7B">
        <w:rPr>
          <w:sz w:val="28"/>
          <w:szCs w:val="28"/>
        </w:rPr>
        <w:t>, який «живе</w:t>
      </w:r>
      <w:r w:rsidRPr="009D34C1">
        <w:rPr>
          <w:sz w:val="28"/>
          <w:szCs w:val="28"/>
        </w:rPr>
        <w:t xml:space="preserve"> в гармонії з природою</w:t>
      </w:r>
      <w:r w:rsidR="000D2B7B">
        <w:rPr>
          <w:sz w:val="28"/>
          <w:szCs w:val="28"/>
        </w:rPr>
        <w:t>»</w:t>
      </w:r>
      <w:r w:rsidRPr="009D34C1">
        <w:rPr>
          <w:sz w:val="28"/>
          <w:szCs w:val="28"/>
        </w:rPr>
        <w:t xml:space="preserve">, </w:t>
      </w:r>
      <w:r w:rsidR="000D2B7B">
        <w:rPr>
          <w:sz w:val="28"/>
          <w:szCs w:val="28"/>
        </w:rPr>
        <w:t>в якому</w:t>
      </w:r>
      <w:r w:rsidRPr="009D34C1">
        <w:rPr>
          <w:sz w:val="28"/>
          <w:szCs w:val="28"/>
        </w:rPr>
        <w:t xml:space="preserve"> </w:t>
      </w:r>
      <w:r w:rsidR="000D2B7B">
        <w:rPr>
          <w:sz w:val="28"/>
          <w:szCs w:val="28"/>
        </w:rPr>
        <w:t>«до</w:t>
      </w:r>
      <w:r w:rsidRPr="009D34C1">
        <w:rPr>
          <w:sz w:val="28"/>
          <w:szCs w:val="28"/>
        </w:rPr>
        <w:t xml:space="preserve"> 2050 року біорізноманіття </w:t>
      </w:r>
      <w:r w:rsidR="00280ED6">
        <w:rPr>
          <w:sz w:val="28"/>
          <w:szCs w:val="28"/>
        </w:rPr>
        <w:t>оцінено належним чином</w:t>
      </w:r>
      <w:r w:rsidRPr="009D34C1">
        <w:rPr>
          <w:sz w:val="28"/>
          <w:szCs w:val="28"/>
        </w:rPr>
        <w:t>, зберігається, відновлюється і грамотно використову</w:t>
      </w:r>
      <w:r w:rsidR="00280ED6">
        <w:rPr>
          <w:sz w:val="28"/>
          <w:szCs w:val="28"/>
        </w:rPr>
        <w:t>ється</w:t>
      </w:r>
      <w:r w:rsidRPr="009D34C1">
        <w:rPr>
          <w:sz w:val="28"/>
          <w:szCs w:val="28"/>
        </w:rPr>
        <w:t>, підтрим</w:t>
      </w:r>
      <w:r w:rsidR="00280ED6">
        <w:rPr>
          <w:sz w:val="28"/>
          <w:szCs w:val="28"/>
        </w:rPr>
        <w:t>уючи</w:t>
      </w:r>
      <w:r w:rsidRPr="009D34C1">
        <w:rPr>
          <w:sz w:val="28"/>
          <w:szCs w:val="28"/>
        </w:rPr>
        <w:t xml:space="preserve"> </w:t>
      </w:r>
      <w:proofErr w:type="spellStart"/>
      <w:r w:rsidRPr="009D34C1">
        <w:rPr>
          <w:sz w:val="28"/>
          <w:szCs w:val="28"/>
        </w:rPr>
        <w:t>екосистемн</w:t>
      </w:r>
      <w:r w:rsidR="00280ED6">
        <w:rPr>
          <w:sz w:val="28"/>
          <w:szCs w:val="28"/>
        </w:rPr>
        <w:t>і</w:t>
      </w:r>
      <w:proofErr w:type="spellEnd"/>
      <w:r w:rsidRPr="009D34C1">
        <w:rPr>
          <w:sz w:val="28"/>
          <w:szCs w:val="28"/>
        </w:rPr>
        <w:t xml:space="preserve"> послуг</w:t>
      </w:r>
      <w:r w:rsidR="00280ED6">
        <w:rPr>
          <w:sz w:val="28"/>
          <w:szCs w:val="28"/>
        </w:rPr>
        <w:t xml:space="preserve">и та </w:t>
      </w:r>
      <w:r w:rsidRPr="009D34C1">
        <w:rPr>
          <w:sz w:val="28"/>
          <w:szCs w:val="28"/>
        </w:rPr>
        <w:t>здоров</w:t>
      </w:r>
      <w:r w:rsidR="00280ED6">
        <w:rPr>
          <w:sz w:val="28"/>
          <w:szCs w:val="28"/>
        </w:rPr>
        <w:t>ий стан</w:t>
      </w:r>
      <w:r w:rsidRPr="009D34C1">
        <w:rPr>
          <w:sz w:val="28"/>
          <w:szCs w:val="28"/>
        </w:rPr>
        <w:t xml:space="preserve"> планети</w:t>
      </w:r>
      <w:r w:rsidR="00280ED6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і </w:t>
      </w:r>
      <w:r w:rsidR="00280ED6">
        <w:rPr>
          <w:sz w:val="28"/>
          <w:szCs w:val="28"/>
        </w:rPr>
        <w:t>забезпечуючи вигоди для всіх людей».</w:t>
      </w:r>
    </w:p>
    <w:p w:rsidR="00B1299F" w:rsidRPr="009545EC" w:rsidRDefault="00B1299F" w:rsidP="005B53AF">
      <w:pPr>
        <w:ind w:firstLine="720"/>
        <w:jc w:val="center"/>
        <w:rPr>
          <w:b/>
          <w:sz w:val="28"/>
          <w:szCs w:val="28"/>
        </w:rPr>
      </w:pPr>
      <w:r w:rsidRPr="009545EC">
        <w:rPr>
          <w:b/>
          <w:sz w:val="28"/>
          <w:szCs w:val="28"/>
        </w:rPr>
        <w:t>III. МІСІЯ СТРАТЕГІЧНОГО ПЛАНУ</w:t>
      </w:r>
    </w:p>
    <w:p w:rsidR="00B1299F" w:rsidRPr="009D34C1" w:rsidRDefault="00B1299F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12. Місія Стратегічного плану полягає </w:t>
      </w:r>
      <w:r w:rsidR="00DB27F9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</w:t>
      </w:r>
      <w:r w:rsidR="00DB27F9">
        <w:rPr>
          <w:sz w:val="28"/>
          <w:szCs w:val="28"/>
        </w:rPr>
        <w:t>«</w:t>
      </w:r>
      <w:r w:rsidRPr="009D34C1">
        <w:rPr>
          <w:sz w:val="28"/>
          <w:szCs w:val="28"/>
        </w:rPr>
        <w:t>вжит</w:t>
      </w:r>
      <w:r w:rsidR="00DB27F9">
        <w:rPr>
          <w:sz w:val="28"/>
          <w:szCs w:val="28"/>
        </w:rPr>
        <w:t>ті</w:t>
      </w:r>
      <w:r w:rsidRPr="009D34C1">
        <w:rPr>
          <w:sz w:val="28"/>
          <w:szCs w:val="28"/>
        </w:rPr>
        <w:t xml:space="preserve"> ефективних і термінових заходів</w:t>
      </w:r>
      <w:r w:rsidR="00DB27F9">
        <w:rPr>
          <w:sz w:val="28"/>
          <w:szCs w:val="28"/>
        </w:rPr>
        <w:t xml:space="preserve"> для</w:t>
      </w:r>
      <w:r w:rsidRPr="009D34C1">
        <w:rPr>
          <w:sz w:val="28"/>
          <w:szCs w:val="28"/>
        </w:rPr>
        <w:t xml:space="preserve"> зупин</w:t>
      </w:r>
      <w:r w:rsidR="00DB27F9">
        <w:rPr>
          <w:sz w:val="28"/>
          <w:szCs w:val="28"/>
        </w:rPr>
        <w:t>ки</w:t>
      </w:r>
      <w:r w:rsidRPr="009D34C1">
        <w:rPr>
          <w:sz w:val="28"/>
          <w:szCs w:val="28"/>
        </w:rPr>
        <w:t xml:space="preserve"> втрат</w:t>
      </w:r>
      <w:r w:rsidR="00DB27F9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біорізноманіття, з тим щоб до 2020 року екосистеми </w:t>
      </w:r>
      <w:r w:rsidR="00DB27F9">
        <w:rPr>
          <w:sz w:val="28"/>
          <w:szCs w:val="28"/>
        </w:rPr>
        <w:t>були</w:t>
      </w:r>
      <w:r w:rsidRPr="009D34C1">
        <w:rPr>
          <w:sz w:val="28"/>
          <w:szCs w:val="28"/>
        </w:rPr>
        <w:t xml:space="preserve"> стійкими і </w:t>
      </w:r>
      <w:r w:rsidR="00DB27F9">
        <w:rPr>
          <w:sz w:val="28"/>
          <w:szCs w:val="28"/>
        </w:rPr>
        <w:t>постійно забезпечували</w:t>
      </w:r>
      <w:r w:rsidRPr="009D34C1">
        <w:rPr>
          <w:sz w:val="28"/>
          <w:szCs w:val="28"/>
        </w:rPr>
        <w:t xml:space="preserve"> основні послуги, тим самим забезпечуючи різноманітність </w:t>
      </w:r>
      <w:r w:rsidR="00DB27F9" w:rsidRPr="009D34C1">
        <w:rPr>
          <w:sz w:val="28"/>
          <w:szCs w:val="28"/>
        </w:rPr>
        <w:t xml:space="preserve">життя </w:t>
      </w:r>
      <w:r w:rsidR="00DB27F9">
        <w:rPr>
          <w:sz w:val="28"/>
          <w:szCs w:val="28"/>
        </w:rPr>
        <w:t xml:space="preserve">на </w:t>
      </w:r>
      <w:r w:rsidRPr="009D34C1">
        <w:rPr>
          <w:sz w:val="28"/>
          <w:szCs w:val="28"/>
        </w:rPr>
        <w:t>планет</w:t>
      </w:r>
      <w:r w:rsidR="00DB27F9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, </w:t>
      </w:r>
      <w:r w:rsidR="00E82DAB">
        <w:rPr>
          <w:sz w:val="28"/>
          <w:szCs w:val="28"/>
        </w:rPr>
        <w:t>вклад до</w:t>
      </w:r>
      <w:r w:rsidRPr="009D34C1">
        <w:rPr>
          <w:sz w:val="28"/>
          <w:szCs w:val="28"/>
        </w:rPr>
        <w:t xml:space="preserve"> добробут</w:t>
      </w:r>
      <w:r w:rsidR="00E82DAB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людини</w:t>
      </w:r>
      <w:r w:rsidR="00E82DAB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 xml:space="preserve">і викорінення </w:t>
      </w:r>
      <w:r w:rsidR="0056274E">
        <w:rPr>
          <w:sz w:val="28"/>
          <w:szCs w:val="28"/>
        </w:rPr>
        <w:t>бідності</w:t>
      </w:r>
      <w:r w:rsidRPr="009D34C1">
        <w:rPr>
          <w:sz w:val="28"/>
          <w:szCs w:val="28"/>
        </w:rPr>
        <w:t xml:space="preserve">. </w:t>
      </w:r>
      <w:r w:rsidR="00B30048">
        <w:rPr>
          <w:sz w:val="28"/>
          <w:szCs w:val="28"/>
        </w:rPr>
        <w:t>Для забезпечення цього</w:t>
      </w:r>
      <w:r w:rsidRPr="00D94621">
        <w:rPr>
          <w:sz w:val="28"/>
          <w:szCs w:val="28"/>
        </w:rPr>
        <w:t xml:space="preserve">, </w:t>
      </w:r>
      <w:r w:rsidR="0056274E" w:rsidRPr="00D94621">
        <w:rPr>
          <w:sz w:val="28"/>
          <w:szCs w:val="28"/>
        </w:rPr>
        <w:t>навантаження</w:t>
      </w:r>
      <w:r w:rsidRPr="00D94621">
        <w:rPr>
          <w:sz w:val="28"/>
          <w:szCs w:val="28"/>
        </w:rPr>
        <w:t xml:space="preserve"> на біорізноманіття скорочується, екосистеми відновлюються, біологічн</w:t>
      </w:r>
      <w:r w:rsidR="00B30048">
        <w:rPr>
          <w:sz w:val="28"/>
          <w:szCs w:val="28"/>
        </w:rPr>
        <w:t>і</w:t>
      </w:r>
      <w:r w:rsidRPr="00D94621">
        <w:rPr>
          <w:sz w:val="28"/>
          <w:szCs w:val="28"/>
        </w:rPr>
        <w:t xml:space="preserve"> ресурс</w:t>
      </w:r>
      <w:r w:rsidR="00B30048">
        <w:rPr>
          <w:sz w:val="28"/>
          <w:szCs w:val="28"/>
        </w:rPr>
        <w:t>и</w:t>
      </w:r>
      <w:r w:rsidRPr="00D94621">
        <w:rPr>
          <w:sz w:val="28"/>
          <w:szCs w:val="28"/>
        </w:rPr>
        <w:t xml:space="preserve"> </w:t>
      </w:r>
      <w:r w:rsidR="00B30048">
        <w:rPr>
          <w:sz w:val="28"/>
          <w:szCs w:val="28"/>
        </w:rPr>
        <w:t>використовуються у сталий спосіб</w:t>
      </w:r>
      <w:r w:rsidRPr="00D94621">
        <w:rPr>
          <w:sz w:val="28"/>
          <w:szCs w:val="28"/>
        </w:rPr>
        <w:t xml:space="preserve"> і вигод</w:t>
      </w:r>
      <w:r w:rsidR="00B30048">
        <w:rPr>
          <w:sz w:val="28"/>
          <w:szCs w:val="28"/>
        </w:rPr>
        <w:t>и</w:t>
      </w:r>
      <w:r w:rsidRPr="00D94621">
        <w:rPr>
          <w:sz w:val="28"/>
          <w:szCs w:val="28"/>
        </w:rPr>
        <w:t xml:space="preserve"> від використання генетичних ресурсів спільно </w:t>
      </w:r>
      <w:r w:rsidR="00B30048">
        <w:rPr>
          <w:sz w:val="28"/>
          <w:szCs w:val="28"/>
        </w:rPr>
        <w:t>розподіляються</w:t>
      </w:r>
      <w:r w:rsidRPr="00D94621">
        <w:rPr>
          <w:sz w:val="28"/>
          <w:szCs w:val="28"/>
        </w:rPr>
        <w:t xml:space="preserve"> на справедливій</w:t>
      </w:r>
      <w:r w:rsidRPr="009D34C1">
        <w:rPr>
          <w:sz w:val="28"/>
          <w:szCs w:val="28"/>
        </w:rPr>
        <w:t xml:space="preserve"> і рівноправній основі; адекватні фінансові ресурси надаються, </w:t>
      </w:r>
      <w:r w:rsidR="00B30048">
        <w:rPr>
          <w:sz w:val="28"/>
          <w:szCs w:val="28"/>
        </w:rPr>
        <w:t>потенціал зміцнюється</w:t>
      </w:r>
      <w:r w:rsidRPr="009D34C1">
        <w:rPr>
          <w:sz w:val="28"/>
          <w:szCs w:val="28"/>
        </w:rPr>
        <w:t xml:space="preserve">, </w:t>
      </w:r>
      <w:r w:rsidR="00B30048">
        <w:rPr>
          <w:sz w:val="28"/>
          <w:szCs w:val="28"/>
        </w:rPr>
        <w:t xml:space="preserve">враховуються </w:t>
      </w:r>
      <w:r w:rsidRPr="009D34C1">
        <w:rPr>
          <w:sz w:val="28"/>
          <w:szCs w:val="28"/>
        </w:rPr>
        <w:t xml:space="preserve">питання біорізноманіття та </w:t>
      </w:r>
      <w:r w:rsidR="00B30048">
        <w:rPr>
          <w:sz w:val="28"/>
          <w:szCs w:val="28"/>
        </w:rPr>
        <w:t>його цінність</w:t>
      </w:r>
      <w:r w:rsidRPr="009D34C1">
        <w:rPr>
          <w:sz w:val="28"/>
          <w:szCs w:val="28"/>
        </w:rPr>
        <w:t xml:space="preserve">, </w:t>
      </w:r>
      <w:r w:rsidR="00B30048">
        <w:rPr>
          <w:sz w:val="28"/>
          <w:szCs w:val="28"/>
        </w:rPr>
        <w:t>ефективно впроваджуються відповідні політики</w:t>
      </w:r>
      <w:r w:rsidRPr="009D34C1">
        <w:rPr>
          <w:sz w:val="28"/>
          <w:szCs w:val="28"/>
        </w:rPr>
        <w:t xml:space="preserve"> та прийняття рішень </w:t>
      </w:r>
      <w:r w:rsidR="00B30048">
        <w:rPr>
          <w:sz w:val="28"/>
          <w:szCs w:val="28"/>
        </w:rPr>
        <w:t xml:space="preserve">відбувається на основі </w:t>
      </w:r>
      <w:r w:rsidRPr="009D34C1">
        <w:rPr>
          <w:sz w:val="28"/>
          <w:szCs w:val="28"/>
        </w:rPr>
        <w:t>на</w:t>
      </w:r>
      <w:r w:rsidR="00B30048">
        <w:rPr>
          <w:sz w:val="28"/>
          <w:szCs w:val="28"/>
        </w:rPr>
        <w:t>дійних наукових даних і обережного підходу»</w:t>
      </w:r>
      <w:r w:rsidRPr="009D34C1">
        <w:rPr>
          <w:sz w:val="28"/>
          <w:szCs w:val="28"/>
        </w:rPr>
        <w:t>.</w:t>
      </w:r>
    </w:p>
    <w:p w:rsidR="00FB3B5C" w:rsidRDefault="00FB3B5C" w:rsidP="00B30048">
      <w:pPr>
        <w:ind w:firstLine="720"/>
        <w:jc w:val="center"/>
        <w:rPr>
          <w:b/>
          <w:caps/>
          <w:sz w:val="28"/>
          <w:szCs w:val="28"/>
        </w:rPr>
      </w:pPr>
    </w:p>
    <w:p w:rsidR="00FB3B5C" w:rsidRDefault="00FB3B5C" w:rsidP="00B30048">
      <w:pPr>
        <w:ind w:firstLine="720"/>
        <w:jc w:val="center"/>
        <w:rPr>
          <w:b/>
          <w:caps/>
          <w:sz w:val="28"/>
          <w:szCs w:val="28"/>
        </w:rPr>
      </w:pPr>
    </w:p>
    <w:p w:rsidR="00B1299F" w:rsidRPr="009545EC" w:rsidRDefault="00B1299F" w:rsidP="00B30048">
      <w:pPr>
        <w:ind w:firstLine="720"/>
        <w:jc w:val="center"/>
        <w:rPr>
          <w:b/>
          <w:caps/>
          <w:sz w:val="28"/>
          <w:szCs w:val="28"/>
        </w:rPr>
      </w:pPr>
      <w:r w:rsidRPr="009545EC">
        <w:rPr>
          <w:b/>
          <w:caps/>
          <w:sz w:val="28"/>
          <w:szCs w:val="28"/>
        </w:rPr>
        <w:t xml:space="preserve">IV. СТРАТЕГІЧНІ ЦІЛІ І </w:t>
      </w:r>
      <w:r w:rsidR="00B30048" w:rsidRPr="009545EC">
        <w:rPr>
          <w:b/>
          <w:caps/>
          <w:sz w:val="28"/>
          <w:szCs w:val="28"/>
        </w:rPr>
        <w:t xml:space="preserve">Цільові </w:t>
      </w:r>
      <w:r w:rsidR="002E0934" w:rsidRPr="009545EC">
        <w:rPr>
          <w:b/>
          <w:caps/>
          <w:sz w:val="28"/>
          <w:szCs w:val="28"/>
        </w:rPr>
        <w:t>ЗАДАЧІ</w:t>
      </w:r>
      <w:r w:rsidR="00B30048" w:rsidRPr="009545EC">
        <w:rPr>
          <w:b/>
          <w:caps/>
          <w:sz w:val="28"/>
          <w:szCs w:val="28"/>
        </w:rPr>
        <w:t xml:space="preserve"> </w:t>
      </w:r>
      <w:r w:rsidR="004557DF" w:rsidRPr="009545EC">
        <w:rPr>
          <w:b/>
          <w:caps/>
          <w:sz w:val="28"/>
          <w:szCs w:val="28"/>
        </w:rPr>
        <w:t xml:space="preserve">Айті </w:t>
      </w:r>
      <w:r w:rsidR="00B30048" w:rsidRPr="009545EC">
        <w:rPr>
          <w:b/>
          <w:caps/>
          <w:sz w:val="28"/>
          <w:szCs w:val="28"/>
        </w:rPr>
        <w:t xml:space="preserve">щодо біорізноманіття </w:t>
      </w:r>
    </w:p>
    <w:p w:rsidR="000A4BD5" w:rsidRDefault="00B1299F" w:rsidP="000A4BD5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13. Стратегічний план включає в себе 20 </w:t>
      </w:r>
      <w:r w:rsidR="00B30048">
        <w:rPr>
          <w:sz w:val="28"/>
          <w:szCs w:val="28"/>
        </w:rPr>
        <w:t xml:space="preserve">головних цільових </w:t>
      </w:r>
      <w:r w:rsidR="002E0934">
        <w:rPr>
          <w:sz w:val="28"/>
          <w:szCs w:val="28"/>
        </w:rPr>
        <w:t>задач</w:t>
      </w:r>
      <w:r w:rsidRPr="009D34C1">
        <w:rPr>
          <w:sz w:val="28"/>
          <w:szCs w:val="28"/>
        </w:rPr>
        <w:t xml:space="preserve"> на 2015 рік або 2020 </w:t>
      </w:r>
      <w:r w:rsidR="00B30048">
        <w:rPr>
          <w:sz w:val="28"/>
          <w:szCs w:val="28"/>
        </w:rPr>
        <w:t xml:space="preserve">рік («Цільові </w:t>
      </w:r>
      <w:r w:rsidR="002E0934">
        <w:rPr>
          <w:sz w:val="28"/>
          <w:szCs w:val="28"/>
        </w:rPr>
        <w:t>задачі</w:t>
      </w:r>
      <w:r w:rsidR="00B30048">
        <w:rPr>
          <w:sz w:val="28"/>
          <w:szCs w:val="28"/>
        </w:rPr>
        <w:t xml:space="preserve"> </w:t>
      </w:r>
      <w:proofErr w:type="spellStart"/>
      <w:r w:rsidR="00B30048">
        <w:rPr>
          <w:sz w:val="28"/>
          <w:szCs w:val="28"/>
        </w:rPr>
        <w:t>Айті</w:t>
      </w:r>
      <w:proofErr w:type="spellEnd"/>
      <w:r w:rsidR="00CD3F20">
        <w:rPr>
          <w:sz w:val="28"/>
          <w:szCs w:val="28"/>
        </w:rPr>
        <w:t xml:space="preserve"> щодо біорізноманіття</w:t>
      </w:r>
      <w:r w:rsidR="00B30048">
        <w:rPr>
          <w:sz w:val="28"/>
          <w:szCs w:val="28"/>
        </w:rPr>
        <w:t>»</w:t>
      </w:r>
      <w:r w:rsidRPr="009D34C1">
        <w:rPr>
          <w:sz w:val="28"/>
          <w:szCs w:val="28"/>
        </w:rPr>
        <w:t xml:space="preserve">), </w:t>
      </w:r>
      <w:r w:rsidR="00B30048">
        <w:rPr>
          <w:sz w:val="28"/>
          <w:szCs w:val="28"/>
        </w:rPr>
        <w:t>віднесених до</w:t>
      </w:r>
      <w:r w:rsidRPr="009D34C1">
        <w:rPr>
          <w:sz w:val="28"/>
          <w:szCs w:val="28"/>
        </w:rPr>
        <w:t xml:space="preserve"> п</w:t>
      </w:r>
      <w:r w:rsidR="00B30048">
        <w:rPr>
          <w:sz w:val="28"/>
          <w:szCs w:val="28"/>
        </w:rPr>
        <w:t>’</w:t>
      </w:r>
      <w:r w:rsidRPr="009D34C1">
        <w:rPr>
          <w:sz w:val="28"/>
          <w:szCs w:val="28"/>
        </w:rPr>
        <w:t xml:space="preserve">яти стратегічних </w:t>
      </w:r>
      <w:r w:rsidR="00B30048">
        <w:rPr>
          <w:sz w:val="28"/>
          <w:szCs w:val="28"/>
        </w:rPr>
        <w:t xml:space="preserve">цілей. Цілі і </w:t>
      </w:r>
      <w:r w:rsidR="002E0934">
        <w:rPr>
          <w:sz w:val="28"/>
          <w:szCs w:val="28"/>
        </w:rPr>
        <w:t>задачі</w:t>
      </w:r>
      <w:r w:rsidR="00B30048">
        <w:rPr>
          <w:sz w:val="28"/>
          <w:szCs w:val="28"/>
        </w:rPr>
        <w:t xml:space="preserve"> передбачають</w:t>
      </w:r>
      <w:r w:rsidRPr="009D34C1">
        <w:rPr>
          <w:sz w:val="28"/>
          <w:szCs w:val="28"/>
        </w:rPr>
        <w:t>: (</w:t>
      </w:r>
      <w:r w:rsidR="00B30048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) прагнення </w:t>
      </w:r>
      <w:r w:rsidR="00B30048">
        <w:rPr>
          <w:sz w:val="28"/>
          <w:szCs w:val="28"/>
        </w:rPr>
        <w:t>щодо</w:t>
      </w:r>
      <w:r w:rsidRPr="009D34C1">
        <w:rPr>
          <w:sz w:val="28"/>
          <w:szCs w:val="28"/>
        </w:rPr>
        <w:t xml:space="preserve"> досяг</w:t>
      </w:r>
      <w:r w:rsidR="00B30048">
        <w:rPr>
          <w:sz w:val="28"/>
          <w:szCs w:val="28"/>
        </w:rPr>
        <w:t>нення на глобальному рівні, і (іі</w:t>
      </w:r>
      <w:r w:rsidRPr="009D34C1">
        <w:rPr>
          <w:sz w:val="28"/>
          <w:szCs w:val="28"/>
        </w:rPr>
        <w:t>) гнучк</w:t>
      </w:r>
      <w:r w:rsidR="00B30048">
        <w:rPr>
          <w:sz w:val="28"/>
          <w:szCs w:val="28"/>
        </w:rPr>
        <w:t xml:space="preserve">у </w:t>
      </w:r>
      <w:r w:rsidRPr="009D34C1">
        <w:rPr>
          <w:sz w:val="28"/>
          <w:szCs w:val="28"/>
        </w:rPr>
        <w:t>основ</w:t>
      </w:r>
      <w:r w:rsidR="00B30048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для </w:t>
      </w:r>
      <w:r w:rsidR="00B30048">
        <w:rPr>
          <w:sz w:val="28"/>
          <w:szCs w:val="28"/>
        </w:rPr>
        <w:t>встановлення</w:t>
      </w:r>
      <w:r w:rsidRPr="009D34C1">
        <w:rPr>
          <w:sz w:val="28"/>
          <w:szCs w:val="28"/>
        </w:rPr>
        <w:t xml:space="preserve"> національних або регіональних цільових </w:t>
      </w:r>
      <w:r w:rsidR="002E0934">
        <w:rPr>
          <w:sz w:val="28"/>
          <w:szCs w:val="28"/>
        </w:rPr>
        <w:t>задач</w:t>
      </w:r>
      <w:r w:rsidRPr="009D34C1">
        <w:rPr>
          <w:sz w:val="28"/>
          <w:szCs w:val="28"/>
        </w:rPr>
        <w:t>. Сторонам пропонує</w:t>
      </w:r>
      <w:r w:rsidR="00B30048">
        <w:rPr>
          <w:sz w:val="28"/>
          <w:szCs w:val="28"/>
        </w:rPr>
        <w:t xml:space="preserve">ться встановити свої власні цільові </w:t>
      </w:r>
      <w:r w:rsidR="002E0934">
        <w:rPr>
          <w:sz w:val="28"/>
          <w:szCs w:val="28"/>
        </w:rPr>
        <w:t>задачі</w:t>
      </w:r>
      <w:r w:rsidRPr="009D34C1">
        <w:rPr>
          <w:sz w:val="28"/>
          <w:szCs w:val="28"/>
        </w:rPr>
        <w:t xml:space="preserve"> в </w:t>
      </w:r>
      <w:r w:rsidR="00B30048">
        <w:rPr>
          <w:sz w:val="28"/>
          <w:szCs w:val="28"/>
        </w:rPr>
        <w:t>рамках цієї</w:t>
      </w:r>
      <w:r w:rsidRPr="009D34C1">
        <w:rPr>
          <w:sz w:val="28"/>
          <w:szCs w:val="28"/>
        </w:rPr>
        <w:t xml:space="preserve"> гнучк</w:t>
      </w:r>
      <w:r w:rsidR="00B30048">
        <w:rPr>
          <w:sz w:val="28"/>
          <w:szCs w:val="28"/>
        </w:rPr>
        <w:t xml:space="preserve">ої </w:t>
      </w:r>
      <w:r w:rsidRPr="009D34C1">
        <w:rPr>
          <w:sz w:val="28"/>
          <w:szCs w:val="28"/>
        </w:rPr>
        <w:t>структур</w:t>
      </w:r>
      <w:r w:rsidR="00B30048">
        <w:rPr>
          <w:sz w:val="28"/>
          <w:szCs w:val="28"/>
        </w:rPr>
        <w:t>и</w:t>
      </w:r>
      <w:r w:rsidRPr="009D34C1">
        <w:rPr>
          <w:sz w:val="28"/>
          <w:szCs w:val="28"/>
        </w:rPr>
        <w:t>, з урахуванням національних потреб і пріоритетів, а також</w:t>
      </w:r>
      <w:r w:rsidR="00B30048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беручи до уваги національний внесок у досягнення глобальних цілей. Не всі країни обов'язково </w:t>
      </w:r>
      <w:r w:rsidR="000635F1">
        <w:rPr>
          <w:sz w:val="28"/>
          <w:szCs w:val="28"/>
        </w:rPr>
        <w:t>мають</w:t>
      </w:r>
      <w:r w:rsidRPr="009D34C1">
        <w:rPr>
          <w:sz w:val="28"/>
          <w:szCs w:val="28"/>
        </w:rPr>
        <w:t xml:space="preserve"> розробити національні ціл</w:t>
      </w:r>
      <w:r w:rsidR="000635F1">
        <w:rPr>
          <w:sz w:val="28"/>
          <w:szCs w:val="28"/>
        </w:rPr>
        <w:t xml:space="preserve">ьові </w:t>
      </w:r>
      <w:r w:rsidR="002E0934">
        <w:rPr>
          <w:sz w:val="28"/>
          <w:szCs w:val="28"/>
        </w:rPr>
        <w:t>задачі</w:t>
      </w:r>
      <w:r w:rsidRPr="009D34C1">
        <w:rPr>
          <w:sz w:val="28"/>
          <w:szCs w:val="28"/>
        </w:rPr>
        <w:t xml:space="preserve"> для кожно</w:t>
      </w:r>
      <w:r w:rsidR="00DE5B58">
        <w:rPr>
          <w:sz w:val="28"/>
          <w:szCs w:val="28"/>
        </w:rPr>
        <w:t>ї</w:t>
      </w:r>
      <w:r w:rsidR="000635F1">
        <w:rPr>
          <w:sz w:val="28"/>
          <w:szCs w:val="28"/>
        </w:rPr>
        <w:t xml:space="preserve"> глобально</w:t>
      </w:r>
      <w:r w:rsidR="00DE5B58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</w:t>
      </w:r>
      <w:r w:rsidR="000635F1">
        <w:rPr>
          <w:sz w:val="28"/>
          <w:szCs w:val="28"/>
        </w:rPr>
        <w:t>цільово</w:t>
      </w:r>
      <w:r w:rsidR="00DE5B58">
        <w:rPr>
          <w:sz w:val="28"/>
          <w:szCs w:val="28"/>
        </w:rPr>
        <w:t>ї</w:t>
      </w:r>
      <w:r w:rsidR="000635F1">
        <w:rPr>
          <w:sz w:val="28"/>
          <w:szCs w:val="28"/>
        </w:rPr>
        <w:t xml:space="preserve"> </w:t>
      </w:r>
      <w:r w:rsidR="002E0934">
        <w:rPr>
          <w:sz w:val="28"/>
          <w:szCs w:val="28"/>
        </w:rPr>
        <w:t>задачі</w:t>
      </w:r>
      <w:r w:rsidRPr="009D34C1">
        <w:rPr>
          <w:sz w:val="28"/>
          <w:szCs w:val="28"/>
        </w:rPr>
        <w:t>. Для деяких країн, глобальний поріг, встановлений певн</w:t>
      </w:r>
      <w:r w:rsidR="00DE5B58">
        <w:rPr>
          <w:sz w:val="28"/>
          <w:szCs w:val="28"/>
        </w:rPr>
        <w:t>ими</w:t>
      </w:r>
      <w:r w:rsidRPr="009D34C1">
        <w:rPr>
          <w:sz w:val="28"/>
          <w:szCs w:val="28"/>
        </w:rPr>
        <w:t xml:space="preserve"> ціл</w:t>
      </w:r>
      <w:r w:rsidR="00DE5B58">
        <w:rPr>
          <w:sz w:val="28"/>
          <w:szCs w:val="28"/>
        </w:rPr>
        <w:t>ьовими</w:t>
      </w:r>
      <w:r w:rsidRPr="009D34C1">
        <w:rPr>
          <w:sz w:val="28"/>
          <w:szCs w:val="28"/>
        </w:rPr>
        <w:t xml:space="preserve">, </w:t>
      </w:r>
      <w:r w:rsidR="00DE5B58">
        <w:rPr>
          <w:sz w:val="28"/>
          <w:szCs w:val="28"/>
        </w:rPr>
        <w:t>задачами, може бути</w:t>
      </w:r>
      <w:r w:rsidRPr="009D34C1">
        <w:rPr>
          <w:sz w:val="28"/>
          <w:szCs w:val="28"/>
        </w:rPr>
        <w:t xml:space="preserve"> вже </w:t>
      </w:r>
      <w:r w:rsidR="000635F1">
        <w:rPr>
          <w:sz w:val="28"/>
          <w:szCs w:val="28"/>
        </w:rPr>
        <w:t>досягнутий</w:t>
      </w:r>
      <w:r w:rsidRPr="009D34C1">
        <w:rPr>
          <w:sz w:val="28"/>
          <w:szCs w:val="28"/>
        </w:rPr>
        <w:t xml:space="preserve">. Інші цілі можуть бути </w:t>
      </w:r>
      <w:r w:rsidR="000635F1">
        <w:rPr>
          <w:sz w:val="28"/>
          <w:szCs w:val="28"/>
        </w:rPr>
        <w:t>неактуальними</w:t>
      </w:r>
      <w:r w:rsidRPr="009D34C1">
        <w:rPr>
          <w:sz w:val="28"/>
          <w:szCs w:val="28"/>
        </w:rPr>
        <w:t xml:space="preserve"> в контексті країни.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ind w:firstLine="720"/>
        <w:jc w:val="both"/>
        <w:rPr>
          <w:b/>
          <w:sz w:val="28"/>
          <w:szCs w:val="28"/>
        </w:rPr>
      </w:pPr>
      <w:r w:rsidRPr="000C5C23">
        <w:rPr>
          <w:b/>
          <w:sz w:val="28"/>
          <w:szCs w:val="28"/>
          <w:lang w:val="en-GB"/>
        </w:rPr>
        <w:t>IV</w:t>
      </w:r>
      <w:r w:rsidRPr="000C5C23">
        <w:rPr>
          <w:b/>
          <w:sz w:val="28"/>
          <w:szCs w:val="28"/>
        </w:rPr>
        <w:t>. СТРАТЕГІЧНІ ЦІЛІ ТА ЦІЛЬОВІ З</w:t>
      </w:r>
      <w:r>
        <w:rPr>
          <w:b/>
          <w:sz w:val="28"/>
          <w:szCs w:val="28"/>
        </w:rPr>
        <w:t>АВДАННЯ АЙТІ З БІОРІЗНОМАНІТТЯ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ind w:firstLine="720"/>
        <w:jc w:val="both"/>
        <w:rPr>
          <w:sz w:val="28"/>
          <w:szCs w:val="28"/>
        </w:rPr>
      </w:pPr>
    </w:p>
    <w:p w:rsidR="00FB3B5C" w:rsidRPr="000C5C23" w:rsidRDefault="00FB3B5C" w:rsidP="00FB3B5C">
      <w:pPr>
        <w:spacing w:after="120"/>
        <w:ind w:left="34" w:firstLine="720"/>
        <w:jc w:val="both"/>
        <w:rPr>
          <w:b/>
          <w:bCs/>
          <w:iCs/>
          <w:sz w:val="28"/>
          <w:szCs w:val="28"/>
        </w:rPr>
      </w:pPr>
      <w:r w:rsidRPr="000C5C23">
        <w:rPr>
          <w:b/>
          <w:sz w:val="28"/>
          <w:szCs w:val="28"/>
        </w:rPr>
        <w:t>Стратегічна ціль A. Ведення боротьби з основними причинами втрати біорізноманіття шляхом включення тематики біорізноманіття в діяльність уряду і суспільства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noProof/>
          <w:sz w:val="28"/>
          <w:szCs w:val="28"/>
        </w:rPr>
        <w:t xml:space="preserve">Цільове завдання </w:t>
      </w:r>
      <w:r w:rsidRPr="000C5C23">
        <w:rPr>
          <w:b/>
          <w:sz w:val="28"/>
          <w:szCs w:val="28"/>
        </w:rPr>
        <w:t>1</w:t>
      </w:r>
      <w:r w:rsidRPr="000C5C23">
        <w:rPr>
          <w:sz w:val="28"/>
          <w:szCs w:val="28"/>
        </w:rPr>
        <w:t xml:space="preserve">. До 2020 року, але не пізніше цього строку, люди обізнані про вартісну цінність біорізноманіття та про кроки, які вони можуть здійснювати для  його збереження </w:t>
      </w:r>
      <w:r>
        <w:rPr>
          <w:sz w:val="28"/>
          <w:szCs w:val="28"/>
        </w:rPr>
        <w:t>та використання у сталий спосіб.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2</w:t>
      </w:r>
      <w:r w:rsidRPr="000C5C23">
        <w:rPr>
          <w:sz w:val="28"/>
          <w:szCs w:val="28"/>
        </w:rPr>
        <w:t>.  До 2020 року, але не пізніше цього строку, вартісна цінність біорізноманіття включена у національні та місцеві стратегії розвитку, подолання бідності та процеси планування і включається, у відповідних випадках, у системи на</w:t>
      </w:r>
      <w:r>
        <w:rPr>
          <w:sz w:val="28"/>
          <w:szCs w:val="28"/>
        </w:rPr>
        <w:t>ціонального обліку та звітності.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3</w:t>
      </w:r>
      <w:r w:rsidRPr="000C5C23">
        <w:rPr>
          <w:sz w:val="28"/>
          <w:szCs w:val="28"/>
        </w:rPr>
        <w:t xml:space="preserve">. До 2020 році, але не пізніше цього строку, стимули, включаючи субсидії, що завдають шкоди </w:t>
      </w:r>
      <w:proofErr w:type="spellStart"/>
      <w:r w:rsidRPr="000C5C23">
        <w:rPr>
          <w:sz w:val="28"/>
          <w:szCs w:val="28"/>
        </w:rPr>
        <w:t>біорізноманіттю</w:t>
      </w:r>
      <w:proofErr w:type="spellEnd"/>
      <w:r w:rsidRPr="000C5C23">
        <w:rPr>
          <w:sz w:val="28"/>
          <w:szCs w:val="28"/>
        </w:rPr>
        <w:t>, усунуті, поетапно скасовані або змінені з метою зведення до мінімуму або запобігання негативно</w:t>
      </w:r>
      <w:r>
        <w:rPr>
          <w:sz w:val="28"/>
          <w:szCs w:val="28"/>
        </w:rPr>
        <w:t>му впливу, і розробляються і за</w:t>
      </w:r>
      <w:r w:rsidRPr="000C5C23">
        <w:rPr>
          <w:sz w:val="28"/>
          <w:szCs w:val="28"/>
        </w:rPr>
        <w:t>сто</w:t>
      </w:r>
      <w:r>
        <w:rPr>
          <w:sz w:val="28"/>
          <w:szCs w:val="28"/>
        </w:rPr>
        <w:t>со</w:t>
      </w:r>
      <w:r w:rsidRPr="000C5C23">
        <w:rPr>
          <w:sz w:val="28"/>
          <w:szCs w:val="28"/>
        </w:rPr>
        <w:t>вуються позитивні стимули до збереження і сталого використання біорізноманіття згідно з Конвенцією та іншими відповідними міжнародними зобов'язаннями і з урахуванням національних соціально-економічних умов.</w:t>
      </w:r>
    </w:p>
    <w:p w:rsidR="00FB3B5C" w:rsidRPr="000C5C23" w:rsidRDefault="00FB3B5C" w:rsidP="00FB3B5C">
      <w:pPr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4</w:t>
      </w:r>
      <w:r w:rsidRPr="000C5C23">
        <w:rPr>
          <w:sz w:val="28"/>
          <w:szCs w:val="28"/>
        </w:rPr>
        <w:t>. До 2020 року, але не пізніше цього строку, уряди, ділові кола та суб'єкти діяльності на всіх рівнях вжили заходів або впровадили плани з метою досягнення сталого виробництва і споживання і не допускають, щоб негативний вплив від використання природних ресурсів перев</w:t>
      </w:r>
      <w:r>
        <w:rPr>
          <w:sz w:val="28"/>
          <w:szCs w:val="28"/>
        </w:rPr>
        <w:t>ищував екологічно безпечні межі.</w:t>
      </w:r>
    </w:p>
    <w:p w:rsidR="00FB3B5C" w:rsidRPr="000C5C23" w:rsidRDefault="00FB3B5C" w:rsidP="00FB3B5C">
      <w:pPr>
        <w:ind w:firstLine="720"/>
        <w:jc w:val="both"/>
        <w:rPr>
          <w:sz w:val="28"/>
          <w:szCs w:val="28"/>
        </w:rPr>
      </w:pPr>
    </w:p>
    <w:p w:rsidR="00FB3B5C" w:rsidRPr="000C5C23" w:rsidRDefault="00FB3B5C" w:rsidP="00FB3B5C">
      <w:pPr>
        <w:spacing w:after="120"/>
        <w:ind w:left="34" w:firstLine="720"/>
        <w:jc w:val="both"/>
        <w:rPr>
          <w:b/>
          <w:sz w:val="28"/>
          <w:szCs w:val="28"/>
        </w:rPr>
      </w:pPr>
      <w:r w:rsidRPr="000C5C23">
        <w:rPr>
          <w:b/>
          <w:sz w:val="28"/>
          <w:szCs w:val="28"/>
        </w:rPr>
        <w:t>Стратегічна ціль B. Скорочення прямих навантажень на біорізноманіття і стимулювання сталого використання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5.</w:t>
      </w:r>
      <w:r w:rsidRPr="000C5C23">
        <w:rPr>
          <w:sz w:val="28"/>
          <w:szCs w:val="28"/>
        </w:rPr>
        <w:t xml:space="preserve"> До 2020 року темпи втрати природних середовищ існування, включаючи ліси, зменшені принаймні наполовину і там, де це можливо, зведені практично до нуля, а деградація</w:t>
      </w:r>
      <w:r>
        <w:rPr>
          <w:sz w:val="28"/>
          <w:szCs w:val="28"/>
        </w:rPr>
        <w:t xml:space="preserve"> і фрагментація значно зменшені.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lastRenderedPageBreak/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6</w:t>
      </w:r>
      <w:r w:rsidRPr="000C5C23">
        <w:rPr>
          <w:sz w:val="28"/>
          <w:szCs w:val="28"/>
        </w:rPr>
        <w:t xml:space="preserve">. До 2020 року регулювання та промисел всіх запасів риби, безхребетних видів та водних рослин здійснюються у сталий спосіб, на законних підставах та із застосуванням </w:t>
      </w:r>
      <w:proofErr w:type="spellStart"/>
      <w:r w:rsidRPr="000C5C23">
        <w:rPr>
          <w:sz w:val="28"/>
          <w:szCs w:val="28"/>
        </w:rPr>
        <w:t>екосистемного</w:t>
      </w:r>
      <w:proofErr w:type="spellEnd"/>
      <w:r w:rsidRPr="000C5C23">
        <w:rPr>
          <w:sz w:val="28"/>
          <w:szCs w:val="28"/>
        </w:rPr>
        <w:t xml:space="preserve"> підходу для уникнення надмірного вилову рибних ресурсів; впроваджені плани та заходи з відновлення для всіх виснажених видів; рибальство не має значного негативного впливу на види, яким загрожує зникнення, і вразливі екосистеми та вплив рибальства на запаси водних живих ресурсів, види та екосистеми не перев</w:t>
      </w:r>
      <w:r>
        <w:rPr>
          <w:sz w:val="28"/>
          <w:szCs w:val="28"/>
        </w:rPr>
        <w:t>ищує екологічно безпечні ліміти.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7.</w:t>
      </w:r>
      <w:r w:rsidRPr="000C5C23">
        <w:rPr>
          <w:sz w:val="28"/>
          <w:szCs w:val="28"/>
        </w:rPr>
        <w:t xml:space="preserve"> До 2020 року території, зайняті під сільське господарство, аквакультуру та лісове господарство управляються у сталий спосіб, забезпеч</w:t>
      </w:r>
      <w:r>
        <w:rPr>
          <w:sz w:val="28"/>
          <w:szCs w:val="28"/>
        </w:rPr>
        <w:t>уючи збереження біорізноманіття.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rStyle w:val="hps"/>
          <w:b/>
          <w:sz w:val="28"/>
          <w:szCs w:val="28"/>
        </w:rPr>
        <w:t>8.</w:t>
      </w:r>
      <w:r w:rsidRPr="000C5C23">
        <w:rPr>
          <w:rStyle w:val="hps"/>
          <w:sz w:val="28"/>
          <w:szCs w:val="28"/>
        </w:rPr>
        <w:t xml:space="preserve"> До 2020 року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забруднення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навколишнього</w:t>
      </w:r>
      <w:r w:rsidRPr="000C5C23">
        <w:rPr>
          <w:sz w:val="28"/>
          <w:szCs w:val="28"/>
        </w:rPr>
        <w:t xml:space="preserve"> природного </w:t>
      </w:r>
      <w:r w:rsidRPr="000C5C23">
        <w:rPr>
          <w:rStyle w:val="hps"/>
          <w:sz w:val="28"/>
          <w:szCs w:val="28"/>
        </w:rPr>
        <w:t>середовища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у тому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числі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від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надлишку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біогенних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речовин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доведено до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рівнів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які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не завдають шкоди функціонуванню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екосистем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 xml:space="preserve">та </w:t>
      </w:r>
      <w:r>
        <w:rPr>
          <w:rStyle w:val="hps"/>
          <w:sz w:val="28"/>
          <w:szCs w:val="28"/>
        </w:rPr>
        <w:t>біорізноманіття</w:t>
      </w:r>
      <w:r>
        <w:rPr>
          <w:sz w:val="28"/>
          <w:szCs w:val="28"/>
        </w:rPr>
        <w:t>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rStyle w:val="hps"/>
          <w:b/>
          <w:sz w:val="28"/>
          <w:szCs w:val="28"/>
        </w:rPr>
        <w:t>9.</w:t>
      </w:r>
      <w:r w:rsidRPr="000C5C23">
        <w:rPr>
          <w:rStyle w:val="hps"/>
          <w:sz w:val="28"/>
          <w:szCs w:val="28"/>
        </w:rPr>
        <w:t xml:space="preserve"> До 2020 року</w:t>
      </w:r>
      <w:r w:rsidRPr="000C5C23">
        <w:rPr>
          <w:sz w:val="28"/>
          <w:szCs w:val="28"/>
        </w:rPr>
        <w:t xml:space="preserve"> </w:t>
      </w:r>
      <w:proofErr w:type="spellStart"/>
      <w:r w:rsidRPr="000C5C23">
        <w:rPr>
          <w:rStyle w:val="hps"/>
          <w:sz w:val="28"/>
          <w:szCs w:val="28"/>
        </w:rPr>
        <w:t>інвазивні</w:t>
      </w:r>
      <w:proofErr w:type="spellEnd"/>
      <w:r w:rsidRPr="000C5C23">
        <w:rPr>
          <w:rStyle w:val="hps"/>
          <w:sz w:val="28"/>
          <w:szCs w:val="28"/>
        </w:rPr>
        <w:t xml:space="preserve"> чужорідні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види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та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шляхи їх поширення виявлені і класифіковані за пріоритетністю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пріоритетні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види регулюються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або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знищені</w:t>
      </w:r>
      <w:r w:rsidRPr="000C5C23">
        <w:rPr>
          <w:sz w:val="28"/>
          <w:szCs w:val="28"/>
        </w:rPr>
        <w:t xml:space="preserve"> та</w:t>
      </w:r>
      <w:r w:rsidRPr="000C5C23">
        <w:rPr>
          <w:rStyle w:val="hps"/>
          <w:sz w:val="28"/>
          <w:szCs w:val="28"/>
        </w:rPr>
        <w:t xml:space="preserve"> вживаються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заходи регулювання шляхів переміщення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для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запобігання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їх інтродукції та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укорінення</w:t>
      </w:r>
      <w:r>
        <w:rPr>
          <w:sz w:val="28"/>
          <w:szCs w:val="28"/>
        </w:rPr>
        <w:t>.</w:t>
      </w:r>
    </w:p>
    <w:p w:rsidR="00FB3B5C" w:rsidRPr="000C5C23" w:rsidRDefault="00FB3B5C" w:rsidP="00FB3B5C">
      <w:pPr>
        <w:ind w:firstLine="720"/>
        <w:jc w:val="both"/>
        <w:rPr>
          <w:rStyle w:val="hps"/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rStyle w:val="hps"/>
          <w:b/>
          <w:sz w:val="28"/>
          <w:szCs w:val="28"/>
        </w:rPr>
        <w:t>10.</w:t>
      </w:r>
      <w:r w:rsidRPr="000C5C23">
        <w:rPr>
          <w:rStyle w:val="hps"/>
          <w:sz w:val="28"/>
          <w:szCs w:val="28"/>
        </w:rPr>
        <w:t xml:space="preserve"> До 2015 року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зведені до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мінімуму</w:t>
      </w:r>
      <w:r w:rsidRPr="000C5C23">
        <w:rPr>
          <w:sz w:val="28"/>
          <w:szCs w:val="28"/>
        </w:rPr>
        <w:t xml:space="preserve"> численні антропогенні </w:t>
      </w:r>
      <w:r w:rsidRPr="000C5C23">
        <w:rPr>
          <w:rStyle w:val="hps"/>
          <w:sz w:val="28"/>
          <w:szCs w:val="28"/>
        </w:rPr>
        <w:t>навантаження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на коралові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рифи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та інші вразливі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екосистеми, що зазнали впливу від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зміни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клімату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або підкислення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океану,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з</w:t>
      </w:r>
      <w:r w:rsidRPr="000C5C23">
        <w:rPr>
          <w:sz w:val="28"/>
          <w:szCs w:val="28"/>
        </w:rPr>
        <w:t xml:space="preserve"> метою підтримання  </w:t>
      </w:r>
      <w:r w:rsidRPr="000C5C23">
        <w:rPr>
          <w:rStyle w:val="hps"/>
          <w:sz w:val="28"/>
          <w:szCs w:val="28"/>
        </w:rPr>
        <w:t>їх цілісності і</w:t>
      </w:r>
      <w:r w:rsidRPr="000C5C23"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>функціонування.</w:t>
      </w:r>
    </w:p>
    <w:p w:rsidR="00FB3B5C" w:rsidRPr="000C5C23" w:rsidRDefault="00FB3B5C" w:rsidP="00FB3B5C">
      <w:pPr>
        <w:ind w:firstLine="720"/>
        <w:jc w:val="both"/>
        <w:rPr>
          <w:sz w:val="28"/>
          <w:szCs w:val="28"/>
        </w:rPr>
      </w:pPr>
    </w:p>
    <w:p w:rsidR="00FB3B5C" w:rsidRPr="000C5C23" w:rsidRDefault="00FB3B5C" w:rsidP="00FB3B5C">
      <w:pPr>
        <w:spacing w:after="120"/>
        <w:ind w:left="34" w:firstLine="720"/>
        <w:jc w:val="both"/>
        <w:rPr>
          <w:b/>
          <w:sz w:val="28"/>
          <w:szCs w:val="28"/>
        </w:rPr>
      </w:pPr>
      <w:r w:rsidRPr="000C5C23">
        <w:rPr>
          <w:b/>
          <w:sz w:val="28"/>
          <w:szCs w:val="28"/>
        </w:rPr>
        <w:t>Стратегічна ціль C. Поліпшення стану біорізноманіття шляхом охорони екосистем, видів і генетичного різноманіття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11.</w:t>
      </w:r>
      <w:r w:rsidRPr="000C5C23">
        <w:rPr>
          <w:sz w:val="28"/>
          <w:szCs w:val="28"/>
        </w:rPr>
        <w:t xml:space="preserve"> До 2020 року як мінімум 17% території суші та внутрішніх вод і 10% прибережних і морських територій, і зокрема територій, що мають особливо важливе значення для збереження біорізноманіття та забезпечення </w:t>
      </w:r>
      <w:proofErr w:type="spellStart"/>
      <w:r w:rsidRPr="000C5C23">
        <w:rPr>
          <w:sz w:val="28"/>
          <w:szCs w:val="28"/>
        </w:rPr>
        <w:t>екосистемних</w:t>
      </w:r>
      <w:proofErr w:type="spellEnd"/>
      <w:r w:rsidRPr="000C5C23">
        <w:rPr>
          <w:sz w:val="28"/>
          <w:szCs w:val="28"/>
        </w:rPr>
        <w:t xml:space="preserve"> послуг, зберігаються за рахунок ефективного та справедливого управління, існування екологічно репрезентативних і добре пов'язаних між собою систем природоохоронних територій і застосування інших природоохоронних заходів з використанням територіального підходу і включення їх в більш широкі ландшафти суші та морські ландшафти.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12</w:t>
      </w:r>
      <w:r w:rsidRPr="000C5C23">
        <w:rPr>
          <w:sz w:val="28"/>
          <w:szCs w:val="28"/>
        </w:rPr>
        <w:t>. До 2020 року попереджено зникнення відомих видів, яким загрожує знищення, їх природоохоронний статус, особливо тих, чисельність яких зменшується, поліпшено та підтримано.</w:t>
      </w:r>
    </w:p>
    <w:p w:rsidR="00FB3B5C" w:rsidRPr="000C5C23" w:rsidRDefault="00FB3B5C" w:rsidP="00FB3B5C">
      <w:pPr>
        <w:ind w:firstLine="720"/>
        <w:jc w:val="both"/>
        <w:rPr>
          <w:rStyle w:val="hps"/>
          <w:sz w:val="28"/>
          <w:szCs w:val="28"/>
        </w:rPr>
      </w:pPr>
      <w:r w:rsidRPr="000C5C23">
        <w:rPr>
          <w:rStyle w:val="hps"/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rStyle w:val="hps"/>
          <w:b/>
          <w:sz w:val="28"/>
          <w:szCs w:val="28"/>
        </w:rPr>
        <w:t>13.</w:t>
      </w:r>
      <w:r w:rsidRPr="000C5C23">
        <w:rPr>
          <w:rStyle w:val="hps"/>
          <w:sz w:val="28"/>
          <w:szCs w:val="28"/>
        </w:rPr>
        <w:t xml:space="preserve"> До 2020 року підтримується генетичне різноманіття культурних рослин та сільськогосподарських і домашніх тварин та їх диких родичів, включаючи інші цінні види з соціально-економічної та культурної точок зору, і розроблені і здійснені стратегії щодо мінімізації генетичної ерозії та збереженню їх генетичного різноманіття</w:t>
      </w:r>
      <w:r>
        <w:rPr>
          <w:rStyle w:val="hps"/>
          <w:sz w:val="28"/>
          <w:szCs w:val="28"/>
        </w:rPr>
        <w:t>.</w:t>
      </w:r>
    </w:p>
    <w:p w:rsidR="00FB3B5C" w:rsidRPr="000C5C23" w:rsidRDefault="00FB3B5C" w:rsidP="00FB3B5C">
      <w:pPr>
        <w:ind w:firstLine="720"/>
        <w:jc w:val="both"/>
        <w:rPr>
          <w:sz w:val="28"/>
          <w:szCs w:val="28"/>
        </w:rPr>
      </w:pPr>
    </w:p>
    <w:p w:rsidR="00FB3B5C" w:rsidRPr="000C5C23" w:rsidRDefault="00FB3B5C" w:rsidP="00FB3B5C">
      <w:pPr>
        <w:spacing w:after="120"/>
        <w:ind w:left="34" w:firstLine="720"/>
        <w:jc w:val="both"/>
        <w:rPr>
          <w:b/>
          <w:sz w:val="28"/>
          <w:szCs w:val="28"/>
        </w:rPr>
      </w:pPr>
      <w:r w:rsidRPr="000C5C23">
        <w:rPr>
          <w:b/>
          <w:sz w:val="28"/>
          <w:szCs w:val="28"/>
        </w:rPr>
        <w:t xml:space="preserve">Стратегічна ціль D. Збільшення обсягу вигод для всіх людей, що забезпечуються </w:t>
      </w:r>
      <w:proofErr w:type="spellStart"/>
      <w:r w:rsidRPr="000C5C23">
        <w:rPr>
          <w:b/>
          <w:sz w:val="28"/>
          <w:szCs w:val="28"/>
        </w:rPr>
        <w:t>біорізноманіттям</w:t>
      </w:r>
      <w:proofErr w:type="spellEnd"/>
      <w:r w:rsidRPr="000C5C23">
        <w:rPr>
          <w:b/>
          <w:sz w:val="28"/>
          <w:szCs w:val="28"/>
        </w:rPr>
        <w:t xml:space="preserve"> і </w:t>
      </w:r>
      <w:proofErr w:type="spellStart"/>
      <w:r w:rsidRPr="000C5C23">
        <w:rPr>
          <w:b/>
          <w:sz w:val="28"/>
          <w:szCs w:val="28"/>
        </w:rPr>
        <w:t>екосистемними</w:t>
      </w:r>
      <w:proofErr w:type="spellEnd"/>
      <w:r w:rsidRPr="000C5C23">
        <w:rPr>
          <w:b/>
          <w:sz w:val="28"/>
          <w:szCs w:val="28"/>
        </w:rPr>
        <w:t xml:space="preserve"> послугами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lastRenderedPageBreak/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14</w:t>
      </w:r>
      <w:r w:rsidRPr="000C5C23">
        <w:rPr>
          <w:sz w:val="28"/>
          <w:szCs w:val="28"/>
        </w:rPr>
        <w:t>. До 2020 року відновлені і охороняються екосистеми, які надають найважливіші послуги, включаючи послуги, які пов'язані з водою і сприяють охороні здоров'я, життєзабезпеченню та добробуту, з урахуванням потреб жінок, корінних і місцевих громад та бідних і уразливих верств населення.</w:t>
      </w:r>
    </w:p>
    <w:p w:rsidR="00FB3B5C" w:rsidRPr="000C5C23" w:rsidRDefault="00FB3B5C" w:rsidP="00FB3B5C">
      <w:pPr>
        <w:spacing w:after="120"/>
        <w:ind w:firstLine="720"/>
        <w:jc w:val="both"/>
        <w:rPr>
          <w:rStyle w:val="hps"/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15</w:t>
      </w:r>
      <w:r w:rsidRPr="000C5C23">
        <w:rPr>
          <w:sz w:val="28"/>
          <w:szCs w:val="28"/>
        </w:rPr>
        <w:t xml:space="preserve">. </w:t>
      </w:r>
      <w:r w:rsidRPr="000C5C23">
        <w:rPr>
          <w:rStyle w:val="hps"/>
          <w:sz w:val="28"/>
          <w:szCs w:val="28"/>
        </w:rPr>
        <w:t>До 2020 року підвищені стійкість екосистем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і внесок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біорізноманіття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до</w:t>
      </w:r>
      <w:r w:rsidRPr="000C5C23">
        <w:rPr>
          <w:sz w:val="28"/>
          <w:szCs w:val="28"/>
        </w:rPr>
        <w:t xml:space="preserve"> накопичення вуглецю шляхом їх </w:t>
      </w:r>
      <w:r w:rsidRPr="000C5C23">
        <w:rPr>
          <w:rStyle w:val="hps"/>
          <w:sz w:val="28"/>
          <w:szCs w:val="28"/>
        </w:rPr>
        <w:t xml:space="preserve"> збереження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та відновлення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включаючи відновлення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принаймні 15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відсотків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деградованих екосистем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сприяючи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тим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самим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пом'якшенню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наслідків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зміни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клімату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та адаптації до неї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а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також боротьбі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</w:t>
      </w:r>
      <w:r w:rsidRPr="000C5C23">
        <w:rPr>
          <w:sz w:val="28"/>
          <w:szCs w:val="28"/>
        </w:rPr>
        <w:t xml:space="preserve"> </w:t>
      </w:r>
      <w:proofErr w:type="spellStart"/>
      <w:r>
        <w:rPr>
          <w:rStyle w:val="hps"/>
          <w:sz w:val="28"/>
          <w:szCs w:val="28"/>
        </w:rPr>
        <w:t>опустелюванням</w:t>
      </w:r>
      <w:proofErr w:type="spellEnd"/>
      <w:r>
        <w:rPr>
          <w:rStyle w:val="hps"/>
          <w:sz w:val="28"/>
          <w:szCs w:val="28"/>
        </w:rPr>
        <w:t>.</w:t>
      </w:r>
    </w:p>
    <w:p w:rsidR="00FB3B5C" w:rsidRPr="000C5C23" w:rsidRDefault="00FB3B5C" w:rsidP="00FB3B5C">
      <w:pPr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>Цільов</w:t>
      </w:r>
      <w:r>
        <w:rPr>
          <w:b/>
          <w:sz w:val="28"/>
          <w:szCs w:val="28"/>
        </w:rPr>
        <w:t>е</w:t>
      </w:r>
      <w:r w:rsidRPr="000C5C23">
        <w:rPr>
          <w:b/>
          <w:sz w:val="28"/>
          <w:szCs w:val="28"/>
        </w:rPr>
        <w:t xml:space="preserve">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16</w:t>
      </w:r>
      <w:r w:rsidRPr="000C5C23">
        <w:rPr>
          <w:sz w:val="28"/>
          <w:szCs w:val="28"/>
        </w:rPr>
        <w:t xml:space="preserve">. До 2015 </w:t>
      </w:r>
      <w:r w:rsidRPr="000C5C23">
        <w:rPr>
          <w:rStyle w:val="hps"/>
          <w:sz w:val="28"/>
          <w:szCs w:val="28"/>
        </w:rPr>
        <w:t>року</w:t>
      </w:r>
      <w:r w:rsidRPr="000C5C23">
        <w:rPr>
          <w:sz w:val="28"/>
          <w:szCs w:val="28"/>
        </w:rPr>
        <w:t xml:space="preserve"> </w:t>
      </w:r>
      <w:proofErr w:type="spellStart"/>
      <w:r w:rsidRPr="000C5C23">
        <w:rPr>
          <w:rStyle w:val="hps"/>
          <w:sz w:val="28"/>
          <w:szCs w:val="28"/>
        </w:rPr>
        <w:t>Нагойський</w:t>
      </w:r>
      <w:proofErr w:type="spellEnd"/>
      <w:r w:rsidRPr="000C5C23">
        <w:rPr>
          <w:sz w:val="28"/>
          <w:szCs w:val="28"/>
        </w:rPr>
        <w:t xml:space="preserve"> протокол про доступ до генетичних ресурсів та справедливий і рівноправний розподіл вигід від їхнього використання набрав чинності та функціонує відповідно до національного законодавства.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</w:p>
    <w:p w:rsidR="00FB3B5C" w:rsidRPr="000C5C23" w:rsidRDefault="00FB3B5C" w:rsidP="00FB3B5C">
      <w:pPr>
        <w:spacing w:after="120"/>
        <w:ind w:firstLine="720"/>
        <w:jc w:val="both"/>
        <w:rPr>
          <w:b/>
          <w:sz w:val="28"/>
          <w:szCs w:val="28"/>
        </w:rPr>
      </w:pPr>
      <w:r w:rsidRPr="000C5C23">
        <w:rPr>
          <w:b/>
          <w:sz w:val="28"/>
          <w:szCs w:val="28"/>
        </w:rPr>
        <w:t>Стратегічна ціль E. Підвищення ефективності здійснення за рахунок спільного планування, управління знаннями та створення потенціалу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>Цільов</w:t>
      </w:r>
      <w:r>
        <w:rPr>
          <w:b/>
          <w:sz w:val="28"/>
          <w:szCs w:val="28"/>
        </w:rPr>
        <w:t>е</w:t>
      </w:r>
      <w:r w:rsidRPr="000C5C23">
        <w:rPr>
          <w:b/>
          <w:sz w:val="28"/>
          <w:szCs w:val="28"/>
        </w:rPr>
        <w:t xml:space="preserve">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17.</w:t>
      </w:r>
      <w:r w:rsidRPr="000C5C23">
        <w:rPr>
          <w:sz w:val="28"/>
          <w:szCs w:val="28"/>
        </w:rPr>
        <w:t xml:space="preserve"> До 2015 року кожна Сторона розробила, прийняла як інструмент політики та розпочала впроваджувати ефективні, спільні та оновлені стратегії та плани дій з біорізноманіття.</w:t>
      </w:r>
    </w:p>
    <w:p w:rsidR="00FB3B5C" w:rsidRPr="000C5C23" w:rsidRDefault="00FB3B5C" w:rsidP="00FB3B5C">
      <w:pPr>
        <w:pStyle w:val="a9"/>
        <w:tabs>
          <w:tab w:val="clear" w:pos="4320"/>
          <w:tab w:val="clear" w:pos="8640"/>
        </w:tabs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18</w:t>
      </w:r>
      <w:r w:rsidRPr="000C5C23">
        <w:rPr>
          <w:sz w:val="28"/>
          <w:szCs w:val="28"/>
        </w:rPr>
        <w:t xml:space="preserve">. До 2020 року </w:t>
      </w:r>
      <w:r w:rsidRPr="000C5C23">
        <w:rPr>
          <w:rStyle w:val="hps"/>
          <w:sz w:val="28"/>
          <w:szCs w:val="28"/>
        </w:rPr>
        <w:t>традиційні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знання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нововведення 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практики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корінних 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місцевих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громад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що мають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значення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для збереження і сталого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використання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біорізноманіття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їхні традиційні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способи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використання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біологічних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ресурсів</w:t>
      </w:r>
      <w:r w:rsidRPr="000C5C23">
        <w:rPr>
          <w:sz w:val="28"/>
          <w:szCs w:val="28"/>
        </w:rPr>
        <w:t>, враховуються</w:t>
      </w:r>
      <w:r w:rsidRPr="000C5C23">
        <w:rPr>
          <w:rStyle w:val="hps"/>
          <w:sz w:val="28"/>
          <w:szCs w:val="28"/>
        </w:rPr>
        <w:t>,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відповідно до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національного законодавства та відповідних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міжнародних зобов'язань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і повністю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інтегровані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і відображені в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реалізації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Конвенції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шляхом повної 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ефективної участі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корінних 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місцевих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громад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на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всіх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відповідних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рівнях</w:t>
      </w:r>
      <w:r w:rsidRPr="000C5C23">
        <w:rPr>
          <w:sz w:val="28"/>
          <w:szCs w:val="28"/>
        </w:rPr>
        <w:t>.</w:t>
      </w:r>
    </w:p>
    <w:p w:rsidR="00FB3B5C" w:rsidRPr="000C5C23" w:rsidRDefault="00FB3B5C" w:rsidP="00FB3B5C">
      <w:pPr>
        <w:spacing w:after="120"/>
        <w:ind w:firstLine="720"/>
        <w:jc w:val="both"/>
        <w:rPr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19</w:t>
      </w:r>
      <w:r w:rsidRPr="000C5C23">
        <w:rPr>
          <w:sz w:val="28"/>
          <w:szCs w:val="28"/>
        </w:rPr>
        <w:t>. До 2020 року удосконалені, широко розповсюджуються, передаються та застосовуються знання, наукова база та технології, що відносяться до біорізноманіття, його вартісної цінності, функціонування, статусу, тенденцій та наслідків його втрати.</w:t>
      </w:r>
    </w:p>
    <w:p w:rsidR="00FB3B5C" w:rsidRPr="000C5C23" w:rsidRDefault="00FB3B5C" w:rsidP="00FB3B5C">
      <w:pPr>
        <w:spacing w:after="120"/>
        <w:ind w:firstLine="720"/>
        <w:jc w:val="both"/>
        <w:rPr>
          <w:rStyle w:val="hps"/>
          <w:sz w:val="28"/>
          <w:szCs w:val="28"/>
        </w:rPr>
      </w:pPr>
      <w:r w:rsidRPr="000C5C23">
        <w:rPr>
          <w:b/>
          <w:sz w:val="28"/>
          <w:szCs w:val="28"/>
        </w:rPr>
        <w:t xml:space="preserve">Цільове </w:t>
      </w:r>
      <w:r w:rsidRPr="000C5C23">
        <w:rPr>
          <w:b/>
          <w:noProof/>
          <w:sz w:val="28"/>
          <w:szCs w:val="28"/>
        </w:rPr>
        <w:t xml:space="preserve">завдання </w:t>
      </w:r>
      <w:r w:rsidRPr="000C5C23">
        <w:rPr>
          <w:b/>
          <w:sz w:val="28"/>
          <w:szCs w:val="28"/>
        </w:rPr>
        <w:t>20</w:t>
      </w:r>
      <w:r w:rsidRPr="000C5C23">
        <w:rPr>
          <w:sz w:val="28"/>
          <w:szCs w:val="28"/>
        </w:rPr>
        <w:t xml:space="preserve">. До 2020 року, але не пізніше, повинна істотно </w:t>
      </w:r>
      <w:r w:rsidRPr="000C5C23">
        <w:rPr>
          <w:rStyle w:val="hps"/>
          <w:sz w:val="28"/>
          <w:szCs w:val="28"/>
        </w:rPr>
        <w:t>зрости порівняно з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нинішніми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рівнями, мобілізація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фінансових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ресурсів для ефективної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реалізації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Стратегічного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плану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з усіх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джерел</w:t>
      </w:r>
      <w:r w:rsidRPr="000C5C23">
        <w:rPr>
          <w:sz w:val="28"/>
          <w:szCs w:val="28"/>
        </w:rPr>
        <w:t xml:space="preserve">, </w:t>
      </w:r>
      <w:r w:rsidRPr="000C5C23">
        <w:rPr>
          <w:rStyle w:val="hps"/>
          <w:sz w:val="28"/>
          <w:szCs w:val="28"/>
        </w:rPr>
        <w:t>і відповідно до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консолідованого 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узгодженого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процесу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 рамках Стратегії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мобілізації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ресурсів</w:t>
      </w:r>
      <w:r w:rsidRPr="000C5C23">
        <w:rPr>
          <w:sz w:val="28"/>
          <w:szCs w:val="28"/>
        </w:rPr>
        <w:t xml:space="preserve">. </w:t>
      </w:r>
      <w:r w:rsidRPr="000C5C23">
        <w:rPr>
          <w:rStyle w:val="hps"/>
          <w:sz w:val="28"/>
          <w:szCs w:val="28"/>
        </w:rPr>
        <w:t>Ця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цільове завдання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буде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корегуватися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відповідно до оцінки потреб у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ресурсах, які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повинні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бути розроблені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і представлені</w:t>
      </w:r>
      <w:r w:rsidRPr="000C5C23">
        <w:rPr>
          <w:sz w:val="28"/>
          <w:szCs w:val="28"/>
        </w:rPr>
        <w:t xml:space="preserve"> </w:t>
      </w:r>
      <w:r w:rsidRPr="000C5C23">
        <w:rPr>
          <w:rStyle w:val="hps"/>
          <w:sz w:val="28"/>
          <w:szCs w:val="28"/>
        </w:rPr>
        <w:t>Сторонами.</w:t>
      </w:r>
    </w:p>
    <w:p w:rsidR="002950E8" w:rsidRDefault="002950E8" w:rsidP="00B5303E">
      <w:pPr>
        <w:ind w:firstLine="708"/>
        <w:jc w:val="both"/>
        <w:rPr>
          <w:rStyle w:val="hps"/>
          <w:b/>
          <w:sz w:val="28"/>
          <w:szCs w:val="28"/>
        </w:rPr>
      </w:pPr>
    </w:p>
    <w:p w:rsidR="006E597C" w:rsidRPr="009545EC" w:rsidRDefault="006E597C" w:rsidP="007217E4">
      <w:pPr>
        <w:ind w:firstLine="720"/>
        <w:jc w:val="center"/>
        <w:rPr>
          <w:b/>
          <w:sz w:val="28"/>
          <w:szCs w:val="28"/>
        </w:rPr>
      </w:pPr>
      <w:r w:rsidRPr="009545EC">
        <w:rPr>
          <w:b/>
          <w:sz w:val="28"/>
          <w:szCs w:val="28"/>
        </w:rPr>
        <w:t xml:space="preserve">V. </w:t>
      </w:r>
      <w:r w:rsidR="007217E4" w:rsidRPr="009545EC">
        <w:rPr>
          <w:b/>
          <w:sz w:val="28"/>
          <w:szCs w:val="28"/>
        </w:rPr>
        <w:t>ВПРОВАДЖЕННЯ</w:t>
      </w:r>
      <w:r w:rsidRPr="009545EC">
        <w:rPr>
          <w:b/>
          <w:sz w:val="28"/>
          <w:szCs w:val="28"/>
        </w:rPr>
        <w:t>, МОНІТОРИНГ, ПЕРЕГЛЯД І ОЦІНКА</w:t>
      </w:r>
    </w:p>
    <w:p w:rsidR="00B1299F" w:rsidRPr="009D34C1" w:rsidRDefault="006E597C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14. </w:t>
      </w:r>
      <w:r w:rsidR="00FC66B5" w:rsidRPr="00BB6472">
        <w:rPr>
          <w:b/>
          <w:sz w:val="28"/>
          <w:szCs w:val="28"/>
        </w:rPr>
        <w:t xml:space="preserve">Засоби </w:t>
      </w:r>
      <w:r w:rsidR="00BB6472" w:rsidRPr="00BB6472">
        <w:rPr>
          <w:b/>
          <w:sz w:val="28"/>
          <w:szCs w:val="28"/>
        </w:rPr>
        <w:t>впровадження</w:t>
      </w:r>
      <w:r w:rsidRPr="009D34C1">
        <w:rPr>
          <w:sz w:val="28"/>
          <w:szCs w:val="28"/>
        </w:rPr>
        <w:t xml:space="preserve">: Стратегічний план буде </w:t>
      </w:r>
      <w:r w:rsidR="00FC66B5">
        <w:rPr>
          <w:sz w:val="28"/>
          <w:szCs w:val="28"/>
        </w:rPr>
        <w:t xml:space="preserve">впроваджуватися </w:t>
      </w:r>
      <w:r w:rsidRPr="009D34C1">
        <w:rPr>
          <w:sz w:val="28"/>
          <w:szCs w:val="28"/>
        </w:rPr>
        <w:t xml:space="preserve">головним чином за рахунок діяльності на національному або </w:t>
      </w:r>
      <w:proofErr w:type="spellStart"/>
      <w:r w:rsidRPr="009D34C1">
        <w:rPr>
          <w:sz w:val="28"/>
          <w:szCs w:val="28"/>
        </w:rPr>
        <w:t>суб</w:t>
      </w:r>
      <w:r w:rsidR="00FC66B5">
        <w:rPr>
          <w:sz w:val="28"/>
          <w:szCs w:val="28"/>
        </w:rPr>
        <w:t>-</w:t>
      </w:r>
      <w:r w:rsidRPr="009D34C1">
        <w:rPr>
          <w:sz w:val="28"/>
          <w:szCs w:val="28"/>
        </w:rPr>
        <w:t>на</w:t>
      </w:r>
      <w:r w:rsidR="00FC66B5">
        <w:rPr>
          <w:sz w:val="28"/>
          <w:szCs w:val="28"/>
        </w:rPr>
        <w:t>ціональному</w:t>
      </w:r>
      <w:proofErr w:type="spellEnd"/>
      <w:r w:rsidR="00FC66B5">
        <w:rPr>
          <w:sz w:val="28"/>
          <w:szCs w:val="28"/>
        </w:rPr>
        <w:t xml:space="preserve"> рівні, з підтримуючими діями </w:t>
      </w:r>
      <w:r w:rsidRPr="009D34C1">
        <w:rPr>
          <w:sz w:val="28"/>
          <w:szCs w:val="28"/>
        </w:rPr>
        <w:t>на регіональ</w:t>
      </w:r>
      <w:r w:rsidR="00FC66B5">
        <w:rPr>
          <w:sz w:val="28"/>
          <w:szCs w:val="28"/>
        </w:rPr>
        <w:t>ному і глобальному рівнях. Засоби впровадження</w:t>
      </w:r>
      <w:r w:rsidRPr="009D34C1">
        <w:rPr>
          <w:sz w:val="28"/>
          <w:szCs w:val="28"/>
        </w:rPr>
        <w:t xml:space="preserve"> цього </w:t>
      </w:r>
      <w:r w:rsidR="00FC66B5">
        <w:rPr>
          <w:sz w:val="28"/>
          <w:szCs w:val="28"/>
        </w:rPr>
        <w:t>Стратегічного плану</w:t>
      </w:r>
      <w:r w:rsidRPr="009D34C1">
        <w:rPr>
          <w:sz w:val="28"/>
          <w:szCs w:val="28"/>
        </w:rPr>
        <w:t xml:space="preserve"> включати</w:t>
      </w:r>
      <w:r w:rsidR="00FC66B5">
        <w:rPr>
          <w:sz w:val="28"/>
          <w:szCs w:val="28"/>
        </w:rPr>
        <w:t>муть</w:t>
      </w:r>
      <w:r w:rsidRPr="009D34C1">
        <w:rPr>
          <w:sz w:val="28"/>
          <w:szCs w:val="28"/>
        </w:rPr>
        <w:t xml:space="preserve"> надання фінансових ресурсів згідно з відповідними </w:t>
      </w:r>
      <w:r w:rsidR="00FC66B5">
        <w:rPr>
          <w:sz w:val="28"/>
          <w:szCs w:val="28"/>
        </w:rPr>
        <w:t>зобов’</w:t>
      </w:r>
      <w:r w:rsidRPr="009D34C1">
        <w:rPr>
          <w:sz w:val="28"/>
          <w:szCs w:val="28"/>
        </w:rPr>
        <w:t xml:space="preserve">язаннями за Конвенцією, беручи до уваги статтю 20 Конвенції. Стратегічний план забезпечує гнучку структуру для </w:t>
      </w:r>
      <w:r w:rsidR="00FC66B5">
        <w:rPr>
          <w:sz w:val="28"/>
          <w:szCs w:val="28"/>
        </w:rPr>
        <w:t xml:space="preserve">встановлення </w:t>
      </w:r>
      <w:r w:rsidRPr="009D34C1">
        <w:rPr>
          <w:sz w:val="28"/>
          <w:szCs w:val="28"/>
        </w:rPr>
        <w:t xml:space="preserve">національних і регіональних </w:t>
      </w:r>
      <w:r w:rsidR="002E0934">
        <w:rPr>
          <w:sz w:val="28"/>
          <w:szCs w:val="28"/>
        </w:rPr>
        <w:t>задач</w:t>
      </w:r>
      <w:r w:rsidRPr="009D34C1">
        <w:rPr>
          <w:sz w:val="28"/>
          <w:szCs w:val="28"/>
        </w:rPr>
        <w:t xml:space="preserve">. Національні </w:t>
      </w:r>
      <w:r w:rsidRPr="009D34C1">
        <w:rPr>
          <w:sz w:val="28"/>
          <w:szCs w:val="28"/>
        </w:rPr>
        <w:lastRenderedPageBreak/>
        <w:t xml:space="preserve">стратегії і плани дій </w:t>
      </w:r>
      <w:r w:rsidR="00FC66B5">
        <w:rPr>
          <w:sz w:val="28"/>
          <w:szCs w:val="28"/>
        </w:rPr>
        <w:t xml:space="preserve">щодо біорізноманіття </w:t>
      </w:r>
      <w:r w:rsidRPr="009D34C1">
        <w:rPr>
          <w:sz w:val="28"/>
          <w:szCs w:val="28"/>
        </w:rPr>
        <w:t xml:space="preserve">є ключовими інструментами для </w:t>
      </w:r>
      <w:r w:rsidR="00FC66B5">
        <w:rPr>
          <w:sz w:val="28"/>
          <w:szCs w:val="28"/>
        </w:rPr>
        <w:t>адаптації С</w:t>
      </w:r>
      <w:r w:rsidRPr="009D34C1">
        <w:rPr>
          <w:sz w:val="28"/>
          <w:szCs w:val="28"/>
        </w:rPr>
        <w:t xml:space="preserve">тратегічного плану </w:t>
      </w:r>
      <w:r w:rsidR="00FC66B5">
        <w:rPr>
          <w:sz w:val="28"/>
          <w:szCs w:val="28"/>
        </w:rPr>
        <w:t>до</w:t>
      </w:r>
      <w:r w:rsidRPr="009D34C1">
        <w:rPr>
          <w:sz w:val="28"/>
          <w:szCs w:val="28"/>
        </w:rPr>
        <w:t xml:space="preserve"> національних умов, у тому числі </w:t>
      </w:r>
      <w:r w:rsidR="00FC66B5">
        <w:rPr>
          <w:sz w:val="28"/>
          <w:szCs w:val="28"/>
        </w:rPr>
        <w:t xml:space="preserve">за допомогою </w:t>
      </w:r>
      <w:r w:rsidRPr="009D34C1">
        <w:rPr>
          <w:sz w:val="28"/>
          <w:szCs w:val="28"/>
        </w:rPr>
        <w:t>національних ціл</w:t>
      </w:r>
      <w:r w:rsidR="00FC66B5">
        <w:rPr>
          <w:sz w:val="28"/>
          <w:szCs w:val="28"/>
        </w:rPr>
        <w:t>ьових задач</w:t>
      </w:r>
      <w:r w:rsidRPr="009D34C1">
        <w:rPr>
          <w:sz w:val="28"/>
          <w:szCs w:val="28"/>
        </w:rPr>
        <w:t xml:space="preserve">, </w:t>
      </w:r>
      <w:r w:rsidR="00DF6186">
        <w:rPr>
          <w:sz w:val="28"/>
          <w:szCs w:val="28"/>
        </w:rPr>
        <w:t>т</w:t>
      </w:r>
      <w:r w:rsidRPr="009D34C1">
        <w:rPr>
          <w:sz w:val="28"/>
          <w:szCs w:val="28"/>
        </w:rPr>
        <w:t>а для інтеграції біорізноманіття в ус</w:t>
      </w:r>
      <w:r w:rsidR="00C106D8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сектор</w:t>
      </w:r>
      <w:r w:rsidR="00DF6186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держави і суспільства. </w:t>
      </w:r>
      <w:r w:rsidR="00DF6186">
        <w:rPr>
          <w:sz w:val="28"/>
          <w:szCs w:val="28"/>
        </w:rPr>
        <w:t>С</w:t>
      </w:r>
      <w:r w:rsidR="00DF6186" w:rsidRPr="009D34C1">
        <w:rPr>
          <w:sz w:val="28"/>
          <w:szCs w:val="28"/>
        </w:rPr>
        <w:t xml:space="preserve">лід заохочувати і </w:t>
      </w:r>
      <w:r w:rsidR="00DF6186">
        <w:rPr>
          <w:sz w:val="28"/>
          <w:szCs w:val="28"/>
        </w:rPr>
        <w:t>полегшувати</w:t>
      </w:r>
      <w:r w:rsidR="00DF6186" w:rsidRPr="009D34C1">
        <w:rPr>
          <w:sz w:val="28"/>
          <w:szCs w:val="28"/>
        </w:rPr>
        <w:t xml:space="preserve"> </w:t>
      </w:r>
      <w:r w:rsidR="00DF6186">
        <w:rPr>
          <w:sz w:val="28"/>
          <w:szCs w:val="28"/>
        </w:rPr>
        <w:t>у</w:t>
      </w:r>
      <w:r w:rsidRPr="009D34C1">
        <w:rPr>
          <w:sz w:val="28"/>
          <w:szCs w:val="28"/>
        </w:rPr>
        <w:t>часть усіх відповідних за</w:t>
      </w:r>
      <w:r w:rsidR="00DF6186">
        <w:rPr>
          <w:sz w:val="28"/>
          <w:szCs w:val="28"/>
        </w:rPr>
        <w:t>інтересованих</w:t>
      </w:r>
      <w:r w:rsidRPr="009D34C1">
        <w:rPr>
          <w:sz w:val="28"/>
          <w:szCs w:val="28"/>
        </w:rPr>
        <w:t xml:space="preserve"> сторін на всіх рівнях реалізації. Ініціативи та діяльн</w:t>
      </w:r>
      <w:r w:rsidR="00DF6186">
        <w:rPr>
          <w:sz w:val="28"/>
          <w:szCs w:val="28"/>
        </w:rPr>
        <w:t>ість корінних і місцевих громад, як</w:t>
      </w:r>
      <w:r w:rsidR="00C106D8">
        <w:rPr>
          <w:sz w:val="28"/>
          <w:szCs w:val="28"/>
        </w:rPr>
        <w:t>і</w:t>
      </w:r>
      <w:r w:rsidR="00DF6186">
        <w:rPr>
          <w:sz w:val="28"/>
          <w:szCs w:val="28"/>
        </w:rPr>
        <w:t xml:space="preserve"> сприя</w:t>
      </w:r>
      <w:r w:rsidR="00C106D8">
        <w:rPr>
          <w:sz w:val="28"/>
          <w:szCs w:val="28"/>
        </w:rPr>
        <w:t>ють</w:t>
      </w:r>
      <w:r w:rsidRPr="009D34C1">
        <w:rPr>
          <w:sz w:val="28"/>
          <w:szCs w:val="28"/>
        </w:rPr>
        <w:t xml:space="preserve"> реалізації Стратегічного плану на місцевому рівні, повинні підтримуватися і заохочуватися. Засоби реалізації можуть змінюватис</w:t>
      </w:r>
      <w:r w:rsidR="00C106D8">
        <w:rPr>
          <w:sz w:val="28"/>
          <w:szCs w:val="28"/>
        </w:rPr>
        <w:t>я</w:t>
      </w:r>
      <w:r w:rsidRPr="009D34C1">
        <w:rPr>
          <w:sz w:val="28"/>
          <w:szCs w:val="28"/>
        </w:rPr>
        <w:t xml:space="preserve"> в залежності від країни</w:t>
      </w:r>
      <w:r w:rsidR="00DF6186">
        <w:rPr>
          <w:sz w:val="28"/>
          <w:szCs w:val="28"/>
        </w:rPr>
        <w:t xml:space="preserve"> відповідно до </w:t>
      </w:r>
      <w:r w:rsidRPr="009D34C1">
        <w:rPr>
          <w:sz w:val="28"/>
          <w:szCs w:val="28"/>
        </w:rPr>
        <w:t>національни</w:t>
      </w:r>
      <w:r w:rsidR="00DF6186">
        <w:rPr>
          <w:sz w:val="28"/>
          <w:szCs w:val="28"/>
        </w:rPr>
        <w:t>х потреб та обставин</w:t>
      </w:r>
      <w:r w:rsidRPr="009D34C1">
        <w:rPr>
          <w:sz w:val="28"/>
          <w:szCs w:val="28"/>
        </w:rPr>
        <w:t xml:space="preserve">. Проте, країни повинні </w:t>
      </w:r>
      <w:r w:rsidR="0057054D">
        <w:rPr>
          <w:sz w:val="28"/>
          <w:szCs w:val="28"/>
        </w:rPr>
        <w:t>переймати досвід</w:t>
      </w:r>
      <w:r w:rsidRPr="009D34C1">
        <w:rPr>
          <w:sz w:val="28"/>
          <w:szCs w:val="28"/>
        </w:rPr>
        <w:t xml:space="preserve"> одн</w:t>
      </w:r>
      <w:r w:rsidR="00DF6186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в одно</w:t>
      </w:r>
      <w:r w:rsidR="00DF6186">
        <w:rPr>
          <w:sz w:val="28"/>
          <w:szCs w:val="28"/>
        </w:rPr>
        <w:t>ї під час визначення</w:t>
      </w:r>
      <w:r w:rsidRPr="009D34C1">
        <w:rPr>
          <w:sz w:val="28"/>
          <w:szCs w:val="28"/>
        </w:rPr>
        <w:t xml:space="preserve"> відповідних </w:t>
      </w:r>
      <w:r w:rsidR="00DF6186">
        <w:rPr>
          <w:sz w:val="28"/>
          <w:szCs w:val="28"/>
        </w:rPr>
        <w:t>засобів</w:t>
      </w:r>
      <w:r w:rsidRPr="009D34C1">
        <w:rPr>
          <w:sz w:val="28"/>
          <w:szCs w:val="28"/>
        </w:rPr>
        <w:t xml:space="preserve"> для </w:t>
      </w:r>
      <w:r w:rsidR="00DF6186">
        <w:rPr>
          <w:sz w:val="28"/>
          <w:szCs w:val="28"/>
        </w:rPr>
        <w:t>впровадження</w:t>
      </w:r>
      <w:r w:rsidRPr="009D34C1">
        <w:rPr>
          <w:sz w:val="28"/>
          <w:szCs w:val="28"/>
        </w:rPr>
        <w:t xml:space="preserve">. </w:t>
      </w:r>
      <w:r w:rsidR="00765551">
        <w:rPr>
          <w:sz w:val="28"/>
          <w:szCs w:val="28"/>
        </w:rPr>
        <w:t>Саме в такому</w:t>
      </w:r>
      <w:r w:rsidR="00DF6186">
        <w:rPr>
          <w:sz w:val="28"/>
          <w:szCs w:val="28"/>
        </w:rPr>
        <w:t xml:space="preserve"> дусі</w:t>
      </w:r>
      <w:r w:rsidR="00765551">
        <w:rPr>
          <w:sz w:val="28"/>
          <w:szCs w:val="28"/>
        </w:rPr>
        <w:t xml:space="preserve"> </w:t>
      </w:r>
      <w:r w:rsidR="00765551" w:rsidRPr="009D34C1">
        <w:rPr>
          <w:sz w:val="28"/>
          <w:szCs w:val="28"/>
        </w:rPr>
        <w:t xml:space="preserve">в записці Виконавчого секретаря про </w:t>
      </w:r>
      <w:r w:rsidR="00765551">
        <w:rPr>
          <w:sz w:val="28"/>
          <w:szCs w:val="28"/>
        </w:rPr>
        <w:t>С</w:t>
      </w:r>
      <w:r w:rsidR="00765551" w:rsidRPr="009D34C1">
        <w:rPr>
          <w:sz w:val="28"/>
          <w:szCs w:val="28"/>
        </w:rPr>
        <w:t>тратегічн</w:t>
      </w:r>
      <w:r w:rsidR="00765551">
        <w:rPr>
          <w:sz w:val="28"/>
          <w:szCs w:val="28"/>
        </w:rPr>
        <w:t>ий план</w:t>
      </w:r>
      <w:r w:rsidR="00765551" w:rsidRPr="009D34C1">
        <w:rPr>
          <w:sz w:val="28"/>
          <w:szCs w:val="28"/>
        </w:rPr>
        <w:t xml:space="preserve"> з біорізноманіття </w:t>
      </w:r>
      <w:r w:rsidR="00765551">
        <w:rPr>
          <w:sz w:val="28"/>
          <w:szCs w:val="28"/>
        </w:rPr>
        <w:t>на 2011-</w:t>
      </w:r>
      <w:r w:rsidR="00765551" w:rsidRPr="009D34C1">
        <w:rPr>
          <w:sz w:val="28"/>
          <w:szCs w:val="28"/>
        </w:rPr>
        <w:t>2020</w:t>
      </w:r>
      <w:r w:rsidR="00765551">
        <w:rPr>
          <w:sz w:val="28"/>
          <w:szCs w:val="28"/>
        </w:rPr>
        <w:t xml:space="preserve"> роки наводяться </w:t>
      </w:r>
      <w:r w:rsidRPr="009D34C1">
        <w:rPr>
          <w:sz w:val="28"/>
          <w:szCs w:val="28"/>
        </w:rPr>
        <w:t xml:space="preserve">приклади </w:t>
      </w:r>
      <w:r w:rsidR="00765551">
        <w:rPr>
          <w:sz w:val="28"/>
          <w:szCs w:val="28"/>
        </w:rPr>
        <w:t xml:space="preserve">щодо </w:t>
      </w:r>
      <w:r w:rsidRPr="009D34C1">
        <w:rPr>
          <w:sz w:val="28"/>
          <w:szCs w:val="28"/>
        </w:rPr>
        <w:t xml:space="preserve">можливих засобів </w:t>
      </w:r>
      <w:r w:rsidR="00765551">
        <w:rPr>
          <w:sz w:val="28"/>
          <w:szCs w:val="28"/>
        </w:rPr>
        <w:t>впровадження</w:t>
      </w:r>
      <w:r w:rsidRPr="009D34C1">
        <w:rPr>
          <w:sz w:val="28"/>
          <w:szCs w:val="28"/>
        </w:rPr>
        <w:t>: попередн</w:t>
      </w:r>
      <w:r w:rsidR="0057054D">
        <w:rPr>
          <w:sz w:val="28"/>
          <w:szCs w:val="28"/>
        </w:rPr>
        <w:t>ього технічного</w:t>
      </w:r>
      <w:r w:rsidRPr="009D34C1">
        <w:rPr>
          <w:sz w:val="28"/>
          <w:szCs w:val="28"/>
        </w:rPr>
        <w:t xml:space="preserve"> </w:t>
      </w:r>
      <w:r w:rsidR="00765551" w:rsidRPr="009D34C1">
        <w:rPr>
          <w:sz w:val="28"/>
          <w:szCs w:val="28"/>
        </w:rPr>
        <w:t>обґрунтування</w:t>
      </w:r>
      <w:r w:rsidRPr="009D34C1">
        <w:rPr>
          <w:sz w:val="28"/>
          <w:szCs w:val="28"/>
        </w:rPr>
        <w:t>, можлив</w:t>
      </w:r>
      <w:r w:rsidR="0057054D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показник</w:t>
      </w:r>
      <w:r w:rsidR="0057054D">
        <w:rPr>
          <w:sz w:val="28"/>
          <w:szCs w:val="28"/>
        </w:rPr>
        <w:t>ів</w:t>
      </w:r>
      <w:r w:rsidRPr="009D34C1">
        <w:rPr>
          <w:sz w:val="28"/>
          <w:szCs w:val="28"/>
        </w:rPr>
        <w:t xml:space="preserve"> і </w:t>
      </w:r>
      <w:r w:rsidR="00765551" w:rsidRPr="009D34C1">
        <w:rPr>
          <w:sz w:val="28"/>
          <w:szCs w:val="28"/>
        </w:rPr>
        <w:t>запропонова</w:t>
      </w:r>
      <w:r w:rsidR="00765551">
        <w:rPr>
          <w:sz w:val="28"/>
          <w:szCs w:val="28"/>
        </w:rPr>
        <w:t>ні</w:t>
      </w:r>
      <w:r w:rsidRPr="009D34C1">
        <w:rPr>
          <w:sz w:val="28"/>
          <w:szCs w:val="28"/>
        </w:rPr>
        <w:t xml:space="preserve"> основні етапи </w:t>
      </w:r>
      <w:r w:rsidR="0057054D">
        <w:rPr>
          <w:sz w:val="28"/>
          <w:szCs w:val="28"/>
        </w:rPr>
        <w:t xml:space="preserve">для </w:t>
      </w:r>
      <w:r w:rsidR="00765551">
        <w:rPr>
          <w:sz w:val="28"/>
          <w:szCs w:val="28"/>
        </w:rPr>
        <w:t xml:space="preserve">цільових задач </w:t>
      </w:r>
      <w:proofErr w:type="spellStart"/>
      <w:r w:rsidR="00765551">
        <w:rPr>
          <w:sz w:val="28"/>
          <w:szCs w:val="28"/>
        </w:rPr>
        <w:t>Айті</w:t>
      </w:r>
      <w:proofErr w:type="spellEnd"/>
      <w:r w:rsidR="00765551">
        <w:rPr>
          <w:sz w:val="28"/>
          <w:szCs w:val="28"/>
        </w:rPr>
        <w:t xml:space="preserve"> щодо</w:t>
      </w:r>
      <w:r w:rsidRPr="009D34C1">
        <w:rPr>
          <w:sz w:val="28"/>
          <w:szCs w:val="28"/>
        </w:rPr>
        <w:t xml:space="preserve"> біорізноманіття</w:t>
      </w:r>
      <w:r w:rsidR="009545EC">
        <w:rPr>
          <w:rStyle w:val="a3"/>
          <w:szCs w:val="28"/>
        </w:rPr>
        <w:footnoteReference w:id="8"/>
      </w:r>
      <w:r w:rsidRPr="009D34C1">
        <w:rPr>
          <w:sz w:val="28"/>
          <w:szCs w:val="28"/>
        </w:rPr>
        <w:t xml:space="preserve">. Передбачається, що </w:t>
      </w:r>
      <w:r w:rsidR="00765551">
        <w:rPr>
          <w:sz w:val="28"/>
          <w:szCs w:val="28"/>
        </w:rPr>
        <w:t>впровадженню</w:t>
      </w:r>
      <w:r w:rsidRPr="009D34C1">
        <w:rPr>
          <w:sz w:val="28"/>
          <w:szCs w:val="28"/>
        </w:rPr>
        <w:t xml:space="preserve"> </w:t>
      </w:r>
      <w:r w:rsidR="00765551">
        <w:rPr>
          <w:sz w:val="28"/>
          <w:szCs w:val="28"/>
        </w:rPr>
        <w:t>надасть додаткову підтримку Нагойський протокол</w:t>
      </w:r>
      <w:r w:rsidRPr="009D34C1">
        <w:rPr>
          <w:sz w:val="28"/>
          <w:szCs w:val="28"/>
        </w:rPr>
        <w:t xml:space="preserve"> про доступ до генетичних ресурсів </w:t>
      </w:r>
      <w:r w:rsidR="00765551">
        <w:rPr>
          <w:sz w:val="28"/>
          <w:szCs w:val="28"/>
        </w:rPr>
        <w:t>та</w:t>
      </w:r>
      <w:r w:rsidRPr="009D34C1">
        <w:rPr>
          <w:sz w:val="28"/>
          <w:szCs w:val="28"/>
        </w:rPr>
        <w:t xml:space="preserve"> </w:t>
      </w:r>
      <w:r w:rsidR="00765551" w:rsidRPr="009D34C1">
        <w:rPr>
          <w:sz w:val="28"/>
          <w:szCs w:val="28"/>
        </w:rPr>
        <w:t>справедлив</w:t>
      </w:r>
      <w:r w:rsidR="00765551">
        <w:rPr>
          <w:sz w:val="28"/>
          <w:szCs w:val="28"/>
        </w:rPr>
        <w:t>ий і</w:t>
      </w:r>
      <w:r w:rsidRPr="009D34C1">
        <w:rPr>
          <w:sz w:val="28"/>
          <w:szCs w:val="28"/>
        </w:rPr>
        <w:t xml:space="preserve"> рівноправн</w:t>
      </w:r>
      <w:r w:rsidR="00765551">
        <w:rPr>
          <w:sz w:val="28"/>
          <w:szCs w:val="28"/>
        </w:rPr>
        <w:t>ий</w:t>
      </w:r>
      <w:r w:rsidRPr="009D34C1">
        <w:rPr>
          <w:sz w:val="28"/>
          <w:szCs w:val="28"/>
        </w:rPr>
        <w:t xml:space="preserve"> розподіл виг</w:t>
      </w:r>
      <w:r w:rsidR="00765551">
        <w:rPr>
          <w:sz w:val="28"/>
          <w:szCs w:val="28"/>
        </w:rPr>
        <w:t>і</w:t>
      </w:r>
      <w:r w:rsidRPr="009D34C1">
        <w:rPr>
          <w:sz w:val="28"/>
          <w:szCs w:val="28"/>
        </w:rPr>
        <w:t>д від їх</w:t>
      </w:r>
      <w:r w:rsidR="00765551">
        <w:rPr>
          <w:sz w:val="28"/>
          <w:szCs w:val="28"/>
        </w:rPr>
        <w:t>нього</w:t>
      </w:r>
      <w:r w:rsidRPr="009D34C1">
        <w:rPr>
          <w:sz w:val="28"/>
          <w:szCs w:val="28"/>
        </w:rPr>
        <w:t xml:space="preserve"> </w:t>
      </w:r>
      <w:r w:rsidR="00765551">
        <w:rPr>
          <w:sz w:val="28"/>
          <w:szCs w:val="28"/>
        </w:rPr>
        <w:t>використання</w:t>
      </w:r>
      <w:r w:rsidRPr="009D34C1">
        <w:rPr>
          <w:sz w:val="28"/>
          <w:szCs w:val="28"/>
        </w:rPr>
        <w:t xml:space="preserve"> та інші компоненти міжнародного режиму доступу та спільного </w:t>
      </w:r>
      <w:r w:rsidR="00765551">
        <w:rPr>
          <w:sz w:val="28"/>
          <w:szCs w:val="28"/>
        </w:rPr>
        <w:t>розподілу вигід</w:t>
      </w:r>
      <w:r w:rsidRPr="009D34C1">
        <w:rPr>
          <w:sz w:val="28"/>
          <w:szCs w:val="28"/>
        </w:rPr>
        <w:t xml:space="preserve">, які </w:t>
      </w:r>
      <w:r w:rsidR="00765551">
        <w:rPr>
          <w:sz w:val="28"/>
          <w:szCs w:val="28"/>
        </w:rPr>
        <w:t>полегшуватимуть</w:t>
      </w:r>
      <w:r w:rsidRPr="009D34C1">
        <w:rPr>
          <w:sz w:val="28"/>
          <w:szCs w:val="28"/>
        </w:rPr>
        <w:t xml:space="preserve"> справедлив</w:t>
      </w:r>
      <w:r w:rsidR="00BB6472">
        <w:rPr>
          <w:sz w:val="28"/>
          <w:szCs w:val="28"/>
        </w:rPr>
        <w:t>ий і рівноправний розподіл</w:t>
      </w:r>
      <w:r w:rsidRPr="009D34C1">
        <w:rPr>
          <w:sz w:val="28"/>
          <w:szCs w:val="28"/>
        </w:rPr>
        <w:t xml:space="preserve"> виг</w:t>
      </w:r>
      <w:r w:rsidR="00BB6472">
        <w:rPr>
          <w:sz w:val="28"/>
          <w:szCs w:val="28"/>
        </w:rPr>
        <w:t>і</w:t>
      </w:r>
      <w:r w:rsidRPr="009D34C1">
        <w:rPr>
          <w:sz w:val="28"/>
          <w:szCs w:val="28"/>
        </w:rPr>
        <w:t>д від використання генетичних ресурсів</w:t>
      </w:r>
      <w:r w:rsidR="0069370A">
        <w:rPr>
          <w:rStyle w:val="a3"/>
          <w:szCs w:val="28"/>
        </w:rPr>
        <w:footnoteReference w:id="9"/>
      </w:r>
      <w:r w:rsidRPr="009D34C1">
        <w:rPr>
          <w:sz w:val="28"/>
          <w:szCs w:val="28"/>
        </w:rPr>
        <w:t>.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15. </w:t>
      </w:r>
      <w:r w:rsidRPr="00BB6472">
        <w:rPr>
          <w:b/>
          <w:sz w:val="28"/>
          <w:szCs w:val="28"/>
        </w:rPr>
        <w:t>Програм</w:t>
      </w:r>
      <w:r w:rsidR="00BB6472" w:rsidRPr="00BB6472">
        <w:rPr>
          <w:b/>
          <w:sz w:val="28"/>
          <w:szCs w:val="28"/>
        </w:rPr>
        <w:t>и</w:t>
      </w:r>
      <w:r w:rsidRPr="00BB6472">
        <w:rPr>
          <w:b/>
          <w:sz w:val="28"/>
          <w:szCs w:val="28"/>
        </w:rPr>
        <w:t xml:space="preserve"> роботи</w:t>
      </w:r>
      <w:r w:rsidRPr="009D34C1">
        <w:rPr>
          <w:sz w:val="28"/>
          <w:szCs w:val="28"/>
        </w:rPr>
        <w:t>: тема</w:t>
      </w:r>
      <w:r w:rsidR="00BB6472">
        <w:rPr>
          <w:sz w:val="28"/>
          <w:szCs w:val="28"/>
        </w:rPr>
        <w:t>тичні програми роботи Конвенції включають</w:t>
      </w:r>
      <w:r w:rsidRPr="009D34C1">
        <w:rPr>
          <w:sz w:val="28"/>
          <w:szCs w:val="28"/>
        </w:rPr>
        <w:t>: біорізн</w:t>
      </w:r>
      <w:r w:rsidR="00BB6472">
        <w:rPr>
          <w:sz w:val="28"/>
          <w:szCs w:val="28"/>
        </w:rPr>
        <w:t>оманіття внутрішніх вод, морське</w:t>
      </w:r>
      <w:r w:rsidRPr="009D34C1">
        <w:rPr>
          <w:sz w:val="28"/>
          <w:szCs w:val="28"/>
        </w:rPr>
        <w:t xml:space="preserve"> і прибережн</w:t>
      </w:r>
      <w:r w:rsidR="00BB6472">
        <w:rPr>
          <w:sz w:val="28"/>
          <w:szCs w:val="28"/>
        </w:rPr>
        <w:t>е</w:t>
      </w:r>
      <w:r w:rsidRPr="009D34C1">
        <w:rPr>
          <w:sz w:val="28"/>
          <w:szCs w:val="28"/>
        </w:rPr>
        <w:t xml:space="preserve"> </w:t>
      </w:r>
      <w:r w:rsidR="00BB6472">
        <w:rPr>
          <w:sz w:val="28"/>
          <w:szCs w:val="28"/>
        </w:rPr>
        <w:t>біорізноманіття</w:t>
      </w:r>
      <w:r w:rsidRPr="009D34C1">
        <w:rPr>
          <w:sz w:val="28"/>
          <w:szCs w:val="28"/>
        </w:rPr>
        <w:t xml:space="preserve">, </w:t>
      </w:r>
      <w:r w:rsidR="00BB6472" w:rsidRPr="00A94314">
        <w:rPr>
          <w:sz w:val="28"/>
          <w:szCs w:val="28"/>
        </w:rPr>
        <w:t xml:space="preserve">сільськогосподарське </w:t>
      </w:r>
      <w:r w:rsidRPr="00A94314">
        <w:rPr>
          <w:sz w:val="28"/>
          <w:szCs w:val="28"/>
        </w:rPr>
        <w:t xml:space="preserve">біорізноманіття, біорізноманіття лісів, біорізноманіття посушливих і </w:t>
      </w:r>
      <w:proofErr w:type="spellStart"/>
      <w:r w:rsidRPr="00A94314">
        <w:rPr>
          <w:sz w:val="28"/>
          <w:szCs w:val="28"/>
        </w:rPr>
        <w:t>субгумідних</w:t>
      </w:r>
      <w:proofErr w:type="spellEnd"/>
      <w:r w:rsidRPr="00A94314">
        <w:rPr>
          <w:sz w:val="28"/>
          <w:szCs w:val="28"/>
        </w:rPr>
        <w:t xml:space="preserve"> земель, гірськ</w:t>
      </w:r>
      <w:r w:rsidR="00BB6472" w:rsidRPr="00A94314">
        <w:rPr>
          <w:sz w:val="28"/>
          <w:szCs w:val="28"/>
        </w:rPr>
        <w:t xml:space="preserve">е біорізноманіття </w:t>
      </w:r>
      <w:r w:rsidRPr="00A94314">
        <w:rPr>
          <w:sz w:val="28"/>
          <w:szCs w:val="28"/>
        </w:rPr>
        <w:t xml:space="preserve">та </w:t>
      </w:r>
      <w:r w:rsidR="00BB6472" w:rsidRPr="00A94314">
        <w:rPr>
          <w:sz w:val="28"/>
          <w:szCs w:val="28"/>
        </w:rPr>
        <w:t>острівне біорізноманіття</w:t>
      </w:r>
      <w:r w:rsidRPr="00A94314">
        <w:rPr>
          <w:sz w:val="28"/>
          <w:szCs w:val="28"/>
        </w:rPr>
        <w:t>. Разом з різни</w:t>
      </w:r>
      <w:r w:rsidR="00EA3381" w:rsidRPr="00A94314">
        <w:rPr>
          <w:sz w:val="28"/>
          <w:szCs w:val="28"/>
        </w:rPr>
        <w:t>ми</w:t>
      </w:r>
      <w:r w:rsidRPr="00A94314">
        <w:rPr>
          <w:sz w:val="28"/>
          <w:szCs w:val="28"/>
        </w:rPr>
        <w:t xml:space="preserve"> наскрізни</w:t>
      </w:r>
      <w:r w:rsidR="00EA3381" w:rsidRPr="00A94314">
        <w:rPr>
          <w:sz w:val="28"/>
          <w:szCs w:val="28"/>
        </w:rPr>
        <w:t>ми</w:t>
      </w:r>
      <w:r w:rsidRPr="00A94314">
        <w:rPr>
          <w:sz w:val="28"/>
          <w:szCs w:val="28"/>
        </w:rPr>
        <w:t xml:space="preserve"> питан</w:t>
      </w:r>
      <w:r w:rsidR="00EA3381" w:rsidRPr="00A94314">
        <w:rPr>
          <w:sz w:val="28"/>
          <w:szCs w:val="28"/>
        </w:rPr>
        <w:t>нями</w:t>
      </w:r>
      <w:r w:rsidR="00827626">
        <w:rPr>
          <w:rStyle w:val="a3"/>
          <w:szCs w:val="28"/>
        </w:rPr>
        <w:footnoteReference w:id="10"/>
      </w:r>
      <w:r w:rsidR="00EA3381" w:rsidRPr="00A94314">
        <w:rPr>
          <w:sz w:val="28"/>
          <w:szCs w:val="28"/>
        </w:rPr>
        <w:t xml:space="preserve"> вони забезпечують </w:t>
      </w:r>
      <w:r w:rsidRPr="00A94314">
        <w:rPr>
          <w:sz w:val="28"/>
          <w:szCs w:val="28"/>
        </w:rPr>
        <w:t xml:space="preserve">докладні </w:t>
      </w:r>
      <w:r w:rsidR="00196408" w:rsidRPr="00A94314">
        <w:rPr>
          <w:sz w:val="28"/>
          <w:szCs w:val="28"/>
        </w:rPr>
        <w:t>керівні принципи</w:t>
      </w:r>
      <w:r w:rsidRPr="00196408">
        <w:rPr>
          <w:sz w:val="28"/>
          <w:szCs w:val="28"/>
        </w:rPr>
        <w:t xml:space="preserve"> </w:t>
      </w:r>
      <w:r w:rsidR="00196408">
        <w:rPr>
          <w:sz w:val="28"/>
          <w:szCs w:val="28"/>
        </w:rPr>
        <w:t>щодо</w:t>
      </w:r>
      <w:r w:rsidRPr="00196408">
        <w:rPr>
          <w:sz w:val="28"/>
          <w:szCs w:val="28"/>
        </w:rPr>
        <w:t xml:space="preserve"> реалізації Стратегічного плану, а також мож</w:t>
      </w:r>
      <w:r w:rsidR="00196408">
        <w:rPr>
          <w:sz w:val="28"/>
          <w:szCs w:val="28"/>
        </w:rPr>
        <w:t xml:space="preserve">уть </w:t>
      </w:r>
      <w:r w:rsidRPr="00196408">
        <w:rPr>
          <w:sz w:val="28"/>
          <w:szCs w:val="28"/>
        </w:rPr>
        <w:t>сприяти розвитку і скороченн</w:t>
      </w:r>
      <w:r w:rsidR="0057054D">
        <w:rPr>
          <w:sz w:val="28"/>
          <w:szCs w:val="28"/>
        </w:rPr>
        <w:t>ю</w:t>
      </w:r>
      <w:r w:rsidRPr="00196408">
        <w:rPr>
          <w:sz w:val="28"/>
          <w:szCs w:val="28"/>
        </w:rPr>
        <w:t xml:space="preserve"> масштабів </w:t>
      </w:r>
      <w:r w:rsidR="00196408">
        <w:rPr>
          <w:sz w:val="28"/>
          <w:szCs w:val="28"/>
        </w:rPr>
        <w:t>бідності</w:t>
      </w:r>
      <w:r w:rsidRPr="00196408">
        <w:rPr>
          <w:sz w:val="28"/>
          <w:szCs w:val="28"/>
        </w:rPr>
        <w:t>. Вони</w:t>
      </w:r>
      <w:r w:rsidR="00A94314">
        <w:rPr>
          <w:sz w:val="28"/>
          <w:szCs w:val="28"/>
        </w:rPr>
        <w:t xml:space="preserve"> є ключовими інструментами, які слід враховувати під час оновлення</w:t>
      </w:r>
      <w:r w:rsidRPr="009D34C1">
        <w:rPr>
          <w:sz w:val="28"/>
          <w:szCs w:val="28"/>
        </w:rPr>
        <w:t xml:space="preserve"> національних стратегій та планів дій.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16. </w:t>
      </w:r>
      <w:r w:rsidRPr="00A94314">
        <w:rPr>
          <w:b/>
          <w:sz w:val="28"/>
          <w:szCs w:val="28"/>
        </w:rPr>
        <w:t>Розширення політичної підтримки</w:t>
      </w:r>
      <w:r w:rsidRPr="009D34C1">
        <w:rPr>
          <w:sz w:val="28"/>
          <w:szCs w:val="28"/>
        </w:rPr>
        <w:t xml:space="preserve"> цього </w:t>
      </w:r>
      <w:r w:rsidR="00A94314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тратегічного плану і цілей Конвенції є необхідн</w:t>
      </w:r>
      <w:r w:rsidR="00A94314">
        <w:rPr>
          <w:sz w:val="28"/>
          <w:szCs w:val="28"/>
        </w:rPr>
        <w:t>им</w:t>
      </w:r>
      <w:r w:rsidRPr="009D34C1">
        <w:rPr>
          <w:sz w:val="28"/>
          <w:szCs w:val="28"/>
        </w:rPr>
        <w:t xml:space="preserve">, наприклад, </w:t>
      </w:r>
      <w:r w:rsidR="00A94314">
        <w:rPr>
          <w:sz w:val="28"/>
          <w:szCs w:val="28"/>
        </w:rPr>
        <w:t xml:space="preserve">шляхом забезпечення </w:t>
      </w:r>
      <w:r w:rsidRPr="009D34C1">
        <w:rPr>
          <w:sz w:val="28"/>
          <w:szCs w:val="28"/>
        </w:rPr>
        <w:t xml:space="preserve"> </w:t>
      </w:r>
      <w:r w:rsidR="00A94314">
        <w:rPr>
          <w:sz w:val="28"/>
          <w:szCs w:val="28"/>
        </w:rPr>
        <w:t xml:space="preserve">розуміння </w:t>
      </w:r>
      <w:r w:rsidR="00A94314" w:rsidRPr="009D34C1">
        <w:rPr>
          <w:sz w:val="28"/>
          <w:szCs w:val="28"/>
        </w:rPr>
        <w:t>цінн</w:t>
      </w:r>
      <w:r w:rsidR="00A94314">
        <w:rPr>
          <w:sz w:val="28"/>
          <w:szCs w:val="28"/>
        </w:rPr>
        <w:t>ості</w:t>
      </w:r>
      <w:r w:rsidR="00A94314" w:rsidRPr="009D34C1">
        <w:rPr>
          <w:sz w:val="28"/>
          <w:szCs w:val="28"/>
        </w:rPr>
        <w:t xml:space="preserve"> біорізноманіття та </w:t>
      </w:r>
      <w:proofErr w:type="spellStart"/>
      <w:r w:rsidR="00A94314" w:rsidRPr="009D34C1">
        <w:rPr>
          <w:sz w:val="28"/>
          <w:szCs w:val="28"/>
        </w:rPr>
        <w:t>екосистемних</w:t>
      </w:r>
      <w:proofErr w:type="spellEnd"/>
      <w:r w:rsidR="00A94314" w:rsidRPr="009D34C1">
        <w:rPr>
          <w:sz w:val="28"/>
          <w:szCs w:val="28"/>
        </w:rPr>
        <w:t xml:space="preserve"> послуг </w:t>
      </w:r>
      <w:r w:rsidRPr="009D34C1">
        <w:rPr>
          <w:sz w:val="28"/>
          <w:szCs w:val="28"/>
        </w:rPr>
        <w:t>глав</w:t>
      </w:r>
      <w:r w:rsidR="00A94314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держав і урядів і парламентаріїв усіх </w:t>
      </w:r>
      <w:r w:rsidR="00A94314">
        <w:rPr>
          <w:sz w:val="28"/>
          <w:szCs w:val="28"/>
        </w:rPr>
        <w:t>С</w:t>
      </w:r>
      <w:r w:rsidR="00433BBB">
        <w:rPr>
          <w:sz w:val="28"/>
          <w:szCs w:val="28"/>
        </w:rPr>
        <w:t xml:space="preserve">торін. Сторони Конвенції </w:t>
      </w:r>
      <w:r w:rsidRPr="009D34C1">
        <w:rPr>
          <w:sz w:val="28"/>
          <w:szCs w:val="28"/>
        </w:rPr>
        <w:t xml:space="preserve">слід заохочувати до </w:t>
      </w:r>
      <w:r w:rsidR="00433BBB">
        <w:rPr>
          <w:sz w:val="28"/>
          <w:szCs w:val="28"/>
        </w:rPr>
        <w:t>встановлення</w:t>
      </w:r>
      <w:r w:rsidRPr="009D34C1">
        <w:rPr>
          <w:sz w:val="28"/>
          <w:szCs w:val="28"/>
        </w:rPr>
        <w:t xml:space="preserve"> національних ціл</w:t>
      </w:r>
      <w:r w:rsidR="00433BBB">
        <w:rPr>
          <w:sz w:val="28"/>
          <w:szCs w:val="28"/>
        </w:rPr>
        <w:t>ьових за</w:t>
      </w:r>
      <w:r w:rsidR="0057054D">
        <w:rPr>
          <w:sz w:val="28"/>
          <w:szCs w:val="28"/>
        </w:rPr>
        <w:t>дач</w:t>
      </w:r>
      <w:r w:rsidRPr="009D34C1">
        <w:rPr>
          <w:sz w:val="28"/>
          <w:szCs w:val="28"/>
        </w:rPr>
        <w:t xml:space="preserve"> </w:t>
      </w:r>
      <w:r w:rsidR="0057054D">
        <w:rPr>
          <w:sz w:val="28"/>
          <w:szCs w:val="28"/>
        </w:rPr>
        <w:t>щодо</w:t>
      </w:r>
      <w:r w:rsidRPr="009D34C1">
        <w:rPr>
          <w:sz w:val="28"/>
          <w:szCs w:val="28"/>
        </w:rPr>
        <w:t xml:space="preserve"> біорізноманіття, які підтримують досягнення Стратегічного плану і </w:t>
      </w:r>
      <w:r w:rsidR="00433BBB">
        <w:rPr>
          <w:sz w:val="28"/>
          <w:szCs w:val="28"/>
        </w:rPr>
        <w:t>цільових за</w:t>
      </w:r>
      <w:r w:rsidR="0057054D">
        <w:rPr>
          <w:sz w:val="28"/>
          <w:szCs w:val="28"/>
        </w:rPr>
        <w:t>дач</w:t>
      </w:r>
      <w:r w:rsidR="00433BBB">
        <w:rPr>
          <w:sz w:val="28"/>
          <w:szCs w:val="28"/>
        </w:rPr>
        <w:t xml:space="preserve"> </w:t>
      </w:r>
      <w:proofErr w:type="spellStart"/>
      <w:r w:rsidR="00433BBB">
        <w:rPr>
          <w:sz w:val="28"/>
          <w:szCs w:val="28"/>
        </w:rPr>
        <w:t>Айті</w:t>
      </w:r>
      <w:proofErr w:type="spellEnd"/>
      <w:r w:rsidR="00433BBB">
        <w:rPr>
          <w:sz w:val="28"/>
          <w:szCs w:val="28"/>
        </w:rPr>
        <w:t xml:space="preserve"> щодо</w:t>
      </w:r>
      <w:r w:rsidRPr="009D34C1">
        <w:rPr>
          <w:sz w:val="28"/>
          <w:szCs w:val="28"/>
        </w:rPr>
        <w:t xml:space="preserve"> біорізноманіття</w:t>
      </w:r>
      <w:r w:rsidR="00433BBB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та </w:t>
      </w:r>
      <w:r w:rsidR="00433BBB">
        <w:rPr>
          <w:sz w:val="28"/>
          <w:szCs w:val="28"/>
        </w:rPr>
        <w:t xml:space="preserve">розроблення загальних </w:t>
      </w:r>
      <w:r w:rsidRPr="009D34C1">
        <w:rPr>
          <w:sz w:val="28"/>
          <w:szCs w:val="28"/>
        </w:rPr>
        <w:t xml:space="preserve">заходів та </w:t>
      </w:r>
      <w:r w:rsidR="00433BBB">
        <w:rPr>
          <w:sz w:val="28"/>
          <w:szCs w:val="28"/>
        </w:rPr>
        <w:t xml:space="preserve">діяльності для </w:t>
      </w:r>
      <w:r w:rsidRPr="009D34C1">
        <w:rPr>
          <w:sz w:val="28"/>
          <w:szCs w:val="28"/>
        </w:rPr>
        <w:t>досяг</w:t>
      </w:r>
      <w:r w:rsidR="00433BBB">
        <w:rPr>
          <w:sz w:val="28"/>
          <w:szCs w:val="28"/>
        </w:rPr>
        <w:t xml:space="preserve">нення цього, таких </w:t>
      </w:r>
      <w:r w:rsidRPr="009D34C1">
        <w:rPr>
          <w:sz w:val="28"/>
          <w:szCs w:val="28"/>
        </w:rPr>
        <w:t xml:space="preserve">як </w:t>
      </w:r>
      <w:r w:rsidR="00433BBB">
        <w:rPr>
          <w:sz w:val="28"/>
          <w:szCs w:val="28"/>
        </w:rPr>
        <w:t>розроблення</w:t>
      </w:r>
      <w:r w:rsidRPr="009D34C1">
        <w:rPr>
          <w:sz w:val="28"/>
          <w:szCs w:val="28"/>
        </w:rPr>
        <w:t xml:space="preserve"> </w:t>
      </w:r>
      <w:r w:rsidR="00433BBB">
        <w:rPr>
          <w:sz w:val="28"/>
          <w:szCs w:val="28"/>
        </w:rPr>
        <w:t>національної звітності</w:t>
      </w:r>
      <w:r w:rsidRPr="009D34C1">
        <w:rPr>
          <w:sz w:val="28"/>
          <w:szCs w:val="28"/>
        </w:rPr>
        <w:t xml:space="preserve">, у разі необхідності, </w:t>
      </w:r>
      <w:r w:rsidR="00433BBB">
        <w:rPr>
          <w:sz w:val="28"/>
          <w:szCs w:val="28"/>
        </w:rPr>
        <w:t>що забезпечує включення</w:t>
      </w:r>
      <w:r w:rsidRPr="009D34C1">
        <w:rPr>
          <w:sz w:val="28"/>
          <w:szCs w:val="28"/>
        </w:rPr>
        <w:t xml:space="preserve"> цінності біорізноманіття та </w:t>
      </w:r>
      <w:proofErr w:type="spellStart"/>
      <w:r w:rsidRPr="009D34C1">
        <w:rPr>
          <w:sz w:val="28"/>
          <w:szCs w:val="28"/>
        </w:rPr>
        <w:t>екосистемних</w:t>
      </w:r>
      <w:proofErr w:type="spellEnd"/>
      <w:r w:rsidRPr="009D34C1">
        <w:rPr>
          <w:sz w:val="28"/>
          <w:szCs w:val="28"/>
        </w:rPr>
        <w:t xml:space="preserve"> послуг </w:t>
      </w:r>
      <w:r w:rsidR="00433BBB">
        <w:rPr>
          <w:sz w:val="28"/>
          <w:szCs w:val="28"/>
        </w:rPr>
        <w:t>у процес</w:t>
      </w:r>
      <w:r w:rsidRPr="009D34C1">
        <w:rPr>
          <w:sz w:val="28"/>
          <w:szCs w:val="28"/>
        </w:rPr>
        <w:t xml:space="preserve"> прийняття урядових рішень </w:t>
      </w:r>
      <w:r w:rsidR="00433BBB">
        <w:rPr>
          <w:sz w:val="28"/>
          <w:szCs w:val="28"/>
        </w:rPr>
        <w:t xml:space="preserve">за </w:t>
      </w:r>
      <w:r w:rsidRPr="009D34C1">
        <w:rPr>
          <w:sz w:val="28"/>
          <w:szCs w:val="28"/>
        </w:rPr>
        <w:t>повно</w:t>
      </w:r>
      <w:r w:rsidR="00433BBB">
        <w:rPr>
          <w:sz w:val="28"/>
          <w:szCs w:val="28"/>
        </w:rPr>
        <w:t xml:space="preserve">ї </w:t>
      </w:r>
      <w:r w:rsidRPr="009D34C1">
        <w:rPr>
          <w:sz w:val="28"/>
          <w:szCs w:val="28"/>
        </w:rPr>
        <w:t>та активн</w:t>
      </w:r>
      <w:r w:rsidR="00433BBB">
        <w:rPr>
          <w:sz w:val="28"/>
          <w:szCs w:val="28"/>
        </w:rPr>
        <w:t>ої</w:t>
      </w:r>
      <w:r w:rsidRPr="009D34C1">
        <w:rPr>
          <w:sz w:val="28"/>
          <w:szCs w:val="28"/>
        </w:rPr>
        <w:t xml:space="preserve"> участі корінних і місцевих громад та інших за</w:t>
      </w:r>
      <w:r w:rsidR="00433BBB">
        <w:rPr>
          <w:sz w:val="28"/>
          <w:szCs w:val="28"/>
        </w:rPr>
        <w:t xml:space="preserve">інтересованих </w:t>
      </w:r>
      <w:r w:rsidRPr="009D34C1">
        <w:rPr>
          <w:sz w:val="28"/>
          <w:szCs w:val="28"/>
        </w:rPr>
        <w:t>сторін.</w:t>
      </w:r>
    </w:p>
    <w:p w:rsidR="006E597C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17. </w:t>
      </w:r>
      <w:r w:rsidRPr="00C4753E">
        <w:rPr>
          <w:b/>
          <w:sz w:val="28"/>
          <w:szCs w:val="28"/>
        </w:rPr>
        <w:t>Партнерство</w:t>
      </w:r>
      <w:r w:rsidRPr="009D34C1">
        <w:rPr>
          <w:sz w:val="28"/>
          <w:szCs w:val="28"/>
        </w:rPr>
        <w:t xml:space="preserve"> на всіх рівнях необхідн</w:t>
      </w:r>
      <w:r w:rsidR="00C4753E">
        <w:rPr>
          <w:sz w:val="28"/>
          <w:szCs w:val="28"/>
        </w:rPr>
        <w:t>е</w:t>
      </w:r>
      <w:r w:rsidRPr="009D34C1">
        <w:rPr>
          <w:sz w:val="28"/>
          <w:szCs w:val="28"/>
        </w:rPr>
        <w:t xml:space="preserve"> для ефективної </w:t>
      </w:r>
      <w:r w:rsidR="00643C8D">
        <w:rPr>
          <w:sz w:val="28"/>
          <w:szCs w:val="28"/>
        </w:rPr>
        <w:t>реалізації Стратегічного плану</w:t>
      </w:r>
      <w:r w:rsidR="00643C8D" w:rsidRPr="005A048E">
        <w:rPr>
          <w:sz w:val="28"/>
          <w:szCs w:val="28"/>
        </w:rPr>
        <w:t xml:space="preserve">, </w:t>
      </w:r>
      <w:r w:rsidR="00643C8D">
        <w:rPr>
          <w:sz w:val="28"/>
          <w:szCs w:val="28"/>
        </w:rPr>
        <w:t>посилення</w:t>
      </w:r>
      <w:r w:rsidRPr="009D34C1">
        <w:rPr>
          <w:sz w:val="28"/>
          <w:szCs w:val="28"/>
        </w:rPr>
        <w:t xml:space="preserve"> ді</w:t>
      </w:r>
      <w:r w:rsidR="00643C8D">
        <w:rPr>
          <w:sz w:val="28"/>
          <w:szCs w:val="28"/>
        </w:rPr>
        <w:t xml:space="preserve">й у необхідних </w:t>
      </w:r>
      <w:r w:rsidRPr="009D34C1">
        <w:rPr>
          <w:sz w:val="28"/>
          <w:szCs w:val="28"/>
        </w:rPr>
        <w:t xml:space="preserve">масштабах, </w:t>
      </w:r>
      <w:r w:rsidR="00643C8D">
        <w:rPr>
          <w:sz w:val="28"/>
          <w:szCs w:val="28"/>
        </w:rPr>
        <w:t xml:space="preserve">посилення </w:t>
      </w:r>
      <w:r w:rsidRPr="009D34C1">
        <w:rPr>
          <w:sz w:val="28"/>
          <w:szCs w:val="28"/>
        </w:rPr>
        <w:t xml:space="preserve"> </w:t>
      </w:r>
      <w:r w:rsidR="00643C8D">
        <w:rPr>
          <w:sz w:val="28"/>
          <w:szCs w:val="28"/>
        </w:rPr>
        <w:lastRenderedPageBreak/>
        <w:t xml:space="preserve">причетності </w:t>
      </w:r>
      <w:r w:rsidRPr="009D34C1">
        <w:rPr>
          <w:sz w:val="28"/>
          <w:szCs w:val="28"/>
        </w:rPr>
        <w:t xml:space="preserve">забезпечення урахування питань біорізноманіття в різних секторах уряду, суспільства і економіки, і </w:t>
      </w:r>
      <w:r w:rsidR="00643C8D">
        <w:rPr>
          <w:sz w:val="28"/>
          <w:szCs w:val="28"/>
        </w:rPr>
        <w:t>знаходження</w:t>
      </w:r>
      <w:r w:rsidRPr="009D34C1">
        <w:rPr>
          <w:sz w:val="28"/>
          <w:szCs w:val="28"/>
        </w:rPr>
        <w:t xml:space="preserve"> взаємоді</w:t>
      </w:r>
      <w:r w:rsidR="00643C8D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з національним </w:t>
      </w:r>
      <w:r w:rsidR="00643C8D">
        <w:rPr>
          <w:sz w:val="28"/>
          <w:szCs w:val="28"/>
        </w:rPr>
        <w:t>впровадженням</w:t>
      </w:r>
      <w:r w:rsidRPr="009D34C1">
        <w:rPr>
          <w:sz w:val="28"/>
          <w:szCs w:val="28"/>
        </w:rPr>
        <w:t xml:space="preserve"> багатосторонніх природоохоронних угод. Партнерство з програм</w:t>
      </w:r>
      <w:r w:rsidR="00A475CA">
        <w:rPr>
          <w:sz w:val="28"/>
          <w:szCs w:val="28"/>
        </w:rPr>
        <w:t>ами</w:t>
      </w:r>
      <w:r w:rsidRPr="009D34C1">
        <w:rPr>
          <w:sz w:val="28"/>
          <w:szCs w:val="28"/>
        </w:rPr>
        <w:t>, фонд</w:t>
      </w:r>
      <w:r w:rsidR="00A475CA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та спеціалізован</w:t>
      </w:r>
      <w:r w:rsidR="00A475CA">
        <w:rPr>
          <w:sz w:val="28"/>
          <w:szCs w:val="28"/>
        </w:rPr>
        <w:t>ими</w:t>
      </w:r>
      <w:r w:rsidRPr="009D34C1">
        <w:rPr>
          <w:sz w:val="28"/>
          <w:szCs w:val="28"/>
        </w:rPr>
        <w:t xml:space="preserve"> установ</w:t>
      </w:r>
      <w:r w:rsidR="00A475CA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системи Організації Об'єднаних Націй, а також </w:t>
      </w:r>
      <w:r w:rsidR="00A475CA">
        <w:rPr>
          <w:sz w:val="28"/>
          <w:szCs w:val="28"/>
        </w:rPr>
        <w:t>з іншими</w:t>
      </w:r>
      <w:r w:rsidRPr="009D34C1">
        <w:rPr>
          <w:sz w:val="28"/>
          <w:szCs w:val="28"/>
        </w:rPr>
        <w:t xml:space="preserve"> конвенці</w:t>
      </w:r>
      <w:r w:rsidR="00A475CA">
        <w:rPr>
          <w:sz w:val="28"/>
          <w:szCs w:val="28"/>
        </w:rPr>
        <w:t>ями</w:t>
      </w:r>
      <w:r w:rsidRPr="009D34C1">
        <w:rPr>
          <w:sz w:val="28"/>
          <w:szCs w:val="28"/>
        </w:rPr>
        <w:t xml:space="preserve"> та багатосторонні</w:t>
      </w:r>
      <w:r w:rsidR="00A475CA">
        <w:rPr>
          <w:sz w:val="28"/>
          <w:szCs w:val="28"/>
        </w:rPr>
        <w:t>ми і двосторонніми</w:t>
      </w:r>
      <w:r w:rsidRPr="009D34C1">
        <w:rPr>
          <w:sz w:val="28"/>
          <w:szCs w:val="28"/>
        </w:rPr>
        <w:t xml:space="preserve"> </w:t>
      </w:r>
      <w:r w:rsidR="00A475CA">
        <w:rPr>
          <w:sz w:val="28"/>
          <w:szCs w:val="28"/>
        </w:rPr>
        <w:t>організаціями, фондами</w:t>
      </w:r>
      <w:r w:rsidRPr="009D34C1">
        <w:rPr>
          <w:sz w:val="28"/>
          <w:szCs w:val="28"/>
        </w:rPr>
        <w:t>, жін</w:t>
      </w:r>
      <w:r w:rsidR="00A475CA">
        <w:rPr>
          <w:sz w:val="28"/>
          <w:szCs w:val="28"/>
        </w:rPr>
        <w:t>ками, корінними</w:t>
      </w:r>
      <w:r w:rsidRPr="009D34C1">
        <w:rPr>
          <w:sz w:val="28"/>
          <w:szCs w:val="28"/>
        </w:rPr>
        <w:t xml:space="preserve"> народ</w:t>
      </w:r>
      <w:r w:rsidR="00A475CA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і місцеви</w:t>
      </w:r>
      <w:r w:rsidR="00A475CA">
        <w:rPr>
          <w:sz w:val="28"/>
          <w:szCs w:val="28"/>
        </w:rPr>
        <w:t>ми</w:t>
      </w:r>
      <w:r w:rsidRPr="009D34C1">
        <w:rPr>
          <w:sz w:val="28"/>
          <w:szCs w:val="28"/>
        </w:rPr>
        <w:t xml:space="preserve"> громад</w:t>
      </w:r>
      <w:r w:rsidR="00A475CA">
        <w:rPr>
          <w:sz w:val="28"/>
          <w:szCs w:val="28"/>
        </w:rPr>
        <w:t>ами</w:t>
      </w:r>
      <w:r w:rsidRPr="009D34C1">
        <w:rPr>
          <w:sz w:val="28"/>
          <w:szCs w:val="28"/>
        </w:rPr>
        <w:t xml:space="preserve"> та неурядови</w:t>
      </w:r>
      <w:r w:rsidR="00A475CA">
        <w:rPr>
          <w:sz w:val="28"/>
          <w:szCs w:val="28"/>
        </w:rPr>
        <w:t>ми</w:t>
      </w:r>
      <w:r w:rsidRPr="009D34C1">
        <w:rPr>
          <w:sz w:val="28"/>
          <w:szCs w:val="28"/>
        </w:rPr>
        <w:t xml:space="preserve"> організаці</w:t>
      </w:r>
      <w:r w:rsidR="00A475CA">
        <w:rPr>
          <w:sz w:val="28"/>
          <w:szCs w:val="28"/>
        </w:rPr>
        <w:t>ями</w:t>
      </w:r>
      <w:r w:rsidRPr="009D34C1">
        <w:rPr>
          <w:sz w:val="28"/>
          <w:szCs w:val="28"/>
        </w:rPr>
        <w:t>, буде мати</w:t>
      </w:r>
      <w:r w:rsidR="00A475CA">
        <w:rPr>
          <w:sz w:val="28"/>
          <w:szCs w:val="28"/>
        </w:rPr>
        <w:t xml:space="preserve"> важливе значення для сприяння впровадженню</w:t>
      </w:r>
      <w:r w:rsidRPr="009D34C1">
        <w:rPr>
          <w:sz w:val="28"/>
          <w:szCs w:val="28"/>
        </w:rPr>
        <w:t xml:space="preserve"> Стратегічного плану на національному рівні. На міжнародному рівні, для цього необхідн</w:t>
      </w:r>
      <w:r w:rsidR="00A475CA">
        <w:rPr>
          <w:sz w:val="28"/>
          <w:szCs w:val="28"/>
        </w:rPr>
        <w:t>е</w:t>
      </w:r>
      <w:r w:rsidRPr="009D34C1">
        <w:rPr>
          <w:sz w:val="28"/>
          <w:szCs w:val="28"/>
        </w:rPr>
        <w:t xml:space="preserve"> партнерство між Конвенцією та іншими конвенціями, міжнародними організаціями та процесами, громадянським суспільством та приватним сектором. Зокрема, зусилля будуть необхідні для: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(</w:t>
      </w:r>
      <w:r w:rsidR="00A475CA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) </w:t>
      </w:r>
      <w:r w:rsidR="00A475CA">
        <w:rPr>
          <w:sz w:val="28"/>
          <w:szCs w:val="28"/>
        </w:rPr>
        <w:t>з</w:t>
      </w:r>
      <w:r w:rsidRPr="009D34C1">
        <w:rPr>
          <w:sz w:val="28"/>
          <w:szCs w:val="28"/>
        </w:rPr>
        <w:t>абезпеч</w:t>
      </w:r>
      <w:r w:rsidR="00A475CA">
        <w:rPr>
          <w:sz w:val="28"/>
          <w:szCs w:val="28"/>
        </w:rPr>
        <w:t>ення внеску</w:t>
      </w:r>
      <w:r w:rsidRPr="009D34C1">
        <w:rPr>
          <w:sz w:val="28"/>
          <w:szCs w:val="28"/>
        </w:rPr>
        <w:t xml:space="preserve"> </w:t>
      </w:r>
      <w:r w:rsidR="00A475CA">
        <w:rPr>
          <w:sz w:val="28"/>
          <w:szCs w:val="28"/>
        </w:rPr>
        <w:t>К</w:t>
      </w:r>
      <w:r w:rsidRPr="009D34C1">
        <w:rPr>
          <w:sz w:val="28"/>
          <w:szCs w:val="28"/>
        </w:rPr>
        <w:t xml:space="preserve">онвенції </w:t>
      </w:r>
      <w:r w:rsidR="00A475CA">
        <w:rPr>
          <w:sz w:val="28"/>
          <w:szCs w:val="28"/>
        </w:rPr>
        <w:t xml:space="preserve">за допомогою </w:t>
      </w:r>
      <w:r w:rsidRPr="009D34C1">
        <w:rPr>
          <w:sz w:val="28"/>
          <w:szCs w:val="28"/>
        </w:rPr>
        <w:t>її нов</w:t>
      </w:r>
      <w:r w:rsidR="00A475CA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</w:t>
      </w:r>
      <w:r w:rsidR="00A475CA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</w:t>
      </w:r>
      <w:r w:rsidR="00A475CA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план</w:t>
      </w:r>
      <w:r w:rsidR="00A475CA">
        <w:rPr>
          <w:sz w:val="28"/>
          <w:szCs w:val="28"/>
        </w:rPr>
        <w:t xml:space="preserve">у </w:t>
      </w:r>
      <w:r w:rsidRPr="009D34C1">
        <w:rPr>
          <w:sz w:val="28"/>
          <w:szCs w:val="28"/>
        </w:rPr>
        <w:t>у ст</w:t>
      </w:r>
      <w:r w:rsidR="00A475CA">
        <w:rPr>
          <w:sz w:val="28"/>
          <w:szCs w:val="28"/>
        </w:rPr>
        <w:t>алий</w:t>
      </w:r>
      <w:r w:rsidRPr="009D34C1">
        <w:rPr>
          <w:sz w:val="28"/>
          <w:szCs w:val="28"/>
        </w:rPr>
        <w:t xml:space="preserve"> р</w:t>
      </w:r>
      <w:r w:rsidR="00A475CA">
        <w:rPr>
          <w:sz w:val="28"/>
          <w:szCs w:val="28"/>
        </w:rPr>
        <w:t xml:space="preserve">озвиток і викорінення бідності </w:t>
      </w:r>
      <w:r w:rsidRPr="009D34C1">
        <w:rPr>
          <w:sz w:val="28"/>
          <w:szCs w:val="28"/>
        </w:rPr>
        <w:t xml:space="preserve">та </w:t>
      </w:r>
      <w:r w:rsidR="00A475CA">
        <w:rPr>
          <w:sz w:val="28"/>
          <w:szCs w:val="28"/>
        </w:rPr>
        <w:t xml:space="preserve">досягнення </w:t>
      </w:r>
      <w:r w:rsidRPr="009D34C1">
        <w:rPr>
          <w:sz w:val="28"/>
          <w:szCs w:val="28"/>
        </w:rPr>
        <w:t>інших Цілей розвитку тисячоліття;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A475CA">
        <w:rPr>
          <w:sz w:val="28"/>
          <w:szCs w:val="28"/>
          <w:lang w:val="en-US"/>
        </w:rPr>
        <w:t>b</w:t>
      </w:r>
      <w:r w:rsidRPr="009D34C1">
        <w:rPr>
          <w:sz w:val="28"/>
          <w:szCs w:val="28"/>
        </w:rPr>
        <w:t>) забезпеч</w:t>
      </w:r>
      <w:r w:rsidR="00A475CA">
        <w:rPr>
          <w:sz w:val="28"/>
          <w:szCs w:val="28"/>
        </w:rPr>
        <w:t>ення</w:t>
      </w:r>
      <w:r w:rsidRPr="009D34C1">
        <w:rPr>
          <w:sz w:val="28"/>
          <w:szCs w:val="28"/>
        </w:rPr>
        <w:t xml:space="preserve"> співпрац</w:t>
      </w:r>
      <w:r w:rsidR="00A475CA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для досягнення реалізації </w:t>
      </w:r>
      <w:r w:rsidR="00A475CA">
        <w:rPr>
          <w:sz w:val="28"/>
          <w:szCs w:val="28"/>
        </w:rPr>
        <w:t>П</w:t>
      </w:r>
      <w:r w:rsidRPr="009D34C1">
        <w:rPr>
          <w:sz w:val="28"/>
          <w:szCs w:val="28"/>
        </w:rPr>
        <w:t>лану в різних секторах;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A475CA">
        <w:rPr>
          <w:sz w:val="28"/>
          <w:szCs w:val="28"/>
          <w:lang w:val="en-US"/>
        </w:rPr>
        <w:t>c</w:t>
      </w:r>
      <w:r w:rsidRPr="009D34C1">
        <w:rPr>
          <w:sz w:val="28"/>
          <w:szCs w:val="28"/>
        </w:rPr>
        <w:t xml:space="preserve">) сприяння </w:t>
      </w:r>
      <w:r w:rsidR="005B726B">
        <w:rPr>
          <w:sz w:val="28"/>
          <w:szCs w:val="28"/>
        </w:rPr>
        <w:t xml:space="preserve">використання бізнесом практик, які зберігають </w:t>
      </w:r>
      <w:r w:rsidRPr="009D34C1">
        <w:rPr>
          <w:sz w:val="28"/>
          <w:szCs w:val="28"/>
        </w:rPr>
        <w:t>біорізноманіття</w:t>
      </w:r>
      <w:r w:rsidR="005B726B">
        <w:rPr>
          <w:sz w:val="28"/>
          <w:szCs w:val="28"/>
        </w:rPr>
        <w:t>;</w:t>
      </w:r>
      <w:r w:rsidRPr="009D34C1">
        <w:rPr>
          <w:sz w:val="28"/>
          <w:szCs w:val="28"/>
        </w:rPr>
        <w:t xml:space="preserve"> а також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A475CA">
        <w:rPr>
          <w:sz w:val="28"/>
          <w:szCs w:val="28"/>
          <w:lang w:val="en-US"/>
        </w:rPr>
        <w:t>d</w:t>
      </w:r>
      <w:r w:rsidR="005B726B">
        <w:rPr>
          <w:sz w:val="28"/>
          <w:szCs w:val="28"/>
        </w:rPr>
        <w:t>) стимулюва</w:t>
      </w:r>
      <w:r w:rsidR="0057054D">
        <w:rPr>
          <w:sz w:val="28"/>
          <w:szCs w:val="28"/>
        </w:rPr>
        <w:t>ння</w:t>
      </w:r>
      <w:r w:rsidR="005B726B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взаємоді</w:t>
      </w:r>
      <w:r w:rsidR="0057054D">
        <w:rPr>
          <w:sz w:val="28"/>
          <w:szCs w:val="28"/>
        </w:rPr>
        <w:t>ї</w:t>
      </w:r>
      <w:r w:rsidRPr="009D34C1">
        <w:rPr>
          <w:sz w:val="28"/>
          <w:szCs w:val="28"/>
        </w:rPr>
        <w:t xml:space="preserve"> і узгоджен</w:t>
      </w:r>
      <w:r w:rsidR="0057054D">
        <w:rPr>
          <w:sz w:val="28"/>
          <w:szCs w:val="28"/>
        </w:rPr>
        <w:t>ості</w:t>
      </w:r>
      <w:r w:rsidRPr="009D34C1">
        <w:rPr>
          <w:sz w:val="28"/>
          <w:szCs w:val="28"/>
        </w:rPr>
        <w:t xml:space="preserve"> у реалізації багатосторонніх природоохоронних угод</w:t>
      </w:r>
      <w:r w:rsidR="00976E1A">
        <w:rPr>
          <w:rStyle w:val="a3"/>
          <w:szCs w:val="28"/>
        </w:rPr>
        <w:footnoteReference w:id="11"/>
      </w:r>
      <w:r w:rsidRPr="009D34C1">
        <w:rPr>
          <w:sz w:val="28"/>
          <w:szCs w:val="28"/>
        </w:rPr>
        <w:t>.</w:t>
      </w:r>
    </w:p>
    <w:p w:rsidR="00A50D08" w:rsidRPr="009D34C1" w:rsidRDefault="00A50D08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18. </w:t>
      </w:r>
      <w:r w:rsidRPr="005B726B">
        <w:rPr>
          <w:b/>
          <w:sz w:val="28"/>
          <w:szCs w:val="28"/>
        </w:rPr>
        <w:t>Звітність Сторін</w:t>
      </w:r>
      <w:r w:rsidRPr="005448F5">
        <w:rPr>
          <w:b/>
          <w:sz w:val="28"/>
          <w:szCs w:val="28"/>
        </w:rPr>
        <w:t>:</w:t>
      </w:r>
      <w:r w:rsidRPr="009D34C1">
        <w:rPr>
          <w:sz w:val="28"/>
          <w:szCs w:val="28"/>
        </w:rPr>
        <w:t xml:space="preserve"> Сторони інформувати</w:t>
      </w:r>
      <w:r w:rsidR="005B726B">
        <w:rPr>
          <w:sz w:val="28"/>
          <w:szCs w:val="28"/>
        </w:rPr>
        <w:t>муть</w:t>
      </w:r>
      <w:r w:rsidRPr="009D34C1">
        <w:rPr>
          <w:sz w:val="28"/>
          <w:szCs w:val="28"/>
        </w:rPr>
        <w:t xml:space="preserve"> Конференці</w:t>
      </w:r>
      <w:r w:rsidR="005B726B">
        <w:rPr>
          <w:sz w:val="28"/>
          <w:szCs w:val="28"/>
        </w:rPr>
        <w:t>ю</w:t>
      </w:r>
      <w:r w:rsidRPr="009D34C1">
        <w:rPr>
          <w:sz w:val="28"/>
          <w:szCs w:val="28"/>
        </w:rPr>
        <w:t xml:space="preserve"> Сторін </w:t>
      </w:r>
      <w:r w:rsidR="005B726B">
        <w:rPr>
          <w:sz w:val="28"/>
          <w:szCs w:val="28"/>
        </w:rPr>
        <w:t xml:space="preserve">щодо прийняття </w:t>
      </w:r>
      <w:r w:rsidRPr="009D34C1">
        <w:rPr>
          <w:sz w:val="28"/>
          <w:szCs w:val="28"/>
        </w:rPr>
        <w:t>національних ціл</w:t>
      </w:r>
      <w:r w:rsidR="005B726B">
        <w:rPr>
          <w:sz w:val="28"/>
          <w:szCs w:val="28"/>
        </w:rPr>
        <w:t>ьових зада</w:t>
      </w:r>
      <w:r w:rsidR="0057054D">
        <w:rPr>
          <w:sz w:val="28"/>
          <w:szCs w:val="28"/>
        </w:rPr>
        <w:t>ч</w:t>
      </w:r>
      <w:r w:rsidRPr="009D34C1">
        <w:rPr>
          <w:sz w:val="28"/>
          <w:szCs w:val="28"/>
        </w:rPr>
        <w:t xml:space="preserve"> або зобов'язань та</w:t>
      </w:r>
      <w:r w:rsidR="005B726B">
        <w:rPr>
          <w:sz w:val="28"/>
          <w:szCs w:val="28"/>
        </w:rPr>
        <w:t xml:space="preserve"> політичних</w:t>
      </w:r>
      <w:r w:rsidRPr="009D34C1">
        <w:rPr>
          <w:sz w:val="28"/>
          <w:szCs w:val="28"/>
        </w:rPr>
        <w:t xml:space="preserve"> інструментів для реалізації Стратегічного плану, а також </w:t>
      </w:r>
      <w:r w:rsidR="005B726B">
        <w:rPr>
          <w:sz w:val="28"/>
          <w:szCs w:val="28"/>
        </w:rPr>
        <w:t xml:space="preserve">щодо </w:t>
      </w:r>
      <w:r w:rsidRPr="009D34C1">
        <w:rPr>
          <w:sz w:val="28"/>
          <w:szCs w:val="28"/>
        </w:rPr>
        <w:t>будь-як</w:t>
      </w:r>
      <w:r w:rsidR="0057054D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</w:t>
      </w:r>
      <w:r w:rsidR="005B726B">
        <w:rPr>
          <w:sz w:val="28"/>
          <w:szCs w:val="28"/>
        </w:rPr>
        <w:t>проміжних етапів у</w:t>
      </w:r>
      <w:r w:rsidRPr="009D34C1">
        <w:rPr>
          <w:sz w:val="28"/>
          <w:szCs w:val="28"/>
        </w:rPr>
        <w:t xml:space="preserve"> досягненні цих цілей, і допові</w:t>
      </w:r>
      <w:r w:rsidR="005B726B">
        <w:rPr>
          <w:sz w:val="28"/>
          <w:szCs w:val="28"/>
        </w:rPr>
        <w:t>датимуть</w:t>
      </w:r>
      <w:r w:rsidRPr="009D34C1">
        <w:rPr>
          <w:sz w:val="28"/>
          <w:szCs w:val="28"/>
        </w:rPr>
        <w:t xml:space="preserve"> про прогрес у досягненні цих ціл</w:t>
      </w:r>
      <w:r w:rsidR="005B726B">
        <w:rPr>
          <w:sz w:val="28"/>
          <w:szCs w:val="28"/>
        </w:rPr>
        <w:t>ьових за</w:t>
      </w:r>
      <w:r w:rsidR="0057054D">
        <w:rPr>
          <w:sz w:val="28"/>
          <w:szCs w:val="28"/>
        </w:rPr>
        <w:t>дач</w:t>
      </w:r>
      <w:r w:rsidRPr="009D34C1">
        <w:rPr>
          <w:sz w:val="28"/>
          <w:szCs w:val="28"/>
        </w:rPr>
        <w:t xml:space="preserve"> і </w:t>
      </w:r>
      <w:r w:rsidR="005B726B">
        <w:rPr>
          <w:sz w:val="28"/>
          <w:szCs w:val="28"/>
        </w:rPr>
        <w:t>етапів</w:t>
      </w:r>
      <w:r w:rsidRPr="009D34C1">
        <w:rPr>
          <w:sz w:val="28"/>
          <w:szCs w:val="28"/>
        </w:rPr>
        <w:t xml:space="preserve">, у тому числі </w:t>
      </w:r>
      <w:r w:rsidR="005B726B">
        <w:rPr>
          <w:sz w:val="28"/>
          <w:szCs w:val="28"/>
        </w:rPr>
        <w:t>у своїх</w:t>
      </w:r>
      <w:r w:rsidRPr="009D34C1">
        <w:rPr>
          <w:sz w:val="28"/>
          <w:szCs w:val="28"/>
        </w:rPr>
        <w:t xml:space="preserve"> п'ят</w:t>
      </w:r>
      <w:r w:rsidR="003A436E">
        <w:rPr>
          <w:sz w:val="28"/>
          <w:szCs w:val="28"/>
        </w:rPr>
        <w:t>ій і</w:t>
      </w:r>
      <w:r w:rsidRPr="009D34C1">
        <w:rPr>
          <w:sz w:val="28"/>
          <w:szCs w:val="28"/>
        </w:rPr>
        <w:t xml:space="preserve"> шост</w:t>
      </w:r>
      <w:r w:rsidR="003A436E">
        <w:rPr>
          <w:sz w:val="28"/>
          <w:szCs w:val="28"/>
        </w:rPr>
        <w:t>ій</w:t>
      </w:r>
      <w:r w:rsidRPr="009D34C1">
        <w:rPr>
          <w:sz w:val="28"/>
          <w:szCs w:val="28"/>
        </w:rPr>
        <w:t xml:space="preserve"> національн</w:t>
      </w:r>
      <w:r w:rsidR="005B726B">
        <w:rPr>
          <w:sz w:val="28"/>
          <w:szCs w:val="28"/>
        </w:rPr>
        <w:t>их доповідях</w:t>
      </w:r>
      <w:r w:rsidRPr="009D34C1">
        <w:rPr>
          <w:sz w:val="28"/>
          <w:szCs w:val="28"/>
        </w:rPr>
        <w:t xml:space="preserve">. </w:t>
      </w:r>
      <w:r w:rsidR="0030768B">
        <w:rPr>
          <w:sz w:val="28"/>
          <w:szCs w:val="28"/>
        </w:rPr>
        <w:t>Рекомендовані</w:t>
      </w:r>
      <w:r w:rsidRPr="009D34C1">
        <w:rPr>
          <w:sz w:val="28"/>
          <w:szCs w:val="28"/>
        </w:rPr>
        <w:t xml:space="preserve"> етапи, а також </w:t>
      </w:r>
      <w:r w:rsidR="0030768B">
        <w:rPr>
          <w:sz w:val="28"/>
          <w:szCs w:val="28"/>
        </w:rPr>
        <w:t xml:space="preserve">запропоновані </w:t>
      </w:r>
      <w:r w:rsidRPr="009D34C1">
        <w:rPr>
          <w:sz w:val="28"/>
          <w:szCs w:val="28"/>
        </w:rPr>
        <w:t>показники, повинні бути розроблені відповідно до процесів, зазначен</w:t>
      </w:r>
      <w:r w:rsidR="0030768B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в пунктах 3 (</w:t>
      </w:r>
      <w:r w:rsidR="0030768B">
        <w:rPr>
          <w:sz w:val="28"/>
          <w:szCs w:val="28"/>
          <w:lang w:val="en-US"/>
        </w:rPr>
        <w:t>b</w:t>
      </w:r>
      <w:r w:rsidR="003A436E">
        <w:rPr>
          <w:sz w:val="28"/>
          <w:szCs w:val="28"/>
        </w:rPr>
        <w:t>), (</w:t>
      </w:r>
      <w:r w:rsidRPr="009D34C1">
        <w:rPr>
          <w:sz w:val="28"/>
          <w:szCs w:val="28"/>
        </w:rPr>
        <w:t>е) і 17 (</w:t>
      </w:r>
      <w:r w:rsidR="0030768B">
        <w:rPr>
          <w:sz w:val="28"/>
          <w:szCs w:val="28"/>
          <w:lang w:val="en-US"/>
        </w:rPr>
        <w:t>g</w:t>
      </w:r>
      <w:r w:rsidR="003A436E">
        <w:rPr>
          <w:sz w:val="28"/>
          <w:szCs w:val="28"/>
        </w:rPr>
        <w:t>) рішення X</w:t>
      </w:r>
      <w:r w:rsidRPr="009D34C1">
        <w:rPr>
          <w:sz w:val="28"/>
          <w:szCs w:val="28"/>
        </w:rPr>
        <w:t xml:space="preserve">/2 </w:t>
      </w:r>
      <w:r w:rsidR="00223150">
        <w:rPr>
          <w:sz w:val="28"/>
          <w:szCs w:val="28"/>
        </w:rPr>
        <w:t>щодо</w:t>
      </w:r>
      <w:r w:rsidRPr="009D34C1">
        <w:rPr>
          <w:sz w:val="28"/>
          <w:szCs w:val="28"/>
        </w:rPr>
        <w:t xml:space="preserve"> Стратегічного плану, а також рішення Х/7 про цілі, </w:t>
      </w:r>
      <w:r w:rsidR="00223150">
        <w:rPr>
          <w:sz w:val="28"/>
          <w:szCs w:val="28"/>
        </w:rPr>
        <w:t xml:space="preserve">цільові </w:t>
      </w:r>
      <w:r w:rsidR="002E0934">
        <w:rPr>
          <w:sz w:val="28"/>
          <w:szCs w:val="28"/>
        </w:rPr>
        <w:t>задачі</w:t>
      </w:r>
      <w:r w:rsidRPr="009D34C1">
        <w:rPr>
          <w:sz w:val="28"/>
          <w:szCs w:val="28"/>
        </w:rPr>
        <w:t xml:space="preserve"> та пов'язан</w:t>
      </w:r>
      <w:r w:rsidR="00223150">
        <w:rPr>
          <w:sz w:val="28"/>
          <w:szCs w:val="28"/>
        </w:rPr>
        <w:t>і з ними показники</w:t>
      </w:r>
      <w:r w:rsidRPr="009D34C1">
        <w:rPr>
          <w:sz w:val="28"/>
          <w:szCs w:val="28"/>
        </w:rPr>
        <w:t xml:space="preserve">. Парламентарії, </w:t>
      </w:r>
      <w:r w:rsidR="00223150">
        <w:rPr>
          <w:sz w:val="28"/>
          <w:szCs w:val="28"/>
        </w:rPr>
        <w:t>реагуючи</w:t>
      </w:r>
      <w:r w:rsidRPr="009D34C1">
        <w:rPr>
          <w:sz w:val="28"/>
          <w:szCs w:val="28"/>
        </w:rPr>
        <w:t xml:space="preserve"> на потреби та очікування громадян на регулярній основі, повинні грати </w:t>
      </w:r>
      <w:r w:rsidR="00223150">
        <w:rPr>
          <w:sz w:val="28"/>
          <w:szCs w:val="28"/>
        </w:rPr>
        <w:t xml:space="preserve">визначену </w:t>
      </w:r>
      <w:r w:rsidRPr="009D34C1">
        <w:rPr>
          <w:sz w:val="28"/>
          <w:szCs w:val="28"/>
        </w:rPr>
        <w:t xml:space="preserve">роль </w:t>
      </w:r>
      <w:r w:rsidR="00223150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</w:t>
      </w:r>
      <w:r w:rsidR="00223150">
        <w:rPr>
          <w:sz w:val="28"/>
          <w:szCs w:val="28"/>
        </w:rPr>
        <w:t>проведенні огляду</w:t>
      </w:r>
      <w:r w:rsidRPr="009D34C1">
        <w:rPr>
          <w:sz w:val="28"/>
          <w:szCs w:val="28"/>
        </w:rPr>
        <w:t xml:space="preserve"> здійснення Конвенції на національному та </w:t>
      </w:r>
      <w:proofErr w:type="spellStart"/>
      <w:r w:rsidRPr="009D34C1">
        <w:rPr>
          <w:sz w:val="28"/>
          <w:szCs w:val="28"/>
        </w:rPr>
        <w:t>суб</w:t>
      </w:r>
      <w:r w:rsidR="00223150">
        <w:rPr>
          <w:sz w:val="28"/>
          <w:szCs w:val="28"/>
        </w:rPr>
        <w:t>-</w:t>
      </w:r>
      <w:r w:rsidRPr="009D34C1">
        <w:rPr>
          <w:sz w:val="28"/>
          <w:szCs w:val="28"/>
        </w:rPr>
        <w:t>національному</w:t>
      </w:r>
      <w:proofErr w:type="spellEnd"/>
      <w:r w:rsidRPr="009D34C1">
        <w:rPr>
          <w:sz w:val="28"/>
          <w:szCs w:val="28"/>
        </w:rPr>
        <w:t xml:space="preserve"> рівнях, </w:t>
      </w:r>
      <w:r w:rsidR="00223150">
        <w:rPr>
          <w:sz w:val="28"/>
          <w:szCs w:val="28"/>
        </w:rPr>
        <w:t xml:space="preserve">за </w:t>
      </w:r>
      <w:r w:rsidRPr="009D34C1">
        <w:rPr>
          <w:sz w:val="28"/>
          <w:szCs w:val="28"/>
        </w:rPr>
        <w:t xml:space="preserve">необхідності, для надання допомоги урядам </w:t>
      </w:r>
      <w:r w:rsidR="00223150">
        <w:rPr>
          <w:sz w:val="28"/>
          <w:szCs w:val="28"/>
        </w:rPr>
        <w:t xml:space="preserve">у створенні </w:t>
      </w:r>
      <w:r w:rsidRPr="009D34C1">
        <w:rPr>
          <w:sz w:val="28"/>
          <w:szCs w:val="28"/>
        </w:rPr>
        <w:t>більш широк</w:t>
      </w:r>
      <w:r w:rsidR="00223150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огляд</w:t>
      </w:r>
      <w:r w:rsidR="00223150">
        <w:rPr>
          <w:sz w:val="28"/>
          <w:szCs w:val="28"/>
        </w:rPr>
        <w:t>у</w:t>
      </w:r>
      <w:r w:rsidRPr="009D34C1">
        <w:rPr>
          <w:sz w:val="28"/>
          <w:szCs w:val="28"/>
        </w:rPr>
        <w:t>.</w:t>
      </w:r>
    </w:p>
    <w:p w:rsidR="00A50D08" w:rsidRDefault="002F4844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19. </w:t>
      </w:r>
      <w:r w:rsidRPr="005448F5">
        <w:rPr>
          <w:b/>
          <w:sz w:val="28"/>
          <w:szCs w:val="28"/>
        </w:rPr>
        <w:t>Огляд Конференці</w:t>
      </w:r>
      <w:r w:rsidR="005448F5" w:rsidRPr="005448F5">
        <w:rPr>
          <w:b/>
          <w:sz w:val="28"/>
          <w:szCs w:val="28"/>
        </w:rPr>
        <w:t>єю</w:t>
      </w:r>
      <w:r w:rsidRPr="005448F5">
        <w:rPr>
          <w:b/>
          <w:sz w:val="28"/>
          <w:szCs w:val="28"/>
        </w:rPr>
        <w:t xml:space="preserve"> Сторін:</w:t>
      </w:r>
      <w:r w:rsidRPr="009D34C1">
        <w:rPr>
          <w:sz w:val="28"/>
          <w:szCs w:val="28"/>
        </w:rPr>
        <w:t xml:space="preserve"> Конференція Сторін, за підтримки інших органів Конвенції, зокрема Спеціальної робочої групи відкритого складу з огляду </w:t>
      </w:r>
      <w:r w:rsidR="005448F5">
        <w:rPr>
          <w:sz w:val="28"/>
          <w:szCs w:val="28"/>
        </w:rPr>
        <w:t>впровадження</w:t>
      </w:r>
      <w:r w:rsidRPr="009D34C1">
        <w:rPr>
          <w:sz w:val="28"/>
          <w:szCs w:val="28"/>
        </w:rPr>
        <w:t xml:space="preserve"> Конвенції, буде </w:t>
      </w:r>
      <w:r w:rsidR="005448F5">
        <w:rPr>
          <w:sz w:val="28"/>
          <w:szCs w:val="28"/>
        </w:rPr>
        <w:t>постійно слідкувати</w:t>
      </w:r>
      <w:r w:rsidRPr="009D34C1">
        <w:rPr>
          <w:sz w:val="28"/>
          <w:szCs w:val="28"/>
        </w:rPr>
        <w:t xml:space="preserve"> </w:t>
      </w:r>
      <w:r w:rsidR="005448F5">
        <w:rPr>
          <w:sz w:val="28"/>
          <w:szCs w:val="28"/>
        </w:rPr>
        <w:t xml:space="preserve">за </w:t>
      </w:r>
      <w:r w:rsidRPr="009D34C1">
        <w:rPr>
          <w:sz w:val="28"/>
          <w:szCs w:val="28"/>
        </w:rPr>
        <w:t>реалізаці</w:t>
      </w:r>
      <w:r w:rsidR="005448F5">
        <w:rPr>
          <w:sz w:val="28"/>
          <w:szCs w:val="28"/>
        </w:rPr>
        <w:t>єю</w:t>
      </w:r>
      <w:r w:rsidRPr="009D34C1">
        <w:rPr>
          <w:sz w:val="28"/>
          <w:szCs w:val="28"/>
        </w:rPr>
        <w:t xml:space="preserve"> цього </w:t>
      </w:r>
      <w:r w:rsidR="005448F5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тратегічного плану, і підтрим</w:t>
      </w:r>
      <w:r w:rsidR="005448F5">
        <w:rPr>
          <w:sz w:val="28"/>
          <w:szCs w:val="28"/>
        </w:rPr>
        <w:t>увати</w:t>
      </w:r>
      <w:r w:rsidRPr="009D34C1">
        <w:rPr>
          <w:sz w:val="28"/>
          <w:szCs w:val="28"/>
        </w:rPr>
        <w:t xml:space="preserve"> ефективн</w:t>
      </w:r>
      <w:r w:rsidR="005448F5">
        <w:rPr>
          <w:sz w:val="28"/>
          <w:szCs w:val="28"/>
        </w:rPr>
        <w:t>е впровадження Сторонами, забезпечуючи те, щоб</w:t>
      </w:r>
      <w:r w:rsidRPr="009D34C1">
        <w:rPr>
          <w:sz w:val="28"/>
          <w:szCs w:val="28"/>
        </w:rPr>
        <w:t xml:space="preserve"> нов</w:t>
      </w:r>
      <w:r w:rsidR="005448F5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керівн</w:t>
      </w:r>
      <w:r w:rsidR="005448F5">
        <w:rPr>
          <w:sz w:val="28"/>
          <w:szCs w:val="28"/>
        </w:rPr>
        <w:t>і принципи</w:t>
      </w:r>
      <w:r w:rsidRPr="009D34C1">
        <w:rPr>
          <w:sz w:val="28"/>
          <w:szCs w:val="28"/>
        </w:rPr>
        <w:t xml:space="preserve"> </w:t>
      </w:r>
      <w:r w:rsidR="005448F5">
        <w:rPr>
          <w:sz w:val="28"/>
          <w:szCs w:val="28"/>
        </w:rPr>
        <w:t>базувалися на досвіді</w:t>
      </w:r>
      <w:r w:rsidRPr="009D34C1">
        <w:rPr>
          <w:sz w:val="28"/>
          <w:szCs w:val="28"/>
        </w:rPr>
        <w:t xml:space="preserve"> Сторін у здійсненні Конвенції, відповідно до принципу </w:t>
      </w:r>
      <w:r w:rsidR="00735E8E">
        <w:rPr>
          <w:sz w:val="28"/>
          <w:szCs w:val="28"/>
        </w:rPr>
        <w:t xml:space="preserve">гнучкого </w:t>
      </w:r>
      <w:r w:rsidRPr="009D34C1">
        <w:rPr>
          <w:sz w:val="28"/>
          <w:szCs w:val="28"/>
        </w:rPr>
        <w:t xml:space="preserve">управління шляхом активного навчання. Конференція Сторін буде проводити огляд прогресу </w:t>
      </w:r>
      <w:r w:rsidR="00CD3F20">
        <w:rPr>
          <w:sz w:val="28"/>
          <w:szCs w:val="28"/>
        </w:rPr>
        <w:t>щодо цільових задач</w:t>
      </w:r>
      <w:r w:rsidR="00463BD1">
        <w:rPr>
          <w:sz w:val="28"/>
          <w:szCs w:val="28"/>
        </w:rPr>
        <w:t xml:space="preserve"> </w:t>
      </w:r>
      <w:proofErr w:type="spellStart"/>
      <w:r w:rsidR="00CD3F20">
        <w:rPr>
          <w:sz w:val="28"/>
          <w:szCs w:val="28"/>
        </w:rPr>
        <w:t>Айті</w:t>
      </w:r>
      <w:proofErr w:type="spellEnd"/>
      <w:r w:rsidR="00CD3F20">
        <w:rPr>
          <w:sz w:val="28"/>
          <w:szCs w:val="28"/>
        </w:rPr>
        <w:t xml:space="preserve"> </w:t>
      </w:r>
      <w:r w:rsidR="00463BD1">
        <w:rPr>
          <w:sz w:val="28"/>
          <w:szCs w:val="28"/>
        </w:rPr>
        <w:t>щодо біорізноманіття</w:t>
      </w:r>
      <w:r w:rsidR="00CD3F20">
        <w:rPr>
          <w:sz w:val="28"/>
          <w:szCs w:val="28"/>
        </w:rPr>
        <w:t>,</w:t>
      </w:r>
      <w:r w:rsidR="00463BD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>викладених у Стратегічному плані</w:t>
      </w:r>
      <w:r w:rsidR="00463BD1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і </w:t>
      </w:r>
      <w:r w:rsidR="00463BD1">
        <w:rPr>
          <w:sz w:val="28"/>
          <w:szCs w:val="28"/>
        </w:rPr>
        <w:t>виносити рекомендації</w:t>
      </w:r>
      <w:r w:rsidRPr="009D34C1">
        <w:rPr>
          <w:sz w:val="28"/>
          <w:szCs w:val="28"/>
        </w:rPr>
        <w:t xml:space="preserve"> щодо подолання будь-яких перешкод на шляху досягнення цих цільових </w:t>
      </w:r>
      <w:r w:rsidR="00463BD1">
        <w:rPr>
          <w:sz w:val="28"/>
          <w:szCs w:val="28"/>
        </w:rPr>
        <w:t>задач</w:t>
      </w:r>
      <w:r w:rsidRPr="009D34C1">
        <w:rPr>
          <w:sz w:val="28"/>
          <w:szCs w:val="28"/>
        </w:rPr>
        <w:t>, включаючи перегляд попередньо</w:t>
      </w:r>
      <w:r w:rsidR="00463BD1">
        <w:rPr>
          <w:sz w:val="28"/>
          <w:szCs w:val="28"/>
        </w:rPr>
        <w:t>го</w:t>
      </w:r>
      <w:r w:rsidRPr="009D34C1">
        <w:rPr>
          <w:sz w:val="28"/>
          <w:szCs w:val="28"/>
        </w:rPr>
        <w:t xml:space="preserve"> технічн</w:t>
      </w:r>
      <w:r w:rsidR="00463BD1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</w:t>
      </w:r>
      <w:r w:rsidR="00463BD1" w:rsidRPr="009D34C1">
        <w:rPr>
          <w:sz w:val="28"/>
          <w:szCs w:val="28"/>
        </w:rPr>
        <w:t>обґрунтування</w:t>
      </w:r>
      <w:r w:rsidRPr="009D34C1">
        <w:rPr>
          <w:sz w:val="28"/>
          <w:szCs w:val="28"/>
        </w:rPr>
        <w:t>, можлив</w:t>
      </w:r>
      <w:r w:rsidR="00463BD1">
        <w:rPr>
          <w:sz w:val="28"/>
          <w:szCs w:val="28"/>
        </w:rPr>
        <w:t>их показників</w:t>
      </w:r>
      <w:r w:rsidRPr="009D34C1">
        <w:rPr>
          <w:sz w:val="28"/>
          <w:szCs w:val="28"/>
        </w:rPr>
        <w:t xml:space="preserve"> і </w:t>
      </w:r>
      <w:r w:rsidR="00463BD1">
        <w:rPr>
          <w:sz w:val="28"/>
          <w:szCs w:val="28"/>
        </w:rPr>
        <w:lastRenderedPageBreak/>
        <w:t xml:space="preserve">запропонованих </w:t>
      </w:r>
      <w:r w:rsidRPr="009D34C1">
        <w:rPr>
          <w:sz w:val="28"/>
          <w:szCs w:val="28"/>
        </w:rPr>
        <w:t>основн</w:t>
      </w:r>
      <w:r w:rsidR="00463BD1">
        <w:rPr>
          <w:sz w:val="28"/>
          <w:szCs w:val="28"/>
        </w:rPr>
        <w:t xml:space="preserve">их </w:t>
      </w:r>
      <w:r w:rsidRPr="009D34C1">
        <w:rPr>
          <w:sz w:val="28"/>
          <w:szCs w:val="28"/>
        </w:rPr>
        <w:t>етап</w:t>
      </w:r>
      <w:r w:rsidR="00463BD1">
        <w:rPr>
          <w:sz w:val="28"/>
          <w:szCs w:val="28"/>
        </w:rPr>
        <w:t xml:space="preserve">ів цільових </w:t>
      </w:r>
      <w:r w:rsidR="00CD3F20">
        <w:rPr>
          <w:sz w:val="28"/>
          <w:szCs w:val="28"/>
        </w:rPr>
        <w:t>задач</w:t>
      </w:r>
      <w:r w:rsidR="00463BD1">
        <w:rPr>
          <w:sz w:val="28"/>
          <w:szCs w:val="28"/>
        </w:rPr>
        <w:t xml:space="preserve"> </w:t>
      </w:r>
      <w:proofErr w:type="spellStart"/>
      <w:r w:rsidR="00CD3F20">
        <w:rPr>
          <w:sz w:val="28"/>
          <w:szCs w:val="28"/>
        </w:rPr>
        <w:t>Айті</w:t>
      </w:r>
      <w:proofErr w:type="spellEnd"/>
      <w:r w:rsidR="00CD3F20">
        <w:rPr>
          <w:sz w:val="28"/>
          <w:szCs w:val="28"/>
        </w:rPr>
        <w:t xml:space="preserve"> </w:t>
      </w:r>
      <w:r w:rsidR="00463BD1">
        <w:rPr>
          <w:sz w:val="28"/>
          <w:szCs w:val="28"/>
        </w:rPr>
        <w:t>щодо біорізноманіття</w:t>
      </w:r>
      <w:r w:rsidR="00976E1A">
        <w:rPr>
          <w:rStyle w:val="a3"/>
          <w:szCs w:val="28"/>
        </w:rPr>
        <w:footnoteReference w:id="12"/>
      </w:r>
      <w:r w:rsidR="00463BD1" w:rsidRPr="009D34C1">
        <w:rPr>
          <w:sz w:val="28"/>
          <w:szCs w:val="28"/>
        </w:rPr>
        <w:t xml:space="preserve"> </w:t>
      </w:r>
      <w:r w:rsidRPr="009D34C1">
        <w:rPr>
          <w:sz w:val="28"/>
          <w:szCs w:val="28"/>
        </w:rPr>
        <w:t xml:space="preserve">та заходів, що містяться в </w:t>
      </w:r>
      <w:r w:rsidR="00463BD1">
        <w:rPr>
          <w:sz w:val="28"/>
          <w:szCs w:val="28"/>
        </w:rPr>
        <w:t>них</w:t>
      </w:r>
      <w:r w:rsidRPr="009D34C1">
        <w:rPr>
          <w:sz w:val="28"/>
          <w:szCs w:val="28"/>
        </w:rPr>
        <w:t xml:space="preserve">, і, </w:t>
      </w:r>
      <w:r w:rsidR="00463BD1">
        <w:rPr>
          <w:sz w:val="28"/>
          <w:szCs w:val="28"/>
        </w:rPr>
        <w:t>за</w:t>
      </w:r>
      <w:r w:rsidRPr="009D34C1">
        <w:rPr>
          <w:sz w:val="28"/>
          <w:szCs w:val="28"/>
        </w:rPr>
        <w:t xml:space="preserve"> необхідності, </w:t>
      </w:r>
      <w:r w:rsidR="00463BD1">
        <w:rPr>
          <w:sz w:val="28"/>
          <w:szCs w:val="28"/>
        </w:rPr>
        <w:t>щодо зміцнення</w:t>
      </w:r>
      <w:r w:rsidRPr="009D34C1">
        <w:rPr>
          <w:sz w:val="28"/>
          <w:szCs w:val="28"/>
        </w:rPr>
        <w:t xml:space="preserve"> механізм</w:t>
      </w:r>
      <w:r w:rsidR="00463BD1">
        <w:rPr>
          <w:sz w:val="28"/>
          <w:szCs w:val="28"/>
        </w:rPr>
        <w:t>ів</w:t>
      </w:r>
      <w:r w:rsidRPr="009D34C1">
        <w:rPr>
          <w:sz w:val="28"/>
          <w:szCs w:val="28"/>
        </w:rPr>
        <w:t xml:space="preserve"> для підтримки реалізації, моніторингу та </w:t>
      </w:r>
      <w:r w:rsidR="00463BD1">
        <w:rPr>
          <w:sz w:val="28"/>
          <w:szCs w:val="28"/>
        </w:rPr>
        <w:t>перегляду</w:t>
      </w:r>
      <w:r w:rsidRPr="009D34C1">
        <w:rPr>
          <w:sz w:val="28"/>
          <w:szCs w:val="28"/>
        </w:rPr>
        <w:t>. Для полегшення цієї роботи Допоміжний орган з наукових, технічних і технологічних консультацій (</w:t>
      </w:r>
      <w:r w:rsidR="00463BD1">
        <w:rPr>
          <w:sz w:val="28"/>
          <w:szCs w:val="28"/>
        </w:rPr>
        <w:t>ДОНТТК), повинен</w:t>
      </w:r>
      <w:r w:rsidRPr="009D34C1">
        <w:rPr>
          <w:sz w:val="28"/>
          <w:szCs w:val="28"/>
        </w:rPr>
        <w:t xml:space="preserve"> розробити загальний набір показників для біорізноманіття </w:t>
      </w:r>
      <w:r w:rsidR="00463BD1">
        <w:rPr>
          <w:sz w:val="28"/>
          <w:szCs w:val="28"/>
        </w:rPr>
        <w:t xml:space="preserve">з метою його </w:t>
      </w:r>
      <w:r w:rsidRPr="009D34C1">
        <w:rPr>
          <w:sz w:val="28"/>
          <w:szCs w:val="28"/>
        </w:rPr>
        <w:t>використан</w:t>
      </w:r>
      <w:r w:rsidR="00463BD1">
        <w:rPr>
          <w:sz w:val="28"/>
          <w:szCs w:val="28"/>
        </w:rPr>
        <w:t>ня</w:t>
      </w:r>
      <w:r w:rsidRPr="009D34C1">
        <w:rPr>
          <w:sz w:val="28"/>
          <w:szCs w:val="28"/>
        </w:rPr>
        <w:t xml:space="preserve"> для оцінки стану біорізноманіття та його цінност</w:t>
      </w:r>
      <w:r w:rsidR="00463BD1">
        <w:rPr>
          <w:sz w:val="28"/>
          <w:szCs w:val="28"/>
        </w:rPr>
        <w:t>і</w:t>
      </w:r>
      <w:r w:rsidRPr="009D34C1">
        <w:rPr>
          <w:sz w:val="28"/>
          <w:szCs w:val="28"/>
        </w:rPr>
        <w:t>.</w:t>
      </w:r>
    </w:p>
    <w:p w:rsidR="003B1743" w:rsidRPr="009D34C1" w:rsidRDefault="003B1743" w:rsidP="003A1D01">
      <w:pPr>
        <w:ind w:firstLine="720"/>
        <w:jc w:val="both"/>
        <w:rPr>
          <w:sz w:val="28"/>
          <w:szCs w:val="28"/>
        </w:rPr>
      </w:pPr>
    </w:p>
    <w:p w:rsidR="002F4844" w:rsidRPr="00463BD1" w:rsidRDefault="002F4844" w:rsidP="00463BD1">
      <w:pPr>
        <w:ind w:firstLine="720"/>
        <w:jc w:val="center"/>
        <w:rPr>
          <w:b/>
          <w:sz w:val="28"/>
          <w:szCs w:val="28"/>
        </w:rPr>
      </w:pPr>
      <w:r w:rsidRPr="00463BD1">
        <w:rPr>
          <w:b/>
          <w:sz w:val="28"/>
          <w:szCs w:val="28"/>
        </w:rPr>
        <w:t>VI. МЕХАНІЗМИ ПІДТРИМКИ</w:t>
      </w:r>
    </w:p>
    <w:p w:rsidR="002F4844" w:rsidRPr="009D34C1" w:rsidRDefault="002F4844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20. </w:t>
      </w:r>
      <w:r w:rsidRPr="003B1743">
        <w:rPr>
          <w:b/>
          <w:sz w:val="28"/>
          <w:szCs w:val="28"/>
        </w:rPr>
        <w:t>Нарощування потенціалу для ефективних національних дій:</w:t>
      </w:r>
      <w:r w:rsidR="003B1743">
        <w:rPr>
          <w:sz w:val="28"/>
          <w:szCs w:val="28"/>
        </w:rPr>
        <w:t xml:space="preserve"> Багато Сторін</w:t>
      </w:r>
      <w:r w:rsidRPr="009D34C1">
        <w:rPr>
          <w:sz w:val="28"/>
          <w:szCs w:val="28"/>
        </w:rPr>
        <w:t>, особливо країни, що розвиваються, зокрема найменш розвинен</w:t>
      </w:r>
      <w:r w:rsidR="003B1743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країн</w:t>
      </w:r>
      <w:r w:rsidR="003B1743">
        <w:rPr>
          <w:sz w:val="28"/>
          <w:szCs w:val="28"/>
        </w:rPr>
        <w:t>и</w:t>
      </w:r>
      <w:r w:rsidRPr="009D34C1">
        <w:rPr>
          <w:sz w:val="28"/>
          <w:szCs w:val="28"/>
        </w:rPr>
        <w:t>, мал</w:t>
      </w:r>
      <w:r w:rsidR="003B1743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острівн</w:t>
      </w:r>
      <w:r w:rsidR="003B1743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держав</w:t>
      </w:r>
      <w:r w:rsidR="003B1743">
        <w:rPr>
          <w:sz w:val="28"/>
          <w:szCs w:val="28"/>
        </w:rPr>
        <w:t>и</w:t>
      </w:r>
      <w:r w:rsidRPr="009D34C1">
        <w:rPr>
          <w:sz w:val="28"/>
          <w:szCs w:val="28"/>
        </w:rPr>
        <w:t>, що розвиваються і екологічно найбільш уразлив</w:t>
      </w:r>
      <w:r w:rsidR="003B1743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країн</w:t>
      </w:r>
      <w:r w:rsidR="003B1743">
        <w:rPr>
          <w:sz w:val="28"/>
          <w:szCs w:val="28"/>
        </w:rPr>
        <w:t>и</w:t>
      </w:r>
      <w:r w:rsidRPr="009D34C1">
        <w:rPr>
          <w:sz w:val="28"/>
          <w:szCs w:val="28"/>
        </w:rPr>
        <w:t>, а також країн</w:t>
      </w:r>
      <w:r w:rsidR="003B1743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з</w:t>
      </w:r>
      <w:r w:rsidR="003B1743">
        <w:rPr>
          <w:sz w:val="28"/>
          <w:szCs w:val="28"/>
        </w:rPr>
        <w:t xml:space="preserve"> перехідною економікою, можуть потребувати</w:t>
      </w:r>
      <w:r w:rsidRPr="009D34C1">
        <w:rPr>
          <w:sz w:val="28"/>
          <w:szCs w:val="28"/>
        </w:rPr>
        <w:t xml:space="preserve"> підтримки</w:t>
      </w:r>
      <w:r w:rsidR="003B1743">
        <w:rPr>
          <w:sz w:val="28"/>
          <w:szCs w:val="28"/>
        </w:rPr>
        <w:t xml:space="preserve"> для</w:t>
      </w:r>
      <w:r w:rsidRPr="009D34C1">
        <w:rPr>
          <w:sz w:val="28"/>
          <w:szCs w:val="28"/>
        </w:rPr>
        <w:t xml:space="preserve"> роз</w:t>
      </w:r>
      <w:r w:rsidR="003B1743">
        <w:rPr>
          <w:sz w:val="28"/>
          <w:szCs w:val="28"/>
        </w:rPr>
        <w:t xml:space="preserve">роблення </w:t>
      </w:r>
      <w:r w:rsidRPr="009D34C1">
        <w:rPr>
          <w:sz w:val="28"/>
          <w:szCs w:val="28"/>
        </w:rPr>
        <w:t>національних цільов</w:t>
      </w:r>
      <w:r w:rsidR="003B1743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</w:t>
      </w:r>
      <w:r w:rsidR="003B1743">
        <w:rPr>
          <w:sz w:val="28"/>
          <w:szCs w:val="28"/>
        </w:rPr>
        <w:t>задач</w:t>
      </w:r>
      <w:r w:rsidRPr="009D34C1">
        <w:rPr>
          <w:sz w:val="28"/>
          <w:szCs w:val="28"/>
        </w:rPr>
        <w:t xml:space="preserve"> та їх інтеграції в національні стратегії та плани дій</w:t>
      </w:r>
      <w:r w:rsidR="00E76FE5">
        <w:rPr>
          <w:sz w:val="28"/>
          <w:szCs w:val="28"/>
        </w:rPr>
        <w:t xml:space="preserve"> щодо біорізноманіття</w:t>
      </w:r>
      <w:r w:rsidRPr="009D34C1">
        <w:rPr>
          <w:sz w:val="28"/>
          <w:szCs w:val="28"/>
        </w:rPr>
        <w:t>, перегля</w:t>
      </w:r>
      <w:r w:rsidR="00E76FE5">
        <w:rPr>
          <w:sz w:val="28"/>
          <w:szCs w:val="28"/>
        </w:rPr>
        <w:t>нутих</w:t>
      </w:r>
      <w:r w:rsidRPr="009D34C1">
        <w:rPr>
          <w:sz w:val="28"/>
          <w:szCs w:val="28"/>
        </w:rPr>
        <w:t xml:space="preserve"> та оновл</w:t>
      </w:r>
      <w:r w:rsidR="00E76FE5">
        <w:rPr>
          <w:sz w:val="28"/>
          <w:szCs w:val="28"/>
        </w:rPr>
        <w:t xml:space="preserve">ених </w:t>
      </w:r>
      <w:r w:rsidRPr="009D34C1">
        <w:rPr>
          <w:sz w:val="28"/>
          <w:szCs w:val="28"/>
        </w:rPr>
        <w:t xml:space="preserve">відповідно до цього </w:t>
      </w:r>
      <w:r w:rsidR="00E76FE5">
        <w:rPr>
          <w:sz w:val="28"/>
          <w:szCs w:val="28"/>
        </w:rPr>
        <w:t>С</w:t>
      </w:r>
      <w:r w:rsidRPr="009D34C1">
        <w:rPr>
          <w:sz w:val="28"/>
          <w:szCs w:val="28"/>
        </w:rPr>
        <w:t>тратегічн</w:t>
      </w:r>
      <w:r w:rsidR="00E76FE5">
        <w:rPr>
          <w:sz w:val="28"/>
          <w:szCs w:val="28"/>
        </w:rPr>
        <w:t>ого</w:t>
      </w:r>
      <w:r w:rsidRPr="009D34C1">
        <w:rPr>
          <w:sz w:val="28"/>
          <w:szCs w:val="28"/>
        </w:rPr>
        <w:t xml:space="preserve"> план</w:t>
      </w:r>
      <w:r w:rsidR="00E76FE5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і вказівок</w:t>
      </w:r>
      <w:r w:rsidR="00C15406">
        <w:rPr>
          <w:sz w:val="28"/>
          <w:szCs w:val="28"/>
        </w:rPr>
        <w:t xml:space="preserve"> Конференції Сторін (рішення IX</w:t>
      </w:r>
      <w:r w:rsidRPr="009D34C1">
        <w:rPr>
          <w:sz w:val="28"/>
          <w:szCs w:val="28"/>
        </w:rPr>
        <w:t xml:space="preserve">/8). Глобальні та регіональні програми з нарощування потенціалу </w:t>
      </w:r>
      <w:r w:rsidR="00E76FE5">
        <w:rPr>
          <w:sz w:val="28"/>
          <w:szCs w:val="28"/>
        </w:rPr>
        <w:t>могли б</w:t>
      </w:r>
      <w:r w:rsidRPr="009D34C1">
        <w:rPr>
          <w:sz w:val="28"/>
          <w:szCs w:val="28"/>
        </w:rPr>
        <w:t xml:space="preserve"> надати технічну підтримку і </w:t>
      </w:r>
      <w:r w:rsidR="00E76FE5">
        <w:rPr>
          <w:sz w:val="28"/>
          <w:szCs w:val="28"/>
        </w:rPr>
        <w:t>полегшувати колегіальний обмін</w:t>
      </w:r>
      <w:r w:rsidRPr="009D34C1">
        <w:rPr>
          <w:sz w:val="28"/>
          <w:szCs w:val="28"/>
        </w:rPr>
        <w:t>, доповнюючи національні заходи за підтримки фінансового механізму відповідно до чотирирічн</w:t>
      </w:r>
      <w:r w:rsidR="00065BC9">
        <w:rPr>
          <w:sz w:val="28"/>
          <w:szCs w:val="28"/>
        </w:rPr>
        <w:t>ої</w:t>
      </w:r>
      <w:r w:rsidRPr="009D34C1">
        <w:rPr>
          <w:sz w:val="28"/>
          <w:szCs w:val="28"/>
        </w:rPr>
        <w:t xml:space="preserve"> </w:t>
      </w:r>
      <w:r w:rsidR="00065BC9">
        <w:rPr>
          <w:sz w:val="28"/>
          <w:szCs w:val="28"/>
        </w:rPr>
        <w:t xml:space="preserve">структури </w:t>
      </w:r>
      <w:r w:rsidRPr="009D34C1">
        <w:rPr>
          <w:sz w:val="28"/>
          <w:szCs w:val="28"/>
        </w:rPr>
        <w:t xml:space="preserve">програмних пріоритетів, пов'язаних з використанням ресурсів </w:t>
      </w:r>
      <w:proofErr w:type="spellStart"/>
      <w:r w:rsidRPr="009D34C1">
        <w:rPr>
          <w:sz w:val="28"/>
          <w:szCs w:val="28"/>
        </w:rPr>
        <w:t>ГЕФ</w:t>
      </w:r>
      <w:proofErr w:type="spellEnd"/>
      <w:r w:rsidRPr="009D34C1">
        <w:rPr>
          <w:sz w:val="28"/>
          <w:szCs w:val="28"/>
        </w:rPr>
        <w:t xml:space="preserve"> для біорізноманіття </w:t>
      </w:r>
      <w:r w:rsidR="00065BC9">
        <w:rPr>
          <w:sz w:val="28"/>
          <w:szCs w:val="28"/>
        </w:rPr>
        <w:t>на</w:t>
      </w:r>
      <w:r w:rsidRPr="009D34C1">
        <w:rPr>
          <w:sz w:val="28"/>
          <w:szCs w:val="28"/>
        </w:rPr>
        <w:t xml:space="preserve"> період з 2010 по 2014 рік (рішення IX/31). </w:t>
      </w:r>
      <w:r w:rsidR="00065BC9">
        <w:rPr>
          <w:sz w:val="28"/>
          <w:szCs w:val="28"/>
        </w:rPr>
        <w:t>Варто підтримати с</w:t>
      </w:r>
      <w:r w:rsidRPr="009D34C1">
        <w:rPr>
          <w:sz w:val="28"/>
          <w:szCs w:val="28"/>
        </w:rPr>
        <w:t xml:space="preserve">творення потенціалу з </w:t>
      </w:r>
      <w:r w:rsidR="00065BC9">
        <w:rPr>
          <w:sz w:val="28"/>
          <w:szCs w:val="28"/>
        </w:rPr>
        <w:t>включення</w:t>
      </w:r>
      <w:r w:rsidRPr="009D34C1">
        <w:rPr>
          <w:sz w:val="28"/>
          <w:szCs w:val="28"/>
        </w:rPr>
        <w:t xml:space="preserve"> гендерної проблематики відповідно до гендерного плану</w:t>
      </w:r>
      <w:r w:rsidR="00065BC9" w:rsidRPr="00065BC9">
        <w:rPr>
          <w:sz w:val="28"/>
          <w:szCs w:val="28"/>
        </w:rPr>
        <w:t xml:space="preserve"> </w:t>
      </w:r>
      <w:r w:rsidR="00065BC9">
        <w:rPr>
          <w:sz w:val="28"/>
          <w:szCs w:val="28"/>
        </w:rPr>
        <w:t>дій</w:t>
      </w:r>
      <w:r w:rsidRPr="009D34C1">
        <w:rPr>
          <w:sz w:val="28"/>
          <w:szCs w:val="28"/>
        </w:rPr>
        <w:t xml:space="preserve"> Конвенції, і для корінних і місцевих громад щодо здійснення </w:t>
      </w:r>
      <w:r w:rsidR="00065BC9">
        <w:rPr>
          <w:sz w:val="28"/>
          <w:szCs w:val="28"/>
        </w:rPr>
        <w:t>С</w:t>
      </w:r>
      <w:r w:rsidRPr="009D34C1">
        <w:rPr>
          <w:sz w:val="28"/>
          <w:szCs w:val="28"/>
        </w:rPr>
        <w:t xml:space="preserve">тратегічного плану на національному та </w:t>
      </w:r>
      <w:proofErr w:type="spellStart"/>
      <w:r w:rsidRPr="009D34C1">
        <w:rPr>
          <w:sz w:val="28"/>
          <w:szCs w:val="28"/>
        </w:rPr>
        <w:t>суб</w:t>
      </w:r>
      <w:r w:rsidR="00065BC9">
        <w:rPr>
          <w:sz w:val="28"/>
          <w:szCs w:val="28"/>
        </w:rPr>
        <w:t>-</w:t>
      </w:r>
      <w:r w:rsidRPr="009D34C1">
        <w:rPr>
          <w:sz w:val="28"/>
          <w:szCs w:val="28"/>
        </w:rPr>
        <w:t>національному</w:t>
      </w:r>
      <w:proofErr w:type="spellEnd"/>
      <w:r w:rsidRPr="009D34C1">
        <w:rPr>
          <w:sz w:val="28"/>
          <w:szCs w:val="28"/>
        </w:rPr>
        <w:t xml:space="preserve"> рівнях.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21. Стратегічний план </w:t>
      </w:r>
      <w:r w:rsidR="00E41FF9">
        <w:rPr>
          <w:sz w:val="28"/>
          <w:szCs w:val="28"/>
        </w:rPr>
        <w:t>впроваджуватиметься</w:t>
      </w:r>
      <w:r w:rsidRPr="009D34C1">
        <w:rPr>
          <w:sz w:val="28"/>
          <w:szCs w:val="28"/>
        </w:rPr>
        <w:t xml:space="preserve"> </w:t>
      </w:r>
      <w:r w:rsidR="00065BC9">
        <w:rPr>
          <w:sz w:val="28"/>
          <w:szCs w:val="28"/>
        </w:rPr>
        <w:t>шляхом виконання</w:t>
      </w:r>
      <w:r w:rsidRPr="009D34C1">
        <w:rPr>
          <w:sz w:val="28"/>
          <w:szCs w:val="28"/>
        </w:rPr>
        <w:t xml:space="preserve"> програм роботи Конвенції про біологічне різноманіття, реалізації національних стратегій та планів дій </w:t>
      </w:r>
      <w:r w:rsidR="00065BC9">
        <w:rPr>
          <w:sz w:val="28"/>
          <w:szCs w:val="28"/>
        </w:rPr>
        <w:t xml:space="preserve">щодо біорізноманіття </w:t>
      </w:r>
      <w:r w:rsidRPr="009D34C1">
        <w:rPr>
          <w:sz w:val="28"/>
          <w:szCs w:val="28"/>
        </w:rPr>
        <w:t>та інших національних, регіональних та міжнародних заходів.</w:t>
      </w:r>
    </w:p>
    <w:p w:rsidR="002F4844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22. </w:t>
      </w:r>
      <w:r w:rsidR="00065BC9" w:rsidRPr="00065BC9">
        <w:rPr>
          <w:b/>
          <w:sz w:val="28"/>
          <w:szCs w:val="28"/>
        </w:rPr>
        <w:t>М</w:t>
      </w:r>
      <w:r w:rsidRPr="00065BC9">
        <w:rPr>
          <w:b/>
          <w:sz w:val="28"/>
          <w:szCs w:val="28"/>
        </w:rPr>
        <w:t xml:space="preserve">еханізм </w:t>
      </w:r>
      <w:r w:rsidR="00065BC9" w:rsidRPr="00065BC9">
        <w:rPr>
          <w:b/>
          <w:sz w:val="28"/>
          <w:szCs w:val="28"/>
        </w:rPr>
        <w:t xml:space="preserve">посередництва </w:t>
      </w:r>
      <w:r w:rsidRPr="00065BC9">
        <w:rPr>
          <w:b/>
          <w:sz w:val="28"/>
          <w:szCs w:val="28"/>
        </w:rPr>
        <w:t>і передача технології:</w:t>
      </w:r>
      <w:r w:rsidRPr="009D34C1">
        <w:rPr>
          <w:sz w:val="28"/>
          <w:szCs w:val="28"/>
        </w:rPr>
        <w:t xml:space="preserve"> </w:t>
      </w:r>
      <w:r w:rsidR="00065BC9">
        <w:rPr>
          <w:sz w:val="28"/>
          <w:szCs w:val="28"/>
        </w:rPr>
        <w:t>Суб’єкти</w:t>
      </w:r>
      <w:r w:rsidRPr="009D34C1">
        <w:rPr>
          <w:sz w:val="28"/>
          <w:szCs w:val="28"/>
        </w:rPr>
        <w:t xml:space="preserve">, </w:t>
      </w:r>
      <w:r w:rsidR="00065BC9">
        <w:rPr>
          <w:sz w:val="28"/>
          <w:szCs w:val="28"/>
        </w:rPr>
        <w:t xml:space="preserve">які </w:t>
      </w:r>
      <w:r w:rsidRPr="009D34C1">
        <w:rPr>
          <w:sz w:val="28"/>
          <w:szCs w:val="28"/>
        </w:rPr>
        <w:t>бер</w:t>
      </w:r>
      <w:r w:rsidR="00065BC9">
        <w:rPr>
          <w:sz w:val="28"/>
          <w:szCs w:val="28"/>
        </w:rPr>
        <w:t>уть</w:t>
      </w:r>
      <w:r w:rsidRPr="009D34C1">
        <w:rPr>
          <w:sz w:val="28"/>
          <w:szCs w:val="28"/>
        </w:rPr>
        <w:t xml:space="preserve"> участь у здійсненні Конвенції </w:t>
      </w:r>
      <w:r w:rsidR="00065BC9">
        <w:rPr>
          <w:sz w:val="28"/>
          <w:szCs w:val="28"/>
        </w:rPr>
        <w:t xml:space="preserve">сукупно </w:t>
      </w:r>
      <w:r w:rsidRPr="009D34C1">
        <w:rPr>
          <w:sz w:val="28"/>
          <w:szCs w:val="28"/>
        </w:rPr>
        <w:t>мають багатий досвід і розробили безліч корисних передов</w:t>
      </w:r>
      <w:r w:rsidR="00065BC9">
        <w:rPr>
          <w:sz w:val="28"/>
          <w:szCs w:val="28"/>
        </w:rPr>
        <w:t>их</w:t>
      </w:r>
      <w:r w:rsidRPr="009D34C1">
        <w:rPr>
          <w:sz w:val="28"/>
          <w:szCs w:val="28"/>
        </w:rPr>
        <w:t xml:space="preserve"> практик, інструмент</w:t>
      </w:r>
      <w:r w:rsidR="00065BC9">
        <w:rPr>
          <w:sz w:val="28"/>
          <w:szCs w:val="28"/>
        </w:rPr>
        <w:t>ів</w:t>
      </w:r>
      <w:r w:rsidRPr="009D34C1">
        <w:rPr>
          <w:sz w:val="28"/>
          <w:szCs w:val="28"/>
        </w:rPr>
        <w:t xml:space="preserve"> та </w:t>
      </w:r>
      <w:r w:rsidR="00065BC9">
        <w:rPr>
          <w:sz w:val="28"/>
          <w:szCs w:val="28"/>
        </w:rPr>
        <w:t xml:space="preserve">керівництв. </w:t>
      </w:r>
      <w:r w:rsidRPr="009D34C1">
        <w:rPr>
          <w:sz w:val="28"/>
          <w:szCs w:val="28"/>
        </w:rPr>
        <w:t>Існує додатков</w:t>
      </w:r>
      <w:r w:rsidR="00662EBA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корисн</w:t>
      </w:r>
      <w:r w:rsidR="00662EBA">
        <w:rPr>
          <w:sz w:val="28"/>
          <w:szCs w:val="28"/>
        </w:rPr>
        <w:t>а</w:t>
      </w:r>
      <w:r w:rsidRPr="009D34C1">
        <w:rPr>
          <w:sz w:val="28"/>
          <w:szCs w:val="28"/>
        </w:rPr>
        <w:t xml:space="preserve"> інформаці</w:t>
      </w:r>
      <w:r w:rsidR="00662EBA">
        <w:rPr>
          <w:sz w:val="28"/>
          <w:szCs w:val="28"/>
        </w:rPr>
        <w:t>я</w:t>
      </w:r>
      <w:r w:rsidRPr="009D34C1">
        <w:rPr>
          <w:sz w:val="28"/>
          <w:szCs w:val="28"/>
        </w:rPr>
        <w:t xml:space="preserve"> </w:t>
      </w:r>
      <w:r w:rsidR="00662EBA">
        <w:rPr>
          <w:sz w:val="28"/>
          <w:szCs w:val="28"/>
        </w:rPr>
        <w:t>поза межами</w:t>
      </w:r>
      <w:r w:rsidRPr="009D34C1">
        <w:rPr>
          <w:sz w:val="28"/>
          <w:szCs w:val="28"/>
        </w:rPr>
        <w:t xml:space="preserve"> цієї спільноти. </w:t>
      </w:r>
      <w:r w:rsidR="002D7C9A">
        <w:rPr>
          <w:sz w:val="28"/>
          <w:szCs w:val="28"/>
        </w:rPr>
        <w:t>Буде розроблена м</w:t>
      </w:r>
      <w:r w:rsidRPr="009D34C1">
        <w:rPr>
          <w:sz w:val="28"/>
          <w:szCs w:val="28"/>
        </w:rPr>
        <w:t>ережа знан</w:t>
      </w:r>
      <w:r w:rsidR="002D7C9A">
        <w:rPr>
          <w:sz w:val="28"/>
          <w:szCs w:val="28"/>
        </w:rPr>
        <w:t xml:space="preserve">ь щодо </w:t>
      </w:r>
      <w:r w:rsidR="002D7C9A" w:rsidRPr="009D34C1">
        <w:rPr>
          <w:sz w:val="28"/>
          <w:szCs w:val="28"/>
        </w:rPr>
        <w:t>біорізноманіття</w:t>
      </w:r>
      <w:r w:rsidRPr="009D34C1">
        <w:rPr>
          <w:sz w:val="28"/>
          <w:szCs w:val="28"/>
        </w:rPr>
        <w:t xml:space="preserve">, в тому числі бази даних та мережі фахівців-практиків, </w:t>
      </w:r>
      <w:r w:rsidR="002D7C9A">
        <w:rPr>
          <w:sz w:val="28"/>
          <w:szCs w:val="28"/>
        </w:rPr>
        <w:t xml:space="preserve">для того, щоб </w:t>
      </w:r>
      <w:r w:rsidR="00E41FF9">
        <w:rPr>
          <w:sz w:val="28"/>
          <w:szCs w:val="28"/>
        </w:rPr>
        <w:t xml:space="preserve">зібрати </w:t>
      </w:r>
      <w:r w:rsidRPr="009D34C1">
        <w:rPr>
          <w:sz w:val="28"/>
          <w:szCs w:val="28"/>
        </w:rPr>
        <w:t xml:space="preserve">ці знання та досвід і зробити </w:t>
      </w:r>
      <w:r w:rsidR="00E41FF9">
        <w:rPr>
          <w:sz w:val="28"/>
          <w:szCs w:val="28"/>
        </w:rPr>
        <w:t>їх</w:t>
      </w:r>
      <w:r w:rsidRPr="009D34C1">
        <w:rPr>
          <w:sz w:val="28"/>
          <w:szCs w:val="28"/>
        </w:rPr>
        <w:t xml:space="preserve"> доступним</w:t>
      </w:r>
      <w:r w:rsidR="00E41FF9">
        <w:rPr>
          <w:sz w:val="28"/>
          <w:szCs w:val="28"/>
        </w:rPr>
        <w:t>и</w:t>
      </w:r>
      <w:r w:rsidRPr="009D34C1">
        <w:rPr>
          <w:sz w:val="28"/>
          <w:szCs w:val="28"/>
        </w:rPr>
        <w:t xml:space="preserve"> через </w:t>
      </w:r>
      <w:r w:rsidR="002D7C9A">
        <w:rPr>
          <w:sz w:val="28"/>
          <w:szCs w:val="28"/>
        </w:rPr>
        <w:t>М</w:t>
      </w:r>
      <w:r w:rsidRPr="009D34C1">
        <w:rPr>
          <w:sz w:val="28"/>
          <w:szCs w:val="28"/>
        </w:rPr>
        <w:t xml:space="preserve">еханізм посередництва для сприяння та підтримки активізації здійснення Конвенції. </w:t>
      </w:r>
      <w:r w:rsidR="00EE0229">
        <w:rPr>
          <w:sz w:val="28"/>
          <w:szCs w:val="28"/>
        </w:rPr>
        <w:t>Варто створювати та підтримувати н</w:t>
      </w:r>
      <w:r w:rsidRPr="009D34C1">
        <w:rPr>
          <w:sz w:val="28"/>
          <w:szCs w:val="28"/>
        </w:rPr>
        <w:t>аціональн</w:t>
      </w:r>
      <w:r w:rsidR="00EE0229">
        <w:rPr>
          <w:sz w:val="28"/>
          <w:szCs w:val="28"/>
        </w:rPr>
        <w:t>і вузли</w:t>
      </w:r>
      <w:r w:rsidRPr="009D34C1">
        <w:rPr>
          <w:sz w:val="28"/>
          <w:szCs w:val="28"/>
        </w:rPr>
        <w:t xml:space="preserve"> </w:t>
      </w:r>
      <w:r w:rsidR="00EE0229">
        <w:rPr>
          <w:sz w:val="28"/>
          <w:szCs w:val="28"/>
        </w:rPr>
        <w:t>М</w:t>
      </w:r>
      <w:r w:rsidRPr="009D34C1">
        <w:rPr>
          <w:sz w:val="28"/>
          <w:szCs w:val="28"/>
        </w:rPr>
        <w:t>еханізм</w:t>
      </w:r>
      <w:r w:rsidR="00EE0229">
        <w:rPr>
          <w:sz w:val="28"/>
          <w:szCs w:val="28"/>
        </w:rPr>
        <w:t>у посередництва, що містять</w:t>
      </w:r>
      <w:r w:rsidRPr="009D34C1">
        <w:rPr>
          <w:sz w:val="28"/>
          <w:szCs w:val="28"/>
        </w:rPr>
        <w:t xml:space="preserve"> мережі експертів з ефективними </w:t>
      </w:r>
      <w:proofErr w:type="spellStart"/>
      <w:r w:rsidRPr="009D34C1">
        <w:rPr>
          <w:sz w:val="28"/>
          <w:szCs w:val="28"/>
        </w:rPr>
        <w:t>веб-сайт</w:t>
      </w:r>
      <w:r w:rsidR="00EE0229">
        <w:rPr>
          <w:sz w:val="28"/>
          <w:szCs w:val="28"/>
        </w:rPr>
        <w:t>ами</w:t>
      </w:r>
      <w:proofErr w:type="spellEnd"/>
      <w:r w:rsidR="00EE0229">
        <w:rPr>
          <w:sz w:val="28"/>
          <w:szCs w:val="28"/>
        </w:rPr>
        <w:t xml:space="preserve">, </w:t>
      </w:r>
      <w:r w:rsidRPr="009D34C1">
        <w:rPr>
          <w:sz w:val="28"/>
          <w:szCs w:val="28"/>
        </w:rPr>
        <w:t>що</w:t>
      </w:r>
      <w:r w:rsidR="00EE0229">
        <w:rPr>
          <w:sz w:val="28"/>
          <w:szCs w:val="28"/>
        </w:rPr>
        <w:t>б</w:t>
      </w:r>
      <w:r w:rsidRPr="009D34C1">
        <w:rPr>
          <w:sz w:val="28"/>
          <w:szCs w:val="28"/>
        </w:rPr>
        <w:t xml:space="preserve"> </w:t>
      </w:r>
      <w:r w:rsidR="00EE0229">
        <w:rPr>
          <w:sz w:val="28"/>
          <w:szCs w:val="28"/>
        </w:rPr>
        <w:t>у</w:t>
      </w:r>
      <w:r w:rsidRPr="009D34C1">
        <w:rPr>
          <w:sz w:val="28"/>
          <w:szCs w:val="28"/>
        </w:rPr>
        <w:t xml:space="preserve"> кожній </w:t>
      </w:r>
      <w:r w:rsidR="00EE0229">
        <w:rPr>
          <w:sz w:val="28"/>
          <w:szCs w:val="28"/>
        </w:rPr>
        <w:t>Стороні</w:t>
      </w:r>
      <w:r w:rsidRPr="009D34C1">
        <w:rPr>
          <w:sz w:val="28"/>
          <w:szCs w:val="28"/>
        </w:rPr>
        <w:t xml:space="preserve"> всі ма</w:t>
      </w:r>
      <w:r w:rsidR="00EE0229">
        <w:rPr>
          <w:sz w:val="28"/>
          <w:szCs w:val="28"/>
        </w:rPr>
        <w:t>ли</w:t>
      </w:r>
      <w:r w:rsidRPr="009D34C1">
        <w:rPr>
          <w:sz w:val="28"/>
          <w:szCs w:val="28"/>
        </w:rPr>
        <w:t xml:space="preserve"> доступ до інформації, спеціальних знань і досвіду, необхідних для здійснення Конвенції</w:t>
      </w:r>
      <w:r w:rsidR="007C2E88">
        <w:rPr>
          <w:rStyle w:val="a3"/>
          <w:szCs w:val="28"/>
        </w:rPr>
        <w:footnoteReference w:id="13"/>
      </w:r>
      <w:r w:rsidRPr="009D34C1">
        <w:rPr>
          <w:sz w:val="28"/>
          <w:szCs w:val="28"/>
        </w:rPr>
        <w:t>. Національн</w:t>
      </w:r>
      <w:r w:rsidR="00EE0229">
        <w:rPr>
          <w:sz w:val="28"/>
          <w:szCs w:val="28"/>
        </w:rPr>
        <w:t>і вузли М</w:t>
      </w:r>
      <w:r w:rsidRPr="009D34C1">
        <w:rPr>
          <w:sz w:val="28"/>
          <w:szCs w:val="28"/>
        </w:rPr>
        <w:t>еханізму</w:t>
      </w:r>
      <w:r w:rsidR="00EE0229">
        <w:rPr>
          <w:sz w:val="28"/>
          <w:szCs w:val="28"/>
        </w:rPr>
        <w:t xml:space="preserve"> посередництва</w:t>
      </w:r>
      <w:r w:rsidRPr="009D34C1">
        <w:rPr>
          <w:sz w:val="28"/>
          <w:szCs w:val="28"/>
        </w:rPr>
        <w:t xml:space="preserve"> повинні бути також пов'язані з центральн</w:t>
      </w:r>
      <w:r w:rsidR="00EE0229">
        <w:rPr>
          <w:sz w:val="28"/>
          <w:szCs w:val="28"/>
        </w:rPr>
        <w:t>им</w:t>
      </w:r>
      <w:r w:rsidRPr="009D34C1">
        <w:rPr>
          <w:sz w:val="28"/>
          <w:szCs w:val="28"/>
        </w:rPr>
        <w:t xml:space="preserve"> </w:t>
      </w:r>
      <w:r w:rsidR="00EE0229">
        <w:rPr>
          <w:sz w:val="28"/>
          <w:szCs w:val="28"/>
        </w:rPr>
        <w:t>М</w:t>
      </w:r>
      <w:r w:rsidRPr="009D34C1">
        <w:rPr>
          <w:sz w:val="28"/>
          <w:szCs w:val="28"/>
        </w:rPr>
        <w:t>еханізм</w:t>
      </w:r>
      <w:r w:rsidR="00EE0229">
        <w:rPr>
          <w:sz w:val="28"/>
          <w:szCs w:val="28"/>
        </w:rPr>
        <w:t xml:space="preserve">ом посередництва, яким управляє </w:t>
      </w:r>
      <w:r w:rsidRPr="009D34C1">
        <w:rPr>
          <w:sz w:val="28"/>
          <w:szCs w:val="28"/>
        </w:rPr>
        <w:t>Секретаріат Конвенції</w:t>
      </w:r>
      <w:r w:rsidR="00EE0229">
        <w:rPr>
          <w:sz w:val="28"/>
          <w:szCs w:val="28"/>
        </w:rPr>
        <w:t>,</w:t>
      </w:r>
      <w:r w:rsidRPr="009D34C1">
        <w:rPr>
          <w:sz w:val="28"/>
          <w:szCs w:val="28"/>
        </w:rPr>
        <w:t xml:space="preserve"> та обмін інформацією між </w:t>
      </w:r>
      <w:r w:rsidR="00EE0229">
        <w:rPr>
          <w:sz w:val="28"/>
          <w:szCs w:val="28"/>
        </w:rPr>
        <w:t>ними</w:t>
      </w:r>
      <w:r w:rsidRPr="009D34C1">
        <w:rPr>
          <w:sz w:val="28"/>
          <w:szCs w:val="28"/>
        </w:rPr>
        <w:t xml:space="preserve"> </w:t>
      </w:r>
      <w:r w:rsidR="00EE0229">
        <w:rPr>
          <w:sz w:val="28"/>
          <w:szCs w:val="28"/>
        </w:rPr>
        <w:t xml:space="preserve">має </w:t>
      </w:r>
      <w:r w:rsidRPr="009D34C1">
        <w:rPr>
          <w:sz w:val="28"/>
          <w:szCs w:val="28"/>
        </w:rPr>
        <w:t>бути полегшений.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  <w:lang w:eastAsia="en-US"/>
        </w:rPr>
      </w:pPr>
      <w:r w:rsidRPr="003A2CC4">
        <w:rPr>
          <w:sz w:val="28"/>
          <w:szCs w:val="28"/>
          <w:lang w:eastAsia="en-US"/>
        </w:rPr>
        <w:t xml:space="preserve">23. </w:t>
      </w:r>
      <w:r w:rsidRPr="003A2CC4">
        <w:rPr>
          <w:b/>
          <w:sz w:val="28"/>
          <w:szCs w:val="28"/>
          <w:lang w:eastAsia="en-US"/>
        </w:rPr>
        <w:t>Фінансові ресурси:</w:t>
      </w:r>
      <w:r w:rsidRPr="003A2CC4">
        <w:rPr>
          <w:sz w:val="28"/>
          <w:szCs w:val="28"/>
          <w:lang w:eastAsia="en-US"/>
        </w:rPr>
        <w:t xml:space="preserve"> </w:t>
      </w:r>
      <w:r w:rsidR="003A2CC4">
        <w:rPr>
          <w:sz w:val="28"/>
          <w:szCs w:val="28"/>
          <w:lang w:eastAsia="en-US"/>
        </w:rPr>
        <w:t>С</w:t>
      </w:r>
      <w:r w:rsidRPr="003A2CC4">
        <w:rPr>
          <w:sz w:val="28"/>
          <w:szCs w:val="28"/>
          <w:lang w:eastAsia="en-US"/>
        </w:rPr>
        <w:t>тратегі</w:t>
      </w:r>
      <w:r w:rsidR="003A2CC4">
        <w:rPr>
          <w:sz w:val="28"/>
          <w:szCs w:val="28"/>
          <w:lang w:eastAsia="en-US"/>
        </w:rPr>
        <w:t>я</w:t>
      </w:r>
      <w:r w:rsidRPr="003A2CC4">
        <w:rPr>
          <w:sz w:val="28"/>
          <w:szCs w:val="28"/>
          <w:lang w:eastAsia="en-US"/>
        </w:rPr>
        <w:t xml:space="preserve"> мобілізації ресурсів, включ</w:t>
      </w:r>
      <w:r w:rsidR="003A2CC4">
        <w:rPr>
          <w:sz w:val="28"/>
          <w:szCs w:val="28"/>
          <w:lang w:eastAsia="en-US"/>
        </w:rPr>
        <w:t>но з за</w:t>
      </w:r>
      <w:r w:rsidRPr="003A2CC4">
        <w:rPr>
          <w:sz w:val="28"/>
          <w:szCs w:val="28"/>
          <w:lang w:eastAsia="en-US"/>
        </w:rPr>
        <w:t>пропонован</w:t>
      </w:r>
      <w:r w:rsidR="003A2CC4">
        <w:rPr>
          <w:sz w:val="28"/>
          <w:szCs w:val="28"/>
          <w:lang w:eastAsia="en-US"/>
        </w:rPr>
        <w:t>ими</w:t>
      </w:r>
      <w:r w:rsidRPr="003A2CC4">
        <w:rPr>
          <w:sz w:val="28"/>
          <w:szCs w:val="28"/>
          <w:lang w:eastAsia="en-US"/>
        </w:rPr>
        <w:t xml:space="preserve"> конкретн</w:t>
      </w:r>
      <w:r w:rsidR="003A2CC4">
        <w:rPr>
          <w:sz w:val="28"/>
          <w:szCs w:val="28"/>
          <w:lang w:eastAsia="en-US"/>
        </w:rPr>
        <w:t>ими</w:t>
      </w:r>
      <w:r w:rsidRPr="003A2CC4">
        <w:rPr>
          <w:sz w:val="28"/>
          <w:szCs w:val="28"/>
          <w:lang w:eastAsia="en-US"/>
        </w:rPr>
        <w:t xml:space="preserve"> ініціатив</w:t>
      </w:r>
      <w:r w:rsidR="003A2CC4">
        <w:rPr>
          <w:sz w:val="28"/>
          <w:szCs w:val="28"/>
          <w:lang w:eastAsia="en-US"/>
        </w:rPr>
        <w:t>ами</w:t>
      </w:r>
      <w:r w:rsidRPr="003A2CC4">
        <w:rPr>
          <w:sz w:val="28"/>
          <w:szCs w:val="28"/>
          <w:lang w:eastAsia="en-US"/>
        </w:rPr>
        <w:t xml:space="preserve">, </w:t>
      </w:r>
      <w:r w:rsidR="003A2CC4">
        <w:rPr>
          <w:sz w:val="28"/>
          <w:szCs w:val="28"/>
          <w:lang w:eastAsia="en-US"/>
        </w:rPr>
        <w:t xml:space="preserve">цільовими задачами </w:t>
      </w:r>
      <w:r w:rsidRPr="003A2CC4">
        <w:rPr>
          <w:sz w:val="28"/>
          <w:szCs w:val="28"/>
          <w:lang w:eastAsia="en-US"/>
        </w:rPr>
        <w:t>та показник</w:t>
      </w:r>
      <w:r w:rsidR="003A2CC4">
        <w:rPr>
          <w:sz w:val="28"/>
          <w:szCs w:val="28"/>
          <w:lang w:eastAsia="en-US"/>
        </w:rPr>
        <w:t>ами</w:t>
      </w:r>
      <w:r w:rsidRPr="003A2CC4">
        <w:rPr>
          <w:sz w:val="28"/>
          <w:szCs w:val="28"/>
          <w:lang w:eastAsia="en-US"/>
        </w:rPr>
        <w:t>, які будуть розроблені, і процес</w:t>
      </w:r>
      <w:r w:rsidR="003A2CC4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 xml:space="preserve"> для розроб</w:t>
      </w:r>
      <w:r w:rsidR="003A2CC4">
        <w:rPr>
          <w:sz w:val="28"/>
          <w:szCs w:val="28"/>
          <w:lang w:eastAsia="en-US"/>
        </w:rPr>
        <w:t>лення</w:t>
      </w:r>
      <w:r w:rsidRPr="009D34C1">
        <w:rPr>
          <w:sz w:val="28"/>
          <w:szCs w:val="28"/>
          <w:lang w:eastAsia="en-US"/>
        </w:rPr>
        <w:t xml:space="preserve"> інноваційних механізмів, є дорожньою картою для досягнення ефективного </w:t>
      </w:r>
      <w:r w:rsidR="003A2CC4">
        <w:rPr>
          <w:sz w:val="28"/>
          <w:szCs w:val="28"/>
          <w:lang w:eastAsia="en-US"/>
        </w:rPr>
        <w:t xml:space="preserve">впровадження </w:t>
      </w:r>
      <w:r w:rsidR="00E41FF9" w:rsidRPr="009D34C1">
        <w:rPr>
          <w:sz w:val="28"/>
          <w:szCs w:val="28"/>
          <w:lang w:eastAsia="en-US"/>
        </w:rPr>
        <w:lastRenderedPageBreak/>
        <w:t xml:space="preserve">пунктів 2 та 4 </w:t>
      </w:r>
      <w:r w:rsidR="00E41FF9">
        <w:rPr>
          <w:sz w:val="28"/>
          <w:szCs w:val="28"/>
          <w:lang w:eastAsia="en-US"/>
        </w:rPr>
        <w:t>статті 20</w:t>
      </w:r>
      <w:r w:rsidRPr="009D34C1">
        <w:rPr>
          <w:sz w:val="28"/>
          <w:szCs w:val="28"/>
          <w:lang w:eastAsia="en-US"/>
        </w:rPr>
        <w:t xml:space="preserve"> Конвенції, для забезпечення адекватн</w:t>
      </w:r>
      <w:r w:rsidR="003A2CC4">
        <w:rPr>
          <w:sz w:val="28"/>
          <w:szCs w:val="28"/>
          <w:lang w:eastAsia="en-US"/>
        </w:rPr>
        <w:t>их</w:t>
      </w:r>
      <w:r w:rsidRPr="009D34C1">
        <w:rPr>
          <w:sz w:val="28"/>
          <w:szCs w:val="28"/>
          <w:lang w:eastAsia="en-US"/>
        </w:rPr>
        <w:t>, передбачуван</w:t>
      </w:r>
      <w:r w:rsidR="003A2CC4">
        <w:rPr>
          <w:sz w:val="28"/>
          <w:szCs w:val="28"/>
          <w:lang w:eastAsia="en-US"/>
        </w:rPr>
        <w:t>их</w:t>
      </w:r>
      <w:r w:rsidRPr="009D34C1">
        <w:rPr>
          <w:sz w:val="28"/>
          <w:szCs w:val="28"/>
          <w:lang w:eastAsia="en-US"/>
        </w:rPr>
        <w:t xml:space="preserve"> і своєчасн</w:t>
      </w:r>
      <w:r w:rsidR="003A2CC4">
        <w:rPr>
          <w:sz w:val="28"/>
          <w:szCs w:val="28"/>
          <w:lang w:eastAsia="en-US"/>
        </w:rPr>
        <w:t>их</w:t>
      </w:r>
      <w:r w:rsidRPr="009D34C1">
        <w:rPr>
          <w:sz w:val="28"/>
          <w:szCs w:val="28"/>
          <w:lang w:eastAsia="en-US"/>
        </w:rPr>
        <w:t xml:space="preserve"> нових і додаткових фінансових ресурсів на підтримку здійснення цього </w:t>
      </w:r>
      <w:r w:rsidR="00DB16B6">
        <w:rPr>
          <w:sz w:val="28"/>
          <w:szCs w:val="28"/>
          <w:lang w:eastAsia="en-US"/>
        </w:rPr>
        <w:t>С</w:t>
      </w:r>
      <w:r w:rsidRPr="009D34C1">
        <w:rPr>
          <w:sz w:val="28"/>
          <w:szCs w:val="28"/>
          <w:lang w:eastAsia="en-US"/>
        </w:rPr>
        <w:t>тратегічного плану</w:t>
      </w:r>
      <w:r w:rsidR="00DB16B6">
        <w:rPr>
          <w:rStyle w:val="a3"/>
          <w:szCs w:val="28"/>
          <w:lang w:eastAsia="en-US"/>
        </w:rPr>
        <w:footnoteReference w:id="14"/>
      </w:r>
      <w:r w:rsidRPr="009D34C1">
        <w:rPr>
          <w:sz w:val="28"/>
          <w:szCs w:val="28"/>
          <w:lang w:eastAsia="en-US"/>
        </w:rPr>
        <w:t>.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  <w:lang w:eastAsia="en-US"/>
        </w:rPr>
      </w:pPr>
      <w:r w:rsidRPr="009D34C1">
        <w:rPr>
          <w:sz w:val="28"/>
          <w:szCs w:val="28"/>
          <w:lang w:eastAsia="en-US"/>
        </w:rPr>
        <w:t xml:space="preserve"> 24. </w:t>
      </w:r>
      <w:r w:rsidRPr="00D9009E">
        <w:rPr>
          <w:b/>
          <w:sz w:val="28"/>
          <w:szCs w:val="28"/>
          <w:lang w:eastAsia="en-US"/>
        </w:rPr>
        <w:t>Партнерство та ініціативи, спрямовані на зміцнення співробітництва</w:t>
      </w:r>
      <w:r w:rsidRPr="009D34C1">
        <w:rPr>
          <w:sz w:val="28"/>
          <w:szCs w:val="28"/>
          <w:lang w:eastAsia="en-US"/>
        </w:rPr>
        <w:t xml:space="preserve">. </w:t>
      </w:r>
      <w:r w:rsidR="00DC2841">
        <w:rPr>
          <w:sz w:val="28"/>
          <w:szCs w:val="28"/>
          <w:lang w:eastAsia="en-US"/>
        </w:rPr>
        <w:t>Б</w:t>
      </w:r>
      <w:r w:rsidR="00DC2841" w:rsidRPr="009D34C1">
        <w:rPr>
          <w:sz w:val="28"/>
          <w:szCs w:val="28"/>
          <w:lang w:eastAsia="en-US"/>
        </w:rPr>
        <w:t xml:space="preserve">уде </w:t>
      </w:r>
      <w:r w:rsidR="00DC2841">
        <w:rPr>
          <w:sz w:val="28"/>
          <w:szCs w:val="28"/>
          <w:lang w:eastAsia="en-US"/>
        </w:rPr>
        <w:t xml:space="preserve">розширюватися </w:t>
      </w:r>
      <w:r w:rsidR="00DC2841" w:rsidRPr="009D34C1">
        <w:rPr>
          <w:sz w:val="28"/>
          <w:szCs w:val="28"/>
          <w:lang w:eastAsia="en-US"/>
        </w:rPr>
        <w:t xml:space="preserve"> </w:t>
      </w:r>
      <w:r w:rsidR="00DC2841">
        <w:rPr>
          <w:sz w:val="28"/>
          <w:szCs w:val="28"/>
          <w:lang w:eastAsia="en-US"/>
        </w:rPr>
        <w:t>с</w:t>
      </w:r>
      <w:r w:rsidRPr="009D34C1">
        <w:rPr>
          <w:sz w:val="28"/>
          <w:szCs w:val="28"/>
          <w:lang w:eastAsia="en-US"/>
        </w:rPr>
        <w:t xml:space="preserve">півпраця </w:t>
      </w:r>
      <w:r w:rsidR="00DC2841">
        <w:rPr>
          <w:sz w:val="28"/>
          <w:szCs w:val="28"/>
          <w:lang w:eastAsia="en-US"/>
        </w:rPr>
        <w:t xml:space="preserve">з </w:t>
      </w:r>
      <w:r w:rsidRPr="009D34C1">
        <w:rPr>
          <w:sz w:val="28"/>
          <w:szCs w:val="28"/>
          <w:lang w:eastAsia="en-US"/>
        </w:rPr>
        <w:t>програм</w:t>
      </w:r>
      <w:r w:rsidR="00476C2D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>, фонд</w:t>
      </w:r>
      <w:r w:rsidR="00476C2D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 xml:space="preserve"> та спеціалізовани</w:t>
      </w:r>
      <w:r w:rsidR="00476C2D">
        <w:rPr>
          <w:sz w:val="28"/>
          <w:szCs w:val="28"/>
          <w:lang w:eastAsia="en-US"/>
        </w:rPr>
        <w:t>ми</w:t>
      </w:r>
      <w:r w:rsidRPr="009D34C1">
        <w:rPr>
          <w:sz w:val="28"/>
          <w:szCs w:val="28"/>
          <w:lang w:eastAsia="en-US"/>
        </w:rPr>
        <w:t xml:space="preserve"> установ</w:t>
      </w:r>
      <w:r w:rsidR="00476C2D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 xml:space="preserve"> системи Організації Об'єднаних Націй, а також </w:t>
      </w:r>
      <w:r w:rsidR="00476C2D" w:rsidRPr="009D34C1">
        <w:rPr>
          <w:sz w:val="28"/>
          <w:szCs w:val="28"/>
          <w:lang w:eastAsia="en-US"/>
        </w:rPr>
        <w:t>конвенція</w:t>
      </w:r>
      <w:r w:rsidR="00476C2D">
        <w:rPr>
          <w:sz w:val="28"/>
          <w:szCs w:val="28"/>
          <w:lang w:eastAsia="en-US"/>
        </w:rPr>
        <w:t>ми</w:t>
      </w:r>
      <w:r w:rsidRPr="009D34C1">
        <w:rPr>
          <w:sz w:val="28"/>
          <w:szCs w:val="28"/>
          <w:lang w:eastAsia="en-US"/>
        </w:rPr>
        <w:t xml:space="preserve"> та інші багатосторонні</w:t>
      </w:r>
      <w:r w:rsidR="00476C2D">
        <w:rPr>
          <w:sz w:val="28"/>
          <w:szCs w:val="28"/>
          <w:lang w:eastAsia="en-US"/>
        </w:rPr>
        <w:t>ми</w:t>
      </w:r>
      <w:r w:rsidRPr="009D34C1">
        <w:rPr>
          <w:sz w:val="28"/>
          <w:szCs w:val="28"/>
          <w:lang w:eastAsia="en-US"/>
        </w:rPr>
        <w:t xml:space="preserve"> та двосторонні</w:t>
      </w:r>
      <w:r w:rsidR="00476C2D">
        <w:rPr>
          <w:sz w:val="28"/>
          <w:szCs w:val="28"/>
          <w:lang w:eastAsia="en-US"/>
        </w:rPr>
        <w:t xml:space="preserve">ми </w:t>
      </w:r>
      <w:r w:rsidR="00DC2841">
        <w:rPr>
          <w:sz w:val="28"/>
          <w:szCs w:val="28"/>
          <w:lang w:eastAsia="en-US"/>
        </w:rPr>
        <w:t>організаціями</w:t>
      </w:r>
      <w:r w:rsidRPr="009D34C1">
        <w:rPr>
          <w:sz w:val="28"/>
          <w:szCs w:val="28"/>
          <w:lang w:eastAsia="en-US"/>
        </w:rPr>
        <w:t>, фонд</w:t>
      </w:r>
      <w:r w:rsidR="00476C2D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 xml:space="preserve"> та неурядов</w:t>
      </w:r>
      <w:r w:rsidR="00476C2D">
        <w:rPr>
          <w:sz w:val="28"/>
          <w:szCs w:val="28"/>
          <w:lang w:eastAsia="en-US"/>
        </w:rPr>
        <w:t>ими</w:t>
      </w:r>
      <w:r w:rsidRPr="009D34C1">
        <w:rPr>
          <w:sz w:val="28"/>
          <w:szCs w:val="28"/>
          <w:lang w:eastAsia="en-US"/>
        </w:rPr>
        <w:t xml:space="preserve"> організаці</w:t>
      </w:r>
      <w:r w:rsidR="00476C2D">
        <w:rPr>
          <w:sz w:val="28"/>
          <w:szCs w:val="28"/>
          <w:lang w:eastAsia="en-US"/>
        </w:rPr>
        <w:t>ями</w:t>
      </w:r>
      <w:r w:rsidR="00DB16B6">
        <w:rPr>
          <w:rStyle w:val="a3"/>
          <w:szCs w:val="28"/>
          <w:lang w:eastAsia="en-US"/>
        </w:rPr>
        <w:footnoteReference w:id="15"/>
      </w:r>
      <w:r w:rsidRPr="009D34C1">
        <w:rPr>
          <w:sz w:val="28"/>
          <w:szCs w:val="28"/>
          <w:lang w:eastAsia="en-US"/>
        </w:rPr>
        <w:t xml:space="preserve"> та корінн</w:t>
      </w:r>
      <w:r w:rsidR="00476C2D">
        <w:rPr>
          <w:sz w:val="28"/>
          <w:szCs w:val="28"/>
          <w:lang w:eastAsia="en-US"/>
        </w:rPr>
        <w:t>ими</w:t>
      </w:r>
      <w:r w:rsidRPr="009D34C1">
        <w:rPr>
          <w:sz w:val="28"/>
          <w:szCs w:val="28"/>
          <w:lang w:eastAsia="en-US"/>
        </w:rPr>
        <w:t xml:space="preserve"> і місцев</w:t>
      </w:r>
      <w:r w:rsidR="00476C2D">
        <w:rPr>
          <w:sz w:val="28"/>
          <w:szCs w:val="28"/>
          <w:lang w:eastAsia="en-US"/>
        </w:rPr>
        <w:t>ими</w:t>
      </w:r>
      <w:r w:rsidRPr="009D34C1">
        <w:rPr>
          <w:sz w:val="28"/>
          <w:szCs w:val="28"/>
          <w:lang w:eastAsia="en-US"/>
        </w:rPr>
        <w:t xml:space="preserve"> громад</w:t>
      </w:r>
      <w:r w:rsidR="00476C2D">
        <w:rPr>
          <w:sz w:val="28"/>
          <w:szCs w:val="28"/>
          <w:lang w:eastAsia="en-US"/>
        </w:rPr>
        <w:t>ами</w:t>
      </w:r>
      <w:r w:rsidRPr="009D34C1">
        <w:rPr>
          <w:sz w:val="28"/>
          <w:szCs w:val="28"/>
          <w:lang w:eastAsia="en-US"/>
        </w:rPr>
        <w:t xml:space="preserve">, для підтримки реалізації Стратегічного плану на національному рівні. Співпраця також буде </w:t>
      </w:r>
      <w:r w:rsidR="00DC2841">
        <w:rPr>
          <w:sz w:val="28"/>
          <w:szCs w:val="28"/>
          <w:lang w:eastAsia="en-US"/>
        </w:rPr>
        <w:t>зміцнюватися</w:t>
      </w:r>
      <w:r w:rsidRPr="009D34C1">
        <w:rPr>
          <w:sz w:val="28"/>
          <w:szCs w:val="28"/>
          <w:lang w:eastAsia="en-US"/>
        </w:rPr>
        <w:t xml:space="preserve"> з відповідними регіональними органами для сприяння </w:t>
      </w:r>
      <w:r w:rsidR="00DC2841">
        <w:rPr>
          <w:sz w:val="28"/>
          <w:szCs w:val="28"/>
          <w:lang w:eastAsia="en-US"/>
        </w:rPr>
        <w:t xml:space="preserve">реалізації </w:t>
      </w:r>
      <w:r w:rsidRPr="009D34C1">
        <w:rPr>
          <w:sz w:val="28"/>
          <w:szCs w:val="28"/>
          <w:lang w:eastAsia="en-US"/>
        </w:rPr>
        <w:t>регіональн</w:t>
      </w:r>
      <w:r w:rsidR="00DC2841">
        <w:rPr>
          <w:sz w:val="28"/>
          <w:szCs w:val="28"/>
          <w:lang w:eastAsia="en-US"/>
        </w:rPr>
        <w:t>их</w:t>
      </w:r>
      <w:r w:rsidRPr="009D34C1">
        <w:rPr>
          <w:sz w:val="28"/>
          <w:szCs w:val="28"/>
          <w:lang w:eastAsia="en-US"/>
        </w:rPr>
        <w:t xml:space="preserve"> стратегі</w:t>
      </w:r>
      <w:r w:rsidR="00DC2841">
        <w:rPr>
          <w:sz w:val="28"/>
          <w:szCs w:val="28"/>
          <w:lang w:eastAsia="en-US"/>
        </w:rPr>
        <w:t>й</w:t>
      </w:r>
      <w:r w:rsidRPr="009D34C1">
        <w:rPr>
          <w:sz w:val="28"/>
          <w:szCs w:val="28"/>
          <w:lang w:eastAsia="en-US"/>
        </w:rPr>
        <w:t xml:space="preserve"> та інтеграції біорізноманіття в більш широкі ініціативи. Ініціативи Конвенції, такі як співпраця Південь-Південь</w:t>
      </w:r>
      <w:r w:rsidR="00417497">
        <w:rPr>
          <w:rStyle w:val="a3"/>
          <w:szCs w:val="28"/>
          <w:lang w:eastAsia="en-US"/>
        </w:rPr>
        <w:footnoteReference w:id="16"/>
      </w:r>
      <w:r w:rsidRPr="009D34C1">
        <w:rPr>
          <w:sz w:val="28"/>
          <w:szCs w:val="28"/>
          <w:lang w:eastAsia="en-US"/>
        </w:rPr>
        <w:t xml:space="preserve">, заохочення участі </w:t>
      </w:r>
      <w:proofErr w:type="spellStart"/>
      <w:r w:rsidRPr="009D34C1">
        <w:rPr>
          <w:sz w:val="28"/>
          <w:szCs w:val="28"/>
          <w:lang w:eastAsia="en-US"/>
        </w:rPr>
        <w:t>суб</w:t>
      </w:r>
      <w:r w:rsidR="00DC2841">
        <w:rPr>
          <w:sz w:val="28"/>
          <w:szCs w:val="28"/>
          <w:lang w:eastAsia="en-US"/>
        </w:rPr>
        <w:t>-</w:t>
      </w:r>
      <w:r w:rsidRPr="009D34C1">
        <w:rPr>
          <w:sz w:val="28"/>
          <w:szCs w:val="28"/>
          <w:lang w:eastAsia="en-US"/>
        </w:rPr>
        <w:t>національних</w:t>
      </w:r>
      <w:proofErr w:type="spellEnd"/>
      <w:r w:rsidRPr="009D34C1">
        <w:rPr>
          <w:sz w:val="28"/>
          <w:szCs w:val="28"/>
          <w:lang w:eastAsia="en-US"/>
        </w:rPr>
        <w:t xml:space="preserve"> урядів, міст та місцевої влади</w:t>
      </w:r>
      <w:r w:rsidR="00F555D3">
        <w:rPr>
          <w:rStyle w:val="a3"/>
          <w:szCs w:val="28"/>
          <w:lang w:eastAsia="en-US"/>
        </w:rPr>
        <w:footnoteReference w:id="17"/>
      </w:r>
      <w:r w:rsidRPr="009D34C1">
        <w:rPr>
          <w:sz w:val="28"/>
          <w:szCs w:val="28"/>
          <w:lang w:eastAsia="en-US"/>
        </w:rPr>
        <w:t>, бізнесу та біорізноманіття</w:t>
      </w:r>
      <w:r w:rsidR="0098623A">
        <w:rPr>
          <w:rStyle w:val="a3"/>
          <w:szCs w:val="28"/>
          <w:lang w:eastAsia="en-US"/>
        </w:rPr>
        <w:footnoteReference w:id="18"/>
      </w:r>
      <w:r w:rsidRPr="009D34C1">
        <w:rPr>
          <w:sz w:val="28"/>
          <w:szCs w:val="28"/>
          <w:lang w:eastAsia="en-US"/>
        </w:rPr>
        <w:t xml:space="preserve"> та стимулювання участі парламентаріїв, у тому числі </w:t>
      </w:r>
      <w:r w:rsidR="00DC2841">
        <w:rPr>
          <w:sz w:val="28"/>
          <w:szCs w:val="28"/>
          <w:lang w:eastAsia="en-US"/>
        </w:rPr>
        <w:t xml:space="preserve">шляхом </w:t>
      </w:r>
      <w:r w:rsidRPr="009D34C1">
        <w:rPr>
          <w:sz w:val="28"/>
          <w:szCs w:val="28"/>
          <w:lang w:eastAsia="en-US"/>
        </w:rPr>
        <w:t>міжпарламентського діалогу</w:t>
      </w:r>
      <w:r w:rsidR="00DC2841">
        <w:rPr>
          <w:sz w:val="28"/>
          <w:szCs w:val="28"/>
          <w:lang w:eastAsia="en-US"/>
        </w:rPr>
        <w:t>,</w:t>
      </w:r>
      <w:r w:rsidRPr="009D34C1">
        <w:rPr>
          <w:sz w:val="28"/>
          <w:szCs w:val="28"/>
          <w:lang w:eastAsia="en-US"/>
        </w:rPr>
        <w:t xml:space="preserve"> сприятиме реалізаці</w:t>
      </w:r>
      <w:r w:rsidR="00DC2841">
        <w:rPr>
          <w:sz w:val="28"/>
          <w:szCs w:val="28"/>
          <w:lang w:eastAsia="en-US"/>
        </w:rPr>
        <w:t>ї</w:t>
      </w:r>
      <w:r w:rsidRPr="009D34C1">
        <w:rPr>
          <w:sz w:val="28"/>
          <w:szCs w:val="28"/>
          <w:lang w:eastAsia="en-US"/>
        </w:rPr>
        <w:t xml:space="preserve"> </w:t>
      </w:r>
      <w:r w:rsidR="00DC2841">
        <w:rPr>
          <w:sz w:val="28"/>
          <w:szCs w:val="28"/>
          <w:lang w:eastAsia="en-US"/>
        </w:rPr>
        <w:t>С</w:t>
      </w:r>
      <w:r w:rsidRPr="009D34C1">
        <w:rPr>
          <w:sz w:val="28"/>
          <w:szCs w:val="28"/>
          <w:lang w:eastAsia="en-US"/>
        </w:rPr>
        <w:t>тратегічного плану.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25. </w:t>
      </w:r>
      <w:r w:rsidRPr="00E05239">
        <w:rPr>
          <w:b/>
          <w:sz w:val="28"/>
          <w:szCs w:val="28"/>
        </w:rPr>
        <w:t>Підтримка механізмів для наукових досліджень, моніторингу та оцінки.</w:t>
      </w:r>
      <w:r w:rsidRPr="009D34C1">
        <w:rPr>
          <w:sz w:val="28"/>
          <w:szCs w:val="28"/>
        </w:rPr>
        <w:t xml:space="preserve"> Нижче наведено ключові елемент</w:t>
      </w:r>
      <w:r w:rsidR="00D819EE">
        <w:rPr>
          <w:sz w:val="28"/>
          <w:szCs w:val="28"/>
        </w:rPr>
        <w:t>и для забезпечення ефективного впровадження</w:t>
      </w:r>
      <w:r w:rsidRPr="009D34C1">
        <w:rPr>
          <w:sz w:val="28"/>
          <w:szCs w:val="28"/>
        </w:rPr>
        <w:t xml:space="preserve"> Стратегічного плану: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6C03AD">
        <w:rPr>
          <w:sz w:val="28"/>
          <w:szCs w:val="28"/>
          <w:lang w:val="en-US"/>
        </w:rPr>
        <w:t>a</w:t>
      </w:r>
      <w:r w:rsidRPr="009D34C1">
        <w:rPr>
          <w:sz w:val="28"/>
          <w:szCs w:val="28"/>
        </w:rPr>
        <w:t xml:space="preserve">) глобальний моніторинг біорізноманіття: </w:t>
      </w:r>
      <w:r w:rsidR="00280B66">
        <w:rPr>
          <w:sz w:val="28"/>
          <w:szCs w:val="28"/>
        </w:rPr>
        <w:t xml:space="preserve">необхідна робота </w:t>
      </w:r>
      <w:r w:rsidRPr="009D34C1">
        <w:rPr>
          <w:sz w:val="28"/>
          <w:szCs w:val="28"/>
        </w:rPr>
        <w:t xml:space="preserve">для моніторингу стану і тенденцій біорізноманіття, </w:t>
      </w:r>
      <w:r w:rsidR="00280B66">
        <w:rPr>
          <w:sz w:val="28"/>
          <w:szCs w:val="28"/>
        </w:rPr>
        <w:t xml:space="preserve">підтримання </w:t>
      </w:r>
      <w:r w:rsidRPr="009D34C1">
        <w:rPr>
          <w:sz w:val="28"/>
          <w:szCs w:val="28"/>
        </w:rPr>
        <w:t>та обміну даними, а також розроб</w:t>
      </w:r>
      <w:r w:rsidR="00F60B1F">
        <w:rPr>
          <w:sz w:val="28"/>
          <w:szCs w:val="28"/>
        </w:rPr>
        <w:t>лення</w:t>
      </w:r>
      <w:r w:rsidRPr="009D34C1">
        <w:rPr>
          <w:sz w:val="28"/>
          <w:szCs w:val="28"/>
        </w:rPr>
        <w:t xml:space="preserve"> і використання </w:t>
      </w:r>
      <w:r w:rsidR="00C94D3E">
        <w:rPr>
          <w:sz w:val="28"/>
          <w:szCs w:val="28"/>
        </w:rPr>
        <w:t>показників</w:t>
      </w:r>
      <w:r w:rsidRPr="009D34C1">
        <w:rPr>
          <w:sz w:val="28"/>
          <w:szCs w:val="28"/>
        </w:rPr>
        <w:t xml:space="preserve"> та узгоджених заходів</w:t>
      </w:r>
      <w:r w:rsidR="00D0099B">
        <w:rPr>
          <w:sz w:val="28"/>
          <w:szCs w:val="28"/>
        </w:rPr>
        <w:t xml:space="preserve">, пов’язаних із змінами </w:t>
      </w:r>
      <w:r w:rsidRPr="009D34C1">
        <w:rPr>
          <w:sz w:val="28"/>
          <w:szCs w:val="28"/>
        </w:rPr>
        <w:t>біорізноманіття та екосистем</w:t>
      </w:r>
      <w:r w:rsidR="00FC2168">
        <w:rPr>
          <w:rStyle w:val="a3"/>
          <w:szCs w:val="28"/>
        </w:rPr>
        <w:footnoteReference w:id="19"/>
      </w:r>
      <w:r w:rsidRPr="009D34C1">
        <w:rPr>
          <w:sz w:val="28"/>
          <w:szCs w:val="28"/>
        </w:rPr>
        <w:t>;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> (</w:t>
      </w:r>
      <w:r w:rsidR="006C03AD">
        <w:rPr>
          <w:sz w:val="28"/>
          <w:szCs w:val="28"/>
          <w:lang w:val="en-US"/>
        </w:rPr>
        <w:t>b</w:t>
      </w:r>
      <w:r w:rsidRPr="009D34C1">
        <w:rPr>
          <w:sz w:val="28"/>
          <w:szCs w:val="28"/>
        </w:rPr>
        <w:t xml:space="preserve">) регулярна оцінка стану біорізноманіття та </w:t>
      </w:r>
      <w:proofErr w:type="spellStart"/>
      <w:r w:rsidRPr="009D34C1">
        <w:rPr>
          <w:sz w:val="28"/>
          <w:szCs w:val="28"/>
        </w:rPr>
        <w:t>екосистемних</w:t>
      </w:r>
      <w:proofErr w:type="spellEnd"/>
      <w:r w:rsidRPr="009D34C1">
        <w:rPr>
          <w:sz w:val="28"/>
          <w:szCs w:val="28"/>
        </w:rPr>
        <w:t xml:space="preserve"> послуг, майбутніх сценаріїв та ефективності заходів реагування: це може бути </w:t>
      </w:r>
      <w:r w:rsidR="00801771">
        <w:rPr>
          <w:sz w:val="28"/>
          <w:szCs w:val="28"/>
        </w:rPr>
        <w:t xml:space="preserve">забезпечено шляхом зміцнення ролі </w:t>
      </w:r>
      <w:r w:rsidRPr="009D34C1">
        <w:rPr>
          <w:sz w:val="28"/>
          <w:szCs w:val="28"/>
        </w:rPr>
        <w:t xml:space="preserve"> Допоміжного органу з наукових, технічних і технологічних консультацій, а також </w:t>
      </w:r>
      <w:r w:rsidR="00801771">
        <w:rPr>
          <w:sz w:val="28"/>
          <w:szCs w:val="28"/>
        </w:rPr>
        <w:t xml:space="preserve">за допомогою </w:t>
      </w:r>
      <w:r w:rsidRPr="009D34C1">
        <w:rPr>
          <w:sz w:val="28"/>
          <w:szCs w:val="28"/>
        </w:rPr>
        <w:t>запропонован</w:t>
      </w:r>
      <w:r w:rsidR="00801771">
        <w:rPr>
          <w:sz w:val="28"/>
          <w:szCs w:val="28"/>
        </w:rPr>
        <w:t>ої</w:t>
      </w:r>
      <w:r w:rsidRPr="009D34C1">
        <w:rPr>
          <w:sz w:val="28"/>
          <w:szCs w:val="28"/>
        </w:rPr>
        <w:t xml:space="preserve"> міжурядов</w:t>
      </w:r>
      <w:r w:rsidR="00801771">
        <w:rPr>
          <w:sz w:val="28"/>
          <w:szCs w:val="28"/>
        </w:rPr>
        <w:t>ої</w:t>
      </w:r>
      <w:r w:rsidRPr="009D34C1">
        <w:rPr>
          <w:sz w:val="28"/>
          <w:szCs w:val="28"/>
        </w:rPr>
        <w:t xml:space="preserve"> платформ</w:t>
      </w:r>
      <w:r w:rsidR="00801771">
        <w:rPr>
          <w:sz w:val="28"/>
          <w:szCs w:val="28"/>
        </w:rPr>
        <w:t xml:space="preserve">и </w:t>
      </w:r>
      <w:r w:rsidRPr="009D34C1">
        <w:rPr>
          <w:sz w:val="28"/>
          <w:szCs w:val="28"/>
        </w:rPr>
        <w:t xml:space="preserve">з біорізноманіття та </w:t>
      </w:r>
      <w:proofErr w:type="spellStart"/>
      <w:r w:rsidRPr="009D34C1">
        <w:rPr>
          <w:sz w:val="28"/>
          <w:szCs w:val="28"/>
        </w:rPr>
        <w:t>екосистемних</w:t>
      </w:r>
      <w:proofErr w:type="spellEnd"/>
      <w:r w:rsidRPr="009D34C1">
        <w:rPr>
          <w:sz w:val="28"/>
          <w:szCs w:val="28"/>
        </w:rPr>
        <w:t xml:space="preserve"> послуг;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6C03AD">
        <w:rPr>
          <w:sz w:val="28"/>
          <w:szCs w:val="28"/>
          <w:lang w:val="en-US"/>
        </w:rPr>
        <w:t>c</w:t>
      </w:r>
      <w:r w:rsidR="00801771">
        <w:rPr>
          <w:sz w:val="28"/>
          <w:szCs w:val="28"/>
        </w:rPr>
        <w:t>)</w:t>
      </w:r>
      <w:r w:rsidRPr="009D34C1">
        <w:rPr>
          <w:sz w:val="28"/>
          <w:szCs w:val="28"/>
        </w:rPr>
        <w:t xml:space="preserve"> </w:t>
      </w:r>
      <w:r w:rsidR="00801771">
        <w:rPr>
          <w:sz w:val="28"/>
          <w:szCs w:val="28"/>
        </w:rPr>
        <w:t>п</w:t>
      </w:r>
      <w:r w:rsidRPr="009D34C1">
        <w:rPr>
          <w:sz w:val="28"/>
          <w:szCs w:val="28"/>
        </w:rPr>
        <w:t xml:space="preserve">оточні дослідження </w:t>
      </w:r>
      <w:r w:rsidR="00C94D3E">
        <w:rPr>
          <w:sz w:val="28"/>
          <w:szCs w:val="28"/>
        </w:rPr>
        <w:t>щодо</w:t>
      </w:r>
      <w:r w:rsidRPr="009D34C1">
        <w:rPr>
          <w:sz w:val="28"/>
          <w:szCs w:val="28"/>
        </w:rPr>
        <w:t xml:space="preserve"> біорізноманіття та </w:t>
      </w:r>
      <w:proofErr w:type="spellStart"/>
      <w:r w:rsidRPr="009D34C1">
        <w:rPr>
          <w:sz w:val="28"/>
          <w:szCs w:val="28"/>
        </w:rPr>
        <w:t>екосистемних</w:t>
      </w:r>
      <w:proofErr w:type="spellEnd"/>
      <w:r w:rsidRPr="009D34C1">
        <w:rPr>
          <w:sz w:val="28"/>
          <w:szCs w:val="28"/>
        </w:rPr>
        <w:t xml:space="preserve"> функцій і послуг та їх </w:t>
      </w:r>
      <w:r w:rsidR="00801771">
        <w:rPr>
          <w:sz w:val="28"/>
          <w:szCs w:val="28"/>
        </w:rPr>
        <w:t>відношення</w:t>
      </w:r>
      <w:r w:rsidRPr="009D34C1">
        <w:rPr>
          <w:sz w:val="28"/>
          <w:szCs w:val="28"/>
        </w:rPr>
        <w:t xml:space="preserve"> до добробуту людини</w:t>
      </w:r>
      <w:r w:rsidR="004B6215">
        <w:rPr>
          <w:rStyle w:val="a3"/>
          <w:szCs w:val="28"/>
        </w:rPr>
        <w:footnoteReference w:id="20"/>
      </w:r>
      <w:r w:rsidRPr="009D34C1">
        <w:rPr>
          <w:sz w:val="28"/>
          <w:szCs w:val="28"/>
        </w:rPr>
        <w:t>;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6C03AD">
        <w:rPr>
          <w:sz w:val="28"/>
          <w:szCs w:val="28"/>
          <w:lang w:val="en-US"/>
        </w:rPr>
        <w:t>d</w:t>
      </w:r>
      <w:r w:rsidRPr="009D34C1">
        <w:rPr>
          <w:sz w:val="28"/>
          <w:szCs w:val="28"/>
        </w:rPr>
        <w:t xml:space="preserve">) внесок </w:t>
      </w:r>
      <w:r w:rsidR="00C94D3E">
        <w:rPr>
          <w:sz w:val="28"/>
          <w:szCs w:val="28"/>
        </w:rPr>
        <w:t>до всього, викладеного вище,</w:t>
      </w:r>
      <w:r w:rsidR="004B7CED">
        <w:rPr>
          <w:sz w:val="28"/>
          <w:szCs w:val="28"/>
        </w:rPr>
        <w:t xml:space="preserve"> </w:t>
      </w:r>
      <w:r w:rsidR="00C94D3E" w:rsidRPr="009D34C1">
        <w:rPr>
          <w:sz w:val="28"/>
          <w:szCs w:val="28"/>
        </w:rPr>
        <w:t>знань</w:t>
      </w:r>
      <w:r w:rsidR="00C94D3E">
        <w:rPr>
          <w:sz w:val="28"/>
          <w:szCs w:val="28"/>
        </w:rPr>
        <w:t xml:space="preserve">, </w:t>
      </w:r>
      <w:r w:rsidR="004B7CED">
        <w:rPr>
          <w:sz w:val="28"/>
          <w:szCs w:val="28"/>
        </w:rPr>
        <w:t>інновацій</w:t>
      </w:r>
      <w:r w:rsidRPr="009D34C1">
        <w:rPr>
          <w:sz w:val="28"/>
          <w:szCs w:val="28"/>
        </w:rPr>
        <w:t xml:space="preserve"> і практик корінних і місцевих громад, </w:t>
      </w:r>
      <w:r w:rsidR="00BB4B3A">
        <w:rPr>
          <w:sz w:val="28"/>
          <w:szCs w:val="28"/>
        </w:rPr>
        <w:t xml:space="preserve">що </w:t>
      </w:r>
      <w:r w:rsidRPr="009D34C1">
        <w:rPr>
          <w:sz w:val="28"/>
          <w:szCs w:val="28"/>
        </w:rPr>
        <w:t>ма</w:t>
      </w:r>
      <w:r w:rsidR="00C94D3E">
        <w:rPr>
          <w:sz w:val="28"/>
          <w:szCs w:val="28"/>
        </w:rPr>
        <w:t>ють</w:t>
      </w:r>
      <w:r w:rsidRPr="009D34C1">
        <w:rPr>
          <w:sz w:val="28"/>
          <w:szCs w:val="28"/>
        </w:rPr>
        <w:t xml:space="preserve"> значення для збереження і стало</w:t>
      </w:r>
      <w:r w:rsidR="00BB4B3A">
        <w:rPr>
          <w:sz w:val="28"/>
          <w:szCs w:val="28"/>
        </w:rPr>
        <w:t>го використання біорізноманіття;</w:t>
      </w:r>
    </w:p>
    <w:p w:rsidR="002075E5" w:rsidRPr="009D34C1" w:rsidRDefault="002075E5" w:rsidP="003A1D01">
      <w:pPr>
        <w:ind w:firstLine="720"/>
        <w:jc w:val="both"/>
        <w:rPr>
          <w:sz w:val="28"/>
          <w:szCs w:val="28"/>
        </w:rPr>
      </w:pPr>
      <w:r w:rsidRPr="009D34C1">
        <w:rPr>
          <w:sz w:val="28"/>
          <w:szCs w:val="28"/>
        </w:rPr>
        <w:t xml:space="preserve"> (</w:t>
      </w:r>
      <w:r w:rsidR="006C03AD">
        <w:rPr>
          <w:sz w:val="28"/>
          <w:szCs w:val="28"/>
          <w:lang w:val="en-US"/>
        </w:rPr>
        <w:t>e</w:t>
      </w:r>
      <w:r w:rsidRPr="009D34C1">
        <w:rPr>
          <w:sz w:val="28"/>
          <w:szCs w:val="28"/>
        </w:rPr>
        <w:t xml:space="preserve">) </w:t>
      </w:r>
      <w:r w:rsidR="001A40E0">
        <w:rPr>
          <w:sz w:val="28"/>
          <w:szCs w:val="28"/>
        </w:rPr>
        <w:t>н</w:t>
      </w:r>
      <w:r w:rsidRPr="009D34C1">
        <w:rPr>
          <w:sz w:val="28"/>
          <w:szCs w:val="28"/>
        </w:rPr>
        <w:t>арощування потенціалу і своєчасн</w:t>
      </w:r>
      <w:r w:rsidR="001A40E0">
        <w:rPr>
          <w:sz w:val="28"/>
          <w:szCs w:val="28"/>
        </w:rPr>
        <w:t>і</w:t>
      </w:r>
      <w:r w:rsidRPr="009D34C1">
        <w:rPr>
          <w:sz w:val="28"/>
          <w:szCs w:val="28"/>
        </w:rPr>
        <w:t>, адекватн</w:t>
      </w:r>
      <w:r w:rsidR="001A40E0">
        <w:rPr>
          <w:sz w:val="28"/>
          <w:szCs w:val="28"/>
        </w:rPr>
        <w:t>і</w:t>
      </w:r>
      <w:r w:rsidRPr="009D34C1">
        <w:rPr>
          <w:sz w:val="28"/>
          <w:szCs w:val="28"/>
        </w:rPr>
        <w:t>, передбачуван</w:t>
      </w:r>
      <w:r w:rsidR="001A40E0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і </w:t>
      </w:r>
      <w:r w:rsidR="001A40E0">
        <w:rPr>
          <w:sz w:val="28"/>
          <w:szCs w:val="28"/>
        </w:rPr>
        <w:t>сталі</w:t>
      </w:r>
      <w:r w:rsidRPr="009D34C1">
        <w:rPr>
          <w:sz w:val="28"/>
          <w:szCs w:val="28"/>
        </w:rPr>
        <w:t xml:space="preserve"> фінансов</w:t>
      </w:r>
      <w:r w:rsidR="001A40E0">
        <w:rPr>
          <w:sz w:val="28"/>
          <w:szCs w:val="28"/>
        </w:rPr>
        <w:t>і</w:t>
      </w:r>
      <w:r w:rsidRPr="009D34C1">
        <w:rPr>
          <w:sz w:val="28"/>
          <w:szCs w:val="28"/>
        </w:rPr>
        <w:t xml:space="preserve"> і технічн</w:t>
      </w:r>
      <w:r w:rsidR="001A40E0">
        <w:rPr>
          <w:sz w:val="28"/>
          <w:szCs w:val="28"/>
        </w:rPr>
        <w:t xml:space="preserve">і </w:t>
      </w:r>
      <w:r w:rsidRPr="009D34C1">
        <w:rPr>
          <w:sz w:val="28"/>
          <w:szCs w:val="28"/>
        </w:rPr>
        <w:t>ресурс</w:t>
      </w:r>
      <w:r w:rsidR="001A40E0">
        <w:rPr>
          <w:sz w:val="28"/>
          <w:szCs w:val="28"/>
        </w:rPr>
        <w:t>и</w:t>
      </w:r>
      <w:r w:rsidRPr="009D34C1">
        <w:rPr>
          <w:sz w:val="28"/>
          <w:szCs w:val="28"/>
        </w:rPr>
        <w:t>.</w:t>
      </w:r>
    </w:p>
    <w:sectPr w:rsidR="002075E5" w:rsidRPr="009D34C1" w:rsidSect="00F1414C"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AD" w:rsidRDefault="00A340AD">
      <w:r>
        <w:separator/>
      </w:r>
    </w:p>
  </w:endnote>
  <w:endnote w:type="continuationSeparator" w:id="0">
    <w:p w:rsidR="00A340AD" w:rsidRDefault="00A3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AD" w:rsidRDefault="00A340AD">
      <w:r>
        <w:separator/>
      </w:r>
    </w:p>
  </w:footnote>
  <w:footnote w:type="continuationSeparator" w:id="0">
    <w:p w:rsidR="00A340AD" w:rsidRDefault="00A340AD">
      <w:r>
        <w:continuationSeparator/>
      </w:r>
    </w:p>
  </w:footnote>
  <w:footnote w:id="1">
    <w:p w:rsidR="0012258B" w:rsidRPr="0080737D" w:rsidRDefault="0012258B">
      <w:pPr>
        <w:pStyle w:val="a4"/>
        <w:rPr>
          <w:lang w:val="ru-RU"/>
        </w:rPr>
      </w:pPr>
      <w:r>
        <w:rPr>
          <w:rStyle w:val="a3"/>
        </w:rPr>
        <w:footnoteRef/>
      </w:r>
      <w:r w:rsidRPr="008A231B">
        <w:rPr>
          <w:lang w:val="ru-RU"/>
        </w:rPr>
        <w:t xml:space="preserve"> </w:t>
      </w:r>
      <w:r>
        <w:rPr>
          <w:lang w:val="uk-UA"/>
        </w:rPr>
        <w:t xml:space="preserve">Ця записка оновлена відповідно до прийнятих цільових задач та враховуючи пункти, зазначені у виносці до параграфу 17 </w:t>
      </w:r>
      <w:r w:rsidRPr="008A231B">
        <w:rPr>
          <w:lang w:val="ru-RU"/>
        </w:rPr>
        <w:t>(</w:t>
      </w:r>
      <w:r>
        <w:rPr>
          <w:lang w:val="en-US"/>
        </w:rPr>
        <w:t>g</w:t>
      </w:r>
      <w:r w:rsidRPr="008A231B">
        <w:rPr>
          <w:lang w:val="ru-RU"/>
        </w:rPr>
        <w:t>)</w:t>
      </w:r>
      <w:r>
        <w:rPr>
          <w:lang w:val="uk-UA"/>
        </w:rPr>
        <w:t xml:space="preserve"> цього рішення та поширена як документ </w:t>
      </w:r>
      <w:r>
        <w:rPr>
          <w:lang w:val="en-US"/>
        </w:rPr>
        <w:t>UNEP</w:t>
      </w:r>
      <w:r w:rsidRPr="0080737D">
        <w:rPr>
          <w:lang w:val="ru-RU"/>
        </w:rPr>
        <w:t>/</w:t>
      </w:r>
      <w:r>
        <w:rPr>
          <w:lang w:val="en-US"/>
        </w:rPr>
        <w:t>CBD</w:t>
      </w:r>
      <w:r w:rsidRPr="0080737D">
        <w:rPr>
          <w:lang w:val="ru-RU"/>
        </w:rPr>
        <w:t>/</w:t>
      </w:r>
      <w:r>
        <w:rPr>
          <w:lang w:val="en-US"/>
        </w:rPr>
        <w:t>COP</w:t>
      </w:r>
      <w:r w:rsidRPr="0080737D">
        <w:rPr>
          <w:lang w:val="ru-RU"/>
        </w:rPr>
        <w:t>/10/27/</w:t>
      </w:r>
      <w:r>
        <w:rPr>
          <w:lang w:val="en-US"/>
        </w:rPr>
        <w:t>Add</w:t>
      </w:r>
      <w:r w:rsidRPr="0080737D">
        <w:rPr>
          <w:lang w:val="ru-RU"/>
        </w:rPr>
        <w:t>.1</w:t>
      </w:r>
    </w:p>
  </w:footnote>
  <w:footnote w:id="2">
    <w:p w:rsidR="0012258B" w:rsidRPr="0080737D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5A048E">
        <w:rPr>
          <w:lang w:val="ru-RU"/>
        </w:rPr>
        <w:t xml:space="preserve"> </w:t>
      </w:r>
      <w:r>
        <w:rPr>
          <w:lang w:val="ru-RU"/>
        </w:rPr>
        <w:t>Ре</w:t>
      </w:r>
      <w:proofErr w:type="spellStart"/>
      <w:r>
        <w:rPr>
          <w:lang w:val="uk-UA"/>
        </w:rPr>
        <w:t>золюція</w:t>
      </w:r>
      <w:proofErr w:type="spellEnd"/>
      <w:r>
        <w:rPr>
          <w:lang w:val="uk-UA"/>
        </w:rPr>
        <w:t xml:space="preserve"> Генеральної асамблеї ООН 61/295 від 13 вересня 2007 року.</w:t>
      </w:r>
    </w:p>
  </w:footnote>
  <w:footnote w:id="3">
    <w:p w:rsidR="0012258B" w:rsidRPr="00A9338A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A9338A">
        <w:rPr>
          <w:lang w:val="uk-UA"/>
        </w:rPr>
        <w:t xml:space="preserve"> </w:t>
      </w:r>
      <w:proofErr w:type="spellStart"/>
      <w:r>
        <w:rPr>
          <w:lang w:val="uk-UA"/>
        </w:rPr>
        <w:t>Рамсарська</w:t>
      </w:r>
      <w:proofErr w:type="spellEnd"/>
      <w:r>
        <w:rPr>
          <w:lang w:val="uk-UA"/>
        </w:rPr>
        <w:t xml:space="preserve"> конвенції про водно-болотні угіддя, Конвенція про світову спадщину, Конвенція про міжнародну торгівлю видами дикої флори та фауни, Конвенція про мігруючі види диких тварин та Міжнародна угода про збереження генетичного різноманіття рослин.</w:t>
      </w:r>
    </w:p>
  </w:footnote>
  <w:footnote w:id="4">
    <w:p w:rsidR="0012258B" w:rsidRPr="005307F5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lang w:val="en-US"/>
        </w:rPr>
        <w:t>UNEP/CBD/COP/10/INF/21.</w:t>
      </w:r>
      <w:proofErr w:type="gramEnd"/>
    </w:p>
  </w:footnote>
  <w:footnote w:id="5">
    <w:p w:rsidR="0012258B" w:rsidRPr="00FB5A00" w:rsidRDefault="0012258B">
      <w:pPr>
        <w:pStyle w:val="a4"/>
        <w:rPr>
          <w:lang w:val="en-US"/>
        </w:rPr>
      </w:pPr>
      <w:r>
        <w:rPr>
          <w:rStyle w:val="a3"/>
        </w:rPr>
        <w:footnoteRef/>
      </w:r>
      <w:r w:rsidRPr="005A048E">
        <w:rPr>
          <w:lang w:val="en-US"/>
        </w:rPr>
        <w:t xml:space="preserve"> </w:t>
      </w:r>
      <w:r>
        <w:rPr>
          <w:lang w:val="uk-UA"/>
        </w:rPr>
        <w:t xml:space="preserve">Див. </w:t>
      </w:r>
      <w:hyperlink r:id="rId1" w:history="1">
        <w:r w:rsidRPr="00734C0C">
          <w:rPr>
            <w:rStyle w:val="a6"/>
            <w:szCs w:val="18"/>
            <w:lang w:val="en-US"/>
          </w:rPr>
          <w:t>http:</w:t>
        </w:r>
        <w:r w:rsidRPr="00FB5A00">
          <w:rPr>
            <w:rStyle w:val="a6"/>
            <w:szCs w:val="18"/>
            <w:lang w:val="en-US"/>
          </w:rPr>
          <w:t>//</w:t>
        </w:r>
        <w:r w:rsidRPr="00734C0C">
          <w:rPr>
            <w:rStyle w:val="a6"/>
            <w:szCs w:val="18"/>
            <w:lang w:val="en-US"/>
          </w:rPr>
          <w:t>www</w:t>
        </w:r>
        <w:r w:rsidRPr="00FB5A00">
          <w:rPr>
            <w:rStyle w:val="a6"/>
            <w:szCs w:val="18"/>
            <w:lang w:val="en-US"/>
          </w:rPr>
          <w:t>.</w:t>
        </w:r>
        <w:r w:rsidRPr="00734C0C">
          <w:rPr>
            <w:rStyle w:val="a6"/>
            <w:szCs w:val="18"/>
            <w:lang w:val="en-US"/>
          </w:rPr>
          <w:t>teebweb</w:t>
        </w:r>
        <w:r w:rsidRPr="00FB5A00">
          <w:rPr>
            <w:rStyle w:val="a6"/>
            <w:szCs w:val="18"/>
            <w:lang w:val="en-US"/>
          </w:rPr>
          <w:t>.</w:t>
        </w:r>
        <w:r w:rsidRPr="00734C0C">
          <w:rPr>
            <w:rStyle w:val="a6"/>
            <w:szCs w:val="18"/>
            <w:lang w:val="en-US"/>
          </w:rPr>
          <w:t>org</w:t>
        </w:r>
        <w:r w:rsidRPr="00FB5A00">
          <w:rPr>
            <w:rStyle w:val="a6"/>
            <w:szCs w:val="18"/>
            <w:lang w:val="en-US"/>
          </w:rPr>
          <w:t>/</w:t>
        </w:r>
        <w:r w:rsidRPr="00734C0C">
          <w:rPr>
            <w:rStyle w:val="a6"/>
            <w:szCs w:val="18"/>
            <w:lang w:val="en-US"/>
          </w:rPr>
          <w:t>LinkClick</w:t>
        </w:r>
        <w:r w:rsidRPr="00FB5A00">
          <w:rPr>
            <w:rStyle w:val="a6"/>
            <w:szCs w:val="18"/>
            <w:lang w:val="en-US"/>
          </w:rPr>
          <w:t>.</w:t>
        </w:r>
        <w:r w:rsidRPr="00734C0C">
          <w:rPr>
            <w:rStyle w:val="a6"/>
            <w:szCs w:val="18"/>
            <w:lang w:val="en-US"/>
          </w:rPr>
          <w:t>aspx</w:t>
        </w:r>
        <w:r w:rsidRPr="00FB5A00">
          <w:rPr>
            <w:rStyle w:val="a6"/>
            <w:szCs w:val="18"/>
            <w:lang w:val="en-US"/>
          </w:rPr>
          <w:t>?</w:t>
        </w:r>
        <w:r w:rsidRPr="00734C0C">
          <w:rPr>
            <w:rStyle w:val="a6"/>
            <w:szCs w:val="18"/>
            <w:lang w:val="en-US"/>
          </w:rPr>
          <w:t>fileticket</w:t>
        </w:r>
        <w:r w:rsidRPr="00FB5A00">
          <w:rPr>
            <w:rStyle w:val="a6"/>
            <w:szCs w:val="18"/>
            <w:lang w:val="en-US"/>
          </w:rPr>
          <w:t>=</w:t>
        </w:r>
        <w:r w:rsidRPr="00734C0C">
          <w:rPr>
            <w:rStyle w:val="a6"/>
            <w:szCs w:val="18"/>
            <w:lang w:val="en-US"/>
          </w:rPr>
          <w:t>bYhDohL</w:t>
        </w:r>
        <w:r w:rsidRPr="00FB5A00">
          <w:rPr>
            <w:rStyle w:val="a6"/>
            <w:szCs w:val="18"/>
            <w:lang w:val="en-US"/>
          </w:rPr>
          <w:t>_</w:t>
        </w:r>
        <w:r w:rsidRPr="00734C0C">
          <w:rPr>
            <w:rStyle w:val="a6"/>
            <w:szCs w:val="18"/>
            <w:lang w:val="en-US"/>
          </w:rPr>
          <w:t>TuM</w:t>
        </w:r>
        <w:r w:rsidRPr="00FB5A00">
          <w:rPr>
            <w:rStyle w:val="a6"/>
            <w:szCs w:val="18"/>
            <w:lang w:val="en-US"/>
          </w:rPr>
          <w:t>%3</w:t>
        </w:r>
        <w:r w:rsidRPr="00734C0C">
          <w:rPr>
            <w:rStyle w:val="a6"/>
            <w:szCs w:val="18"/>
            <w:lang w:val="en-US"/>
          </w:rPr>
          <w:t>d</w:t>
        </w:r>
        <w:r w:rsidRPr="00FB5A00">
          <w:rPr>
            <w:rStyle w:val="a6"/>
            <w:szCs w:val="18"/>
            <w:lang w:val="en-US"/>
          </w:rPr>
          <w:t>&amp;</w:t>
        </w:r>
        <w:r w:rsidRPr="00734C0C">
          <w:rPr>
            <w:rStyle w:val="a6"/>
            <w:szCs w:val="18"/>
            <w:lang w:val="en-US"/>
          </w:rPr>
          <w:t>tabid</w:t>
        </w:r>
        <w:r w:rsidRPr="00FB5A00">
          <w:rPr>
            <w:rStyle w:val="a6"/>
            <w:szCs w:val="18"/>
            <w:lang w:val="en-US"/>
          </w:rPr>
          <w:t>=924&amp;</w:t>
        </w:r>
        <w:r w:rsidRPr="00734C0C">
          <w:rPr>
            <w:rStyle w:val="a6"/>
            <w:szCs w:val="18"/>
            <w:lang w:val="en-US"/>
          </w:rPr>
          <w:t>mid</w:t>
        </w:r>
        <w:r w:rsidRPr="00FB5A00">
          <w:rPr>
            <w:rStyle w:val="a6"/>
            <w:szCs w:val="18"/>
            <w:lang w:val="en-US"/>
          </w:rPr>
          <w:t>=1813</w:t>
        </w:r>
      </w:hyperlink>
      <w:r w:rsidRPr="00FB5A00">
        <w:rPr>
          <w:szCs w:val="18"/>
          <w:lang w:val="en-US"/>
        </w:rPr>
        <w:t xml:space="preserve">  </w:t>
      </w:r>
    </w:p>
  </w:footnote>
  <w:footnote w:id="6">
    <w:p w:rsidR="0012258B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220EBB">
        <w:rPr>
          <w:lang w:val="ru-RU"/>
        </w:rPr>
        <w:t xml:space="preserve"> </w:t>
      </w:r>
      <w:r>
        <w:rPr>
          <w:lang w:val="uk-UA"/>
        </w:rPr>
        <w:t>Це включає:</w:t>
      </w:r>
    </w:p>
    <w:p w:rsidR="0012258B" w:rsidRDefault="0012258B" w:rsidP="00220EBB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у технічному обґрунтуванні декількох цільових задач має бути відображена необхідність встановлення вихідних параметрів;</w:t>
      </w:r>
    </w:p>
    <w:p w:rsidR="0012258B" w:rsidRDefault="0012258B" w:rsidP="00220EBB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у технічному обґрунтуванні  цільової задачі 11 визначення «інші заходи» має бути замінено на «інші ефективні заходи збереження на рівні територій»;</w:t>
      </w:r>
    </w:p>
    <w:p w:rsidR="0012258B" w:rsidRDefault="0012258B" w:rsidP="00220EBB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у технічному обґрунтуванні  цільової задачі 14 має бути підкреслена виключна важливість води;</w:t>
      </w:r>
    </w:p>
    <w:p w:rsidR="0012258B" w:rsidRDefault="0012258B" w:rsidP="00220EBB">
      <w:pPr>
        <w:pStyle w:val="a4"/>
        <w:numPr>
          <w:ilvl w:val="0"/>
          <w:numId w:val="2"/>
        </w:numPr>
        <w:rPr>
          <w:lang w:val="uk-UA"/>
        </w:rPr>
      </w:pPr>
      <w:r>
        <w:rPr>
          <w:lang w:val="uk-UA"/>
        </w:rPr>
        <w:t>у технічному обґрунтуванні  цільової задачі 19 має бути додано посилання на ст. 16 Конвенції.</w:t>
      </w:r>
    </w:p>
    <w:p w:rsidR="0012258B" w:rsidRPr="00220EBB" w:rsidRDefault="0012258B" w:rsidP="00220EBB">
      <w:pPr>
        <w:pStyle w:val="a4"/>
        <w:rPr>
          <w:lang w:val="uk-UA"/>
        </w:rPr>
      </w:pPr>
      <w:r>
        <w:rPr>
          <w:lang w:val="uk-UA"/>
        </w:rPr>
        <w:t xml:space="preserve">Оновлений документ  - </w:t>
      </w:r>
      <w:r>
        <w:rPr>
          <w:lang w:val="en-US"/>
        </w:rPr>
        <w:t>UNEP</w:t>
      </w:r>
      <w:r w:rsidRPr="00220EBB">
        <w:rPr>
          <w:lang w:val="ru-RU"/>
        </w:rPr>
        <w:t>/</w:t>
      </w:r>
      <w:r>
        <w:rPr>
          <w:lang w:val="en-US"/>
        </w:rPr>
        <w:t>CBD</w:t>
      </w:r>
      <w:r w:rsidRPr="00220EBB">
        <w:rPr>
          <w:lang w:val="ru-RU"/>
        </w:rPr>
        <w:t>/</w:t>
      </w:r>
      <w:r>
        <w:rPr>
          <w:lang w:val="en-US"/>
        </w:rPr>
        <w:t>COP</w:t>
      </w:r>
      <w:r w:rsidRPr="00220EBB">
        <w:rPr>
          <w:lang w:val="ru-RU"/>
        </w:rPr>
        <w:t>/10/27/</w:t>
      </w:r>
      <w:r>
        <w:rPr>
          <w:lang w:val="en-US"/>
        </w:rPr>
        <w:t>Add</w:t>
      </w:r>
      <w:r w:rsidRPr="00220EBB">
        <w:rPr>
          <w:lang w:val="ru-RU"/>
        </w:rPr>
        <w:t>.</w:t>
      </w:r>
      <w:r w:rsidRPr="00FF4871">
        <w:rPr>
          <w:lang w:val="ru-RU"/>
        </w:rPr>
        <w:t>1</w:t>
      </w:r>
      <w:r>
        <w:rPr>
          <w:lang w:val="uk-UA"/>
        </w:rPr>
        <w:t xml:space="preserve"> </w:t>
      </w:r>
    </w:p>
  </w:footnote>
  <w:footnote w:id="7">
    <w:p w:rsidR="0012258B" w:rsidRPr="00FF4871" w:rsidRDefault="0012258B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uk-UA"/>
        </w:rPr>
        <w:t xml:space="preserve">Рішення </w:t>
      </w:r>
      <w:r>
        <w:rPr>
          <w:lang w:val="en-US"/>
        </w:rPr>
        <w:t>BS-V/16</w:t>
      </w:r>
      <w:r>
        <w:rPr>
          <w:lang w:val="ru-RU"/>
        </w:rPr>
        <w:t>, додаток.</w:t>
      </w:r>
    </w:p>
  </w:footnote>
  <w:footnote w:id="8">
    <w:p w:rsidR="0012258B" w:rsidRPr="00D3357B" w:rsidRDefault="0012258B">
      <w:pPr>
        <w:pStyle w:val="a4"/>
        <w:rPr>
          <w:lang w:val="ru-RU"/>
        </w:rPr>
      </w:pPr>
      <w:r>
        <w:rPr>
          <w:rStyle w:val="a3"/>
        </w:rPr>
        <w:footnoteRef/>
      </w:r>
      <w:r w:rsidRPr="009545EC">
        <w:rPr>
          <w:lang w:val="ru-RU"/>
        </w:rPr>
        <w:t xml:space="preserve"> </w:t>
      </w:r>
      <w:r>
        <w:rPr>
          <w:lang w:val="ru-RU"/>
        </w:rPr>
        <w:t xml:space="preserve">Записка, оновлена відповідно до прийнятих цільових задач та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ішення Х/2, поширюється як документ </w:t>
      </w:r>
      <w:r>
        <w:rPr>
          <w:lang w:val="en-US"/>
        </w:rPr>
        <w:t>UNEP</w:t>
      </w:r>
      <w:r w:rsidRPr="00D3357B">
        <w:rPr>
          <w:lang w:val="ru-RU"/>
        </w:rPr>
        <w:t>/</w:t>
      </w:r>
      <w:r>
        <w:rPr>
          <w:lang w:val="en-US"/>
        </w:rPr>
        <w:t>CBD</w:t>
      </w:r>
      <w:r w:rsidRPr="00D3357B">
        <w:rPr>
          <w:lang w:val="ru-RU"/>
        </w:rPr>
        <w:t>/</w:t>
      </w:r>
      <w:r>
        <w:rPr>
          <w:lang w:val="en-US"/>
        </w:rPr>
        <w:t>COP</w:t>
      </w:r>
      <w:r w:rsidRPr="00D3357B">
        <w:rPr>
          <w:lang w:val="ru-RU"/>
        </w:rPr>
        <w:t>/10/27/</w:t>
      </w:r>
      <w:r>
        <w:rPr>
          <w:lang w:val="en-US"/>
        </w:rPr>
        <w:t>Add</w:t>
      </w:r>
      <w:r w:rsidRPr="00D3357B">
        <w:rPr>
          <w:lang w:val="ru-RU"/>
        </w:rPr>
        <w:t>.1</w:t>
      </w:r>
    </w:p>
  </w:footnote>
  <w:footnote w:id="9">
    <w:p w:rsidR="0012258B" w:rsidRPr="00D3357B" w:rsidRDefault="0012258B" w:rsidP="00827626">
      <w:pPr>
        <w:pStyle w:val="a4"/>
        <w:rPr>
          <w:lang w:val="uk-UA"/>
        </w:rPr>
      </w:pPr>
      <w:r>
        <w:rPr>
          <w:rStyle w:val="a3"/>
        </w:rPr>
        <w:footnoteRef/>
      </w:r>
      <w:r w:rsidRPr="0069370A">
        <w:rPr>
          <w:lang w:val="ru-RU"/>
        </w:rPr>
        <w:t xml:space="preserve"> </w:t>
      </w:r>
      <w:r>
        <w:rPr>
          <w:lang w:val="uk-UA"/>
        </w:rPr>
        <w:t xml:space="preserve">Варто відмітити, що Міжнародний режим з доступу та розподілу вигід складається з Конвенції про біологічне різноманіття, Протоколу про доступ до генетичних ресурсів та справедливий і рівноправний розподіл вигід від їхнього використання, а також з додаткових інструментів включно з Міжнародною угодою про генетичні ресурси рослин для харчування та сільського господарства та Боннські керівні принципи про  доступ до генетичних ресурсів та  справедливий і рівноправний розподіл вигід від їхнього використання (рішення Х/1, преамбула). </w:t>
      </w:r>
    </w:p>
  </w:footnote>
  <w:footnote w:id="10">
    <w:p w:rsidR="0012258B" w:rsidRPr="00827626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827626">
        <w:rPr>
          <w:lang w:val="ru-RU"/>
        </w:rPr>
        <w:t xml:space="preserve"> </w:t>
      </w:r>
      <w:r>
        <w:rPr>
          <w:lang w:val="uk-UA"/>
        </w:rPr>
        <w:t xml:space="preserve">Повний перелік програм та ініціатив – </w:t>
      </w:r>
      <w:hyperlink r:id="rId2" w:history="1">
        <w:r w:rsidRPr="002E5D2F">
          <w:rPr>
            <w:rStyle w:val="a6"/>
            <w:szCs w:val="18"/>
          </w:rPr>
          <w:t>http</w:t>
        </w:r>
        <w:r w:rsidRPr="002E5D2F">
          <w:rPr>
            <w:rStyle w:val="a6"/>
            <w:szCs w:val="18"/>
            <w:lang w:val="ru-RU"/>
          </w:rPr>
          <w:t>://</w:t>
        </w:r>
        <w:r w:rsidRPr="002E5D2F">
          <w:rPr>
            <w:rStyle w:val="a6"/>
            <w:szCs w:val="18"/>
          </w:rPr>
          <w:t>www</w:t>
        </w:r>
        <w:r w:rsidRPr="002E5D2F">
          <w:rPr>
            <w:rStyle w:val="a6"/>
            <w:szCs w:val="18"/>
            <w:lang w:val="ru-RU"/>
          </w:rPr>
          <w:t>.</w:t>
        </w:r>
        <w:proofErr w:type="spellStart"/>
        <w:r w:rsidRPr="002E5D2F">
          <w:rPr>
            <w:rStyle w:val="a6"/>
            <w:szCs w:val="18"/>
          </w:rPr>
          <w:t>cbd</w:t>
        </w:r>
        <w:proofErr w:type="spellEnd"/>
        <w:r w:rsidRPr="002E5D2F">
          <w:rPr>
            <w:rStyle w:val="a6"/>
            <w:szCs w:val="18"/>
            <w:lang w:val="ru-RU"/>
          </w:rPr>
          <w:t>.</w:t>
        </w:r>
        <w:proofErr w:type="spellStart"/>
        <w:r w:rsidRPr="002E5D2F">
          <w:rPr>
            <w:rStyle w:val="a6"/>
            <w:szCs w:val="18"/>
          </w:rPr>
          <w:t>int</w:t>
        </w:r>
        <w:proofErr w:type="spellEnd"/>
        <w:r w:rsidRPr="002E5D2F">
          <w:rPr>
            <w:rStyle w:val="a6"/>
            <w:szCs w:val="18"/>
            <w:lang w:val="ru-RU"/>
          </w:rPr>
          <w:t>/</w:t>
        </w:r>
        <w:r w:rsidRPr="002E5D2F">
          <w:rPr>
            <w:rStyle w:val="a6"/>
            <w:szCs w:val="18"/>
          </w:rPr>
          <w:t>programmes</w:t>
        </w:r>
        <w:r w:rsidRPr="002E5D2F">
          <w:rPr>
            <w:rStyle w:val="a6"/>
            <w:szCs w:val="18"/>
            <w:lang w:val="ru-RU"/>
          </w:rPr>
          <w:t>/</w:t>
        </w:r>
      </w:hyperlink>
      <w:r>
        <w:rPr>
          <w:rStyle w:val="a6"/>
          <w:szCs w:val="18"/>
          <w:lang w:val="uk-UA"/>
        </w:rPr>
        <w:t xml:space="preserve">. </w:t>
      </w:r>
    </w:p>
  </w:footnote>
  <w:footnote w:id="11">
    <w:p w:rsidR="0012258B" w:rsidRPr="00976E1A" w:rsidRDefault="0012258B" w:rsidP="00976E1A">
      <w:pPr>
        <w:pStyle w:val="a4"/>
        <w:rPr>
          <w:lang w:val="uk-UA"/>
        </w:rPr>
      </w:pPr>
      <w:r>
        <w:rPr>
          <w:rStyle w:val="a3"/>
        </w:rPr>
        <w:footnoteRef/>
      </w:r>
      <w:r w:rsidRPr="00976E1A">
        <w:rPr>
          <w:lang w:val="uk-UA"/>
        </w:rPr>
        <w:t xml:space="preserve"> </w:t>
      </w:r>
      <w:r>
        <w:rPr>
          <w:lang w:val="uk-UA"/>
        </w:rPr>
        <w:t xml:space="preserve">Тематичні модулі ТЕМЕТЕА для узгодженого впровадження багатосторонніх природоохоронних угод та відповідних інструментів можуть бути корисним інструментом для підтримки цієї діяльності. </w:t>
      </w:r>
    </w:p>
  </w:footnote>
  <w:footnote w:id="12">
    <w:p w:rsidR="0012258B" w:rsidRPr="007C2E88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5E715F">
        <w:rPr>
          <w:lang w:val="uk-UA"/>
        </w:rPr>
        <w:t xml:space="preserve"> </w:t>
      </w:r>
      <w:r>
        <w:rPr>
          <w:lang w:val="uk-UA"/>
        </w:rPr>
        <w:t xml:space="preserve">Записка про попереднє технічне обґрунтування, можливі показники та запропоновані етапи для цільових задач щодо біорізноманіття </w:t>
      </w:r>
      <w:proofErr w:type="spellStart"/>
      <w:r>
        <w:rPr>
          <w:lang w:val="uk-UA"/>
        </w:rPr>
        <w:t>Айті</w:t>
      </w:r>
      <w:proofErr w:type="spellEnd"/>
      <w:r>
        <w:rPr>
          <w:lang w:val="uk-UA"/>
        </w:rPr>
        <w:t xml:space="preserve"> поширюється як документ </w:t>
      </w:r>
      <w:r>
        <w:rPr>
          <w:lang w:val="en-US"/>
        </w:rPr>
        <w:t>UNEP</w:t>
      </w:r>
      <w:r w:rsidRPr="007C2E88">
        <w:rPr>
          <w:lang w:val="uk-UA"/>
        </w:rPr>
        <w:t>/</w:t>
      </w:r>
      <w:r>
        <w:rPr>
          <w:lang w:val="en-US"/>
        </w:rPr>
        <w:t>CBD</w:t>
      </w:r>
      <w:r w:rsidRPr="007C2E88">
        <w:rPr>
          <w:lang w:val="uk-UA"/>
        </w:rPr>
        <w:t>/</w:t>
      </w:r>
      <w:r>
        <w:rPr>
          <w:lang w:val="en-US"/>
        </w:rPr>
        <w:t>COP</w:t>
      </w:r>
      <w:r w:rsidRPr="007C2E88">
        <w:rPr>
          <w:lang w:val="uk-UA"/>
        </w:rPr>
        <w:t>/10/27/</w:t>
      </w:r>
      <w:r>
        <w:rPr>
          <w:lang w:val="en-US"/>
        </w:rPr>
        <w:t>Add</w:t>
      </w:r>
      <w:r w:rsidRPr="007C2E88">
        <w:rPr>
          <w:lang w:val="uk-UA"/>
        </w:rPr>
        <w:t>.1</w:t>
      </w:r>
    </w:p>
  </w:footnote>
  <w:footnote w:id="13">
    <w:p w:rsidR="0012258B" w:rsidRPr="007C2E88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7C2E88">
        <w:rPr>
          <w:lang w:val="ru-RU"/>
        </w:rPr>
        <w:t xml:space="preserve"> </w:t>
      </w:r>
      <w:r>
        <w:rPr>
          <w:lang w:val="uk-UA"/>
        </w:rPr>
        <w:t>В цьому плані актуальною є Технологічна ініціатива в області біорізноманіття (рішення Х/6).</w:t>
      </w:r>
    </w:p>
  </w:footnote>
  <w:footnote w:id="14">
    <w:p w:rsidR="0012258B" w:rsidRPr="00DB16B6" w:rsidRDefault="0012258B" w:rsidP="00DB16B6">
      <w:pPr>
        <w:pStyle w:val="a4"/>
        <w:rPr>
          <w:lang w:val="uk-UA"/>
        </w:rPr>
      </w:pPr>
      <w:r>
        <w:rPr>
          <w:rStyle w:val="a3"/>
        </w:rPr>
        <w:footnoteRef/>
      </w:r>
      <w:r w:rsidRPr="005A048E">
        <w:rPr>
          <w:lang w:val="ru-RU"/>
        </w:rPr>
        <w:t xml:space="preserve"> </w:t>
      </w:r>
      <w:r>
        <w:rPr>
          <w:lang w:val="uk-UA"/>
        </w:rPr>
        <w:t>Див. також рішення Х/3.</w:t>
      </w:r>
    </w:p>
  </w:footnote>
  <w:footnote w:id="15">
    <w:p w:rsidR="0012258B" w:rsidRPr="00DB16B6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505C64">
        <w:rPr>
          <w:lang w:val="ru-RU"/>
        </w:rPr>
        <w:t xml:space="preserve"> </w:t>
      </w:r>
      <w:r>
        <w:rPr>
          <w:lang w:val="uk-UA"/>
        </w:rPr>
        <w:t xml:space="preserve">Включаючи, серед іншого, ЮНЕП, ПРООН, Світовий банк, </w:t>
      </w:r>
      <w:proofErr w:type="spellStart"/>
      <w:r>
        <w:rPr>
          <w:lang w:val="uk-UA"/>
        </w:rPr>
        <w:t>ФАО</w:t>
      </w:r>
      <w:proofErr w:type="spellEnd"/>
      <w:r>
        <w:rPr>
          <w:lang w:val="uk-UA"/>
        </w:rPr>
        <w:t xml:space="preserve"> та МСОП.</w:t>
      </w:r>
    </w:p>
  </w:footnote>
  <w:footnote w:id="16">
    <w:p w:rsidR="0012258B" w:rsidRPr="00417497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5A048E">
        <w:rPr>
          <w:lang w:val="uk-UA"/>
        </w:rPr>
        <w:t xml:space="preserve"> </w:t>
      </w:r>
      <w:r>
        <w:rPr>
          <w:lang w:val="uk-UA"/>
        </w:rPr>
        <w:t>Див. також рішення ІХ/25 та Х/23 щодо багаторічного плану дій співпраці Південь-Південь щодо біорізноманіття для розвитку на період 2011-2020.</w:t>
      </w:r>
    </w:p>
  </w:footnote>
  <w:footnote w:id="17">
    <w:p w:rsidR="0012258B" w:rsidRPr="00F555D3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F555D3">
        <w:rPr>
          <w:lang w:val="uk-UA"/>
        </w:rPr>
        <w:t xml:space="preserve"> </w:t>
      </w:r>
      <w:r>
        <w:rPr>
          <w:lang w:val="uk-UA"/>
        </w:rPr>
        <w:t xml:space="preserve">Рішення Х/22 щодо Плану дій щодо </w:t>
      </w:r>
      <w:proofErr w:type="spellStart"/>
      <w:r>
        <w:rPr>
          <w:lang w:val="uk-UA"/>
        </w:rPr>
        <w:t>суб-національних</w:t>
      </w:r>
      <w:proofErr w:type="spellEnd"/>
      <w:r>
        <w:rPr>
          <w:lang w:val="uk-UA"/>
        </w:rPr>
        <w:t xml:space="preserve"> урядів, міст та місцевих урядів щодо біорізноманіття. Див. також Декларацію </w:t>
      </w:r>
      <w:proofErr w:type="spellStart"/>
      <w:r>
        <w:rPr>
          <w:lang w:val="uk-UA"/>
        </w:rPr>
        <w:t>Айті</w:t>
      </w:r>
      <w:proofErr w:type="spellEnd"/>
      <w:r>
        <w:rPr>
          <w:lang w:val="uk-UA"/>
        </w:rPr>
        <w:t xml:space="preserve">/Нагоя щодо місцевих органів та біорізноманіття. </w:t>
      </w:r>
    </w:p>
  </w:footnote>
  <w:footnote w:id="18">
    <w:p w:rsidR="0012258B" w:rsidRPr="0098623A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FC2168">
        <w:rPr>
          <w:lang w:val="ru-RU"/>
        </w:rPr>
        <w:t xml:space="preserve"> </w:t>
      </w:r>
      <w:r>
        <w:rPr>
          <w:lang w:val="uk-UA"/>
        </w:rPr>
        <w:t xml:space="preserve">Рішення </w:t>
      </w:r>
      <w:r>
        <w:rPr>
          <w:lang w:val="en-US"/>
        </w:rPr>
        <w:t>VIII</w:t>
      </w:r>
      <w:r w:rsidRPr="00FC2168">
        <w:rPr>
          <w:lang w:val="ru-RU"/>
        </w:rPr>
        <w:t xml:space="preserve">/17, </w:t>
      </w:r>
      <w:r>
        <w:rPr>
          <w:lang w:val="en-US"/>
        </w:rPr>
        <w:t>IX</w:t>
      </w:r>
      <w:r w:rsidRPr="00FC2168">
        <w:rPr>
          <w:lang w:val="ru-RU"/>
        </w:rPr>
        <w:t xml:space="preserve">/26 </w:t>
      </w:r>
      <w:r>
        <w:rPr>
          <w:lang w:val="uk-UA"/>
        </w:rPr>
        <w:t xml:space="preserve">та </w:t>
      </w:r>
      <w:r>
        <w:rPr>
          <w:lang w:val="en-US"/>
        </w:rPr>
        <w:t>X</w:t>
      </w:r>
      <w:r w:rsidRPr="00FC2168">
        <w:rPr>
          <w:lang w:val="ru-RU"/>
        </w:rPr>
        <w:t>/21</w:t>
      </w:r>
      <w:r>
        <w:rPr>
          <w:lang w:val="uk-UA"/>
        </w:rPr>
        <w:t>.</w:t>
      </w:r>
    </w:p>
  </w:footnote>
  <w:footnote w:id="19">
    <w:p w:rsidR="0012258B" w:rsidRPr="00FC2168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FC2168">
        <w:rPr>
          <w:lang w:val="uk-UA"/>
        </w:rPr>
        <w:t xml:space="preserve"> </w:t>
      </w:r>
      <w:r>
        <w:rPr>
          <w:lang w:val="uk-UA"/>
        </w:rPr>
        <w:t xml:space="preserve">За умови подальшого розвитку та адекватного фінансування цьому може сприяти Мережа споглядання землі та біорізноманіття разом з Глобальним інформаційними фондом з біорізноманіття та Партнерством щодо індикаторів біорізноманіття. </w:t>
      </w:r>
    </w:p>
  </w:footnote>
  <w:footnote w:id="20">
    <w:p w:rsidR="0012258B" w:rsidRPr="004B6215" w:rsidRDefault="0012258B">
      <w:pPr>
        <w:pStyle w:val="a4"/>
        <w:rPr>
          <w:lang w:val="uk-UA"/>
        </w:rPr>
      </w:pPr>
      <w:r>
        <w:rPr>
          <w:rStyle w:val="a3"/>
        </w:rPr>
        <w:footnoteRef/>
      </w:r>
      <w:r w:rsidRPr="004B6215">
        <w:rPr>
          <w:lang w:val="uk-UA"/>
        </w:rPr>
        <w:t xml:space="preserve"> </w:t>
      </w:r>
      <w:r>
        <w:rPr>
          <w:lang w:val="uk-UA"/>
        </w:rPr>
        <w:t>Цьому сприяє, між іншого, ДІВЕРСІТАС, Програма «</w:t>
      </w:r>
      <w:proofErr w:type="spellStart"/>
      <w:r>
        <w:rPr>
          <w:lang w:val="uk-UA"/>
        </w:rPr>
        <w:t>Екосистемні</w:t>
      </w:r>
      <w:proofErr w:type="spellEnd"/>
      <w:r>
        <w:rPr>
          <w:lang w:val="uk-UA"/>
        </w:rPr>
        <w:t xml:space="preserve"> зміни та суспільство» та інші програми дослідження глобальних змін Міжнародної ради з науки.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1BE"/>
    <w:multiLevelType w:val="hybridMultilevel"/>
    <w:tmpl w:val="69685B1A"/>
    <w:lvl w:ilvl="0" w:tplc="8750A3C6">
      <w:start w:val="5"/>
      <w:numFmt w:val="bullet"/>
      <w:lvlText w:val="-"/>
      <w:lvlJc w:val="left"/>
      <w:pPr>
        <w:tabs>
          <w:tab w:val="num" w:pos="1590"/>
        </w:tabs>
        <w:ind w:left="1590" w:hanging="82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4E0442B4"/>
    <w:multiLevelType w:val="multilevel"/>
    <w:tmpl w:val="8A62604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2120"/>
        </w:tabs>
        <w:ind w:left="2120" w:hanging="360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5A945D9"/>
    <w:multiLevelType w:val="multilevel"/>
    <w:tmpl w:val="98742FF4"/>
    <w:lvl w:ilvl="0">
      <w:start w:val="1"/>
      <w:numFmt w:val="decimal"/>
      <w:pStyle w:val="CharChar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A9"/>
    <w:rsid w:val="00004F5A"/>
    <w:rsid w:val="00020081"/>
    <w:rsid w:val="00034CF9"/>
    <w:rsid w:val="00035D07"/>
    <w:rsid w:val="000445AC"/>
    <w:rsid w:val="000635F1"/>
    <w:rsid w:val="00065BC9"/>
    <w:rsid w:val="00066491"/>
    <w:rsid w:val="0009439B"/>
    <w:rsid w:val="000A4BD5"/>
    <w:rsid w:val="000B3921"/>
    <w:rsid w:val="000C4CC9"/>
    <w:rsid w:val="000D2B7B"/>
    <w:rsid w:val="000F1B6A"/>
    <w:rsid w:val="000F5C17"/>
    <w:rsid w:val="000F606A"/>
    <w:rsid w:val="00120040"/>
    <w:rsid w:val="00120F92"/>
    <w:rsid w:val="0012258B"/>
    <w:rsid w:val="00166442"/>
    <w:rsid w:val="001826C3"/>
    <w:rsid w:val="00196408"/>
    <w:rsid w:val="001A40E0"/>
    <w:rsid w:val="002075E5"/>
    <w:rsid w:val="00220EBB"/>
    <w:rsid w:val="00223150"/>
    <w:rsid w:val="00225792"/>
    <w:rsid w:val="00225FC5"/>
    <w:rsid w:val="00230D43"/>
    <w:rsid w:val="00264D4E"/>
    <w:rsid w:val="00270956"/>
    <w:rsid w:val="00275611"/>
    <w:rsid w:val="002768F8"/>
    <w:rsid w:val="00280B66"/>
    <w:rsid w:val="00280ED6"/>
    <w:rsid w:val="002950E8"/>
    <w:rsid w:val="002B6538"/>
    <w:rsid w:val="002C1D27"/>
    <w:rsid w:val="002C47F4"/>
    <w:rsid w:val="002D7C9A"/>
    <w:rsid w:val="002E0934"/>
    <w:rsid w:val="002F4844"/>
    <w:rsid w:val="0030768B"/>
    <w:rsid w:val="00315BFB"/>
    <w:rsid w:val="00333B63"/>
    <w:rsid w:val="00340FB9"/>
    <w:rsid w:val="00355518"/>
    <w:rsid w:val="003A1D01"/>
    <w:rsid w:val="003A2CC4"/>
    <w:rsid w:val="003A436E"/>
    <w:rsid w:val="003A6145"/>
    <w:rsid w:val="003B1743"/>
    <w:rsid w:val="003B3B60"/>
    <w:rsid w:val="003C145B"/>
    <w:rsid w:val="003C18A0"/>
    <w:rsid w:val="003D3E5E"/>
    <w:rsid w:val="003D56CF"/>
    <w:rsid w:val="00406455"/>
    <w:rsid w:val="004133D7"/>
    <w:rsid w:val="00417497"/>
    <w:rsid w:val="0042661B"/>
    <w:rsid w:val="00430115"/>
    <w:rsid w:val="00433BBB"/>
    <w:rsid w:val="00436BFC"/>
    <w:rsid w:val="00437B3E"/>
    <w:rsid w:val="00441B7B"/>
    <w:rsid w:val="00451D20"/>
    <w:rsid w:val="004557DF"/>
    <w:rsid w:val="00463BD1"/>
    <w:rsid w:val="00474C6A"/>
    <w:rsid w:val="00476C2D"/>
    <w:rsid w:val="004A2FD0"/>
    <w:rsid w:val="004A36BD"/>
    <w:rsid w:val="004A740B"/>
    <w:rsid w:val="004B40CF"/>
    <w:rsid w:val="004B52A5"/>
    <w:rsid w:val="004B60E8"/>
    <w:rsid w:val="004B6215"/>
    <w:rsid w:val="004B7CED"/>
    <w:rsid w:val="004C46B1"/>
    <w:rsid w:val="004D0746"/>
    <w:rsid w:val="004D0A72"/>
    <w:rsid w:val="004D6492"/>
    <w:rsid w:val="004F3C3B"/>
    <w:rsid w:val="00504336"/>
    <w:rsid w:val="00505C64"/>
    <w:rsid w:val="005307F5"/>
    <w:rsid w:val="00533E42"/>
    <w:rsid w:val="005348D3"/>
    <w:rsid w:val="005448F5"/>
    <w:rsid w:val="00551A9E"/>
    <w:rsid w:val="00553042"/>
    <w:rsid w:val="0056140A"/>
    <w:rsid w:val="005617C1"/>
    <w:rsid w:val="0056274E"/>
    <w:rsid w:val="0056276B"/>
    <w:rsid w:val="0057054D"/>
    <w:rsid w:val="005A048E"/>
    <w:rsid w:val="005A72DE"/>
    <w:rsid w:val="005B53AF"/>
    <w:rsid w:val="005B726B"/>
    <w:rsid w:val="005C11E9"/>
    <w:rsid w:val="005E715F"/>
    <w:rsid w:val="0060405D"/>
    <w:rsid w:val="006132FA"/>
    <w:rsid w:val="00621561"/>
    <w:rsid w:val="00636EBD"/>
    <w:rsid w:val="00643C8D"/>
    <w:rsid w:val="00646AA4"/>
    <w:rsid w:val="00662EBA"/>
    <w:rsid w:val="00674719"/>
    <w:rsid w:val="0068548E"/>
    <w:rsid w:val="0069103B"/>
    <w:rsid w:val="0069370A"/>
    <w:rsid w:val="006A1CBE"/>
    <w:rsid w:val="006B2DDD"/>
    <w:rsid w:val="006B7E21"/>
    <w:rsid w:val="006C0306"/>
    <w:rsid w:val="006C03AD"/>
    <w:rsid w:val="006C4C33"/>
    <w:rsid w:val="006E597C"/>
    <w:rsid w:val="006E6074"/>
    <w:rsid w:val="00717C98"/>
    <w:rsid w:val="007217E4"/>
    <w:rsid w:val="00735E8E"/>
    <w:rsid w:val="00743C6C"/>
    <w:rsid w:val="00765551"/>
    <w:rsid w:val="00786ED4"/>
    <w:rsid w:val="007A46C0"/>
    <w:rsid w:val="007C2E88"/>
    <w:rsid w:val="007C339C"/>
    <w:rsid w:val="007C6332"/>
    <w:rsid w:val="007D5A02"/>
    <w:rsid w:val="007D7E03"/>
    <w:rsid w:val="007F1CC7"/>
    <w:rsid w:val="007F3D1E"/>
    <w:rsid w:val="00801771"/>
    <w:rsid w:val="0080737D"/>
    <w:rsid w:val="00815530"/>
    <w:rsid w:val="00827626"/>
    <w:rsid w:val="008301A6"/>
    <w:rsid w:val="0083107E"/>
    <w:rsid w:val="00865189"/>
    <w:rsid w:val="00884DAD"/>
    <w:rsid w:val="00884E3B"/>
    <w:rsid w:val="00895953"/>
    <w:rsid w:val="008A1919"/>
    <w:rsid w:val="008A231B"/>
    <w:rsid w:val="008F139C"/>
    <w:rsid w:val="008F205C"/>
    <w:rsid w:val="00903A51"/>
    <w:rsid w:val="009072B9"/>
    <w:rsid w:val="009143CD"/>
    <w:rsid w:val="00916B78"/>
    <w:rsid w:val="009245BD"/>
    <w:rsid w:val="009545EC"/>
    <w:rsid w:val="0097361E"/>
    <w:rsid w:val="00974B72"/>
    <w:rsid w:val="00976E1A"/>
    <w:rsid w:val="0098623A"/>
    <w:rsid w:val="0098730A"/>
    <w:rsid w:val="009C5056"/>
    <w:rsid w:val="009D34C1"/>
    <w:rsid w:val="00A1306E"/>
    <w:rsid w:val="00A27FB1"/>
    <w:rsid w:val="00A340AD"/>
    <w:rsid w:val="00A475CA"/>
    <w:rsid w:val="00A50D08"/>
    <w:rsid w:val="00A67EA8"/>
    <w:rsid w:val="00A9338A"/>
    <w:rsid w:val="00A94314"/>
    <w:rsid w:val="00AB1549"/>
    <w:rsid w:val="00AC111D"/>
    <w:rsid w:val="00AC68DC"/>
    <w:rsid w:val="00AF4299"/>
    <w:rsid w:val="00B006BF"/>
    <w:rsid w:val="00B0372B"/>
    <w:rsid w:val="00B10B95"/>
    <w:rsid w:val="00B122A3"/>
    <w:rsid w:val="00B1299F"/>
    <w:rsid w:val="00B24745"/>
    <w:rsid w:val="00B30048"/>
    <w:rsid w:val="00B5303E"/>
    <w:rsid w:val="00B54126"/>
    <w:rsid w:val="00B71E3B"/>
    <w:rsid w:val="00B93191"/>
    <w:rsid w:val="00B96021"/>
    <w:rsid w:val="00BB4B3A"/>
    <w:rsid w:val="00BB6472"/>
    <w:rsid w:val="00BC2A6A"/>
    <w:rsid w:val="00BE33F1"/>
    <w:rsid w:val="00BE7067"/>
    <w:rsid w:val="00BF64ED"/>
    <w:rsid w:val="00C079B3"/>
    <w:rsid w:val="00C106D8"/>
    <w:rsid w:val="00C118A3"/>
    <w:rsid w:val="00C15406"/>
    <w:rsid w:val="00C27A9D"/>
    <w:rsid w:val="00C4484C"/>
    <w:rsid w:val="00C4753E"/>
    <w:rsid w:val="00C53492"/>
    <w:rsid w:val="00C53D69"/>
    <w:rsid w:val="00C82951"/>
    <w:rsid w:val="00C93B90"/>
    <w:rsid w:val="00C94D3E"/>
    <w:rsid w:val="00C97EA3"/>
    <w:rsid w:val="00CB2270"/>
    <w:rsid w:val="00CC2B35"/>
    <w:rsid w:val="00CD0188"/>
    <w:rsid w:val="00CD3F20"/>
    <w:rsid w:val="00CF361D"/>
    <w:rsid w:val="00CF718D"/>
    <w:rsid w:val="00CF77B2"/>
    <w:rsid w:val="00D0099B"/>
    <w:rsid w:val="00D26FB9"/>
    <w:rsid w:val="00D3357B"/>
    <w:rsid w:val="00D4795E"/>
    <w:rsid w:val="00D714B0"/>
    <w:rsid w:val="00D75DD7"/>
    <w:rsid w:val="00D77D29"/>
    <w:rsid w:val="00D819EE"/>
    <w:rsid w:val="00D9009E"/>
    <w:rsid w:val="00D93270"/>
    <w:rsid w:val="00D94621"/>
    <w:rsid w:val="00DB16B6"/>
    <w:rsid w:val="00DB27F9"/>
    <w:rsid w:val="00DC2841"/>
    <w:rsid w:val="00DD32AB"/>
    <w:rsid w:val="00DE5B58"/>
    <w:rsid w:val="00DF6186"/>
    <w:rsid w:val="00DF71E7"/>
    <w:rsid w:val="00DF7E3A"/>
    <w:rsid w:val="00E05239"/>
    <w:rsid w:val="00E14BC3"/>
    <w:rsid w:val="00E15FC8"/>
    <w:rsid w:val="00E201C7"/>
    <w:rsid w:val="00E26864"/>
    <w:rsid w:val="00E335CB"/>
    <w:rsid w:val="00E344A9"/>
    <w:rsid w:val="00E412A9"/>
    <w:rsid w:val="00E41FF9"/>
    <w:rsid w:val="00E61408"/>
    <w:rsid w:val="00E76FE5"/>
    <w:rsid w:val="00E82DAB"/>
    <w:rsid w:val="00E9088D"/>
    <w:rsid w:val="00E9776F"/>
    <w:rsid w:val="00EA3381"/>
    <w:rsid w:val="00EB57C6"/>
    <w:rsid w:val="00EE0229"/>
    <w:rsid w:val="00EF25F6"/>
    <w:rsid w:val="00F04FBF"/>
    <w:rsid w:val="00F1414C"/>
    <w:rsid w:val="00F27E82"/>
    <w:rsid w:val="00F34005"/>
    <w:rsid w:val="00F36C47"/>
    <w:rsid w:val="00F40D71"/>
    <w:rsid w:val="00F555D3"/>
    <w:rsid w:val="00F60B1F"/>
    <w:rsid w:val="00F72807"/>
    <w:rsid w:val="00F819DF"/>
    <w:rsid w:val="00F8476A"/>
    <w:rsid w:val="00FA073C"/>
    <w:rsid w:val="00FA3277"/>
    <w:rsid w:val="00FA68EE"/>
    <w:rsid w:val="00FB3B5C"/>
    <w:rsid w:val="00FB5A00"/>
    <w:rsid w:val="00FC2168"/>
    <w:rsid w:val="00FC66B5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075E5"/>
    <w:rPr>
      <w:sz w:val="18"/>
      <w:u w:val="single"/>
      <w:vertAlign w:val="baseline"/>
    </w:rPr>
  </w:style>
  <w:style w:type="paragraph" w:styleId="a4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5"/>
    <w:semiHidden/>
    <w:rsid w:val="002075E5"/>
    <w:pPr>
      <w:keepLines/>
      <w:spacing w:after="60"/>
      <w:ind w:firstLine="720"/>
      <w:jc w:val="both"/>
    </w:pPr>
    <w:rPr>
      <w:sz w:val="18"/>
      <w:lang w:val="en-GB" w:eastAsia="en-US"/>
    </w:rPr>
  </w:style>
  <w:style w:type="character" w:customStyle="1" w:styleId="a5">
    <w:name w:val="Текст ви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0"/>
    <w:link w:val="a4"/>
    <w:rsid w:val="002075E5"/>
    <w:rPr>
      <w:sz w:val="18"/>
      <w:szCs w:val="24"/>
      <w:lang w:val="en-GB" w:eastAsia="en-US" w:bidi="ar-SA"/>
    </w:rPr>
  </w:style>
  <w:style w:type="paragraph" w:customStyle="1" w:styleId="CharChar12">
    <w:name w:val="Char Char12"/>
    <w:basedOn w:val="a"/>
    <w:rsid w:val="002075E5"/>
    <w:pPr>
      <w:numPr>
        <w:numId w:val="3"/>
      </w:numPr>
      <w:jc w:val="both"/>
    </w:pPr>
    <w:rPr>
      <w:sz w:val="22"/>
      <w:lang w:val="en-GB" w:eastAsia="en-US"/>
    </w:rPr>
  </w:style>
  <w:style w:type="character" w:customStyle="1" w:styleId="StyleFootnoteReferenceComplex11ptComplexItalic">
    <w:name w:val="Style Footnote Reference + (Complex) 11 pt (Complex) Italic"/>
    <w:basedOn w:val="a3"/>
    <w:rsid w:val="002075E5"/>
    <w:rPr>
      <w:iCs/>
      <w:sz w:val="22"/>
      <w:szCs w:val="22"/>
      <w:u w:val="none"/>
      <w:vertAlign w:val="superscript"/>
    </w:rPr>
  </w:style>
  <w:style w:type="character" w:customStyle="1" w:styleId="StyleFootnoteReferenceComplex11ptComplexItalic1">
    <w:name w:val="Style Footnote Reference + (Complex) 11 pt (Complex) Italic1"/>
    <w:basedOn w:val="a3"/>
    <w:rsid w:val="002075E5"/>
    <w:rPr>
      <w:iCs/>
      <w:sz w:val="22"/>
      <w:szCs w:val="22"/>
      <w:u w:val="none"/>
      <w:vertAlign w:val="superscript"/>
    </w:rPr>
  </w:style>
  <w:style w:type="character" w:customStyle="1" w:styleId="hps">
    <w:name w:val="hps"/>
    <w:basedOn w:val="a0"/>
    <w:rsid w:val="000A4BD5"/>
  </w:style>
  <w:style w:type="character" w:customStyle="1" w:styleId="atn">
    <w:name w:val="atn"/>
    <w:basedOn w:val="a0"/>
    <w:rsid w:val="000A4BD5"/>
  </w:style>
  <w:style w:type="character" w:styleId="a6">
    <w:name w:val="Hyperlink"/>
    <w:basedOn w:val="a0"/>
    <w:rsid w:val="00FB5A00"/>
    <w:rPr>
      <w:color w:val="0000FF"/>
      <w:u w:val="single"/>
    </w:rPr>
  </w:style>
  <w:style w:type="paragraph" w:styleId="a7">
    <w:name w:val="Balloon Text"/>
    <w:basedOn w:val="a"/>
    <w:semiHidden/>
    <w:rsid w:val="00F1414C"/>
    <w:rPr>
      <w:rFonts w:ascii="Tahoma" w:hAnsi="Tahoma" w:cs="Tahoma"/>
      <w:sz w:val="16"/>
      <w:szCs w:val="16"/>
    </w:rPr>
  </w:style>
  <w:style w:type="character" w:customStyle="1" w:styleId="a8">
    <w:name w:val="Нижній колонтитул Знак"/>
    <w:basedOn w:val="a0"/>
    <w:link w:val="a9"/>
    <w:locked/>
    <w:rsid w:val="00884DAD"/>
    <w:rPr>
      <w:sz w:val="24"/>
      <w:szCs w:val="24"/>
    </w:rPr>
  </w:style>
  <w:style w:type="paragraph" w:styleId="a9">
    <w:name w:val="footer"/>
    <w:basedOn w:val="a"/>
    <w:link w:val="a8"/>
    <w:rsid w:val="00884DAD"/>
    <w:pPr>
      <w:tabs>
        <w:tab w:val="center" w:pos="4320"/>
        <w:tab w:val="right" w:pos="8640"/>
      </w:tabs>
    </w:pPr>
  </w:style>
  <w:style w:type="character" w:customStyle="1" w:styleId="1">
    <w:name w:val="Нижній колонтитул Знак1"/>
    <w:basedOn w:val="a0"/>
    <w:link w:val="a9"/>
    <w:rsid w:val="00884DAD"/>
    <w:rPr>
      <w:sz w:val="24"/>
      <w:szCs w:val="24"/>
    </w:rPr>
  </w:style>
  <w:style w:type="character" w:styleId="aa">
    <w:name w:val="FollowedHyperlink"/>
    <w:basedOn w:val="a0"/>
    <w:rsid w:val="005A04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bd.int/decision/cop/?id=12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d.int/programmes/" TargetMode="External"/><Relationship Id="rId1" Type="http://schemas.openxmlformats.org/officeDocument/2006/relationships/hyperlink" Target="http://www.teebweb.org/LinkClick.aspx?fileticket=bYhDohL_TuM%3d&amp;tabid=924&amp;mid=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5671</Words>
  <Characters>39377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Конференції Сторін Конвенції про біологічне різноманіття</vt:lpstr>
    </vt:vector>
  </TitlesOfParts>
  <Company>MENR</Company>
  <LinksUpToDate>false</LinksUpToDate>
  <CharactersWithSpaces>44959</CharactersWithSpaces>
  <SharedDoc>false</SharedDoc>
  <HLinks>
    <vt:vector size="12" baseType="variant">
      <vt:variant>
        <vt:i4>8060983</vt:i4>
      </vt:variant>
      <vt:variant>
        <vt:i4>3</vt:i4>
      </vt:variant>
      <vt:variant>
        <vt:i4>0</vt:i4>
      </vt:variant>
      <vt:variant>
        <vt:i4>5</vt:i4>
      </vt:variant>
      <vt:variant>
        <vt:lpwstr>http://www.cbd.int/programmes/</vt:lpwstr>
      </vt:variant>
      <vt:variant>
        <vt:lpwstr/>
      </vt:variant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http://www.teebweb.org/LinkClick.aspx?fileticket=bYhDohL_TuM%3d&amp;tabid=924&amp;mid=1813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Конференції Сторін Конвенції про біологічне різноманіття</dc:title>
  <dc:subject/>
  <dc:creator>bondarenko</dc:creator>
  <cp:keywords/>
  <dc:description/>
  <cp:lastModifiedBy>fyshko</cp:lastModifiedBy>
  <cp:revision>5</cp:revision>
  <cp:lastPrinted>2013-11-07T07:47:00Z</cp:lastPrinted>
  <dcterms:created xsi:type="dcterms:W3CDTF">2018-07-06T08:16:00Z</dcterms:created>
  <dcterms:modified xsi:type="dcterms:W3CDTF">2018-07-11T07:01:00Z</dcterms:modified>
</cp:coreProperties>
</file>