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A5523" w14:textId="08B08A55" w:rsidR="005362ED" w:rsidRPr="00000591" w:rsidRDefault="005362ED" w:rsidP="0097777F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 w:rsidRPr="00000591"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1371A06" w14:textId="69C2EFC5" w:rsidR="00DC3B39" w:rsidRPr="00000591" w:rsidRDefault="0097777F" w:rsidP="0097777F">
      <w:pPr>
        <w:pStyle w:val="Bodytet"/>
        <w:spacing w:line="276" w:lineRule="auto"/>
        <w:rPr>
          <w:rFonts w:eastAsia="Antiqua"/>
          <w:szCs w:val="24"/>
        </w:rPr>
      </w:pPr>
      <w:r w:rsidRPr="00000591">
        <w:rPr>
          <w:bCs/>
          <w:color w:val="000000"/>
          <w:szCs w:val="24"/>
        </w:rPr>
        <w:t>Товариство з обмеженою відповідальністю «МЕТАЛ САМАРА</w:t>
      </w:r>
      <w:r w:rsidR="00040F6A" w:rsidRPr="00000591">
        <w:rPr>
          <w:bCs/>
          <w:color w:val="000000"/>
          <w:szCs w:val="24"/>
        </w:rPr>
        <w:t>»</w:t>
      </w:r>
      <w:r w:rsidR="005362ED" w:rsidRPr="00000591">
        <w:rPr>
          <w:bCs/>
          <w:color w:val="000000"/>
          <w:szCs w:val="24"/>
        </w:rPr>
        <w:t xml:space="preserve"> (</w:t>
      </w:r>
      <w:bookmarkStart w:id="0" w:name="_GoBack"/>
      <w:r w:rsidRPr="00000591">
        <w:rPr>
          <w:bCs/>
          <w:color w:val="000000"/>
          <w:szCs w:val="24"/>
        </w:rPr>
        <w:t>ТОВ «МЕТАЛ САМАРА»</w:t>
      </w:r>
      <w:bookmarkEnd w:id="0"/>
      <w:r w:rsidR="005362ED" w:rsidRPr="00000591">
        <w:rPr>
          <w:bCs/>
          <w:color w:val="000000"/>
          <w:szCs w:val="24"/>
        </w:rPr>
        <w:t xml:space="preserve">) </w:t>
      </w:r>
      <w:r w:rsidR="00DC3B39" w:rsidRPr="00000591">
        <w:rPr>
          <w:color w:val="000000"/>
          <w:szCs w:val="24"/>
        </w:rPr>
        <w:t>оголошує про намір отримати дозв</w:t>
      </w:r>
      <w:r w:rsidR="000E1718" w:rsidRPr="00000591">
        <w:rPr>
          <w:color w:val="000000"/>
          <w:szCs w:val="24"/>
        </w:rPr>
        <w:t>іл</w:t>
      </w:r>
      <w:r w:rsidR="00DC3B39" w:rsidRPr="00000591">
        <w:rPr>
          <w:color w:val="000000"/>
          <w:szCs w:val="24"/>
        </w:rPr>
        <w:t xml:space="preserve"> на викиди забруднюючих речовин в атмосферне повітря стаціонарними джерелами</w:t>
      </w:r>
      <w:r w:rsidR="00CD2FEE" w:rsidRPr="00000591">
        <w:rPr>
          <w:color w:val="000000"/>
          <w:szCs w:val="24"/>
        </w:rPr>
        <w:t xml:space="preserve"> з метою продовження</w:t>
      </w:r>
      <w:r w:rsidR="00A43496" w:rsidRPr="00000591">
        <w:rPr>
          <w:color w:val="000000"/>
          <w:szCs w:val="24"/>
        </w:rPr>
        <w:t xml:space="preserve"> господарської діяльності</w:t>
      </w:r>
      <w:r w:rsidR="00DC3B39" w:rsidRPr="00000591">
        <w:rPr>
          <w:color w:val="000000"/>
          <w:szCs w:val="24"/>
        </w:rPr>
        <w:t xml:space="preserve"> </w:t>
      </w:r>
      <w:r w:rsidR="00A43496" w:rsidRPr="00000591">
        <w:rPr>
          <w:color w:val="000000"/>
          <w:szCs w:val="24"/>
        </w:rPr>
        <w:t>на</w:t>
      </w:r>
      <w:r w:rsidR="00DC3B39" w:rsidRPr="00000591">
        <w:rPr>
          <w:color w:val="000000"/>
          <w:szCs w:val="24"/>
        </w:rPr>
        <w:t xml:space="preserve"> </w:t>
      </w:r>
      <w:r w:rsidR="00040F6A" w:rsidRPr="00000591">
        <w:rPr>
          <w:bCs/>
          <w:szCs w:val="24"/>
        </w:rPr>
        <w:t>пром</w:t>
      </w:r>
      <w:r w:rsidR="00094877" w:rsidRPr="00000591">
        <w:rPr>
          <w:bCs/>
          <w:szCs w:val="24"/>
        </w:rPr>
        <w:t>ислов</w:t>
      </w:r>
      <w:r w:rsidR="00A43496" w:rsidRPr="00000591">
        <w:rPr>
          <w:bCs/>
          <w:szCs w:val="24"/>
        </w:rPr>
        <w:t>ому</w:t>
      </w:r>
      <w:r w:rsidR="00094877" w:rsidRPr="00000591">
        <w:rPr>
          <w:bCs/>
          <w:szCs w:val="24"/>
        </w:rPr>
        <w:t xml:space="preserve"> </w:t>
      </w:r>
      <w:r w:rsidR="00040F6A" w:rsidRPr="00000591">
        <w:rPr>
          <w:bCs/>
          <w:szCs w:val="24"/>
        </w:rPr>
        <w:t>майданчик</w:t>
      </w:r>
      <w:r w:rsidR="00A43496" w:rsidRPr="00000591">
        <w:rPr>
          <w:bCs/>
          <w:szCs w:val="24"/>
        </w:rPr>
        <w:t>у</w:t>
      </w:r>
      <w:r w:rsidR="00312FC5" w:rsidRPr="00000591">
        <w:rPr>
          <w:szCs w:val="24"/>
        </w:rPr>
        <w:t>, щ</w:t>
      </w:r>
      <w:r w:rsidR="00312FC5" w:rsidRPr="00000591">
        <w:rPr>
          <w:color w:val="000000"/>
          <w:szCs w:val="24"/>
        </w:rPr>
        <w:t>о знаходиться</w:t>
      </w:r>
      <w:r w:rsidR="00DC3B39" w:rsidRPr="00000591">
        <w:rPr>
          <w:bCs/>
          <w:color w:val="000000"/>
          <w:szCs w:val="24"/>
        </w:rPr>
        <w:t xml:space="preserve"> за адресою: </w:t>
      </w:r>
      <w:r w:rsidRPr="00000591">
        <w:rPr>
          <w:bCs/>
          <w:szCs w:val="24"/>
          <w:shd w:val="clear" w:color="auto" w:fill="FFFFFF"/>
        </w:rPr>
        <w:t>51200, Дніпропетровська область, м. Новомосковськ, вул. Північна, 23</w:t>
      </w:r>
      <w:r w:rsidR="00DC3B39" w:rsidRPr="00000591">
        <w:rPr>
          <w:szCs w:val="24"/>
        </w:rPr>
        <w:t>.</w:t>
      </w:r>
    </w:p>
    <w:p w14:paraId="219DD3B8" w14:textId="77777777" w:rsidR="0097777F" w:rsidRPr="00000591" w:rsidRDefault="00DC3B39" w:rsidP="0097777F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000591">
        <w:rPr>
          <w:lang w:val="uk-UA"/>
        </w:rPr>
        <w:t xml:space="preserve">Дані щодо юридичної особи: </w:t>
      </w:r>
      <w:r w:rsidR="00040F6A" w:rsidRPr="00000591">
        <w:rPr>
          <w:lang w:val="uk-UA"/>
        </w:rPr>
        <w:t xml:space="preserve">ТОВ </w:t>
      </w:r>
      <w:r w:rsidR="00040F6A" w:rsidRPr="00000591">
        <w:rPr>
          <w:bCs/>
          <w:color w:val="000000"/>
          <w:lang w:val="uk-UA"/>
        </w:rPr>
        <w:t>«</w:t>
      </w:r>
      <w:r w:rsidR="0097777F" w:rsidRPr="00000591">
        <w:rPr>
          <w:bCs/>
          <w:color w:val="000000"/>
          <w:lang w:val="uk-UA"/>
        </w:rPr>
        <w:t>МЕТАЛ САМАРА</w:t>
      </w:r>
      <w:r w:rsidR="00040F6A" w:rsidRPr="00000591">
        <w:rPr>
          <w:bCs/>
          <w:color w:val="000000"/>
          <w:lang w:val="uk-UA"/>
        </w:rPr>
        <w:t>»</w:t>
      </w:r>
      <w:r w:rsidRPr="00000591">
        <w:rPr>
          <w:lang w:val="uk-UA"/>
        </w:rPr>
        <w:t xml:space="preserve">; </w:t>
      </w:r>
      <w:r w:rsidR="005362ED" w:rsidRPr="00000591">
        <w:rPr>
          <w:color w:val="000000"/>
          <w:lang w:val="uk-UA"/>
        </w:rPr>
        <w:t>код ЄДРПО</w:t>
      </w:r>
      <w:r w:rsidR="005362ED" w:rsidRPr="00000591">
        <w:rPr>
          <w:lang w:val="uk-UA"/>
        </w:rPr>
        <w:t xml:space="preserve">У: </w:t>
      </w:r>
      <w:r w:rsidR="0097777F" w:rsidRPr="00000591">
        <w:rPr>
          <w:lang w:val="uk-UA"/>
        </w:rPr>
        <w:t>40088934</w:t>
      </w:r>
      <w:r w:rsidR="005362ED" w:rsidRPr="00000591">
        <w:rPr>
          <w:lang w:val="uk-UA"/>
        </w:rPr>
        <w:t xml:space="preserve">, </w:t>
      </w:r>
      <w:r w:rsidRPr="00000591">
        <w:rPr>
          <w:lang w:val="uk-UA"/>
        </w:rPr>
        <w:t xml:space="preserve">адреса: </w:t>
      </w:r>
      <w:r w:rsidR="0097777F" w:rsidRPr="00000591">
        <w:rPr>
          <w:lang w:val="uk-UA"/>
        </w:rPr>
        <w:t>51200, Дніпропетровська область, м. Новомосковськ, вул. Північна, 23</w:t>
      </w:r>
      <w:r w:rsidRPr="00000591">
        <w:rPr>
          <w:lang w:val="uk-UA"/>
        </w:rPr>
        <w:t xml:space="preserve">; </w:t>
      </w:r>
      <w:r w:rsidR="00040F6A" w:rsidRPr="00000591">
        <w:rPr>
          <w:lang w:val="uk-UA"/>
        </w:rPr>
        <w:t xml:space="preserve"> керівник – </w:t>
      </w:r>
      <w:r w:rsidR="0097777F" w:rsidRPr="00000591">
        <w:rPr>
          <w:lang w:val="uk-UA"/>
        </w:rPr>
        <w:t>Куліш Сергій Миколайович</w:t>
      </w:r>
      <w:r w:rsidRPr="00000591">
        <w:rPr>
          <w:lang w:val="uk-UA"/>
        </w:rPr>
        <w:t xml:space="preserve">; тел.: </w:t>
      </w:r>
      <w:r w:rsidR="00FA157E" w:rsidRPr="00000591">
        <w:rPr>
          <w:lang w:val="uk-UA"/>
        </w:rPr>
        <w:t>(0</w:t>
      </w:r>
      <w:r w:rsidR="00E65EF1" w:rsidRPr="00000591">
        <w:rPr>
          <w:lang w:val="uk-UA"/>
        </w:rPr>
        <w:t>50</w:t>
      </w:r>
      <w:r w:rsidR="00FA157E" w:rsidRPr="00000591">
        <w:rPr>
          <w:lang w:val="uk-UA"/>
        </w:rPr>
        <w:t>)</w:t>
      </w:r>
      <w:r w:rsidR="0097777F" w:rsidRPr="00000591">
        <w:rPr>
          <w:lang w:val="uk-UA"/>
        </w:rPr>
        <w:t>340-03-85</w:t>
      </w:r>
      <w:r w:rsidR="00CD2FEE" w:rsidRPr="00000591">
        <w:rPr>
          <w:lang w:val="uk-UA"/>
        </w:rPr>
        <w:t>, електронна пошта:</w:t>
      </w:r>
      <w:r w:rsidR="00A43496" w:rsidRPr="00000591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="0097777F" w:rsidRPr="00000591">
        <w:rPr>
          <w:lang w:val="uk-UA"/>
        </w:rPr>
        <w:t>metal_samara@ukr.net</w:t>
      </w:r>
      <w:r w:rsidRPr="00000591">
        <w:rPr>
          <w:lang w:val="uk-UA"/>
        </w:rPr>
        <w:t>.</w:t>
      </w:r>
      <w:r w:rsidR="003871E4" w:rsidRPr="00000591">
        <w:rPr>
          <w:lang w:val="uk-UA"/>
        </w:rPr>
        <w:t xml:space="preserve"> </w:t>
      </w:r>
      <w:r w:rsidRPr="00000591">
        <w:rPr>
          <w:lang w:val="uk-UA"/>
        </w:rPr>
        <w:t xml:space="preserve">Основний вид економічної діяльності </w:t>
      </w:r>
      <w:r w:rsidR="00FA157E" w:rsidRPr="00000591">
        <w:rPr>
          <w:lang w:val="uk-UA"/>
        </w:rPr>
        <w:t xml:space="preserve">підприємства </w:t>
      </w:r>
      <w:r w:rsidRPr="00000591">
        <w:rPr>
          <w:lang w:val="uk-UA"/>
        </w:rPr>
        <w:t xml:space="preserve">– </w:t>
      </w:r>
      <w:r w:rsidR="0097777F" w:rsidRPr="00000591">
        <w:rPr>
          <w:snapToGrid w:val="0"/>
          <w:lang w:val="uk-UA"/>
        </w:rPr>
        <w:t>38.32 Відновлення відсортованих відходів.</w:t>
      </w:r>
    </w:p>
    <w:p w14:paraId="46CCB4BF" w14:textId="64CE9D4D" w:rsidR="0097777F" w:rsidRPr="00000591" w:rsidRDefault="0097777F" w:rsidP="0097777F">
      <w:pPr>
        <w:spacing w:line="276" w:lineRule="auto"/>
        <w:ind w:firstLine="709"/>
        <w:jc w:val="both"/>
        <w:rPr>
          <w:lang w:val="uk-UA"/>
        </w:rPr>
      </w:pPr>
      <w:r w:rsidRPr="00000591">
        <w:rPr>
          <w:lang w:val="uk-UA"/>
        </w:rPr>
        <w:t xml:space="preserve">Висновок з оцінки впливу на довкілля для проммайданчику ТОВ "МЕТАЛ САМАРА» відсутній, у зв’язку з тим, що підприємство не відноситься до сфери застосування Закону України «Про оцінку впливу на довкілля». Жоден з технологічних процесів на даному проммайданчику не належить до видів планованої діяльності та об’єктів, які можуть мати значний вплив на довкілля і підлягають оцінці впливу на довкілля </w:t>
      </w:r>
      <w:r w:rsidR="009C322A" w:rsidRPr="00000591">
        <w:rPr>
          <w:lang w:val="uk-UA"/>
        </w:rPr>
        <w:t xml:space="preserve">відповідно до пунктів 2 та 3 </w:t>
      </w:r>
      <w:r w:rsidRPr="00000591">
        <w:rPr>
          <w:lang w:val="uk-UA"/>
        </w:rPr>
        <w:t>статт</w:t>
      </w:r>
      <w:r w:rsidR="009C322A" w:rsidRPr="00000591">
        <w:rPr>
          <w:lang w:val="uk-UA"/>
        </w:rPr>
        <w:t>і</w:t>
      </w:r>
      <w:r w:rsidRPr="00000591">
        <w:rPr>
          <w:lang w:val="uk-UA"/>
        </w:rPr>
        <w:t xml:space="preserve"> 3 Закону України «Про оцінку впливу на довкілля».</w:t>
      </w:r>
    </w:p>
    <w:p w14:paraId="1980BF12" w14:textId="484800A0" w:rsidR="0097777F" w:rsidRPr="00000591" w:rsidRDefault="0097777F" w:rsidP="0097777F">
      <w:pPr>
        <w:spacing w:line="276" w:lineRule="auto"/>
        <w:ind w:left="39" w:firstLine="709"/>
        <w:jc w:val="both"/>
        <w:rPr>
          <w:lang w:val="uk-UA"/>
        </w:rPr>
      </w:pPr>
      <w:r w:rsidRPr="00000591">
        <w:rPr>
          <w:lang w:val="uk-UA"/>
        </w:rPr>
        <w:t xml:space="preserve">ТОВ «МЕТАЛ САМАРА» спеціалізується на переробці поліетилену, пропілену та виробництві полімерної продукції. </w:t>
      </w:r>
      <w:r w:rsidR="00A86C7C" w:rsidRPr="00000591">
        <w:rPr>
          <w:lang w:val="uk-UA"/>
        </w:rPr>
        <w:t>На п</w:t>
      </w:r>
      <w:r w:rsidRPr="00000591">
        <w:rPr>
          <w:lang w:val="uk-UA"/>
        </w:rPr>
        <w:t>роммайданчик</w:t>
      </w:r>
      <w:r w:rsidR="00A86C7C" w:rsidRPr="00000591">
        <w:rPr>
          <w:lang w:val="uk-UA"/>
        </w:rPr>
        <w:t>у</w:t>
      </w:r>
      <w:r w:rsidRPr="00000591">
        <w:rPr>
          <w:lang w:val="uk-UA"/>
        </w:rPr>
        <w:t xml:space="preserve"> </w:t>
      </w:r>
      <w:r w:rsidR="00A86C7C" w:rsidRPr="00000591">
        <w:rPr>
          <w:lang w:val="uk-UA"/>
        </w:rPr>
        <w:t>знаходять</w:t>
      </w:r>
      <w:r w:rsidRPr="00000591">
        <w:rPr>
          <w:lang w:val="uk-UA"/>
        </w:rPr>
        <w:t>ся наступні ділянки: ділянка попередньої обробки сировини, ділянка завантаження сировини, зона екструзії, ділянка готової продукції.</w:t>
      </w:r>
    </w:p>
    <w:p w14:paraId="18B59F4C" w14:textId="1014C126" w:rsidR="00C826C1" w:rsidRPr="00000591" w:rsidRDefault="00A86C7C" w:rsidP="0097777F">
      <w:pPr>
        <w:spacing w:line="276" w:lineRule="auto"/>
        <w:ind w:left="39" w:firstLine="709"/>
        <w:jc w:val="both"/>
        <w:rPr>
          <w:lang w:val="uk-UA"/>
        </w:rPr>
      </w:pPr>
      <w:r w:rsidRPr="00000591">
        <w:rPr>
          <w:lang w:val="uk-UA"/>
        </w:rPr>
        <w:t>В процесі діяльності д</w:t>
      </w:r>
      <w:r w:rsidR="00C826C1" w:rsidRPr="00000591">
        <w:rPr>
          <w:lang w:val="uk-UA"/>
        </w:rPr>
        <w:t>о атмосферного повітря будуть потрапляти наступні забруднюючі речовини:</w:t>
      </w:r>
      <w:r w:rsidR="00C826C1" w:rsidRPr="00000591">
        <w:rPr>
          <w:color w:val="FF0000"/>
          <w:lang w:val="uk-UA"/>
        </w:rPr>
        <w:t xml:space="preserve"> </w:t>
      </w:r>
      <w:r w:rsidR="0097777F" w:rsidRPr="00000591">
        <w:rPr>
          <w:lang w:val="uk-UA" w:bidi="uk-UA"/>
        </w:rPr>
        <w:t>заліза окис (в перерахунку на залізо), марганець та його сполуки (у перерахунку на двоокис марганцю), вуглецю оксид, кислота оцтова</w:t>
      </w:r>
      <w:r w:rsidR="001D28AE" w:rsidRPr="00000591">
        <w:rPr>
          <w:lang w:val="uk-UA" w:bidi="uk-UA"/>
        </w:rPr>
        <w:t xml:space="preserve">. </w:t>
      </w:r>
      <w:r w:rsidR="00C826C1" w:rsidRPr="00000591">
        <w:rPr>
          <w:lang w:val="uk-UA"/>
        </w:rPr>
        <w:t xml:space="preserve">Обсяг викидів забруднюючих речовин складе </w:t>
      </w:r>
      <w:r w:rsidR="0097777F" w:rsidRPr="00000591">
        <w:rPr>
          <w:lang w:val="uk-UA"/>
        </w:rPr>
        <w:t>0,15018</w:t>
      </w:r>
      <w:r w:rsidR="00C826C1" w:rsidRPr="00000591">
        <w:rPr>
          <w:lang w:val="uk-UA"/>
        </w:rPr>
        <w:t xml:space="preserve"> т/рік.</w:t>
      </w:r>
    </w:p>
    <w:p w14:paraId="051456D3" w14:textId="069975C7" w:rsidR="00A43496" w:rsidRPr="00000591" w:rsidRDefault="00A43496" w:rsidP="0097777F">
      <w:pPr>
        <w:pStyle w:val="Bodytet"/>
        <w:spacing w:line="276" w:lineRule="auto"/>
        <w:rPr>
          <w:rFonts w:eastAsia="Antiqua"/>
          <w:szCs w:val="24"/>
        </w:rPr>
      </w:pPr>
      <w:r w:rsidRPr="00000591">
        <w:rPr>
          <w:color w:val="000000"/>
          <w:szCs w:val="24"/>
        </w:rPr>
        <w:t xml:space="preserve">На межі </w:t>
      </w:r>
      <w:r w:rsidR="00000591" w:rsidRPr="00000591">
        <w:rPr>
          <w:color w:val="000000"/>
          <w:szCs w:val="24"/>
        </w:rPr>
        <w:t>нормативної</w:t>
      </w:r>
      <w:r w:rsidR="00C23172" w:rsidRPr="00000591">
        <w:rPr>
          <w:color w:val="000000"/>
          <w:szCs w:val="24"/>
        </w:rPr>
        <w:t xml:space="preserve"> </w:t>
      </w:r>
      <w:r w:rsidRPr="00000591">
        <w:rPr>
          <w:color w:val="000000"/>
          <w:szCs w:val="24"/>
        </w:rPr>
        <w:t xml:space="preserve">СЗЗ та поблизу найближчої житлової забудови </w:t>
      </w:r>
      <w:r w:rsidR="0097777F" w:rsidRPr="00000591">
        <w:rPr>
          <w:color w:val="000000"/>
          <w:szCs w:val="24"/>
        </w:rPr>
        <w:t xml:space="preserve">згідно розрахунків розсіювання </w:t>
      </w:r>
      <w:r w:rsidRPr="00000591">
        <w:rPr>
          <w:color w:val="000000"/>
          <w:szCs w:val="24"/>
        </w:rPr>
        <w:t>концентрація забруднюючих речовин в атмосферному повітрі не перевищує встановлені законодавством допустимі норми.</w:t>
      </w:r>
      <w:r w:rsidRPr="00000591">
        <w:rPr>
          <w:szCs w:val="24"/>
        </w:rPr>
        <w:t xml:space="preserve"> Заходи щодо скорочення викидів не плануються. </w:t>
      </w:r>
      <w:r w:rsidR="00D368E8" w:rsidRPr="00000591">
        <w:rPr>
          <w:szCs w:val="24"/>
        </w:rPr>
        <w:t>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6E503FE9" w14:textId="60D6684B" w:rsidR="00A43496" w:rsidRPr="00000591" w:rsidRDefault="006D6B44" w:rsidP="0097777F">
      <w:pPr>
        <w:spacing w:line="276" w:lineRule="auto"/>
        <w:ind w:firstLine="709"/>
        <w:jc w:val="both"/>
        <w:rPr>
          <w:lang w:val="uk-UA"/>
        </w:rPr>
      </w:pPr>
      <w:r w:rsidRPr="00000591">
        <w:rPr>
          <w:lang w:val="uk-UA"/>
        </w:rPr>
        <w:t>Г</w:t>
      </w:r>
      <w:r w:rsidR="00A43496" w:rsidRPr="00000591">
        <w:rPr>
          <w:lang w:val="uk-UA"/>
        </w:rPr>
        <w:t>осподарськ</w:t>
      </w:r>
      <w:r w:rsidRPr="00000591">
        <w:rPr>
          <w:lang w:val="uk-UA"/>
        </w:rPr>
        <w:t>а</w:t>
      </w:r>
      <w:r w:rsidR="00A43496" w:rsidRPr="00000591">
        <w:rPr>
          <w:lang w:val="uk-UA"/>
        </w:rPr>
        <w:t xml:space="preserve"> діяльн</w:t>
      </w:r>
      <w:r w:rsidRPr="00000591">
        <w:rPr>
          <w:lang w:val="uk-UA"/>
        </w:rPr>
        <w:t>ість</w:t>
      </w:r>
      <w:r w:rsidR="00A43496" w:rsidRPr="00000591">
        <w:rPr>
          <w:lang w:val="uk-UA"/>
        </w:rPr>
        <w:t xml:space="preserve"> підприємства ТОВ</w:t>
      </w:r>
      <w:r w:rsidR="00A43496" w:rsidRPr="00000591">
        <w:rPr>
          <w:bCs/>
          <w:color w:val="FF0000"/>
          <w:lang w:val="uk-UA"/>
        </w:rPr>
        <w:t xml:space="preserve"> </w:t>
      </w:r>
      <w:r w:rsidR="00A43496" w:rsidRPr="00000591">
        <w:rPr>
          <w:bCs/>
          <w:color w:val="000000"/>
          <w:lang w:val="uk-UA"/>
        </w:rPr>
        <w:t>«</w:t>
      </w:r>
      <w:r w:rsidR="0097777F" w:rsidRPr="00000591">
        <w:rPr>
          <w:lang w:val="uk-UA"/>
        </w:rPr>
        <w:t>МЕТАЛ САМАРА</w:t>
      </w:r>
      <w:r w:rsidR="00A43496" w:rsidRPr="00000591">
        <w:rPr>
          <w:bCs/>
          <w:color w:val="000000"/>
          <w:lang w:val="uk-UA"/>
        </w:rPr>
        <w:t>»</w:t>
      </w:r>
      <w:r w:rsidR="00A43496" w:rsidRPr="00000591">
        <w:rPr>
          <w:color w:val="000000"/>
          <w:lang w:val="uk-UA"/>
        </w:rPr>
        <w:t xml:space="preserve"> </w:t>
      </w:r>
      <w:r w:rsidRPr="00000591">
        <w:rPr>
          <w:color w:val="000000"/>
          <w:lang w:val="uk-UA"/>
        </w:rPr>
        <w:t>не належить до переліку виробництв та технологічного устаткування</w:t>
      </w:r>
      <w:r w:rsidRPr="00000591">
        <w:rPr>
          <w:lang w:val="uk-UA"/>
        </w:rPr>
        <w:t>, які підлягають до впровадження</w:t>
      </w:r>
      <w:r w:rsidR="00A43496" w:rsidRPr="00000591">
        <w:rPr>
          <w:color w:val="000000"/>
          <w:lang w:val="uk-UA"/>
        </w:rPr>
        <w:t xml:space="preserve"> </w:t>
      </w:r>
      <w:r w:rsidR="00A43496" w:rsidRPr="00000591">
        <w:rPr>
          <w:lang w:val="uk-UA"/>
        </w:rPr>
        <w:t>найкращи</w:t>
      </w:r>
      <w:r w:rsidRPr="00000591">
        <w:rPr>
          <w:lang w:val="uk-UA"/>
        </w:rPr>
        <w:t>х</w:t>
      </w:r>
      <w:r w:rsidR="00A43496" w:rsidRPr="00000591">
        <w:rPr>
          <w:lang w:val="uk-UA"/>
        </w:rPr>
        <w:t xml:space="preserve"> </w:t>
      </w:r>
      <w:r w:rsidRPr="00000591">
        <w:rPr>
          <w:lang w:val="uk-UA"/>
        </w:rPr>
        <w:t>доступних</w:t>
      </w:r>
      <w:r w:rsidR="00A43496" w:rsidRPr="00000591">
        <w:rPr>
          <w:lang w:val="uk-UA"/>
        </w:rPr>
        <w:t xml:space="preserve"> технологі</w:t>
      </w:r>
      <w:r w:rsidRPr="00000591">
        <w:rPr>
          <w:lang w:val="uk-UA"/>
        </w:rPr>
        <w:t>й та методів керування.</w:t>
      </w:r>
      <w:r w:rsidR="00A43496" w:rsidRPr="00000591">
        <w:rPr>
          <w:lang w:val="uk-UA"/>
        </w:rPr>
        <w:t xml:space="preserve"> </w:t>
      </w:r>
    </w:p>
    <w:p w14:paraId="63A1E746" w14:textId="77777777" w:rsidR="0097777F" w:rsidRPr="0097777F" w:rsidRDefault="00DE5CE4" w:rsidP="0097777F">
      <w:pPr>
        <w:spacing w:line="276" w:lineRule="auto"/>
        <w:ind w:firstLine="567"/>
        <w:jc w:val="both"/>
        <w:rPr>
          <w:lang w:val="uk-UA"/>
        </w:rPr>
      </w:pPr>
      <w:r w:rsidRPr="00000591">
        <w:rPr>
          <w:color w:val="000000"/>
          <w:lang w:val="uk-UA"/>
        </w:rPr>
        <w:t>З</w:t>
      </w:r>
      <w:r w:rsidR="00E31E47" w:rsidRPr="00000591">
        <w:rPr>
          <w:color w:val="000000"/>
          <w:lang w:val="uk-UA"/>
        </w:rPr>
        <w:t>ауважен</w:t>
      </w:r>
      <w:r w:rsidRPr="00000591">
        <w:rPr>
          <w:color w:val="000000"/>
          <w:lang w:val="uk-UA"/>
        </w:rPr>
        <w:t>ня</w:t>
      </w:r>
      <w:r w:rsidR="00E31E47" w:rsidRPr="00000591">
        <w:rPr>
          <w:color w:val="000000"/>
          <w:lang w:val="uk-UA"/>
        </w:rPr>
        <w:t xml:space="preserve"> </w:t>
      </w:r>
      <w:r w:rsidRPr="00000591">
        <w:rPr>
          <w:color w:val="000000"/>
          <w:lang w:val="uk-UA"/>
        </w:rPr>
        <w:t xml:space="preserve">та пропозиції </w:t>
      </w:r>
      <w:r w:rsidR="00E31E47" w:rsidRPr="00000591">
        <w:rPr>
          <w:color w:val="000000"/>
          <w:lang w:val="uk-UA"/>
        </w:rPr>
        <w:t xml:space="preserve">щодо </w:t>
      </w:r>
      <w:r w:rsidR="000E1718" w:rsidRPr="00000591">
        <w:rPr>
          <w:color w:val="000000"/>
          <w:lang w:val="uk-UA"/>
        </w:rPr>
        <w:t>наміру о</w:t>
      </w:r>
      <w:r w:rsidR="000E1718" w:rsidRPr="00000591">
        <w:rPr>
          <w:lang w:val="uk-UA"/>
        </w:rPr>
        <w:t>тримати дозвіл</w:t>
      </w:r>
      <w:r w:rsidR="00E31E47" w:rsidRPr="00000591">
        <w:rPr>
          <w:lang w:val="uk-UA"/>
        </w:rPr>
        <w:t xml:space="preserve"> на викиди забруднюючих речовин в атмосферне повітря</w:t>
      </w:r>
      <w:r w:rsidR="00064315" w:rsidRPr="00000591">
        <w:rPr>
          <w:color w:val="000000"/>
          <w:lang w:val="uk-UA"/>
        </w:rPr>
        <w:t xml:space="preserve"> стаціонарними джерелами</w:t>
      </w:r>
      <w:r w:rsidR="00332881" w:rsidRPr="00000591">
        <w:rPr>
          <w:color w:val="FF0000"/>
          <w:lang w:val="uk-UA"/>
        </w:rPr>
        <w:t xml:space="preserve"> </w:t>
      </w:r>
      <w:r w:rsidR="00A43496" w:rsidRPr="00000591">
        <w:rPr>
          <w:lang w:val="uk-UA"/>
        </w:rPr>
        <w:t>ТОВ</w:t>
      </w:r>
      <w:r w:rsidR="00A43496" w:rsidRPr="00000591">
        <w:rPr>
          <w:bCs/>
          <w:color w:val="FF0000"/>
          <w:lang w:val="uk-UA"/>
        </w:rPr>
        <w:t xml:space="preserve"> </w:t>
      </w:r>
      <w:r w:rsidR="00094877" w:rsidRPr="00000591">
        <w:rPr>
          <w:bCs/>
          <w:color w:val="000000"/>
          <w:lang w:val="uk-UA"/>
        </w:rPr>
        <w:t>«</w:t>
      </w:r>
      <w:r w:rsidR="0097777F" w:rsidRPr="00000591">
        <w:rPr>
          <w:lang w:val="uk-UA"/>
        </w:rPr>
        <w:t>МЕТАЛ САМАРА</w:t>
      </w:r>
      <w:r w:rsidR="00094877" w:rsidRPr="00000591">
        <w:rPr>
          <w:bCs/>
          <w:color w:val="000000"/>
          <w:lang w:val="uk-UA"/>
        </w:rPr>
        <w:t>»</w:t>
      </w:r>
      <w:r w:rsidR="00094877" w:rsidRPr="00000591">
        <w:rPr>
          <w:bCs/>
          <w:lang w:val="uk-UA"/>
        </w:rPr>
        <w:t xml:space="preserve"> </w:t>
      </w:r>
      <w:r w:rsidRPr="00000591">
        <w:rPr>
          <w:bCs/>
          <w:lang w:val="uk-UA"/>
        </w:rPr>
        <w:t xml:space="preserve">подавати </w:t>
      </w:r>
      <w:r w:rsidR="00E31E47" w:rsidRPr="00000591">
        <w:rPr>
          <w:lang w:val="uk-UA"/>
        </w:rPr>
        <w:t xml:space="preserve">протягом 30 днів з моменту опублікування даного повідомлення </w:t>
      </w:r>
      <w:r w:rsidRPr="00000591">
        <w:rPr>
          <w:lang w:val="uk-UA"/>
        </w:rPr>
        <w:t>до</w:t>
      </w:r>
      <w:r w:rsidR="00E31E47" w:rsidRPr="00000591">
        <w:rPr>
          <w:lang w:val="uk-UA"/>
        </w:rPr>
        <w:t xml:space="preserve"> </w:t>
      </w:r>
      <w:r w:rsidR="0097777F" w:rsidRPr="00000591">
        <w:rPr>
          <w:lang w:val="uk-UA"/>
        </w:rPr>
        <w:t>Дніпропетровської обласної державної адміністрації (49004, м. Дніпро, пр. Олександра Поля, 1, тел.+38(056) 742-80-58, +3 8(056) 742-70-57, електронна пошта: zverngrom@adm.dp.gov.ua).</w:t>
      </w:r>
    </w:p>
    <w:p w14:paraId="6AF92F9A" w14:textId="68BE3270" w:rsidR="000E1718" w:rsidRPr="0097777F" w:rsidRDefault="000E1718" w:rsidP="0097777F">
      <w:pPr>
        <w:spacing w:line="276" w:lineRule="auto"/>
        <w:ind w:firstLine="709"/>
        <w:jc w:val="both"/>
        <w:rPr>
          <w:lang w:val="uk-UA"/>
        </w:rPr>
      </w:pPr>
    </w:p>
    <w:sectPr w:rsidR="000E1718" w:rsidRPr="0097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6B28" w16cex:dateUtc="2023-04-13T08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4"/>
    <w:rsid w:val="00000591"/>
    <w:rsid w:val="00033DD8"/>
    <w:rsid w:val="00040F6A"/>
    <w:rsid w:val="00064315"/>
    <w:rsid w:val="00092292"/>
    <w:rsid w:val="00094877"/>
    <w:rsid w:val="000D297D"/>
    <w:rsid w:val="000E1718"/>
    <w:rsid w:val="001567CD"/>
    <w:rsid w:val="001769C0"/>
    <w:rsid w:val="00176C2F"/>
    <w:rsid w:val="001D28AE"/>
    <w:rsid w:val="00265EBC"/>
    <w:rsid w:val="002F7937"/>
    <w:rsid w:val="003012BB"/>
    <w:rsid w:val="00312FC5"/>
    <w:rsid w:val="00332881"/>
    <w:rsid w:val="0033334B"/>
    <w:rsid w:val="00375787"/>
    <w:rsid w:val="00381FF5"/>
    <w:rsid w:val="003871E4"/>
    <w:rsid w:val="00511406"/>
    <w:rsid w:val="00516C54"/>
    <w:rsid w:val="00517EF5"/>
    <w:rsid w:val="0053605C"/>
    <w:rsid w:val="005362ED"/>
    <w:rsid w:val="00585BC4"/>
    <w:rsid w:val="0068620A"/>
    <w:rsid w:val="006D6B44"/>
    <w:rsid w:val="00727FF7"/>
    <w:rsid w:val="007445F3"/>
    <w:rsid w:val="007742FA"/>
    <w:rsid w:val="00794ACB"/>
    <w:rsid w:val="007D2D2A"/>
    <w:rsid w:val="008F40F5"/>
    <w:rsid w:val="00963B50"/>
    <w:rsid w:val="0097777F"/>
    <w:rsid w:val="009909AB"/>
    <w:rsid w:val="00994F4A"/>
    <w:rsid w:val="009B0ED5"/>
    <w:rsid w:val="009B6776"/>
    <w:rsid w:val="009C322A"/>
    <w:rsid w:val="00A36AF8"/>
    <w:rsid w:val="00A43496"/>
    <w:rsid w:val="00A712D3"/>
    <w:rsid w:val="00A86C7C"/>
    <w:rsid w:val="00B10E1F"/>
    <w:rsid w:val="00BF59DA"/>
    <w:rsid w:val="00C23172"/>
    <w:rsid w:val="00C826C1"/>
    <w:rsid w:val="00CC575F"/>
    <w:rsid w:val="00CD2FEE"/>
    <w:rsid w:val="00D368E8"/>
    <w:rsid w:val="00D549AB"/>
    <w:rsid w:val="00DA3D82"/>
    <w:rsid w:val="00DC3B39"/>
    <w:rsid w:val="00DE5CE4"/>
    <w:rsid w:val="00E31E47"/>
    <w:rsid w:val="00E65EF1"/>
    <w:rsid w:val="00E672E9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05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05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05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0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injuser6</dc:creator>
  <cp:lastModifiedBy>Тарасенко Ольга Володимирівна</cp:lastModifiedBy>
  <cp:revision>2</cp:revision>
  <dcterms:created xsi:type="dcterms:W3CDTF">2023-04-24T13:23:00Z</dcterms:created>
  <dcterms:modified xsi:type="dcterms:W3CDTF">2023-04-24T13:23:00Z</dcterms:modified>
</cp:coreProperties>
</file>