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D088" w14:textId="38A44380" w:rsidR="00336323" w:rsidRDefault="00336323" w:rsidP="00C218CF">
      <w:pPr>
        <w:spacing w:after="0" w:line="240" w:lineRule="auto"/>
        <w:ind w:firstLine="567"/>
        <w:jc w:val="center"/>
        <w:rPr>
          <w:rFonts w:ascii="Times New Roman" w:hAnsi="Times New Roman"/>
          <w:b/>
          <w:lang w:val="uk-UA"/>
        </w:rPr>
      </w:pPr>
      <w:r w:rsidRPr="00AB333D">
        <w:rPr>
          <w:rFonts w:ascii="Times New Roman" w:hAnsi="Times New Roman"/>
          <w:b/>
          <w:lang w:val="uk-UA"/>
        </w:rPr>
        <w:t>Повідомлення про наміри отримати дозвіл на викиди забруднюючих речовин в атмосферне повітря стаціонарними джерелами</w:t>
      </w:r>
    </w:p>
    <w:p w14:paraId="10BE5AC6" w14:textId="77777777" w:rsidR="008942CD" w:rsidRPr="00AB333D" w:rsidRDefault="008942CD" w:rsidP="00C218CF">
      <w:pPr>
        <w:spacing w:after="0" w:line="240" w:lineRule="auto"/>
        <w:ind w:firstLine="567"/>
        <w:jc w:val="center"/>
        <w:rPr>
          <w:rFonts w:ascii="Times New Roman" w:hAnsi="Times New Roman"/>
          <w:b/>
          <w:lang w:val="uk-UA"/>
        </w:rPr>
      </w:pPr>
    </w:p>
    <w:p w14:paraId="7261B34C" w14:textId="77777777" w:rsidR="00F93897" w:rsidRPr="00F93897" w:rsidRDefault="00F93897" w:rsidP="00F93897">
      <w:pPr>
        <w:spacing w:after="0" w:line="240" w:lineRule="auto"/>
        <w:ind w:firstLine="567"/>
        <w:jc w:val="both"/>
        <w:rPr>
          <w:rFonts w:ascii="Times New Roman" w:eastAsia="Times New Roman" w:hAnsi="Times New Roman"/>
          <w:iCs/>
          <w:noProof/>
          <w:lang w:val="uk-UA" w:eastAsia="ru-RU"/>
        </w:rPr>
      </w:pPr>
      <w:r w:rsidRPr="00F93897">
        <w:rPr>
          <w:rFonts w:ascii="Times New Roman" w:eastAsia="Times New Roman" w:hAnsi="Times New Roman"/>
          <w:iCs/>
          <w:noProof/>
          <w:lang w:val="uk-UA" w:eastAsia="ru-RU"/>
        </w:rPr>
        <w:t>Товариство з обмеженою відповідальністю «</w:t>
      </w:r>
      <w:bookmarkStart w:id="0" w:name="_GoBack"/>
      <w:r w:rsidRPr="00F93897">
        <w:rPr>
          <w:rFonts w:ascii="Times New Roman" w:eastAsia="Times New Roman" w:hAnsi="Times New Roman"/>
          <w:iCs/>
          <w:noProof/>
          <w:lang w:val="uk-UA" w:eastAsia="ru-RU"/>
        </w:rPr>
        <w:t>НАФТОГАЗЕНЕРГІЯ</w:t>
      </w:r>
      <w:bookmarkEnd w:id="0"/>
      <w:r w:rsidRPr="00F93897">
        <w:rPr>
          <w:rFonts w:ascii="Times New Roman" w:eastAsia="Times New Roman" w:hAnsi="Times New Roman"/>
          <w:iCs/>
          <w:noProof/>
          <w:lang w:val="uk-UA" w:eastAsia="ru-RU"/>
        </w:rPr>
        <w:t xml:space="preserve">» (ТОВ «НАФТОГАЗЕНЕРГІЯ») </w:t>
      </w:r>
      <w:r w:rsidRPr="00F93897">
        <w:rPr>
          <w:rFonts w:ascii="Times New Roman" w:eastAsia="Times New Roman" w:hAnsi="Times New Roman"/>
          <w:noProof/>
          <w:lang w:val="uk-UA"/>
        </w:rPr>
        <w:t xml:space="preserve">має намір отримати дозвіл на викиди забруднюючих речовин у атмосферне повітря стаціонарними джерелами для </w:t>
      </w:r>
      <w:r w:rsidRPr="00F93897">
        <w:rPr>
          <w:rFonts w:ascii="Times New Roman" w:eastAsia="Times New Roman" w:hAnsi="Times New Roman"/>
          <w:noProof/>
          <w:lang w:val="uk-UA" w:eastAsia="ru-RU"/>
        </w:rPr>
        <w:t xml:space="preserve">свердловини № 1 Будищансько-Чутівської площі. </w:t>
      </w:r>
    </w:p>
    <w:p w14:paraId="29286472" w14:textId="77777777" w:rsidR="00F93897" w:rsidRPr="00F93897" w:rsidRDefault="00F93897" w:rsidP="00F93897">
      <w:pPr>
        <w:spacing w:after="0" w:line="240" w:lineRule="auto"/>
        <w:ind w:firstLine="567"/>
        <w:jc w:val="both"/>
        <w:rPr>
          <w:rFonts w:ascii="Times New Roman" w:eastAsia="Times New Roman" w:hAnsi="Times New Roman"/>
          <w:noProof/>
          <w:lang w:val="uk-UA" w:eastAsia="ru-RU"/>
        </w:rPr>
      </w:pPr>
      <w:r w:rsidRPr="00F93897">
        <w:rPr>
          <w:rFonts w:ascii="Times New Roman" w:eastAsia="Times New Roman" w:hAnsi="Times New Roman"/>
          <w:noProof/>
          <w:lang w:val="uk-UA" w:eastAsia="ru-RU"/>
        </w:rPr>
        <w:t>Ідентифікаційний код юридичної особи в ЄДРПОУ – 42972869.</w:t>
      </w:r>
    </w:p>
    <w:p w14:paraId="0DA2414F" w14:textId="6536217E" w:rsidR="00F93897" w:rsidRPr="00F93897" w:rsidRDefault="00F93897" w:rsidP="00F93897">
      <w:pPr>
        <w:spacing w:after="0" w:line="240" w:lineRule="auto"/>
        <w:ind w:firstLine="567"/>
        <w:jc w:val="both"/>
        <w:rPr>
          <w:rFonts w:ascii="Times New Roman" w:eastAsia="Times New Roman" w:hAnsi="Times New Roman"/>
          <w:noProof/>
          <w:color w:val="000000"/>
          <w:shd w:val="clear" w:color="auto" w:fill="FFFFFF"/>
          <w:lang w:val="uk-UA"/>
        </w:rPr>
      </w:pPr>
      <w:r w:rsidRPr="00F93897">
        <w:rPr>
          <w:rFonts w:ascii="Times New Roman" w:eastAsia="Times New Roman" w:hAnsi="Times New Roman"/>
          <w:noProof/>
          <w:color w:val="000000"/>
          <w:lang w:val="uk-UA" w:eastAsia="ru-RU"/>
        </w:rPr>
        <w:t xml:space="preserve">Юридична та поштова адреса: </w:t>
      </w:r>
      <w:r w:rsidRPr="00F93897">
        <w:rPr>
          <w:rFonts w:ascii="Times New Roman" w:eastAsia="Times New Roman" w:hAnsi="Times New Roman"/>
          <w:iCs/>
          <w:noProof/>
          <w:color w:val="000000"/>
          <w:lang w:val="uk-UA" w:eastAsia="ru-RU"/>
        </w:rPr>
        <w:t>Україна, 04119, місто Київ, вул. Хохлових Сім'ї, будинок 8, літера 20Д</w:t>
      </w:r>
      <w:r w:rsidRPr="00F93897">
        <w:rPr>
          <w:rFonts w:ascii="Times New Roman" w:eastAsia="Times New Roman" w:hAnsi="Times New Roman"/>
          <w:noProof/>
          <w:color w:val="000000"/>
          <w:lang w:val="uk-UA" w:eastAsia="ru-RU"/>
        </w:rPr>
        <w:t>; контактний номер телефону: +38 (0</w:t>
      </w:r>
      <w:r w:rsidR="005925C1">
        <w:rPr>
          <w:rFonts w:ascii="Times New Roman" w:eastAsia="Times New Roman" w:hAnsi="Times New Roman"/>
          <w:noProof/>
          <w:color w:val="000000"/>
          <w:lang w:val="uk-UA" w:eastAsia="ru-RU"/>
        </w:rPr>
        <w:t>68</w:t>
      </w:r>
      <w:r w:rsidRPr="00F93897">
        <w:rPr>
          <w:rFonts w:ascii="Times New Roman" w:eastAsia="Times New Roman" w:hAnsi="Times New Roman"/>
          <w:noProof/>
          <w:color w:val="000000"/>
          <w:lang w:val="uk-UA" w:eastAsia="ru-RU"/>
        </w:rPr>
        <w:t xml:space="preserve">) </w:t>
      </w:r>
      <w:r w:rsidR="005925C1">
        <w:rPr>
          <w:rFonts w:ascii="Times New Roman" w:eastAsia="Times New Roman" w:hAnsi="Times New Roman"/>
          <w:noProof/>
          <w:color w:val="000000"/>
          <w:lang w:val="uk-UA" w:eastAsia="ru-RU"/>
        </w:rPr>
        <w:t>247</w:t>
      </w:r>
      <w:r w:rsidRPr="00F93897">
        <w:rPr>
          <w:rFonts w:ascii="Times New Roman" w:eastAsia="Times New Roman" w:hAnsi="Times New Roman"/>
          <w:noProof/>
          <w:color w:val="000000"/>
          <w:lang w:val="uk-UA" w:eastAsia="ru-RU"/>
        </w:rPr>
        <w:t>-</w:t>
      </w:r>
      <w:r w:rsidR="005925C1">
        <w:rPr>
          <w:rFonts w:ascii="Times New Roman" w:eastAsia="Times New Roman" w:hAnsi="Times New Roman"/>
          <w:noProof/>
          <w:color w:val="000000"/>
          <w:lang w:val="uk-UA" w:eastAsia="ru-RU"/>
        </w:rPr>
        <w:t>19</w:t>
      </w:r>
      <w:r w:rsidRPr="00F93897">
        <w:rPr>
          <w:rFonts w:ascii="Times New Roman" w:eastAsia="Times New Roman" w:hAnsi="Times New Roman"/>
          <w:noProof/>
          <w:color w:val="000000"/>
          <w:lang w:val="uk-UA" w:eastAsia="ru-RU"/>
        </w:rPr>
        <w:t>-</w:t>
      </w:r>
      <w:r w:rsidR="005925C1">
        <w:rPr>
          <w:rFonts w:ascii="Times New Roman" w:eastAsia="Times New Roman" w:hAnsi="Times New Roman"/>
          <w:noProof/>
          <w:color w:val="000000"/>
          <w:lang w:val="uk-UA" w:eastAsia="ru-RU"/>
        </w:rPr>
        <w:t>43</w:t>
      </w:r>
      <w:r w:rsidRPr="00F93897">
        <w:rPr>
          <w:rFonts w:ascii="Times New Roman" w:eastAsia="Times New Roman" w:hAnsi="Times New Roman"/>
          <w:noProof/>
          <w:color w:val="000000"/>
          <w:lang w:val="uk-UA" w:eastAsia="ru-RU"/>
        </w:rPr>
        <w:t xml:space="preserve">; е-mаіl: </w:t>
      </w:r>
      <w:r w:rsidRPr="00F93897">
        <w:rPr>
          <w:rFonts w:ascii="Times New Roman" w:eastAsia="Times New Roman" w:hAnsi="Times New Roman"/>
          <w:noProof/>
          <w:color w:val="000000"/>
          <w:shd w:val="clear" w:color="auto" w:fill="FFFFFF"/>
          <w:lang w:val="en-US"/>
        </w:rPr>
        <w:t>polyvodato</w:t>
      </w:r>
      <w:r w:rsidRPr="00F93897">
        <w:rPr>
          <w:rFonts w:ascii="Times New Roman" w:eastAsia="Times New Roman" w:hAnsi="Times New Roman"/>
          <w:noProof/>
          <w:color w:val="000000"/>
          <w:shd w:val="clear" w:color="auto" w:fill="FFFFFF"/>
          <w:lang w:val="uk-UA"/>
        </w:rPr>
        <w:t>@</w:t>
      </w:r>
      <w:r w:rsidRPr="00F93897">
        <w:rPr>
          <w:rFonts w:ascii="Times New Roman" w:eastAsia="Times New Roman" w:hAnsi="Times New Roman"/>
          <w:noProof/>
          <w:color w:val="000000"/>
          <w:shd w:val="clear" w:color="auto" w:fill="FFFFFF"/>
          <w:lang w:val="en-US"/>
        </w:rPr>
        <w:t>dtek</w:t>
      </w:r>
      <w:r w:rsidRPr="00F93897">
        <w:rPr>
          <w:rFonts w:ascii="Times New Roman" w:eastAsia="Times New Roman" w:hAnsi="Times New Roman"/>
          <w:noProof/>
          <w:color w:val="000000"/>
          <w:shd w:val="clear" w:color="auto" w:fill="FFFFFF"/>
          <w:lang w:val="uk-UA"/>
        </w:rPr>
        <w:t>.</w:t>
      </w:r>
      <w:r w:rsidRPr="00F93897">
        <w:rPr>
          <w:rFonts w:ascii="Times New Roman" w:eastAsia="Times New Roman" w:hAnsi="Times New Roman"/>
          <w:noProof/>
          <w:color w:val="000000"/>
          <w:shd w:val="clear" w:color="auto" w:fill="FFFFFF"/>
          <w:lang w:val="en-US"/>
        </w:rPr>
        <w:t>com</w:t>
      </w:r>
      <w:r w:rsidRPr="00F93897">
        <w:rPr>
          <w:rFonts w:ascii="Times New Roman" w:eastAsia="Times New Roman" w:hAnsi="Times New Roman"/>
          <w:noProof/>
          <w:color w:val="000000"/>
          <w:shd w:val="clear" w:color="auto" w:fill="FFFFFF"/>
          <w:lang w:val="uk-UA"/>
        </w:rPr>
        <w:t>.</w:t>
      </w:r>
    </w:p>
    <w:p w14:paraId="24B029A6" w14:textId="77777777" w:rsidR="00F93897" w:rsidRPr="00F93897" w:rsidRDefault="00F93897" w:rsidP="00F93897">
      <w:pPr>
        <w:spacing w:after="0" w:line="240" w:lineRule="auto"/>
        <w:ind w:firstLine="567"/>
        <w:jc w:val="both"/>
        <w:rPr>
          <w:rFonts w:ascii="Times New Roman" w:eastAsia="Times New Roman" w:hAnsi="Times New Roman"/>
          <w:iCs/>
          <w:noProof/>
          <w:lang w:val="uk-UA" w:eastAsia="ru-RU"/>
        </w:rPr>
      </w:pPr>
      <w:r w:rsidRPr="00F93897">
        <w:rPr>
          <w:rFonts w:ascii="Times New Roman" w:eastAsia="Times New Roman" w:hAnsi="Times New Roman"/>
          <w:noProof/>
          <w:color w:val="000000"/>
          <w:lang w:val="uk-UA" w:eastAsia="ru-RU"/>
        </w:rPr>
        <w:t xml:space="preserve">Фактична адреса </w:t>
      </w:r>
      <w:r w:rsidRPr="00F93897">
        <w:rPr>
          <w:rFonts w:ascii="Times New Roman" w:eastAsia="Times New Roman" w:hAnsi="Times New Roman"/>
          <w:noProof/>
          <w:lang w:val="uk-UA" w:eastAsia="ru-RU"/>
        </w:rPr>
        <w:t xml:space="preserve">проммайданчика: </w:t>
      </w:r>
      <w:r w:rsidRPr="00F93897">
        <w:rPr>
          <w:rFonts w:ascii="Times New Roman" w:eastAsia="Times New Roman" w:hAnsi="Times New Roman"/>
          <w:iCs/>
          <w:noProof/>
          <w:lang w:val="uk-UA" w:eastAsia="ru-RU"/>
        </w:rPr>
        <w:t>Україна, Полтавська область, Полтавський район, за межами населених пунктів в адміністративному підпорядкуванні Новоселівської сільської ради.</w:t>
      </w:r>
    </w:p>
    <w:p w14:paraId="153A96C1" w14:textId="6C182FF5" w:rsidR="00F93897" w:rsidRPr="00F93897" w:rsidRDefault="00F93897" w:rsidP="00F93897">
      <w:pPr>
        <w:spacing w:after="0" w:line="240" w:lineRule="auto"/>
        <w:ind w:firstLine="567"/>
        <w:jc w:val="both"/>
        <w:rPr>
          <w:rFonts w:ascii="Times New Roman" w:eastAsia="Times New Roman" w:hAnsi="Times New Roman"/>
          <w:noProof/>
          <w:lang w:val="uk-UA" w:eastAsia="ru-RU"/>
        </w:rPr>
      </w:pPr>
      <w:r w:rsidRPr="00F93897">
        <w:rPr>
          <w:rFonts w:ascii="Times New Roman" w:eastAsia="Times New Roman" w:hAnsi="Times New Roman"/>
          <w:noProof/>
          <w:lang w:val="uk-UA" w:eastAsia="ru-RU"/>
        </w:rPr>
        <w:t>Мета отримання дозволу на викиди: надання права експлуатувати</w:t>
      </w:r>
      <w:r w:rsidR="005925C1">
        <w:rPr>
          <w:rFonts w:ascii="Times New Roman" w:eastAsia="Times New Roman" w:hAnsi="Times New Roman"/>
          <w:noProof/>
          <w:lang w:val="uk-UA" w:eastAsia="ru-RU"/>
        </w:rPr>
        <w:t xml:space="preserve"> обладнання на </w:t>
      </w:r>
      <w:r w:rsidRPr="00F93897">
        <w:rPr>
          <w:rFonts w:ascii="Times New Roman" w:eastAsia="Times New Roman" w:hAnsi="Times New Roman"/>
          <w:noProof/>
          <w:lang w:val="uk-UA" w:eastAsia="ru-RU"/>
        </w:rPr>
        <w:t>об'єкт</w:t>
      </w:r>
      <w:r w:rsidR="005925C1">
        <w:rPr>
          <w:rFonts w:ascii="Times New Roman" w:eastAsia="Times New Roman" w:hAnsi="Times New Roman"/>
          <w:noProof/>
          <w:lang w:val="uk-UA" w:eastAsia="ru-RU"/>
        </w:rPr>
        <w:t>і</w:t>
      </w:r>
      <w:r w:rsidRPr="00F93897">
        <w:rPr>
          <w:rFonts w:ascii="Times New Roman" w:eastAsia="Times New Roman" w:hAnsi="Times New Roman"/>
          <w:noProof/>
          <w:lang w:val="uk-UA" w:eastAsia="ru-RU"/>
        </w:rPr>
        <w:t xml:space="preserve">, </w:t>
      </w:r>
      <w:r w:rsidR="005925C1">
        <w:rPr>
          <w:rFonts w:ascii="Times New Roman" w:eastAsia="Times New Roman" w:hAnsi="Times New Roman"/>
          <w:noProof/>
          <w:lang w:val="uk-UA" w:eastAsia="ru-RU"/>
        </w:rPr>
        <w:t>в результаті роботи якого</w:t>
      </w:r>
      <w:r w:rsidRPr="00F93897">
        <w:rPr>
          <w:rFonts w:ascii="Times New Roman" w:eastAsia="Times New Roman" w:hAnsi="Times New Roman"/>
          <w:noProof/>
          <w:lang w:val="uk-UA" w:eastAsia="ru-RU"/>
        </w:rPr>
        <w:t xml:space="preserve"> в атмосферне повітря </w:t>
      </w:r>
      <w:r w:rsidR="005925C1" w:rsidRPr="00F93897">
        <w:rPr>
          <w:rFonts w:ascii="Times New Roman" w:eastAsia="Times New Roman" w:hAnsi="Times New Roman"/>
          <w:noProof/>
          <w:lang w:val="uk-UA" w:eastAsia="ru-RU"/>
        </w:rPr>
        <w:t xml:space="preserve">надходять </w:t>
      </w:r>
      <w:r w:rsidRPr="00F93897">
        <w:rPr>
          <w:rFonts w:ascii="Times New Roman" w:eastAsia="Times New Roman" w:hAnsi="Times New Roman"/>
          <w:noProof/>
          <w:lang w:val="uk-UA" w:eastAsia="ru-RU"/>
        </w:rPr>
        <w:t>забруднюючі речовини або їх суміші.</w:t>
      </w:r>
    </w:p>
    <w:p w14:paraId="03B62E9A" w14:textId="3597A70F" w:rsidR="00F93897" w:rsidRPr="005925C1" w:rsidRDefault="00F93897" w:rsidP="00F93897">
      <w:pPr>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 xml:space="preserve">Відповідно до Закону України «Про оцінку впливу на довкілля» </w:t>
      </w:r>
      <w:r w:rsidR="005925C1">
        <w:rPr>
          <w:rFonts w:ascii="Times New Roman" w:eastAsia="Times New Roman" w:hAnsi="Times New Roman"/>
          <w:noProof/>
          <w:color w:val="000000"/>
          <w:lang w:val="uk-UA"/>
        </w:rPr>
        <w:t xml:space="preserve">було проведено </w:t>
      </w:r>
      <w:r w:rsidRPr="00F93897">
        <w:rPr>
          <w:rFonts w:ascii="Times New Roman" w:eastAsia="Times New Roman" w:hAnsi="Times New Roman"/>
          <w:noProof/>
          <w:color w:val="000000"/>
          <w:lang w:val="uk-UA"/>
        </w:rPr>
        <w:t xml:space="preserve">процедуру ОВД за реєстраційним номером справи № </w:t>
      </w:r>
      <w:r w:rsidRPr="00F93897">
        <w:rPr>
          <w:rFonts w:ascii="Times New Roman" w:eastAsia="Times New Roman" w:hAnsi="Times New Roman"/>
          <w:noProof/>
          <w:color w:val="000000"/>
          <w:shd w:val="clear" w:color="auto" w:fill="FFFFFF"/>
          <w:lang w:val="uk-UA"/>
        </w:rPr>
        <w:t>2022112410152</w:t>
      </w:r>
      <w:r w:rsidR="00296272">
        <w:rPr>
          <w:rFonts w:ascii="Times New Roman" w:eastAsia="Times New Roman" w:hAnsi="Times New Roman"/>
          <w:noProof/>
          <w:color w:val="000000"/>
          <w:lang w:val="uk-UA"/>
        </w:rPr>
        <w:t>, висновок з ОВД від 20.03.2023</w:t>
      </w:r>
      <w:r w:rsidRPr="00F93897">
        <w:rPr>
          <w:rFonts w:ascii="Times New Roman" w:eastAsia="Times New Roman" w:hAnsi="Times New Roman"/>
          <w:noProof/>
          <w:color w:val="000000"/>
          <w:lang w:val="uk-UA"/>
        </w:rPr>
        <w:t>р</w:t>
      </w:r>
      <w:r w:rsidRPr="005925C1">
        <w:rPr>
          <w:rFonts w:ascii="Times New Roman" w:eastAsia="Times New Roman" w:hAnsi="Times New Roman"/>
          <w:noProof/>
          <w:color w:val="000000"/>
          <w:lang w:val="uk-UA"/>
        </w:rPr>
        <w:t xml:space="preserve">. № </w:t>
      </w:r>
      <w:r w:rsidR="005925C1" w:rsidRPr="005925C1">
        <w:rPr>
          <w:rFonts w:ascii="Times New Roman" w:eastAsia="Times New Roman" w:hAnsi="Times New Roman"/>
          <w:noProof/>
          <w:color w:val="000000"/>
          <w:lang w:val="uk-UA"/>
        </w:rPr>
        <w:t>21/01-</w:t>
      </w:r>
      <w:r w:rsidRPr="005925C1">
        <w:rPr>
          <w:rFonts w:ascii="Times New Roman" w:eastAsia="Times New Roman" w:hAnsi="Times New Roman"/>
          <w:noProof/>
          <w:color w:val="000000"/>
          <w:lang w:val="uk-UA"/>
        </w:rPr>
        <w:t>2022</w:t>
      </w:r>
      <w:r w:rsidR="005925C1" w:rsidRPr="005925C1">
        <w:rPr>
          <w:rFonts w:ascii="Times New Roman" w:eastAsia="Times New Roman" w:hAnsi="Times New Roman"/>
          <w:noProof/>
          <w:color w:val="000000"/>
          <w:lang w:val="uk-UA"/>
        </w:rPr>
        <w:t>112410152</w:t>
      </w:r>
      <w:r w:rsidRPr="005925C1">
        <w:rPr>
          <w:rFonts w:ascii="Times New Roman" w:eastAsia="Times New Roman" w:hAnsi="Times New Roman"/>
          <w:noProof/>
          <w:color w:val="000000"/>
          <w:lang w:val="uk-UA"/>
        </w:rPr>
        <w:t xml:space="preserve">/1 отримано. </w:t>
      </w:r>
    </w:p>
    <w:p w14:paraId="7F267E2B"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5925C1">
        <w:rPr>
          <w:rFonts w:ascii="Times New Roman" w:eastAsia="Times New Roman" w:hAnsi="Times New Roman"/>
          <w:noProof/>
          <w:color w:val="000000"/>
          <w:lang w:val="uk-UA"/>
        </w:rPr>
        <w:t>Головним призначенням свердловини № 1 Будищансько-Чутівської площі є видобуток</w:t>
      </w:r>
      <w:r w:rsidRPr="00F93897">
        <w:rPr>
          <w:rFonts w:ascii="Times New Roman" w:eastAsia="Times New Roman" w:hAnsi="Times New Roman"/>
          <w:noProof/>
          <w:color w:val="000000"/>
          <w:lang w:val="uk-UA"/>
        </w:rPr>
        <w:t xml:space="preserve"> газоконденсатної суміші з подальшим транспортуванням її по шлейфах на установку підготовки газу. Основними процесами, що супроводжуються виділенням забруднюючих речовин в атмосферне повітря є викиди шкідливих речовин внаслідок роботи дизельних двигунів, при зберіганні дизельного палива, викиди при зварюванні, газовому різанні, механічній обробці металу, блок приготування  бурового розчину, зберіганні шламу та від факельного амбару.</w:t>
      </w:r>
    </w:p>
    <w:p w14:paraId="02C3289E"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На майданчику свердловини розміщуватимуться 17 стаціонарних джерел викиду (8 організованих та 9 неорганізованих). Річна кількість викидів забруднюючих речовин становить 8141,77596135 т, у тому числі:</w:t>
      </w:r>
    </w:p>
    <w:p w14:paraId="13F9E595"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Суміш вуглеводнів С2-С8 – 5,45821 т/рік, недиференційований за складом пил – 0,25955 т/рік; діоксид сірки – 9,99202т/рік; азоту діоксид – 109,164326 т/рік; оксид вуглецю – 4,345438 т/рік; діоксид вуглецю – 8011,85913 т/рік; азоту (1) оксид (N2O) – 0,27291 т/рік; метан – 0,327175т/рік; вуглеводні насичені С12-С19 (розчинник РПК-26611 і ін.) у перерахунку на сумарний органічний вуглець – 0,053722 т/рік; сажа – 0,0008 т/рік; заліза оксид (у перерахунку на залізо) – 0,00011т/рік; марганець і його сполуки (у перерахунку на двоокис марганцю) – 0,00001035 т/рік; кремнію діоксид аморфний (Аеросил-175) – 0,00001 т/рік; пил абразивний – 0,01296 т/рік, пил металевий (летючих сталей) – 0,03024 т/рік, фтористі сполуки добре розчинні неорганічні – 0,00004 т/рік; фтористі сполуки погано розчинні неорганічні – 0,00002 т/рік; фтористі сполуки газоподібні – 0,00001 т/рік.</w:t>
      </w:r>
    </w:p>
    <w:p w14:paraId="74E930BD"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Відповідно до статті 11 Закону України «Про охорону атмосферного повітря», даний об’єкт належить до другої групи по ступеню впливу на забруднення атмосферного повітря. Свердловина № 1 Будищансько-Чутівської площі не має виробництва чи технологічного устаткування, на яких повинні впроваджуватися найкращі доступні технології та методи керування.</w:t>
      </w:r>
    </w:p>
    <w:p w14:paraId="30FFA890"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14:paraId="5AF27759"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p>
    <w:p w14:paraId="22D985C6" w14:textId="77777777" w:rsidR="00F93897" w:rsidRPr="00F93897" w:rsidRDefault="00F93897" w:rsidP="00F93897">
      <w:pPr>
        <w:shd w:val="clear" w:color="auto" w:fill="FFFFFF"/>
        <w:spacing w:after="0" w:line="240" w:lineRule="auto"/>
        <w:ind w:firstLine="567"/>
        <w:jc w:val="both"/>
        <w:rPr>
          <w:rFonts w:ascii="Times New Roman" w:eastAsia="Times New Roman" w:hAnsi="Times New Roman"/>
          <w:noProof/>
          <w:color w:val="000000"/>
          <w:lang w:val="uk-UA"/>
        </w:rPr>
      </w:pPr>
      <w:r w:rsidRPr="00F93897">
        <w:rPr>
          <w:rFonts w:ascii="Times New Roman" w:eastAsia="Times New Roman" w:hAnsi="Times New Roman"/>
          <w:noProof/>
          <w:color w:val="000000"/>
          <w:lang w:val="uk-UA"/>
        </w:rPr>
        <w:t>Зауваження та пропозиції громадських організацій та окремих громадян щодо наміру отримання Дозволу можна надсилати протягом 30 календарних днів, з дня опублікування цього повідомлення, до Полтавської обласної державної (військової) адміністрації: 36014, Полтавська обл., м. Полтава, вул. Соборності, 45; ел. адреса:</w:t>
      </w:r>
      <w:r w:rsidRPr="00F93897">
        <w:rPr>
          <w:rFonts w:ascii="Times New Roman" w:eastAsia="Times New Roman" w:hAnsi="Times New Roman"/>
          <w:noProof/>
          <w:lang w:val="uk-UA"/>
        </w:rPr>
        <w:t xml:space="preserve"> </w:t>
      </w:r>
      <w:r w:rsidRPr="00F93897">
        <w:rPr>
          <w:rFonts w:ascii="Times New Roman" w:eastAsia="Times New Roman" w:hAnsi="Times New Roman"/>
          <w:noProof/>
          <w:color w:val="000000"/>
          <w:lang w:val="uk-UA"/>
        </w:rPr>
        <w:t>zvg@adm-pl.gov.ua , тел. (0532) 56-02-90.</w:t>
      </w:r>
    </w:p>
    <w:p w14:paraId="175DAC5D" w14:textId="77777777" w:rsidR="000E76E6" w:rsidRPr="00D338A0" w:rsidRDefault="000E76E6" w:rsidP="00EB40FA">
      <w:pPr>
        <w:spacing w:line="240" w:lineRule="auto"/>
        <w:jc w:val="both"/>
        <w:rPr>
          <w:rFonts w:ascii="Times New Roman" w:hAnsi="Times New Roman"/>
          <w:lang w:val="uk-UA"/>
        </w:rPr>
      </w:pPr>
    </w:p>
    <w:sectPr w:rsidR="000E76E6" w:rsidRPr="00D33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23"/>
    <w:rsid w:val="00035E3B"/>
    <w:rsid w:val="000E76E6"/>
    <w:rsid w:val="00122181"/>
    <w:rsid w:val="00135883"/>
    <w:rsid w:val="00151B5B"/>
    <w:rsid w:val="00167B85"/>
    <w:rsid w:val="00183646"/>
    <w:rsid w:val="00195C98"/>
    <w:rsid w:val="00235310"/>
    <w:rsid w:val="00296272"/>
    <w:rsid w:val="002A0142"/>
    <w:rsid w:val="0033279A"/>
    <w:rsid w:val="00336323"/>
    <w:rsid w:val="003578CE"/>
    <w:rsid w:val="003A0817"/>
    <w:rsid w:val="003A4FE7"/>
    <w:rsid w:val="003C5BF8"/>
    <w:rsid w:val="003E09B2"/>
    <w:rsid w:val="003E7321"/>
    <w:rsid w:val="0044354B"/>
    <w:rsid w:val="00445526"/>
    <w:rsid w:val="00463247"/>
    <w:rsid w:val="00484659"/>
    <w:rsid w:val="00500E32"/>
    <w:rsid w:val="005016A7"/>
    <w:rsid w:val="005925C1"/>
    <w:rsid w:val="006648B7"/>
    <w:rsid w:val="00746D4D"/>
    <w:rsid w:val="007916D3"/>
    <w:rsid w:val="00856FB3"/>
    <w:rsid w:val="008942CD"/>
    <w:rsid w:val="009F0E6F"/>
    <w:rsid w:val="00AB333D"/>
    <w:rsid w:val="00AB684A"/>
    <w:rsid w:val="00C218CF"/>
    <w:rsid w:val="00CA4914"/>
    <w:rsid w:val="00CD462F"/>
    <w:rsid w:val="00CF406D"/>
    <w:rsid w:val="00CF58F8"/>
    <w:rsid w:val="00D24CDE"/>
    <w:rsid w:val="00D338A0"/>
    <w:rsid w:val="00D46171"/>
    <w:rsid w:val="00DF10E9"/>
    <w:rsid w:val="00E273F9"/>
    <w:rsid w:val="00E70295"/>
    <w:rsid w:val="00E93601"/>
    <w:rsid w:val="00EB40FA"/>
    <w:rsid w:val="00F9353C"/>
    <w:rsid w:val="00F93897"/>
    <w:rsid w:val="00FA29EB"/>
    <w:rsid w:val="00FB461D"/>
    <w:rsid w:val="00FC33E0"/>
    <w:rsid w:val="00FD2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916D3"/>
  </w:style>
  <w:style w:type="paragraph" w:customStyle="1" w:styleId="2981">
    <w:name w:val="2981"/>
    <w:aliases w:val="baiaagaaboqcaaadpacaaawybwaaaaaaaaaaaaaaaaaaaaaaaaaaaaaaaaaaaaaaaaaaaaaaaaaaaaaaaaaaaaaaaaaaaaaaaaaaaaaaaaaaaaaaaaaaaaaaaaaaaaaaaaaaaaaaaaaaaaaaaaaaaaaaaaaaaaaaaaaaaaaaaaaaaaaaaaaaaaaaaaaaaaaaaaaaaaaaaaaaaaaaaaaaaaaaaaaaaaaaaaaaaaaa"/>
    <w:basedOn w:val="a"/>
    <w:rsid w:val="003E7321"/>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916D3"/>
  </w:style>
  <w:style w:type="paragraph" w:customStyle="1" w:styleId="2981">
    <w:name w:val="2981"/>
    <w:aliases w:val="baiaagaaboqcaaadpacaaawybwaaaaaaaaaaaaaaaaaaaaaaaaaaaaaaaaaaaaaaaaaaaaaaaaaaaaaaaaaaaaaaaaaaaaaaaaaaaaaaaaaaaaaaaaaaaaaaaaaaaaaaaaaaaaaaaaaaaaaaaaaaaaaaaaaaaaaaaaaaaaaaaaaaaaaaaaaaaaaaaaaaaaaaaaaaaaaaaaaaaaaaaaaaaaaaaaaaaaaaaaaaaaaa"/>
    <w:basedOn w:val="a"/>
    <w:rsid w:val="003E732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9398">
      <w:bodyDiv w:val="1"/>
      <w:marLeft w:val="0"/>
      <w:marRight w:val="0"/>
      <w:marTop w:val="0"/>
      <w:marBottom w:val="0"/>
      <w:divBdr>
        <w:top w:val="none" w:sz="0" w:space="0" w:color="auto"/>
        <w:left w:val="none" w:sz="0" w:space="0" w:color="auto"/>
        <w:bottom w:val="none" w:sz="0" w:space="0" w:color="auto"/>
        <w:right w:val="none" w:sz="0" w:space="0" w:color="auto"/>
      </w:divBdr>
    </w:div>
    <w:div w:id="663125163">
      <w:bodyDiv w:val="1"/>
      <w:marLeft w:val="0"/>
      <w:marRight w:val="0"/>
      <w:marTop w:val="0"/>
      <w:marBottom w:val="0"/>
      <w:divBdr>
        <w:top w:val="none" w:sz="0" w:space="0" w:color="auto"/>
        <w:left w:val="none" w:sz="0" w:space="0" w:color="auto"/>
        <w:bottom w:val="none" w:sz="0" w:space="0" w:color="auto"/>
        <w:right w:val="none" w:sz="0" w:space="0" w:color="auto"/>
      </w:divBdr>
    </w:div>
    <w:div w:id="1357539499">
      <w:bodyDiv w:val="1"/>
      <w:marLeft w:val="0"/>
      <w:marRight w:val="0"/>
      <w:marTop w:val="0"/>
      <w:marBottom w:val="0"/>
      <w:divBdr>
        <w:top w:val="none" w:sz="0" w:space="0" w:color="auto"/>
        <w:left w:val="none" w:sz="0" w:space="0" w:color="auto"/>
        <w:bottom w:val="none" w:sz="0" w:space="0" w:color="auto"/>
        <w:right w:val="none" w:sz="0" w:space="0" w:color="auto"/>
      </w:divBdr>
    </w:div>
    <w:div w:id="18418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2708</Words>
  <Characters>1544</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2023-05-01T07:41:00Z</dcterms:created>
  <dcterms:modified xsi:type="dcterms:W3CDTF">2023-05-01T07:41:00Z</dcterms:modified>
</cp:coreProperties>
</file>