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0E" w:rsidRDefault="0000170E" w:rsidP="0000170E">
      <w:pPr>
        <w:ind w:firstLine="567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Додаток 1</w:t>
      </w:r>
    </w:p>
    <w:p w:rsidR="0000170E" w:rsidRDefault="0000170E" w:rsidP="0000170E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до наказу Міністерства </w:t>
      </w:r>
    </w:p>
    <w:p w:rsidR="0000170E" w:rsidRDefault="0000170E" w:rsidP="0000170E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захисту довкілля та природних </w:t>
      </w:r>
    </w:p>
    <w:p w:rsidR="0000170E" w:rsidRDefault="0000170E" w:rsidP="0000170E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ресурсів </w:t>
      </w:r>
    </w:p>
    <w:p w:rsidR="0000170E" w:rsidRDefault="0000170E" w:rsidP="0000170E">
      <w:pPr>
        <w:spacing w:line="276" w:lineRule="auto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A0274">
        <w:rPr>
          <w:sz w:val="28"/>
          <w:szCs w:val="28"/>
        </w:rPr>
        <w:t xml:space="preserve">Про передачу державного </w:t>
      </w:r>
    </w:p>
    <w:p w:rsidR="0000170E" w:rsidRPr="000A0274" w:rsidRDefault="0000170E" w:rsidP="0000170E">
      <w:pPr>
        <w:spacing w:line="276" w:lineRule="auto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A0274">
        <w:rPr>
          <w:sz w:val="28"/>
          <w:szCs w:val="28"/>
        </w:rPr>
        <w:t>айна</w:t>
      </w:r>
      <w:r>
        <w:rPr>
          <w:sz w:val="28"/>
          <w:szCs w:val="28"/>
        </w:rPr>
        <w:t>»</w:t>
      </w:r>
    </w:p>
    <w:p w:rsidR="0000170E" w:rsidRDefault="0000170E" w:rsidP="0000170E">
      <w:pPr>
        <w:ind w:firstLine="5670"/>
        <w:rPr>
          <w:sz w:val="28"/>
          <w:szCs w:val="28"/>
        </w:rPr>
      </w:pPr>
    </w:p>
    <w:p w:rsidR="0000170E" w:rsidRPr="00807BDD" w:rsidRDefault="0000170E" w:rsidP="0000170E">
      <w:pPr>
        <w:ind w:firstLine="4680"/>
        <w:rPr>
          <w:sz w:val="28"/>
          <w:szCs w:val="28"/>
        </w:rPr>
      </w:pPr>
    </w:p>
    <w:p w:rsidR="0000170E" w:rsidRDefault="0000170E" w:rsidP="0000170E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 w:rsidR="0000170E" w:rsidRPr="00DA455C" w:rsidRDefault="0000170E" w:rsidP="0000170E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7C2F45">
        <w:rPr>
          <w:b/>
          <w:sz w:val="28"/>
          <w:szCs w:val="28"/>
        </w:rPr>
        <w:t xml:space="preserve">окремого індивідуально визначеного майна, що передається з балансу </w:t>
      </w:r>
    </w:p>
    <w:p w:rsidR="0000170E" w:rsidRPr="00DA455C" w:rsidRDefault="0000170E" w:rsidP="0000170E">
      <w:pPr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Міністерства захисту довкілля та природних ресурсів України</w:t>
      </w:r>
      <w:r w:rsidRPr="0045163E">
        <w:rPr>
          <w:b/>
          <w:sz w:val="28"/>
          <w:szCs w:val="28"/>
        </w:rPr>
        <w:t xml:space="preserve"> на баланс </w:t>
      </w:r>
      <w:r w:rsidR="00DA455C" w:rsidRPr="00DA455C">
        <w:rPr>
          <w:b/>
          <w:sz w:val="28"/>
          <w:szCs w:val="28"/>
        </w:rPr>
        <w:t>національного природного парку «Кам’янська Січ»</w:t>
      </w:r>
    </w:p>
    <w:p w:rsidR="0000170E" w:rsidRPr="0045163E" w:rsidRDefault="0000170E" w:rsidP="0000170E">
      <w:pPr>
        <w:ind w:firstLine="540"/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9605" w:type="dxa"/>
        <w:tblLayout w:type="fixed"/>
        <w:tblLook w:val="01E0" w:firstRow="1" w:lastRow="1" w:firstColumn="1" w:lastColumn="1" w:noHBand="0" w:noVBand="0"/>
      </w:tblPr>
      <w:tblGrid>
        <w:gridCol w:w="562"/>
        <w:gridCol w:w="5783"/>
        <w:gridCol w:w="1843"/>
        <w:gridCol w:w="1417"/>
      </w:tblGrid>
      <w:tr w:rsidR="0097394C" w:rsidRPr="00912CAC" w:rsidTr="009739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4C" w:rsidRPr="00912CAC" w:rsidRDefault="0097394C" w:rsidP="00E04DEA">
            <w:pPr>
              <w:pStyle w:val="a3"/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912CA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4C" w:rsidRPr="00912CAC" w:rsidRDefault="0097394C" w:rsidP="00E04DE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12CAC">
              <w:rPr>
                <w:b/>
                <w:sz w:val="28"/>
                <w:szCs w:val="28"/>
              </w:rPr>
              <w:t xml:space="preserve">Назва об’єкта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C" w:rsidRPr="00912CAC" w:rsidRDefault="0097394C" w:rsidP="00E04DE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12CAC">
              <w:rPr>
                <w:b/>
                <w:sz w:val="28"/>
                <w:szCs w:val="28"/>
              </w:rPr>
              <w:t>Інвентарний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C" w:rsidRPr="00912CAC" w:rsidRDefault="0097394C" w:rsidP="00E04DE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12CAC">
              <w:rPr>
                <w:b/>
                <w:sz w:val="28"/>
                <w:szCs w:val="28"/>
              </w:rPr>
              <w:t>Первісна вартість</w:t>
            </w:r>
          </w:p>
          <w:p w:rsidR="0097394C" w:rsidRPr="00912CAC" w:rsidRDefault="0097394C" w:rsidP="00E04DE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12CAC">
              <w:rPr>
                <w:b/>
                <w:sz w:val="28"/>
                <w:szCs w:val="28"/>
              </w:rPr>
              <w:t>грн.</w:t>
            </w:r>
          </w:p>
          <w:p w:rsidR="0097394C" w:rsidRPr="00912CAC" w:rsidRDefault="0097394C" w:rsidP="00E04DE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97394C" w:rsidRPr="00BB7EC1" w:rsidTr="009739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4C" w:rsidRPr="00912CAC" w:rsidRDefault="0097394C" w:rsidP="00E04D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12CAC">
              <w:rPr>
                <w:sz w:val="28"/>
                <w:szCs w:val="28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C" w:rsidRPr="00BB7EC1" w:rsidRDefault="00DA455C" w:rsidP="00E04DEA">
            <w:pPr>
              <w:spacing w:line="276" w:lineRule="auto"/>
              <w:rPr>
                <w:sz w:val="28"/>
                <w:szCs w:val="28"/>
              </w:rPr>
            </w:pPr>
            <w:r w:rsidRPr="00DA455C">
              <w:rPr>
                <w:sz w:val="28"/>
                <w:szCs w:val="28"/>
              </w:rPr>
              <w:t>Комп'ютерне обладнання в комплекті з встановленим ПЗ.Монітор  TFT 19" Hanns.G HZ194APB Black 5 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C" w:rsidRPr="00BB7EC1" w:rsidRDefault="00DA455C" w:rsidP="002713EA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DA455C">
              <w:rPr>
                <w:sz w:val="28"/>
                <w:szCs w:val="28"/>
                <w:lang w:val="en-US"/>
              </w:rPr>
              <w:t>101489739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C" w:rsidRPr="001432DB" w:rsidRDefault="001432DB" w:rsidP="00E04DEA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7006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1432DB" w:rsidRPr="00BB7EC1" w:rsidTr="009739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DB" w:rsidRPr="00912CAC" w:rsidRDefault="001432DB" w:rsidP="00BB7EC1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12CAC">
              <w:rPr>
                <w:sz w:val="28"/>
                <w:szCs w:val="28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DB" w:rsidRPr="00BB7EC1" w:rsidRDefault="001432DB" w:rsidP="00BB7EC1">
            <w:pPr>
              <w:spacing w:line="276" w:lineRule="auto"/>
              <w:rPr>
                <w:sz w:val="28"/>
                <w:szCs w:val="28"/>
              </w:rPr>
            </w:pPr>
            <w:r w:rsidRPr="00DA455C">
              <w:rPr>
                <w:sz w:val="28"/>
                <w:szCs w:val="28"/>
              </w:rPr>
              <w:t>Комп'ютерне обладнання в комплекті з встановленим ПЗ.Монітор  TFT 19" Hanns.G HZ194APB Black 5 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DB" w:rsidRPr="00BB7EC1" w:rsidRDefault="001432DB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A455C">
              <w:rPr>
                <w:sz w:val="28"/>
                <w:szCs w:val="28"/>
              </w:rPr>
              <w:t>101489657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DB" w:rsidRDefault="001432DB" w:rsidP="001432DB">
            <w:pPr>
              <w:jc w:val="center"/>
            </w:pPr>
            <w:r w:rsidRPr="000F41FF">
              <w:rPr>
                <w:sz w:val="28"/>
                <w:szCs w:val="28"/>
                <w:lang w:val="en-US"/>
              </w:rPr>
              <w:t>7006</w:t>
            </w:r>
            <w:r w:rsidRPr="000F41FF">
              <w:rPr>
                <w:sz w:val="28"/>
                <w:szCs w:val="28"/>
              </w:rPr>
              <w:t>,00</w:t>
            </w:r>
          </w:p>
        </w:tc>
      </w:tr>
      <w:tr w:rsidR="001432DB" w:rsidRPr="00BB7EC1" w:rsidTr="009739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DB" w:rsidRPr="00912CAC" w:rsidRDefault="001432DB" w:rsidP="00BB7EC1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12CAC">
              <w:rPr>
                <w:sz w:val="28"/>
                <w:szCs w:val="28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DB" w:rsidRPr="000F7695" w:rsidRDefault="001432DB" w:rsidP="00BB7EC1">
            <w:pPr>
              <w:spacing w:line="276" w:lineRule="auto"/>
              <w:rPr>
                <w:sz w:val="28"/>
                <w:szCs w:val="28"/>
              </w:rPr>
            </w:pPr>
            <w:r w:rsidRPr="00DA455C">
              <w:rPr>
                <w:sz w:val="28"/>
                <w:szCs w:val="28"/>
              </w:rPr>
              <w:t>Комп'ютерне обладнання в комплекті з встановленим ПЗ.Монітор  TFT 19" Hanns.G HZ194APB Black 5 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DB" w:rsidRPr="00BB7EC1" w:rsidRDefault="001432DB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A455C">
              <w:rPr>
                <w:sz w:val="28"/>
                <w:szCs w:val="28"/>
              </w:rPr>
              <w:t>101489686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DB" w:rsidRDefault="001432DB" w:rsidP="001432DB">
            <w:pPr>
              <w:jc w:val="center"/>
            </w:pPr>
            <w:r w:rsidRPr="000F41FF">
              <w:rPr>
                <w:sz w:val="28"/>
                <w:szCs w:val="28"/>
                <w:lang w:val="en-US"/>
              </w:rPr>
              <w:t>7006</w:t>
            </w:r>
            <w:r w:rsidRPr="000F41FF">
              <w:rPr>
                <w:sz w:val="28"/>
                <w:szCs w:val="28"/>
              </w:rPr>
              <w:t>,00</w:t>
            </w:r>
          </w:p>
        </w:tc>
      </w:tr>
      <w:tr w:rsidR="001432DB" w:rsidRPr="00BB7EC1" w:rsidTr="009739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DB" w:rsidRPr="00912CAC" w:rsidRDefault="001432DB" w:rsidP="00BB7EC1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DB" w:rsidRPr="00BB7EC1" w:rsidRDefault="001432DB" w:rsidP="00BB7EC1">
            <w:pPr>
              <w:spacing w:line="276" w:lineRule="auto"/>
              <w:rPr>
                <w:sz w:val="28"/>
                <w:szCs w:val="28"/>
              </w:rPr>
            </w:pPr>
            <w:r w:rsidRPr="00DA455C">
              <w:rPr>
                <w:sz w:val="28"/>
                <w:szCs w:val="28"/>
              </w:rPr>
              <w:t>Комп'ютерне обладнання в комплекті з встановленим ПЗ.Монітор  TFT 19" Hanns.G HZ194APB Black 5 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DB" w:rsidRPr="00BB7EC1" w:rsidRDefault="001432DB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A455C">
              <w:rPr>
                <w:sz w:val="28"/>
                <w:szCs w:val="28"/>
              </w:rPr>
              <w:t>101489688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DB" w:rsidRDefault="001432DB" w:rsidP="001432DB">
            <w:pPr>
              <w:jc w:val="center"/>
            </w:pPr>
            <w:r w:rsidRPr="000F41FF">
              <w:rPr>
                <w:sz w:val="28"/>
                <w:szCs w:val="28"/>
                <w:lang w:val="en-US"/>
              </w:rPr>
              <w:t>7006</w:t>
            </w:r>
            <w:r w:rsidRPr="000F41FF">
              <w:rPr>
                <w:sz w:val="28"/>
                <w:szCs w:val="28"/>
              </w:rPr>
              <w:t>,00</w:t>
            </w:r>
          </w:p>
        </w:tc>
      </w:tr>
      <w:tr w:rsidR="001432DB" w:rsidRPr="00BB7EC1" w:rsidTr="009739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DB" w:rsidRPr="00912CAC" w:rsidRDefault="001432DB" w:rsidP="00BB7EC1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DB" w:rsidRPr="00BB7EC1" w:rsidRDefault="001432DB" w:rsidP="00BB7EC1">
            <w:pPr>
              <w:spacing w:line="276" w:lineRule="auto"/>
              <w:rPr>
                <w:sz w:val="28"/>
                <w:szCs w:val="28"/>
              </w:rPr>
            </w:pPr>
            <w:r w:rsidRPr="00DA455C">
              <w:rPr>
                <w:sz w:val="28"/>
                <w:szCs w:val="28"/>
              </w:rPr>
              <w:t>Комп'ютерне обладнання в комплекті з встановленим ПЗ.Монітор  TFT 19" Hanns.G HZ194APB Black 5 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DB" w:rsidRPr="00BB7EC1" w:rsidRDefault="001432DB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A455C">
              <w:rPr>
                <w:sz w:val="28"/>
                <w:szCs w:val="28"/>
              </w:rPr>
              <w:t>101489684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DB" w:rsidRDefault="001432DB" w:rsidP="001432DB">
            <w:pPr>
              <w:jc w:val="center"/>
            </w:pPr>
            <w:r w:rsidRPr="000F41FF">
              <w:rPr>
                <w:sz w:val="28"/>
                <w:szCs w:val="28"/>
                <w:lang w:val="en-US"/>
              </w:rPr>
              <w:t>7006</w:t>
            </w:r>
            <w:r w:rsidRPr="000F41FF">
              <w:rPr>
                <w:sz w:val="28"/>
                <w:szCs w:val="28"/>
              </w:rPr>
              <w:t>,00</w:t>
            </w:r>
          </w:p>
        </w:tc>
      </w:tr>
    </w:tbl>
    <w:p w:rsidR="0000170E" w:rsidRDefault="0000170E" w:rsidP="0000170E">
      <w:pPr>
        <w:jc w:val="center"/>
      </w:pPr>
    </w:p>
    <w:p w:rsidR="0000170E" w:rsidRDefault="0000170E" w:rsidP="0000170E">
      <w:pPr>
        <w:jc w:val="center"/>
      </w:pPr>
      <w:r>
        <w:t>______________________________________</w:t>
      </w:r>
    </w:p>
    <w:p w:rsidR="0000170E" w:rsidRDefault="0000170E" w:rsidP="0000170E"/>
    <w:p w:rsidR="00522E39" w:rsidRDefault="00522E39"/>
    <w:sectPr w:rsidR="00522E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0E"/>
    <w:rsid w:val="0000170E"/>
    <w:rsid w:val="000F7695"/>
    <w:rsid w:val="001432DB"/>
    <w:rsid w:val="00255FFE"/>
    <w:rsid w:val="002713EA"/>
    <w:rsid w:val="0029571D"/>
    <w:rsid w:val="002B09C0"/>
    <w:rsid w:val="00431C75"/>
    <w:rsid w:val="004363B8"/>
    <w:rsid w:val="00522E39"/>
    <w:rsid w:val="00595A21"/>
    <w:rsid w:val="005A21E2"/>
    <w:rsid w:val="00861E6D"/>
    <w:rsid w:val="008941C4"/>
    <w:rsid w:val="009035D6"/>
    <w:rsid w:val="0097394C"/>
    <w:rsid w:val="00BB7EC1"/>
    <w:rsid w:val="00C4537F"/>
    <w:rsid w:val="00DA455C"/>
    <w:rsid w:val="00DF3D6F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FC597-D17B-46FB-A068-D265C300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0E"/>
    <w:pPr>
      <w:ind w:left="720"/>
      <w:contextualSpacing/>
    </w:pPr>
  </w:style>
  <w:style w:type="table" w:styleId="a4">
    <w:name w:val="Table Grid"/>
    <w:basedOn w:val="a1"/>
    <w:uiPriority w:val="59"/>
    <w:rsid w:val="0000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5A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A21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Олінкевич Ірина Миколаївна</dc:creator>
  <cp:lastModifiedBy>Ульвак Марина Вікторівна</cp:lastModifiedBy>
  <cp:revision>2</cp:revision>
  <cp:lastPrinted>2023-05-26T12:04:00Z</cp:lastPrinted>
  <dcterms:created xsi:type="dcterms:W3CDTF">2023-06-05T07:25:00Z</dcterms:created>
  <dcterms:modified xsi:type="dcterms:W3CDTF">2023-06-05T07:25:00Z</dcterms:modified>
</cp:coreProperties>
</file>