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A5A" w:rsidRPr="00495F1F" w:rsidRDefault="00A12A5A" w:rsidP="00FD75F1">
      <w:pPr>
        <w:pStyle w:val="HTML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495F1F">
        <w:rPr>
          <w:rFonts w:ascii="Times New Roman" w:hAnsi="Times New Roman"/>
          <w:b/>
          <w:bCs/>
          <w:color w:val="auto"/>
          <w:sz w:val="28"/>
          <w:szCs w:val="28"/>
        </w:rPr>
        <w:t>АНАЛІЗ РЕГУЛЯТОРНОГО ВПЛИВУ</w:t>
      </w:r>
    </w:p>
    <w:p w:rsidR="00B21C2B" w:rsidRPr="00495F1F" w:rsidRDefault="005772D4" w:rsidP="00FD75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495F1F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до </w:t>
      </w:r>
      <w:proofErr w:type="spellStart"/>
      <w:r w:rsidRPr="00495F1F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проє</w:t>
      </w:r>
      <w:r w:rsidR="00B21C2B" w:rsidRPr="00495F1F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кту</w:t>
      </w:r>
      <w:proofErr w:type="spellEnd"/>
      <w:r w:rsidR="00B21C2B" w:rsidRPr="00495F1F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постанови Кабінету Міністрів України</w:t>
      </w:r>
    </w:p>
    <w:p w:rsidR="008311B4" w:rsidRPr="00495F1F" w:rsidRDefault="008311B4" w:rsidP="00352D30">
      <w:pPr>
        <w:spacing w:after="0" w:line="240" w:lineRule="auto"/>
        <w:ind w:right="-144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bookmarkStart w:id="0" w:name="_Hlk99697375"/>
      <w:r w:rsidRPr="00495F1F">
        <w:rPr>
          <w:rFonts w:ascii="Times New Roman" w:hAnsi="Times New Roman"/>
          <w:b/>
          <w:bCs/>
          <w:sz w:val="28"/>
          <w:szCs w:val="28"/>
          <w:lang w:eastAsia="x-none"/>
        </w:rPr>
        <w:t>«</w:t>
      </w:r>
      <w:r w:rsidR="005D2317" w:rsidRPr="00495F1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Деякі питання віднесення речовин або предметів до побічних продуктів</w:t>
      </w:r>
      <w:r w:rsidRPr="00495F1F">
        <w:rPr>
          <w:rFonts w:ascii="Times New Roman" w:hAnsi="Times New Roman"/>
          <w:b/>
          <w:sz w:val="28"/>
          <w:szCs w:val="28"/>
        </w:rPr>
        <w:t>»</w:t>
      </w:r>
    </w:p>
    <w:bookmarkEnd w:id="0"/>
    <w:p w:rsidR="00B21C2B" w:rsidRPr="00495F1F" w:rsidRDefault="00B21C2B" w:rsidP="00FD75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</w:p>
    <w:p w:rsidR="00A12A5A" w:rsidRPr="00495F1F" w:rsidRDefault="00A12A5A" w:rsidP="00FD75F1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495F1F">
        <w:rPr>
          <w:rFonts w:ascii="Times New Roman" w:hAnsi="Times New Roman"/>
          <w:b/>
          <w:bCs/>
          <w:sz w:val="28"/>
          <w:szCs w:val="28"/>
        </w:rPr>
        <w:t xml:space="preserve">І. Визначення проблеми </w:t>
      </w:r>
    </w:p>
    <w:p w:rsidR="00504DBC" w:rsidRPr="00495F1F" w:rsidRDefault="00504DBC" w:rsidP="00FD75F1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387100" w:rsidRPr="00495F1F" w:rsidRDefault="00387100" w:rsidP="00FD75F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95F1F">
        <w:rPr>
          <w:rFonts w:ascii="Times New Roman" w:hAnsi="Times New Roman"/>
          <w:sz w:val="28"/>
          <w:szCs w:val="28"/>
        </w:rPr>
        <w:t>На сучасному етапі розвитку суспільства важливим аспектом гармонізації людини і природи є вирішення завдань ефективного використання ресурсів та утилізації відходів. Поряд з розвитком промисловості і зростанням споживання різноманітних видів енергії швидкими темпами зростає й обсяг відходів і виробничих залишків різноманітних виробництв. Свідоме ставлення до питань екології, зменшення обсягу відходів та пошук шляхів корисного їх застосування сьогодні набуває першочергового значення в багатьох галузях діяльності людини.</w:t>
      </w:r>
    </w:p>
    <w:p w:rsidR="00387100" w:rsidRPr="00495F1F" w:rsidRDefault="00387100" w:rsidP="00FD75F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95F1F">
        <w:rPr>
          <w:rFonts w:ascii="Times New Roman" w:hAnsi="Times New Roman"/>
          <w:sz w:val="28"/>
          <w:szCs w:val="28"/>
        </w:rPr>
        <w:t>Т</w:t>
      </w:r>
      <w:r w:rsidR="004F225F" w:rsidRPr="00495F1F">
        <w:rPr>
          <w:rFonts w:ascii="Times New Roman" w:hAnsi="Times New Roman"/>
          <w:sz w:val="28"/>
          <w:szCs w:val="28"/>
        </w:rPr>
        <w:t>ак, т</w:t>
      </w:r>
      <w:r w:rsidRPr="00495F1F">
        <w:rPr>
          <w:rFonts w:ascii="Times New Roman" w:hAnsi="Times New Roman"/>
          <w:sz w:val="28"/>
          <w:szCs w:val="28"/>
        </w:rPr>
        <w:t>ехнологічні та нетехнологічні залишки та відходи деревини є природним і неминучим продуктом життєвого циклу біологічної сировини та виробів з неї.</w:t>
      </w:r>
    </w:p>
    <w:p w:rsidR="00387100" w:rsidRPr="00495F1F" w:rsidRDefault="00387100" w:rsidP="00FD75F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95F1F">
        <w:rPr>
          <w:rFonts w:ascii="Times New Roman" w:hAnsi="Times New Roman"/>
          <w:sz w:val="28"/>
          <w:szCs w:val="28"/>
        </w:rPr>
        <w:t xml:space="preserve">Відходи деревини утворюються в значних обсягах практично на всіх етапах технологічного ланцюга перероблення: лісозаготівля – лісопиляння – </w:t>
      </w:r>
      <w:proofErr w:type="spellStart"/>
      <w:r w:rsidRPr="00495F1F">
        <w:rPr>
          <w:rFonts w:ascii="Times New Roman" w:hAnsi="Times New Roman"/>
          <w:sz w:val="28"/>
          <w:szCs w:val="28"/>
        </w:rPr>
        <w:t>деревооброблення</w:t>
      </w:r>
      <w:proofErr w:type="spellEnd"/>
      <w:r w:rsidRPr="00495F1F">
        <w:rPr>
          <w:rFonts w:ascii="Times New Roman" w:hAnsi="Times New Roman"/>
          <w:sz w:val="28"/>
          <w:szCs w:val="28"/>
        </w:rPr>
        <w:t xml:space="preserve">. Відходи у </w:t>
      </w:r>
      <w:r w:rsidR="00495F1F" w:rsidRPr="00495F1F">
        <w:rPr>
          <w:rFonts w:ascii="Times New Roman" w:hAnsi="Times New Roman"/>
          <w:sz w:val="28"/>
          <w:szCs w:val="28"/>
        </w:rPr>
        <w:t>лісопильному</w:t>
      </w:r>
      <w:r w:rsidRPr="00495F1F">
        <w:rPr>
          <w:rFonts w:ascii="Times New Roman" w:hAnsi="Times New Roman"/>
          <w:sz w:val="28"/>
          <w:szCs w:val="28"/>
        </w:rPr>
        <w:t xml:space="preserve"> виробництві становлять у середньому 35 % від початкового об'єму круглого лісу, у виробництві дверних і віконних блоків – 31 %, паркету – 30 %, меблів – 54 %.</w:t>
      </w:r>
    </w:p>
    <w:p w:rsidR="00387100" w:rsidRPr="00495F1F" w:rsidRDefault="00387100" w:rsidP="00FD75F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95F1F">
        <w:rPr>
          <w:rFonts w:ascii="Times New Roman" w:hAnsi="Times New Roman"/>
          <w:sz w:val="28"/>
          <w:szCs w:val="28"/>
        </w:rPr>
        <w:t>У процесі переробки сировини рослинного і тваринного походження одержують побічні продукти, які використовують як корми. Це залишки борошномельного, олійного, цукрового, крохмале- патокового, спиртового, пивоварного виробництв, відходи молочної, м’ясної й рибної промисловості, підприємств громадського харчування та індивідуального.</w:t>
      </w:r>
    </w:p>
    <w:p w:rsidR="00501B8A" w:rsidRPr="00495F1F" w:rsidRDefault="007D192D" w:rsidP="00FD75F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95F1F">
        <w:rPr>
          <w:rFonts w:ascii="Times New Roman" w:hAnsi="Times New Roman"/>
          <w:sz w:val="28"/>
          <w:szCs w:val="28"/>
        </w:rPr>
        <w:t>Розглянемо</w:t>
      </w:r>
      <w:r w:rsidR="00924A5E" w:rsidRPr="00495F1F">
        <w:rPr>
          <w:rFonts w:ascii="Times New Roman" w:hAnsi="Times New Roman"/>
          <w:sz w:val="28"/>
          <w:szCs w:val="28"/>
        </w:rPr>
        <w:t>,</w:t>
      </w:r>
      <w:r w:rsidRPr="00495F1F">
        <w:rPr>
          <w:rFonts w:ascii="Times New Roman" w:hAnsi="Times New Roman"/>
          <w:sz w:val="28"/>
          <w:szCs w:val="28"/>
        </w:rPr>
        <w:t xml:space="preserve"> як приклад</w:t>
      </w:r>
      <w:r w:rsidR="00924A5E" w:rsidRPr="00495F1F">
        <w:rPr>
          <w:rFonts w:ascii="Times New Roman" w:hAnsi="Times New Roman"/>
          <w:sz w:val="28"/>
          <w:szCs w:val="28"/>
        </w:rPr>
        <w:t>,</w:t>
      </w:r>
      <w:r w:rsidR="00501B8A" w:rsidRPr="00495F1F">
        <w:rPr>
          <w:rFonts w:ascii="Times New Roman" w:hAnsi="Times New Roman"/>
          <w:sz w:val="28"/>
          <w:szCs w:val="28"/>
        </w:rPr>
        <w:t xml:space="preserve"> цукрове виробництво – це складне </w:t>
      </w:r>
      <w:proofErr w:type="spellStart"/>
      <w:r w:rsidR="00501B8A" w:rsidRPr="00495F1F">
        <w:rPr>
          <w:rFonts w:ascii="Times New Roman" w:hAnsi="Times New Roman"/>
          <w:sz w:val="28"/>
          <w:szCs w:val="28"/>
        </w:rPr>
        <w:t>матеріало</w:t>
      </w:r>
      <w:proofErr w:type="spellEnd"/>
      <w:r w:rsidR="00501B8A" w:rsidRPr="00495F1F">
        <w:rPr>
          <w:rFonts w:ascii="Times New Roman" w:hAnsi="Times New Roman"/>
          <w:sz w:val="28"/>
          <w:szCs w:val="28"/>
        </w:rPr>
        <w:t>- та енергоємне виробництво, у якому обсяги сировини та допоміжних речовин у декілька разів перевищують вихід готової продукції. При виробництві цукру, крім основної продукції, утворюється значна кількість відходів, які на даний час недостатньо ефективно використовуються, а часом приносять значної шкоди навколишньому середовищу</w:t>
      </w:r>
      <w:r w:rsidRPr="00495F1F">
        <w:rPr>
          <w:rFonts w:ascii="Times New Roman" w:hAnsi="Times New Roman"/>
          <w:sz w:val="28"/>
          <w:szCs w:val="28"/>
        </w:rPr>
        <w:t>.</w:t>
      </w:r>
    </w:p>
    <w:p w:rsidR="00924A5E" w:rsidRPr="00495F1F" w:rsidRDefault="00924A5E" w:rsidP="00FD75F1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495F1F">
        <w:rPr>
          <w:rFonts w:ascii="Times New Roman" w:hAnsi="Times New Roman"/>
          <w:sz w:val="28"/>
          <w:szCs w:val="28"/>
        </w:rPr>
        <w:t>Відходи при виробництві цукру становлять, у відсотках від маси буряків: бадилля – 50...70 %, жому свіжого – 70...90%, дефекату – 9 8...12 % і меляси – 4...6%.</w:t>
      </w:r>
    </w:p>
    <w:p w:rsidR="00924A5E" w:rsidRPr="00495F1F" w:rsidRDefault="00924A5E" w:rsidP="00FD75F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95F1F">
        <w:rPr>
          <w:rFonts w:ascii="Times New Roman" w:hAnsi="Times New Roman"/>
          <w:sz w:val="28"/>
          <w:szCs w:val="28"/>
        </w:rPr>
        <w:t>На сьогодні можна виділити такі основні напрямки використання та утилізації бурякового жому: харчовий пектин, корм для тварин, силосування, сушка та гранулювання жому, біогаз, пектиновий клей, харчові волокна, паливо для ТЕЦ цукрового заводу тощо.</w:t>
      </w:r>
    </w:p>
    <w:p w:rsidR="00501B8A" w:rsidRPr="00495F1F" w:rsidRDefault="00924A5E" w:rsidP="00FD75F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95F1F">
        <w:rPr>
          <w:rFonts w:ascii="Times New Roman" w:hAnsi="Times New Roman"/>
          <w:sz w:val="28"/>
          <w:szCs w:val="28"/>
        </w:rPr>
        <w:t>В</w:t>
      </w:r>
      <w:r w:rsidR="00501B8A" w:rsidRPr="00495F1F">
        <w:rPr>
          <w:rFonts w:ascii="Times New Roman" w:hAnsi="Times New Roman"/>
          <w:sz w:val="28"/>
          <w:szCs w:val="28"/>
        </w:rPr>
        <w:t xml:space="preserve">ідходи цукрового виробництва, як жом, меляса та дефекат становлять велику цінність і можуть використовуватись як для добрива для сільськогосподарських угідь. Ці добрива збалансовані за хімічним складом, ефективно впливають на ріст і розвиток рослин. Крім того, добрива у своєму </w:t>
      </w:r>
      <w:r w:rsidR="00501B8A" w:rsidRPr="00495F1F">
        <w:rPr>
          <w:rFonts w:ascii="Times New Roman" w:hAnsi="Times New Roman"/>
          <w:sz w:val="28"/>
          <w:szCs w:val="28"/>
        </w:rPr>
        <w:lastRenderedPageBreak/>
        <w:t xml:space="preserve">складі містять природні мінерали, які сприяють регенерації ґрунтів, зменшенню ґрунтовтоми, активізації </w:t>
      </w:r>
      <w:proofErr w:type="spellStart"/>
      <w:r w:rsidR="00501B8A" w:rsidRPr="00495F1F">
        <w:rPr>
          <w:rFonts w:ascii="Times New Roman" w:hAnsi="Times New Roman"/>
          <w:sz w:val="28"/>
          <w:szCs w:val="28"/>
        </w:rPr>
        <w:t>агрохімічно</w:t>
      </w:r>
      <w:proofErr w:type="spellEnd"/>
      <w:r w:rsidR="00501B8A" w:rsidRPr="00495F1F">
        <w:rPr>
          <w:rFonts w:ascii="Times New Roman" w:hAnsi="Times New Roman"/>
          <w:sz w:val="28"/>
          <w:szCs w:val="28"/>
        </w:rPr>
        <w:t xml:space="preserve">-корисної </w:t>
      </w:r>
      <w:proofErr w:type="spellStart"/>
      <w:r w:rsidR="00501B8A" w:rsidRPr="00495F1F">
        <w:rPr>
          <w:rFonts w:ascii="Times New Roman" w:hAnsi="Times New Roman"/>
          <w:sz w:val="28"/>
          <w:szCs w:val="28"/>
        </w:rPr>
        <w:t>мікробіоти</w:t>
      </w:r>
      <w:proofErr w:type="spellEnd"/>
      <w:r w:rsidR="00501B8A" w:rsidRPr="00495F1F">
        <w:rPr>
          <w:rFonts w:ascii="Times New Roman" w:hAnsi="Times New Roman"/>
          <w:sz w:val="28"/>
          <w:szCs w:val="28"/>
        </w:rPr>
        <w:t xml:space="preserve"> й інше. </w:t>
      </w:r>
    </w:p>
    <w:p w:rsidR="007D192D" w:rsidRPr="00495F1F" w:rsidRDefault="007D192D" w:rsidP="00FD75F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95F1F">
        <w:rPr>
          <w:rFonts w:ascii="Times New Roman" w:hAnsi="Times New Roman"/>
          <w:sz w:val="28"/>
          <w:szCs w:val="28"/>
        </w:rPr>
        <w:t>Отже, цукрове виробництво є великим джерелом вторинних сировинних ресурсів і відходів.</w:t>
      </w:r>
      <w:r w:rsidR="002403C3" w:rsidRPr="00495F1F">
        <w:rPr>
          <w:rFonts w:ascii="Times New Roman" w:hAnsi="Times New Roman"/>
          <w:sz w:val="28"/>
          <w:szCs w:val="28"/>
        </w:rPr>
        <w:t xml:space="preserve"> Відокремлення вторинних сировинних ресурсів від загальної маси відходів потребує законодавчого врегулювання.</w:t>
      </w:r>
    </w:p>
    <w:p w:rsidR="00FD75F1" w:rsidRPr="00495F1F" w:rsidRDefault="00FD75F1" w:rsidP="00FD75F1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eastAsia="Calibri"/>
          <w:sz w:val="28"/>
          <w:szCs w:val="28"/>
          <w:lang w:val="uk-UA" w:eastAsia="en-US"/>
        </w:rPr>
      </w:pPr>
      <w:r w:rsidRPr="00495F1F">
        <w:rPr>
          <w:rFonts w:eastAsia="Calibri"/>
          <w:sz w:val="28"/>
          <w:szCs w:val="28"/>
          <w:lang w:val="uk-UA" w:eastAsia="en-US"/>
        </w:rPr>
        <w:t>В Україні питоме навантаження промисловими відходами, насамперед території гірничопромислових регіонів </w:t>
      </w:r>
      <w:hyperlink r:id="rId9" w:tooltip="Наддніпрянська Україна" w:history="1">
        <w:r w:rsidRPr="00495F1F">
          <w:rPr>
            <w:rFonts w:eastAsia="Calibri"/>
            <w:sz w:val="28"/>
            <w:szCs w:val="28"/>
            <w:lang w:val="uk-UA" w:eastAsia="en-US"/>
          </w:rPr>
          <w:t>Придніпров'я</w:t>
        </w:r>
      </w:hyperlink>
      <w:r w:rsidRPr="00495F1F">
        <w:rPr>
          <w:rFonts w:eastAsia="Calibri"/>
          <w:sz w:val="28"/>
          <w:szCs w:val="28"/>
          <w:lang w:val="uk-UA" w:eastAsia="en-US"/>
        </w:rPr>
        <w:t> і </w:t>
      </w:r>
      <w:hyperlink r:id="rId10" w:tooltip="Донбас" w:history="1">
        <w:r w:rsidRPr="00495F1F">
          <w:rPr>
            <w:rFonts w:eastAsia="Calibri"/>
            <w:sz w:val="28"/>
            <w:szCs w:val="28"/>
            <w:lang w:val="uk-UA" w:eastAsia="en-US"/>
          </w:rPr>
          <w:t>Донбасу</w:t>
        </w:r>
      </w:hyperlink>
      <w:r w:rsidRPr="00495F1F">
        <w:rPr>
          <w:rFonts w:eastAsia="Calibri"/>
          <w:sz w:val="28"/>
          <w:szCs w:val="28"/>
          <w:lang w:val="uk-UA" w:eastAsia="en-US"/>
        </w:rPr>
        <w:t xml:space="preserve"> на початку 2000-х років досягало 8-18 тис./км², при середньому по країні близько </w:t>
      </w:r>
      <w:r w:rsidRPr="00495F1F">
        <w:rPr>
          <w:rFonts w:eastAsia="Calibri"/>
          <w:sz w:val="28"/>
          <w:szCs w:val="28"/>
          <w:lang w:val="uk-UA" w:eastAsia="en-US"/>
        </w:rPr>
        <w:br/>
        <w:t>3 тис./км².</w:t>
      </w:r>
    </w:p>
    <w:p w:rsidR="00FD75F1" w:rsidRPr="00495F1F" w:rsidRDefault="00FD75F1" w:rsidP="00FD75F1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eastAsia="Calibri"/>
          <w:sz w:val="28"/>
          <w:szCs w:val="28"/>
          <w:lang w:val="uk-UA" w:eastAsia="en-US"/>
        </w:rPr>
      </w:pPr>
      <w:r w:rsidRPr="00495F1F">
        <w:rPr>
          <w:rFonts w:eastAsia="Calibri"/>
          <w:sz w:val="28"/>
          <w:szCs w:val="28"/>
          <w:lang w:val="uk-UA" w:eastAsia="en-US"/>
        </w:rPr>
        <w:t>Важливою особливістю структури утворення відходів в Україні у зв'язку з сировинною спрямованістю економіки є домінування в їх складі гірничопромислових відходів (88 %), тоді як частка відходів інших галузей промисловості становить близько 10 %, а побутових — не перевищує 2 %.</w:t>
      </w:r>
    </w:p>
    <w:p w:rsidR="00FD75F1" w:rsidRPr="00495F1F" w:rsidRDefault="00FD75F1" w:rsidP="00FD75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5F1F">
        <w:rPr>
          <w:rFonts w:ascii="Times New Roman" w:hAnsi="Times New Roman"/>
          <w:sz w:val="28"/>
          <w:szCs w:val="28"/>
          <w:lang w:eastAsia="ru-RU"/>
        </w:rPr>
        <w:t>На даний час в передових країнах світу практикується підхід до вирішення проблеми, який базується на створенні окремих правил для кожної групи відходів, який базується на найкращих технологіях та найкр</w:t>
      </w:r>
      <w:r w:rsidR="00495F1F" w:rsidRPr="00495F1F">
        <w:rPr>
          <w:rFonts w:ascii="Times New Roman" w:hAnsi="Times New Roman"/>
          <w:sz w:val="28"/>
          <w:szCs w:val="28"/>
          <w:lang w:eastAsia="ru-RU"/>
        </w:rPr>
        <w:t>ащих природоохоронних практиках.</w:t>
      </w:r>
    </w:p>
    <w:p w:rsidR="00FD75F1" w:rsidRPr="00495F1F" w:rsidRDefault="00FD75F1" w:rsidP="00FD75F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95F1F">
        <w:rPr>
          <w:rFonts w:ascii="Times New Roman" w:hAnsi="Times New Roman"/>
          <w:sz w:val="28"/>
          <w:szCs w:val="28"/>
        </w:rPr>
        <w:t xml:space="preserve">Задля вирішення цієї проблеми </w:t>
      </w:r>
      <w:r w:rsidRPr="00495F1F">
        <w:rPr>
          <w:rFonts w:ascii="Times New Roman" w:eastAsia="Times New Roman" w:hAnsi="Times New Roman"/>
          <w:sz w:val="28"/>
          <w:szCs w:val="28"/>
          <w:lang w:eastAsia="uk-UA"/>
        </w:rPr>
        <w:t>Законом</w:t>
      </w:r>
      <w:r w:rsidRPr="00495F1F">
        <w:rPr>
          <w:rFonts w:ascii="Times New Roman" w:hAnsi="Times New Roman"/>
          <w:sz w:val="28"/>
          <w:szCs w:val="28"/>
        </w:rPr>
        <w:t xml:space="preserve"> України від 20 червня 2022 року «Про управління відходами» (далі – </w:t>
      </w:r>
      <w:r w:rsidRPr="00495F1F">
        <w:rPr>
          <w:rFonts w:ascii="Times New Roman" w:eastAsia="MS Mincho" w:hAnsi="Times New Roman"/>
          <w:bCs/>
          <w:iCs/>
          <w:sz w:val="28"/>
          <w:szCs w:val="28"/>
          <w:lang w:eastAsia="ja-JP"/>
        </w:rPr>
        <w:t>Закон), визначено, що р</w:t>
      </w:r>
      <w:r w:rsidRPr="00495F1F">
        <w:rPr>
          <w:rFonts w:ascii="Times New Roman" w:eastAsia="Times New Roman" w:hAnsi="Times New Roman"/>
          <w:sz w:val="28"/>
          <w:szCs w:val="28"/>
          <w:lang w:eastAsia="uk-UA"/>
        </w:rPr>
        <w:t>ечовини, предмети, що утворюються при виробництві основної продукції і не є метою даного виробництва, але придатні як сировина в іншому виробництві чи для використання як готова продукція, розглядаються як побічні продукти, а не відходи</w:t>
      </w:r>
      <w:r w:rsidRPr="00495F1F">
        <w:rPr>
          <w:rFonts w:ascii="Times New Roman" w:hAnsi="Times New Roman"/>
          <w:sz w:val="28"/>
          <w:szCs w:val="28"/>
        </w:rPr>
        <w:t>.</w:t>
      </w:r>
    </w:p>
    <w:p w:rsidR="00FD75F1" w:rsidRPr="00495F1F" w:rsidRDefault="00FD75F1" w:rsidP="00FD75F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95F1F">
        <w:rPr>
          <w:rFonts w:ascii="Times New Roman" w:hAnsi="Times New Roman"/>
          <w:bCs/>
          <w:sz w:val="28"/>
          <w:szCs w:val="28"/>
        </w:rPr>
        <w:t xml:space="preserve">З прийняттям </w:t>
      </w:r>
      <w:proofErr w:type="spellStart"/>
      <w:r w:rsidRPr="00495F1F">
        <w:rPr>
          <w:rFonts w:ascii="Times New Roman" w:eastAsia="Times New Roman" w:hAnsi="Times New Roman"/>
          <w:bCs/>
          <w:sz w:val="28"/>
          <w:szCs w:val="28"/>
          <w:lang w:eastAsia="uk-UA"/>
        </w:rPr>
        <w:t>проєкту</w:t>
      </w:r>
      <w:proofErr w:type="spellEnd"/>
      <w:r w:rsidRPr="00495F1F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постанови Кабінету Міністрів України </w:t>
      </w:r>
      <w:r w:rsidR="00495F1F" w:rsidRPr="00495F1F">
        <w:rPr>
          <w:rFonts w:ascii="Times New Roman" w:eastAsia="Times New Roman" w:hAnsi="Times New Roman"/>
          <w:bCs/>
          <w:sz w:val="28"/>
          <w:szCs w:val="28"/>
          <w:lang w:eastAsia="uk-UA"/>
        </w:rPr>
        <w:br/>
      </w:r>
      <w:r w:rsidRPr="00495F1F">
        <w:rPr>
          <w:rFonts w:ascii="Times New Roman" w:eastAsia="Times New Roman" w:hAnsi="Times New Roman"/>
          <w:bCs/>
          <w:sz w:val="28"/>
          <w:szCs w:val="28"/>
          <w:lang w:eastAsia="uk-UA"/>
        </w:rPr>
        <w:t>«</w:t>
      </w:r>
      <w:r w:rsidRPr="00495F1F">
        <w:rPr>
          <w:rFonts w:ascii="Times New Roman" w:eastAsia="Times New Roman" w:hAnsi="Times New Roman"/>
          <w:bCs/>
          <w:sz w:val="28"/>
          <w:szCs w:val="28"/>
          <w:lang w:eastAsia="ru-RU"/>
        </w:rPr>
        <w:t>Деякі питання віднесення речовин або предметів до побічних продуктів</w:t>
      </w:r>
      <w:r w:rsidRPr="00495F1F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» (далі – </w:t>
      </w:r>
      <w:proofErr w:type="spellStart"/>
      <w:r w:rsidRPr="00495F1F">
        <w:rPr>
          <w:rFonts w:ascii="Times New Roman" w:eastAsia="Times New Roman" w:hAnsi="Times New Roman"/>
          <w:bCs/>
          <w:sz w:val="28"/>
          <w:szCs w:val="28"/>
          <w:lang w:eastAsia="uk-UA"/>
        </w:rPr>
        <w:t>проєкт</w:t>
      </w:r>
      <w:proofErr w:type="spellEnd"/>
      <w:r w:rsidRPr="00495F1F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постанови) р</w:t>
      </w:r>
      <w:r w:rsidRPr="00495F1F">
        <w:rPr>
          <w:rFonts w:ascii="Times New Roman" w:hAnsi="Times New Roman"/>
          <w:bCs/>
          <w:sz w:val="28"/>
          <w:szCs w:val="28"/>
        </w:rPr>
        <w:t xml:space="preserve">ішення про доцільність віднесення виробничих залишків </w:t>
      </w:r>
      <w:r w:rsidRPr="00495F1F">
        <w:rPr>
          <w:rFonts w:ascii="Times New Roman" w:hAnsi="Times New Roman"/>
          <w:sz w:val="28"/>
          <w:szCs w:val="28"/>
        </w:rPr>
        <w:t>до побічних продуктів буде прийматися виключно суб’єктом господарювання.</w:t>
      </w:r>
    </w:p>
    <w:p w:rsidR="00B827B6" w:rsidRPr="00495F1F" w:rsidRDefault="009E793F" w:rsidP="00FD75F1">
      <w:pPr>
        <w:pStyle w:val="ac"/>
        <w:shd w:val="clear" w:color="auto" w:fill="FFFFFF"/>
        <w:tabs>
          <w:tab w:val="left" w:pos="851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495F1F">
        <w:rPr>
          <w:rFonts w:ascii="Times New Roman" w:hAnsi="Times New Roman"/>
          <w:sz w:val="28"/>
          <w:szCs w:val="28"/>
        </w:rPr>
        <w:t>Проєкт</w:t>
      </w:r>
      <w:proofErr w:type="spellEnd"/>
      <w:r w:rsidRPr="00495F1F">
        <w:rPr>
          <w:rFonts w:ascii="Times New Roman" w:hAnsi="Times New Roman"/>
          <w:sz w:val="28"/>
          <w:szCs w:val="28"/>
        </w:rPr>
        <w:t xml:space="preserve"> постанови передбачає затвердження</w:t>
      </w:r>
      <w:bookmarkStart w:id="1" w:name="_Hlk127523781"/>
      <w:r w:rsidRPr="00495F1F">
        <w:rPr>
          <w:rFonts w:ascii="Times New Roman" w:hAnsi="Times New Roman"/>
          <w:sz w:val="28"/>
          <w:szCs w:val="28"/>
        </w:rPr>
        <w:t xml:space="preserve"> Порядку</w:t>
      </w:r>
      <w:r w:rsidR="004F225F" w:rsidRPr="00495F1F">
        <w:rPr>
          <w:rFonts w:ascii="Times New Roman" w:hAnsi="Times New Roman"/>
          <w:sz w:val="28"/>
          <w:szCs w:val="28"/>
        </w:rPr>
        <w:t xml:space="preserve"> та Критеріїв </w:t>
      </w:r>
      <w:r w:rsidRPr="00495F1F">
        <w:rPr>
          <w:rFonts w:ascii="Times New Roman" w:hAnsi="Times New Roman"/>
          <w:sz w:val="28"/>
          <w:szCs w:val="28"/>
        </w:rPr>
        <w:t xml:space="preserve"> віднесення речовин або предметів до побічних продуктів</w:t>
      </w:r>
      <w:bookmarkEnd w:id="1"/>
      <w:r w:rsidRPr="00495F1F">
        <w:rPr>
          <w:rFonts w:ascii="Times New Roman" w:eastAsia="Times New Roman" w:hAnsi="Times New Roman"/>
          <w:sz w:val="28"/>
          <w:szCs w:val="28"/>
          <w:lang w:eastAsia="en-GB"/>
        </w:rPr>
        <w:t xml:space="preserve">, </w:t>
      </w:r>
      <w:r w:rsidRPr="00495F1F">
        <w:rPr>
          <w:rFonts w:ascii="Times New Roman" w:hAnsi="Times New Roman"/>
          <w:sz w:val="28"/>
          <w:szCs w:val="28"/>
        </w:rPr>
        <w:t>яким пропонується врегулювати процедуру</w:t>
      </w:r>
      <w:r w:rsidRPr="00495F1F">
        <w:rPr>
          <w:rFonts w:ascii="Times New Roman" w:hAnsi="Times New Roman"/>
          <w:bCs/>
          <w:sz w:val="28"/>
          <w:szCs w:val="28"/>
        </w:rPr>
        <w:t xml:space="preserve"> віднесення виробничих залишків до побічних продуктів.</w:t>
      </w:r>
    </w:p>
    <w:p w:rsidR="009E793F" w:rsidRPr="00495F1F" w:rsidRDefault="009E793F" w:rsidP="00FD75F1">
      <w:pPr>
        <w:pStyle w:val="ac"/>
        <w:shd w:val="clear" w:color="auto" w:fill="FFFFFF"/>
        <w:tabs>
          <w:tab w:val="left" w:pos="851"/>
        </w:tabs>
        <w:spacing w:after="0" w:line="240" w:lineRule="auto"/>
        <w:ind w:left="0" w:firstLine="540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</w:p>
    <w:p w:rsidR="00501354" w:rsidRPr="00495F1F" w:rsidRDefault="00501354" w:rsidP="00FD75F1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495F1F">
        <w:rPr>
          <w:rFonts w:ascii="Times New Roman" w:hAnsi="Times New Roman"/>
          <w:bCs/>
          <w:sz w:val="28"/>
          <w:szCs w:val="28"/>
        </w:rPr>
        <w:t>Основні групи (підгрупи), на які проблема справляє вплив: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9"/>
        <w:gridCol w:w="3101"/>
        <w:gridCol w:w="3094"/>
      </w:tblGrid>
      <w:tr w:rsidR="00FF41B4" w:rsidRPr="00495F1F" w:rsidTr="00FD75F1">
        <w:tc>
          <w:tcPr>
            <w:tcW w:w="3149" w:type="dxa"/>
            <w:shd w:val="clear" w:color="auto" w:fill="auto"/>
          </w:tcPr>
          <w:p w:rsidR="00501354" w:rsidRPr="00495F1F" w:rsidRDefault="00774B06" w:rsidP="00FD75F1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hAnsi="Times New Roman"/>
                <w:sz w:val="28"/>
                <w:szCs w:val="28"/>
              </w:rPr>
              <w:t>Групи (підгрупи)</w:t>
            </w:r>
          </w:p>
        </w:tc>
        <w:tc>
          <w:tcPr>
            <w:tcW w:w="3101" w:type="dxa"/>
            <w:shd w:val="clear" w:color="auto" w:fill="auto"/>
          </w:tcPr>
          <w:p w:rsidR="00501354" w:rsidRPr="00495F1F" w:rsidRDefault="00774B06" w:rsidP="00FD75F1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hAnsi="Times New Roman"/>
                <w:sz w:val="28"/>
                <w:szCs w:val="28"/>
              </w:rPr>
              <w:t>Так</w:t>
            </w:r>
          </w:p>
        </w:tc>
        <w:tc>
          <w:tcPr>
            <w:tcW w:w="3094" w:type="dxa"/>
            <w:shd w:val="clear" w:color="auto" w:fill="auto"/>
          </w:tcPr>
          <w:p w:rsidR="00501354" w:rsidRPr="00495F1F" w:rsidRDefault="00774B06" w:rsidP="00FD75F1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hAnsi="Times New Roman"/>
                <w:sz w:val="28"/>
                <w:szCs w:val="28"/>
              </w:rPr>
              <w:t>Ні</w:t>
            </w:r>
          </w:p>
        </w:tc>
      </w:tr>
      <w:tr w:rsidR="00FF41B4" w:rsidRPr="00495F1F" w:rsidTr="00FD75F1">
        <w:tc>
          <w:tcPr>
            <w:tcW w:w="3149" w:type="dxa"/>
            <w:shd w:val="clear" w:color="auto" w:fill="auto"/>
          </w:tcPr>
          <w:p w:rsidR="00774B06" w:rsidRPr="00495F1F" w:rsidRDefault="00774B06" w:rsidP="00FD75F1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hAnsi="Times New Roman"/>
                <w:sz w:val="28"/>
                <w:szCs w:val="28"/>
              </w:rPr>
              <w:t>Громадяни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06" w:rsidRPr="00495F1F" w:rsidRDefault="00774B06" w:rsidP="00FD75F1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4" w:type="dxa"/>
            <w:shd w:val="clear" w:color="auto" w:fill="auto"/>
          </w:tcPr>
          <w:p w:rsidR="00774B06" w:rsidRPr="00495F1F" w:rsidRDefault="00E54507" w:rsidP="00FD75F1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hAnsi="Times New Roman"/>
                <w:bCs/>
                <w:sz w:val="28"/>
                <w:szCs w:val="28"/>
              </w:rPr>
              <w:t>+</w:t>
            </w:r>
          </w:p>
        </w:tc>
      </w:tr>
      <w:tr w:rsidR="00FF41B4" w:rsidRPr="00495F1F" w:rsidTr="00FD75F1">
        <w:tc>
          <w:tcPr>
            <w:tcW w:w="3149" w:type="dxa"/>
            <w:shd w:val="clear" w:color="auto" w:fill="auto"/>
          </w:tcPr>
          <w:p w:rsidR="00774B06" w:rsidRPr="00495F1F" w:rsidRDefault="00774B06" w:rsidP="00FD75F1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hAnsi="Times New Roman"/>
                <w:sz w:val="28"/>
                <w:szCs w:val="28"/>
              </w:rPr>
              <w:t>Держава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06" w:rsidRPr="00495F1F" w:rsidRDefault="00774B06" w:rsidP="00FD75F1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F1F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3094" w:type="dxa"/>
            <w:shd w:val="clear" w:color="auto" w:fill="auto"/>
          </w:tcPr>
          <w:p w:rsidR="00774B06" w:rsidRPr="00495F1F" w:rsidRDefault="00774B06" w:rsidP="00FD75F1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F41B4" w:rsidRPr="00495F1F" w:rsidTr="00FD75F1">
        <w:tc>
          <w:tcPr>
            <w:tcW w:w="3149" w:type="dxa"/>
            <w:shd w:val="clear" w:color="auto" w:fill="auto"/>
          </w:tcPr>
          <w:p w:rsidR="00774B06" w:rsidRPr="00495F1F" w:rsidRDefault="007E20C9" w:rsidP="00FD75F1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hAnsi="Times New Roman"/>
                <w:sz w:val="28"/>
                <w:szCs w:val="28"/>
              </w:rPr>
              <w:t>Суб’єкти господарювання, у</w:t>
            </w:r>
            <w:r w:rsidR="00774B06" w:rsidRPr="00495F1F">
              <w:rPr>
                <w:rFonts w:ascii="Times New Roman" w:hAnsi="Times New Roman"/>
                <w:sz w:val="28"/>
                <w:szCs w:val="28"/>
              </w:rPr>
              <w:t xml:space="preserve"> тому числі суб’єкти малого підприємництва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B06" w:rsidRPr="00495F1F" w:rsidRDefault="00774B06" w:rsidP="00FD75F1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F1F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3094" w:type="dxa"/>
            <w:shd w:val="clear" w:color="auto" w:fill="auto"/>
          </w:tcPr>
          <w:p w:rsidR="00774B06" w:rsidRPr="00495F1F" w:rsidRDefault="00774B06" w:rsidP="00FD75F1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FD75F1" w:rsidRPr="00495F1F" w:rsidRDefault="00FD75F1" w:rsidP="00657C14">
      <w:pPr>
        <w:widowControl w:val="0"/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5F1F">
        <w:rPr>
          <w:rFonts w:ascii="Times New Roman" w:hAnsi="Times New Roman"/>
          <w:sz w:val="28"/>
          <w:szCs w:val="28"/>
        </w:rPr>
        <w:t>Врегулювання проблеми не може бути здійснено за допомогою:</w:t>
      </w:r>
    </w:p>
    <w:p w:rsidR="00FD75F1" w:rsidRPr="00495F1F" w:rsidRDefault="00FD75F1" w:rsidP="00FD75F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5F1F">
        <w:rPr>
          <w:rFonts w:ascii="Times New Roman" w:hAnsi="Times New Roman"/>
          <w:sz w:val="28"/>
          <w:szCs w:val="28"/>
        </w:rPr>
        <w:t xml:space="preserve">ринкових механізмів, оскільки Законом встановлено обов’язкову процедуру віднесення речовин або предметів до побічних продуктів, порядок </w:t>
      </w:r>
      <w:r w:rsidRPr="00495F1F">
        <w:rPr>
          <w:rFonts w:ascii="Times New Roman" w:hAnsi="Times New Roman"/>
          <w:sz w:val="28"/>
          <w:szCs w:val="28"/>
        </w:rPr>
        <w:lastRenderedPageBreak/>
        <w:t>якої встан</w:t>
      </w:r>
      <w:r w:rsidR="004F225F" w:rsidRPr="00495F1F">
        <w:rPr>
          <w:rFonts w:ascii="Times New Roman" w:hAnsi="Times New Roman"/>
          <w:sz w:val="28"/>
          <w:szCs w:val="28"/>
        </w:rPr>
        <w:t>овлює Кабінет Міністрів України;</w:t>
      </w:r>
      <w:r w:rsidRPr="00495F1F">
        <w:rPr>
          <w:rFonts w:ascii="Times New Roman" w:hAnsi="Times New Roman"/>
          <w:sz w:val="28"/>
          <w:szCs w:val="28"/>
        </w:rPr>
        <w:t xml:space="preserve"> </w:t>
      </w:r>
    </w:p>
    <w:p w:rsidR="00FD75F1" w:rsidRPr="00495F1F" w:rsidRDefault="00FD75F1" w:rsidP="00FD75F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5F1F">
        <w:rPr>
          <w:rFonts w:ascii="Times New Roman" w:hAnsi="Times New Roman"/>
          <w:sz w:val="28"/>
          <w:szCs w:val="28"/>
        </w:rPr>
        <w:t>діючих регуляторних актів, оскільки такі акти на даний час відсутні.</w:t>
      </w:r>
    </w:p>
    <w:p w:rsidR="00774B06" w:rsidRPr="00495F1F" w:rsidRDefault="00774B06" w:rsidP="00FD75F1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A12A5A" w:rsidRPr="00495F1F" w:rsidRDefault="00A12A5A" w:rsidP="00FD75F1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495F1F">
        <w:rPr>
          <w:rFonts w:ascii="Times New Roman" w:hAnsi="Times New Roman"/>
          <w:b/>
          <w:bCs/>
          <w:sz w:val="28"/>
          <w:szCs w:val="28"/>
        </w:rPr>
        <w:t>ІІ. Цілі державного регулювання</w:t>
      </w:r>
    </w:p>
    <w:p w:rsidR="00CE73E7" w:rsidRPr="00495F1F" w:rsidRDefault="00FD75F1" w:rsidP="00FD75F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95F1F">
        <w:rPr>
          <w:rFonts w:ascii="Times New Roman" w:hAnsi="Times New Roman"/>
          <w:sz w:val="28"/>
          <w:szCs w:val="28"/>
        </w:rPr>
        <w:t>Основними цілями державного регулювання є створення умов для</w:t>
      </w:r>
      <w:r w:rsidRPr="00495F1F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прийняття р</w:t>
      </w:r>
      <w:r w:rsidRPr="00495F1F">
        <w:rPr>
          <w:rFonts w:ascii="Times New Roman" w:hAnsi="Times New Roman"/>
          <w:bCs/>
          <w:sz w:val="28"/>
          <w:szCs w:val="28"/>
        </w:rPr>
        <w:t xml:space="preserve">ішення </w:t>
      </w:r>
      <w:r w:rsidRPr="00495F1F">
        <w:rPr>
          <w:rFonts w:ascii="Times New Roman" w:hAnsi="Times New Roman"/>
          <w:sz w:val="28"/>
          <w:szCs w:val="28"/>
        </w:rPr>
        <w:t xml:space="preserve">суб’єктом господарювання, </w:t>
      </w:r>
      <w:bookmarkStart w:id="2" w:name="_Hlk125048771"/>
      <w:r w:rsidRPr="00495F1F">
        <w:rPr>
          <w:rFonts w:ascii="Times New Roman" w:hAnsi="Times New Roman"/>
          <w:sz w:val="28"/>
          <w:szCs w:val="28"/>
        </w:rPr>
        <w:t>у яких під час виробничого процесу утворюються речовини або предмети, які можуть бути використані як сировина в іншому виробництві чи як готова продукція</w:t>
      </w:r>
      <w:bookmarkEnd w:id="2"/>
      <w:r w:rsidRPr="00495F1F">
        <w:rPr>
          <w:rFonts w:ascii="Times New Roman" w:hAnsi="Times New Roman"/>
          <w:sz w:val="28"/>
          <w:szCs w:val="28"/>
        </w:rPr>
        <w:t xml:space="preserve"> </w:t>
      </w:r>
      <w:r w:rsidRPr="00495F1F">
        <w:rPr>
          <w:rFonts w:ascii="Times New Roman" w:hAnsi="Times New Roman"/>
          <w:bCs/>
          <w:sz w:val="28"/>
          <w:szCs w:val="28"/>
        </w:rPr>
        <w:t xml:space="preserve">про доцільність </w:t>
      </w:r>
      <w:r w:rsidR="001123AB" w:rsidRPr="00495F1F">
        <w:rPr>
          <w:rFonts w:ascii="Times New Roman" w:hAnsi="Times New Roman"/>
          <w:bCs/>
          <w:sz w:val="28"/>
          <w:szCs w:val="28"/>
        </w:rPr>
        <w:t xml:space="preserve">їх </w:t>
      </w:r>
      <w:r w:rsidRPr="00495F1F">
        <w:rPr>
          <w:rFonts w:ascii="Times New Roman" w:hAnsi="Times New Roman"/>
          <w:bCs/>
          <w:sz w:val="28"/>
          <w:szCs w:val="28"/>
        </w:rPr>
        <w:t xml:space="preserve">віднесення </w:t>
      </w:r>
      <w:r w:rsidR="001123AB" w:rsidRPr="00495F1F">
        <w:rPr>
          <w:rFonts w:ascii="Times New Roman" w:hAnsi="Times New Roman"/>
          <w:sz w:val="28"/>
          <w:szCs w:val="28"/>
        </w:rPr>
        <w:t>до побічних продуктів.</w:t>
      </w:r>
    </w:p>
    <w:p w:rsidR="00E54507" w:rsidRPr="00495F1F" w:rsidRDefault="00E54507" w:rsidP="00FD75F1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12A5A" w:rsidRPr="00495F1F" w:rsidRDefault="00A12A5A" w:rsidP="00FD75F1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495F1F">
        <w:rPr>
          <w:rFonts w:ascii="Times New Roman" w:hAnsi="Times New Roman"/>
          <w:b/>
          <w:bCs/>
          <w:sz w:val="28"/>
          <w:szCs w:val="28"/>
        </w:rPr>
        <w:t>ІІІ. Визначення та оцінка альтернативних способів досягнення цілей</w:t>
      </w:r>
    </w:p>
    <w:p w:rsidR="009B0179" w:rsidRPr="00495F1F" w:rsidRDefault="009B0179" w:rsidP="00FD75F1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12A5A" w:rsidRPr="00495F1F" w:rsidRDefault="00A12A5A" w:rsidP="00FD75F1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96" w:firstLine="540"/>
        <w:jc w:val="both"/>
        <w:rPr>
          <w:rFonts w:ascii="Times New Roman" w:hAnsi="Times New Roman"/>
          <w:bCs/>
          <w:sz w:val="28"/>
          <w:szCs w:val="28"/>
        </w:rPr>
      </w:pPr>
      <w:r w:rsidRPr="00495F1F">
        <w:rPr>
          <w:rFonts w:ascii="Times New Roman" w:hAnsi="Times New Roman"/>
          <w:bCs/>
          <w:sz w:val="28"/>
          <w:szCs w:val="28"/>
        </w:rPr>
        <w:t>Визначення альтернативних способів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9"/>
        <w:gridCol w:w="6565"/>
      </w:tblGrid>
      <w:tr w:rsidR="00085807" w:rsidRPr="00495F1F" w:rsidTr="00AA445B">
        <w:tc>
          <w:tcPr>
            <w:tcW w:w="2779" w:type="dxa"/>
            <w:shd w:val="clear" w:color="auto" w:fill="auto"/>
          </w:tcPr>
          <w:p w:rsidR="002B3FA7" w:rsidRPr="00495F1F" w:rsidRDefault="00606E86" w:rsidP="004F225F">
            <w:pPr>
              <w:tabs>
                <w:tab w:val="left" w:pos="1800"/>
              </w:tabs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hAnsi="Times New Roman"/>
                <w:bCs/>
                <w:sz w:val="28"/>
                <w:szCs w:val="28"/>
              </w:rPr>
              <w:t>Вид альтернативи</w:t>
            </w:r>
          </w:p>
        </w:tc>
        <w:tc>
          <w:tcPr>
            <w:tcW w:w="6565" w:type="dxa"/>
            <w:shd w:val="clear" w:color="auto" w:fill="auto"/>
          </w:tcPr>
          <w:p w:rsidR="002B3FA7" w:rsidRPr="00495F1F" w:rsidRDefault="001430DB" w:rsidP="004F225F">
            <w:pPr>
              <w:tabs>
                <w:tab w:val="left" w:pos="1800"/>
              </w:tabs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hAnsi="Times New Roman"/>
                <w:bCs/>
                <w:sz w:val="28"/>
                <w:szCs w:val="28"/>
              </w:rPr>
              <w:t>Опис альтернативи</w:t>
            </w:r>
          </w:p>
        </w:tc>
      </w:tr>
      <w:tr w:rsidR="00085807" w:rsidRPr="00495F1F" w:rsidTr="00AA445B">
        <w:tc>
          <w:tcPr>
            <w:tcW w:w="2779" w:type="dxa"/>
            <w:shd w:val="clear" w:color="auto" w:fill="auto"/>
          </w:tcPr>
          <w:p w:rsidR="00A843D0" w:rsidRPr="00495F1F" w:rsidRDefault="00A843D0" w:rsidP="004F225F">
            <w:pPr>
              <w:tabs>
                <w:tab w:val="left" w:pos="1800"/>
              </w:tabs>
              <w:spacing w:after="0" w:line="240" w:lineRule="auto"/>
              <w:ind w:firstLine="54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6565" w:type="dxa"/>
            <w:shd w:val="clear" w:color="auto" w:fill="auto"/>
          </w:tcPr>
          <w:p w:rsidR="00A843D0" w:rsidRPr="00495F1F" w:rsidRDefault="00A843D0" w:rsidP="004F225F">
            <w:pPr>
              <w:tabs>
                <w:tab w:val="left" w:pos="1800"/>
              </w:tabs>
              <w:spacing w:after="0" w:line="240" w:lineRule="auto"/>
              <w:ind w:firstLine="54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085807" w:rsidRPr="00495F1F" w:rsidTr="00AA445B">
        <w:tc>
          <w:tcPr>
            <w:tcW w:w="2779" w:type="dxa"/>
            <w:shd w:val="clear" w:color="auto" w:fill="auto"/>
          </w:tcPr>
          <w:p w:rsidR="00A843D0" w:rsidRPr="00495F1F" w:rsidRDefault="00A843D0" w:rsidP="004F225F">
            <w:pPr>
              <w:tabs>
                <w:tab w:val="left" w:pos="1800"/>
              </w:tabs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hAnsi="Times New Roman"/>
                <w:bCs/>
                <w:sz w:val="28"/>
                <w:szCs w:val="28"/>
              </w:rPr>
              <w:t>Альтернатива 1</w:t>
            </w:r>
          </w:p>
          <w:p w:rsidR="00001B72" w:rsidRPr="00495F1F" w:rsidRDefault="001123AB" w:rsidP="004F225F">
            <w:pPr>
              <w:widowControl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F1F">
              <w:rPr>
                <w:rFonts w:ascii="Times New Roman" w:hAnsi="Times New Roman"/>
                <w:sz w:val="28"/>
                <w:szCs w:val="28"/>
              </w:rPr>
              <w:t>Залишення існуючої ситуації без змін</w:t>
            </w:r>
          </w:p>
        </w:tc>
        <w:tc>
          <w:tcPr>
            <w:tcW w:w="6565" w:type="dxa"/>
            <w:shd w:val="clear" w:color="auto" w:fill="auto"/>
          </w:tcPr>
          <w:p w:rsidR="00B01065" w:rsidRPr="00495F1F" w:rsidRDefault="001123AB" w:rsidP="004F225F">
            <w:pPr>
              <w:tabs>
                <w:tab w:val="left" w:pos="18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 xml:space="preserve">Така альтернатива </w:t>
            </w:r>
            <w:r w:rsidRPr="00495F1F">
              <w:rPr>
                <w:rFonts w:ascii="Times New Roman" w:hAnsi="Times New Roman"/>
                <w:sz w:val="28"/>
                <w:szCs w:val="28"/>
              </w:rPr>
              <w:t>є неприйнятною, оскільки вимоги Закону не буде виконано, що не дозволить досягти поставлених цілей державного регулювання</w:t>
            </w:r>
          </w:p>
        </w:tc>
      </w:tr>
      <w:tr w:rsidR="00085807" w:rsidRPr="00495F1F" w:rsidTr="00AA445B">
        <w:trPr>
          <w:trHeight w:val="355"/>
        </w:trPr>
        <w:tc>
          <w:tcPr>
            <w:tcW w:w="2779" w:type="dxa"/>
            <w:shd w:val="clear" w:color="auto" w:fill="auto"/>
          </w:tcPr>
          <w:p w:rsidR="009B0179" w:rsidRPr="00495F1F" w:rsidRDefault="00CE4E6E" w:rsidP="004F225F">
            <w:pPr>
              <w:tabs>
                <w:tab w:val="left" w:pos="1800"/>
              </w:tabs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hAnsi="Times New Roman"/>
                <w:bCs/>
                <w:sz w:val="28"/>
                <w:szCs w:val="28"/>
              </w:rPr>
              <w:t>Альтернатива 2</w:t>
            </w:r>
          </w:p>
          <w:p w:rsidR="009B0179" w:rsidRPr="00495F1F" w:rsidRDefault="001123AB" w:rsidP="004F225F">
            <w:pPr>
              <w:tabs>
                <w:tab w:val="left" w:pos="1800"/>
              </w:tabs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hAnsi="Times New Roman"/>
                <w:sz w:val="28"/>
                <w:szCs w:val="28"/>
              </w:rPr>
              <w:t xml:space="preserve">Розроблення проекту </w:t>
            </w:r>
            <w:proofErr w:type="spellStart"/>
            <w:r w:rsidRPr="00495F1F">
              <w:rPr>
                <w:rFonts w:ascii="Times New Roman" w:hAnsi="Times New Roman"/>
                <w:sz w:val="28"/>
                <w:szCs w:val="28"/>
              </w:rPr>
              <w:t>акта</w:t>
            </w:r>
            <w:proofErr w:type="spellEnd"/>
            <w:r w:rsidRPr="00495F1F">
              <w:rPr>
                <w:rFonts w:ascii="Times New Roman" w:hAnsi="Times New Roman"/>
                <w:sz w:val="28"/>
                <w:szCs w:val="28"/>
              </w:rPr>
              <w:t xml:space="preserve">, яким затверджуватиметься </w:t>
            </w:r>
            <w:r w:rsidRPr="00495F1F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>Порядок</w:t>
            </w:r>
            <w:r w:rsidRPr="00495F1F">
              <w:rPr>
                <w:rFonts w:ascii="Times New Roman" w:hAnsi="Times New Roman"/>
                <w:sz w:val="28"/>
                <w:szCs w:val="28"/>
              </w:rPr>
              <w:t xml:space="preserve"> та критерії віднесення речовин або предметів до побічних продуктів</w:t>
            </w:r>
          </w:p>
        </w:tc>
        <w:tc>
          <w:tcPr>
            <w:tcW w:w="6565" w:type="dxa"/>
            <w:shd w:val="clear" w:color="auto" w:fill="auto"/>
          </w:tcPr>
          <w:p w:rsidR="001123AB" w:rsidRPr="00495F1F" w:rsidRDefault="001123AB" w:rsidP="00352D30">
            <w:pPr>
              <w:widowControl w:val="0"/>
              <w:spacing w:after="0" w:line="240" w:lineRule="auto"/>
              <w:ind w:firstLine="510"/>
              <w:jc w:val="both"/>
              <w:rPr>
                <w:rFonts w:ascii="Times New Roman" w:eastAsia="MS Mincho" w:hAnsi="Times New Roman"/>
                <w:sz w:val="28"/>
                <w:szCs w:val="28"/>
                <w:lang w:eastAsia="ja-JP"/>
              </w:rPr>
            </w:pPr>
            <w:r w:rsidRPr="00495F1F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>Така альтернатива вирішує описану розділі І  проблему та досягнення цілей державного регулювання, а також надає можливість забезпечити виконання вимог Закону</w:t>
            </w:r>
          </w:p>
          <w:p w:rsidR="00133AD1" w:rsidRPr="00495F1F" w:rsidRDefault="00133AD1" w:rsidP="004F2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</w:tbl>
    <w:p w:rsidR="00AA445B" w:rsidRPr="00495F1F" w:rsidRDefault="00AA445B" w:rsidP="00FD75F1">
      <w:pPr>
        <w:tabs>
          <w:tab w:val="left" w:pos="180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B3FA7" w:rsidRPr="00495F1F" w:rsidRDefault="00EA030C" w:rsidP="00FD75F1">
      <w:pPr>
        <w:tabs>
          <w:tab w:val="left" w:pos="1800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495F1F">
        <w:rPr>
          <w:rFonts w:ascii="Times New Roman" w:hAnsi="Times New Roman"/>
          <w:sz w:val="28"/>
          <w:szCs w:val="28"/>
          <w:shd w:val="clear" w:color="auto" w:fill="FFFFFF"/>
        </w:rPr>
        <w:t>2. Оцінка вибраних альтернативних способів досягнення цілей</w:t>
      </w:r>
    </w:p>
    <w:p w:rsidR="00B827B6" w:rsidRPr="00495F1F" w:rsidRDefault="00B827B6" w:rsidP="00FD75F1">
      <w:pPr>
        <w:tabs>
          <w:tab w:val="left" w:pos="180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A3BD8" w:rsidRPr="00495F1F" w:rsidRDefault="005E0E14" w:rsidP="00FD75F1">
      <w:pPr>
        <w:tabs>
          <w:tab w:val="left" w:pos="1800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495F1F">
        <w:rPr>
          <w:rFonts w:ascii="Times New Roman" w:hAnsi="Times New Roman"/>
          <w:sz w:val="28"/>
          <w:szCs w:val="28"/>
          <w:shd w:val="clear" w:color="auto" w:fill="FFFFFF"/>
        </w:rPr>
        <w:t>Оцінка впливу на сферу інтересів держави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5509"/>
        <w:gridCol w:w="1764"/>
      </w:tblGrid>
      <w:tr w:rsidR="00085807" w:rsidRPr="00495F1F" w:rsidTr="005E387C">
        <w:tc>
          <w:tcPr>
            <w:tcW w:w="2071" w:type="dxa"/>
            <w:shd w:val="clear" w:color="auto" w:fill="auto"/>
          </w:tcPr>
          <w:p w:rsidR="00A176C9" w:rsidRPr="00495F1F" w:rsidRDefault="00A176C9" w:rsidP="00FD75F1">
            <w:pPr>
              <w:tabs>
                <w:tab w:val="left" w:pos="1800"/>
              </w:tabs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Вид альтернативи</w:t>
            </w:r>
          </w:p>
        </w:tc>
        <w:tc>
          <w:tcPr>
            <w:tcW w:w="5509" w:type="dxa"/>
            <w:shd w:val="clear" w:color="auto" w:fill="auto"/>
          </w:tcPr>
          <w:p w:rsidR="00A176C9" w:rsidRPr="00495F1F" w:rsidRDefault="00A176C9" w:rsidP="00FD75F1">
            <w:pPr>
              <w:tabs>
                <w:tab w:val="left" w:pos="1800"/>
              </w:tabs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Вигоди</w:t>
            </w:r>
          </w:p>
        </w:tc>
        <w:tc>
          <w:tcPr>
            <w:tcW w:w="1764" w:type="dxa"/>
            <w:shd w:val="clear" w:color="auto" w:fill="auto"/>
          </w:tcPr>
          <w:p w:rsidR="00A176C9" w:rsidRPr="00495F1F" w:rsidRDefault="00A176C9" w:rsidP="00001B72">
            <w:pPr>
              <w:tabs>
                <w:tab w:val="left" w:pos="1800"/>
              </w:tabs>
              <w:spacing w:after="0" w:line="240" w:lineRule="auto"/>
              <w:ind w:firstLine="11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Витрати</w:t>
            </w:r>
          </w:p>
        </w:tc>
      </w:tr>
      <w:tr w:rsidR="00085807" w:rsidRPr="00495F1F" w:rsidTr="005E387C">
        <w:tc>
          <w:tcPr>
            <w:tcW w:w="2071" w:type="dxa"/>
            <w:shd w:val="clear" w:color="auto" w:fill="auto"/>
          </w:tcPr>
          <w:p w:rsidR="00267DCC" w:rsidRPr="00495F1F" w:rsidRDefault="00267DCC" w:rsidP="00001B72">
            <w:pPr>
              <w:tabs>
                <w:tab w:val="left" w:pos="1800"/>
              </w:tabs>
              <w:spacing w:after="0" w:line="240" w:lineRule="auto"/>
              <w:ind w:firstLine="54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5509" w:type="dxa"/>
            <w:shd w:val="clear" w:color="auto" w:fill="auto"/>
          </w:tcPr>
          <w:p w:rsidR="00267DCC" w:rsidRPr="00495F1F" w:rsidRDefault="00267DCC" w:rsidP="00001B72">
            <w:pPr>
              <w:tabs>
                <w:tab w:val="left" w:pos="1800"/>
              </w:tabs>
              <w:spacing w:after="0" w:line="240" w:lineRule="auto"/>
              <w:ind w:firstLine="54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64" w:type="dxa"/>
            <w:shd w:val="clear" w:color="auto" w:fill="auto"/>
          </w:tcPr>
          <w:p w:rsidR="00267DCC" w:rsidRPr="00495F1F" w:rsidRDefault="00267DCC" w:rsidP="00001B72">
            <w:pPr>
              <w:tabs>
                <w:tab w:val="left" w:pos="1800"/>
              </w:tabs>
              <w:spacing w:after="0" w:line="240" w:lineRule="auto"/>
              <w:ind w:firstLine="11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085807" w:rsidRPr="00495F1F" w:rsidTr="005E387C">
        <w:tc>
          <w:tcPr>
            <w:tcW w:w="2071" w:type="dxa"/>
            <w:shd w:val="clear" w:color="auto" w:fill="auto"/>
          </w:tcPr>
          <w:p w:rsidR="008460ED" w:rsidRPr="00495F1F" w:rsidRDefault="008460ED" w:rsidP="00352D30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hAnsi="Times New Roman"/>
                <w:bCs/>
                <w:sz w:val="28"/>
                <w:szCs w:val="28"/>
              </w:rPr>
              <w:t>Альтернатива 1</w:t>
            </w:r>
          </w:p>
          <w:p w:rsidR="00A176C9" w:rsidRPr="00495F1F" w:rsidRDefault="00A176C9" w:rsidP="00352D30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09" w:type="dxa"/>
            <w:shd w:val="clear" w:color="auto" w:fill="auto"/>
          </w:tcPr>
          <w:p w:rsidR="00296FFE" w:rsidRPr="00495F1F" w:rsidRDefault="00001B72" w:rsidP="00001B72">
            <w:pPr>
              <w:tabs>
                <w:tab w:val="left" w:pos="1800"/>
              </w:tabs>
              <w:spacing w:after="0" w:line="240" w:lineRule="auto"/>
              <w:ind w:firstLine="16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hAnsi="Times New Roman"/>
                <w:bCs/>
                <w:sz w:val="28"/>
                <w:szCs w:val="28"/>
              </w:rPr>
              <w:t xml:space="preserve">Відсутні </w:t>
            </w:r>
          </w:p>
        </w:tc>
        <w:tc>
          <w:tcPr>
            <w:tcW w:w="1764" w:type="dxa"/>
            <w:shd w:val="clear" w:color="auto" w:fill="auto"/>
          </w:tcPr>
          <w:p w:rsidR="00A176C9" w:rsidRPr="00495F1F" w:rsidRDefault="005D35A6" w:rsidP="00001B72">
            <w:pPr>
              <w:tabs>
                <w:tab w:val="left" w:pos="1800"/>
              </w:tabs>
              <w:spacing w:after="0" w:line="240" w:lineRule="auto"/>
              <w:ind w:firstLine="11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hAnsi="Times New Roman"/>
                <w:bCs/>
                <w:sz w:val="28"/>
                <w:szCs w:val="28"/>
              </w:rPr>
              <w:t>Відсутні</w:t>
            </w:r>
          </w:p>
        </w:tc>
      </w:tr>
      <w:tr w:rsidR="00085807" w:rsidRPr="00495F1F" w:rsidTr="005E387C">
        <w:tc>
          <w:tcPr>
            <w:tcW w:w="2071" w:type="dxa"/>
            <w:shd w:val="clear" w:color="auto" w:fill="auto"/>
          </w:tcPr>
          <w:p w:rsidR="008460ED" w:rsidRPr="00495F1F" w:rsidRDefault="008460ED" w:rsidP="00352D30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hAnsi="Times New Roman"/>
                <w:bCs/>
                <w:sz w:val="28"/>
                <w:szCs w:val="28"/>
              </w:rPr>
              <w:t xml:space="preserve">Альтернатива </w:t>
            </w:r>
            <w:r w:rsidR="005E387C" w:rsidRPr="00495F1F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  <w:p w:rsidR="00A176C9" w:rsidRPr="00495F1F" w:rsidRDefault="00A176C9" w:rsidP="00352D30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09" w:type="dxa"/>
            <w:shd w:val="clear" w:color="auto" w:fill="auto"/>
          </w:tcPr>
          <w:p w:rsidR="00A176C9" w:rsidRPr="00495F1F" w:rsidRDefault="00001B72" w:rsidP="00001B72">
            <w:pPr>
              <w:spacing w:after="0" w:line="240" w:lineRule="auto"/>
              <w:ind w:right="141" w:firstLine="16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F1F">
              <w:rPr>
                <w:rFonts w:ascii="Times New Roman" w:hAnsi="Times New Roman"/>
                <w:sz w:val="28"/>
                <w:szCs w:val="28"/>
              </w:rPr>
              <w:t>Прогнозується зменшення обсягів утворення відходів і ефективне використання виробничих залишків.</w:t>
            </w:r>
          </w:p>
          <w:p w:rsidR="00001B72" w:rsidRPr="00495F1F" w:rsidRDefault="00001B72" w:rsidP="00495F1F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Стимулює </w:t>
            </w:r>
            <w:r w:rsidR="00495F1F" w:rsidRPr="00495F1F">
              <w:rPr>
                <w:rFonts w:ascii="Times New Roman" w:hAnsi="Times New Roman"/>
                <w:sz w:val="28"/>
                <w:szCs w:val="28"/>
                <w:lang w:eastAsia="ru-RU"/>
              </w:rPr>
              <w:t>суб’єктів</w:t>
            </w:r>
            <w:r w:rsidRPr="00495F1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господарювання запр</w:t>
            </w:r>
            <w:r w:rsidR="00495F1F" w:rsidRPr="00495F1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оваджувати найкращі технології </w:t>
            </w:r>
            <w:r w:rsidRPr="00495F1F">
              <w:rPr>
                <w:rFonts w:ascii="Times New Roman" w:hAnsi="Times New Roman"/>
                <w:sz w:val="28"/>
                <w:szCs w:val="28"/>
                <w:lang w:eastAsia="ru-RU"/>
              </w:rPr>
              <w:t>та на</w:t>
            </w:r>
            <w:r w:rsidR="00495F1F" w:rsidRPr="00495F1F">
              <w:rPr>
                <w:rFonts w:ascii="Times New Roman" w:hAnsi="Times New Roman"/>
                <w:sz w:val="28"/>
                <w:szCs w:val="28"/>
                <w:lang w:eastAsia="ru-RU"/>
              </w:rPr>
              <w:t>йкращі природоохоронні практики.</w:t>
            </w:r>
          </w:p>
        </w:tc>
        <w:tc>
          <w:tcPr>
            <w:tcW w:w="1764" w:type="dxa"/>
            <w:shd w:val="clear" w:color="auto" w:fill="auto"/>
          </w:tcPr>
          <w:p w:rsidR="00A176C9" w:rsidRPr="00495F1F" w:rsidRDefault="005D35A6" w:rsidP="00001B72">
            <w:pPr>
              <w:tabs>
                <w:tab w:val="left" w:pos="1800"/>
              </w:tabs>
              <w:spacing w:after="0" w:line="240" w:lineRule="auto"/>
              <w:ind w:firstLine="11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hAnsi="Times New Roman"/>
                <w:bCs/>
                <w:sz w:val="28"/>
                <w:szCs w:val="28"/>
              </w:rPr>
              <w:t>Відсутні</w:t>
            </w:r>
          </w:p>
        </w:tc>
      </w:tr>
    </w:tbl>
    <w:p w:rsidR="007D4F44" w:rsidRPr="00495F1F" w:rsidRDefault="007D4F44" w:rsidP="00FD75F1">
      <w:pPr>
        <w:tabs>
          <w:tab w:val="left" w:pos="180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151BA" w:rsidRPr="00495F1F" w:rsidRDefault="00977520" w:rsidP="00FD75F1">
      <w:pPr>
        <w:tabs>
          <w:tab w:val="left" w:pos="1800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495F1F">
        <w:rPr>
          <w:rFonts w:ascii="Times New Roman" w:hAnsi="Times New Roman"/>
          <w:sz w:val="28"/>
          <w:szCs w:val="28"/>
          <w:shd w:val="clear" w:color="auto" w:fill="FFFFFF"/>
        </w:rPr>
        <w:t>Оцінка впливу на сферу інтересів громадян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6"/>
        <w:gridCol w:w="5234"/>
        <w:gridCol w:w="1694"/>
      </w:tblGrid>
      <w:tr w:rsidR="00FF41B4" w:rsidRPr="00495F1F" w:rsidTr="00001B72">
        <w:tc>
          <w:tcPr>
            <w:tcW w:w="2416" w:type="dxa"/>
            <w:shd w:val="clear" w:color="auto" w:fill="auto"/>
          </w:tcPr>
          <w:p w:rsidR="00977520" w:rsidRPr="00495F1F" w:rsidRDefault="00977520" w:rsidP="00AA445B">
            <w:pPr>
              <w:tabs>
                <w:tab w:val="left" w:pos="1800"/>
              </w:tabs>
              <w:spacing w:after="0" w:line="240" w:lineRule="auto"/>
              <w:ind w:firstLine="2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Вид альтернативи</w:t>
            </w:r>
          </w:p>
        </w:tc>
        <w:tc>
          <w:tcPr>
            <w:tcW w:w="5234" w:type="dxa"/>
            <w:shd w:val="clear" w:color="auto" w:fill="auto"/>
          </w:tcPr>
          <w:p w:rsidR="00977520" w:rsidRPr="00495F1F" w:rsidRDefault="00977520" w:rsidP="00FD75F1">
            <w:pPr>
              <w:tabs>
                <w:tab w:val="left" w:pos="1800"/>
              </w:tabs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Вигоди</w:t>
            </w:r>
          </w:p>
        </w:tc>
        <w:tc>
          <w:tcPr>
            <w:tcW w:w="1694" w:type="dxa"/>
            <w:shd w:val="clear" w:color="auto" w:fill="auto"/>
          </w:tcPr>
          <w:p w:rsidR="00977520" w:rsidRPr="00495F1F" w:rsidRDefault="00977520" w:rsidP="00001B72">
            <w:pPr>
              <w:tabs>
                <w:tab w:val="left" w:pos="1800"/>
              </w:tabs>
              <w:spacing w:after="0" w:line="240" w:lineRule="auto"/>
              <w:ind w:firstLine="11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Витрати</w:t>
            </w:r>
          </w:p>
        </w:tc>
      </w:tr>
      <w:tr w:rsidR="00FF41B4" w:rsidRPr="00495F1F" w:rsidTr="00001B72">
        <w:tc>
          <w:tcPr>
            <w:tcW w:w="2416" w:type="dxa"/>
            <w:shd w:val="clear" w:color="auto" w:fill="auto"/>
          </w:tcPr>
          <w:p w:rsidR="00977520" w:rsidRPr="00495F1F" w:rsidRDefault="00977520" w:rsidP="00085807">
            <w:pPr>
              <w:tabs>
                <w:tab w:val="left" w:pos="1800"/>
              </w:tabs>
              <w:spacing w:after="0" w:line="240" w:lineRule="auto"/>
              <w:ind w:firstLine="2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hAnsi="Times New Roman"/>
                <w:bCs/>
                <w:sz w:val="28"/>
                <w:szCs w:val="28"/>
              </w:rPr>
              <w:t>Альтернатива 1</w:t>
            </w:r>
          </w:p>
        </w:tc>
        <w:tc>
          <w:tcPr>
            <w:tcW w:w="5234" w:type="dxa"/>
            <w:shd w:val="clear" w:color="auto" w:fill="auto"/>
          </w:tcPr>
          <w:p w:rsidR="00C074AF" w:rsidRPr="00495F1F" w:rsidRDefault="00001B72" w:rsidP="00001B72">
            <w:pPr>
              <w:tabs>
                <w:tab w:val="left" w:pos="1800"/>
              </w:tabs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hAnsi="Times New Roman"/>
                <w:bCs/>
                <w:sz w:val="28"/>
                <w:szCs w:val="28"/>
              </w:rPr>
              <w:t>Відсутні</w:t>
            </w:r>
          </w:p>
        </w:tc>
        <w:tc>
          <w:tcPr>
            <w:tcW w:w="1694" w:type="dxa"/>
            <w:shd w:val="clear" w:color="auto" w:fill="auto"/>
          </w:tcPr>
          <w:p w:rsidR="00977520" w:rsidRPr="00495F1F" w:rsidRDefault="00977520" w:rsidP="00001B72">
            <w:pPr>
              <w:tabs>
                <w:tab w:val="left" w:pos="1800"/>
              </w:tabs>
              <w:spacing w:after="0" w:line="240" w:lineRule="auto"/>
              <w:ind w:firstLine="11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hAnsi="Times New Roman"/>
                <w:bCs/>
                <w:sz w:val="28"/>
                <w:szCs w:val="28"/>
              </w:rPr>
              <w:t>Відсутні</w:t>
            </w:r>
          </w:p>
        </w:tc>
      </w:tr>
      <w:tr w:rsidR="00FF41B4" w:rsidRPr="00495F1F" w:rsidTr="00001B72">
        <w:tc>
          <w:tcPr>
            <w:tcW w:w="2416" w:type="dxa"/>
            <w:shd w:val="clear" w:color="auto" w:fill="auto"/>
          </w:tcPr>
          <w:p w:rsidR="00977520" w:rsidRPr="00495F1F" w:rsidRDefault="007D4F44" w:rsidP="00085807">
            <w:pPr>
              <w:tabs>
                <w:tab w:val="left" w:pos="1800"/>
              </w:tabs>
              <w:spacing w:after="0" w:line="240" w:lineRule="auto"/>
              <w:ind w:firstLine="2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hAnsi="Times New Roman"/>
                <w:bCs/>
                <w:sz w:val="28"/>
                <w:szCs w:val="28"/>
              </w:rPr>
              <w:t>Альтернатива 2</w:t>
            </w:r>
          </w:p>
        </w:tc>
        <w:tc>
          <w:tcPr>
            <w:tcW w:w="5234" w:type="dxa"/>
            <w:shd w:val="clear" w:color="auto" w:fill="auto"/>
          </w:tcPr>
          <w:p w:rsidR="00C074AF" w:rsidRPr="00495F1F" w:rsidRDefault="00001B72" w:rsidP="00FD75F1">
            <w:pPr>
              <w:tabs>
                <w:tab w:val="left" w:pos="1800"/>
              </w:tabs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hAnsi="Times New Roman"/>
                <w:bCs/>
                <w:sz w:val="28"/>
                <w:szCs w:val="28"/>
              </w:rPr>
              <w:t>Відсутні</w:t>
            </w:r>
          </w:p>
        </w:tc>
        <w:tc>
          <w:tcPr>
            <w:tcW w:w="1694" w:type="dxa"/>
            <w:shd w:val="clear" w:color="auto" w:fill="auto"/>
          </w:tcPr>
          <w:p w:rsidR="00977520" w:rsidRPr="00495F1F" w:rsidRDefault="00977520" w:rsidP="00001B72">
            <w:pPr>
              <w:tabs>
                <w:tab w:val="left" w:pos="1800"/>
              </w:tabs>
              <w:spacing w:after="0" w:line="240" w:lineRule="auto"/>
              <w:ind w:firstLine="11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hAnsi="Times New Roman"/>
                <w:bCs/>
                <w:sz w:val="28"/>
                <w:szCs w:val="28"/>
              </w:rPr>
              <w:t>Відсутні</w:t>
            </w:r>
          </w:p>
        </w:tc>
      </w:tr>
    </w:tbl>
    <w:p w:rsidR="00001B72" w:rsidRPr="00495F1F" w:rsidRDefault="00001B72" w:rsidP="00FD75F1">
      <w:pPr>
        <w:pStyle w:val="rvps2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446B79" w:rsidRPr="00495F1F" w:rsidRDefault="00446B79" w:rsidP="00FD75F1">
      <w:pPr>
        <w:pStyle w:val="rvps2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95F1F">
        <w:rPr>
          <w:sz w:val="28"/>
          <w:szCs w:val="28"/>
        </w:rPr>
        <w:t>Оцінка впливу на сферу інтересів суб’єктів господарювання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276"/>
        <w:gridCol w:w="1276"/>
        <w:gridCol w:w="2126"/>
        <w:gridCol w:w="1134"/>
      </w:tblGrid>
      <w:tr w:rsidR="00FF41B4" w:rsidRPr="00495F1F" w:rsidTr="00792896">
        <w:tc>
          <w:tcPr>
            <w:tcW w:w="3652" w:type="dxa"/>
            <w:shd w:val="clear" w:color="auto" w:fill="auto"/>
          </w:tcPr>
          <w:p w:rsidR="00792896" w:rsidRPr="00495F1F" w:rsidRDefault="00792896" w:rsidP="00FD75F1">
            <w:pPr>
              <w:tabs>
                <w:tab w:val="left" w:pos="1800"/>
              </w:tabs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Показник</w:t>
            </w:r>
          </w:p>
        </w:tc>
        <w:tc>
          <w:tcPr>
            <w:tcW w:w="1276" w:type="dxa"/>
            <w:shd w:val="clear" w:color="auto" w:fill="auto"/>
          </w:tcPr>
          <w:p w:rsidR="00792896" w:rsidRPr="00495F1F" w:rsidRDefault="00792896" w:rsidP="00E54507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Великі</w:t>
            </w:r>
          </w:p>
        </w:tc>
        <w:tc>
          <w:tcPr>
            <w:tcW w:w="1276" w:type="dxa"/>
            <w:shd w:val="clear" w:color="auto" w:fill="auto"/>
          </w:tcPr>
          <w:p w:rsidR="00792896" w:rsidRPr="00495F1F" w:rsidRDefault="00792896" w:rsidP="00E54507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Середні</w:t>
            </w:r>
          </w:p>
        </w:tc>
        <w:tc>
          <w:tcPr>
            <w:tcW w:w="2126" w:type="dxa"/>
            <w:shd w:val="clear" w:color="auto" w:fill="auto"/>
          </w:tcPr>
          <w:p w:rsidR="00792896" w:rsidRPr="00495F1F" w:rsidRDefault="00792896" w:rsidP="00E54507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Малі та Мікро</w:t>
            </w:r>
          </w:p>
        </w:tc>
        <w:tc>
          <w:tcPr>
            <w:tcW w:w="1134" w:type="dxa"/>
            <w:shd w:val="clear" w:color="auto" w:fill="auto"/>
          </w:tcPr>
          <w:p w:rsidR="00792896" w:rsidRPr="00495F1F" w:rsidRDefault="00792896" w:rsidP="00E54507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Разом</w:t>
            </w:r>
          </w:p>
        </w:tc>
      </w:tr>
      <w:tr w:rsidR="00FF41B4" w:rsidRPr="00495F1F" w:rsidTr="00792896">
        <w:tc>
          <w:tcPr>
            <w:tcW w:w="3652" w:type="dxa"/>
            <w:shd w:val="clear" w:color="auto" w:fill="auto"/>
          </w:tcPr>
          <w:p w:rsidR="00792896" w:rsidRPr="00495F1F" w:rsidRDefault="00792896" w:rsidP="00FD75F1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F1F">
              <w:rPr>
                <w:rFonts w:ascii="Times New Roman" w:hAnsi="Times New Roman"/>
                <w:sz w:val="28"/>
                <w:szCs w:val="28"/>
              </w:rPr>
              <w:t>Кількість суб’єктів господарювання, що підпадають під дію регулювання, одиниць</w:t>
            </w:r>
          </w:p>
          <w:p w:rsidR="0082653D" w:rsidRPr="00495F1F" w:rsidRDefault="0082653D" w:rsidP="0082653D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F1F">
              <w:rPr>
                <w:rFonts w:ascii="Times New Roman" w:hAnsi="Times New Roman"/>
                <w:sz w:val="28"/>
                <w:szCs w:val="28"/>
              </w:rPr>
              <w:t>Станом на 2022 рік</w:t>
            </w:r>
          </w:p>
        </w:tc>
        <w:tc>
          <w:tcPr>
            <w:tcW w:w="1276" w:type="dxa"/>
            <w:shd w:val="clear" w:color="auto" w:fill="auto"/>
          </w:tcPr>
          <w:p w:rsidR="00792896" w:rsidRPr="00495F1F" w:rsidRDefault="00E54507" w:rsidP="00E54507">
            <w:pPr>
              <w:spacing w:after="0" w:line="240" w:lineRule="auto"/>
              <w:ind w:hanging="7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F1F">
              <w:rPr>
                <w:rFonts w:ascii="Times New Roman" w:hAnsi="Times New Roman"/>
                <w:sz w:val="28"/>
                <w:szCs w:val="28"/>
              </w:rPr>
              <w:t>14942</w:t>
            </w:r>
          </w:p>
        </w:tc>
        <w:tc>
          <w:tcPr>
            <w:tcW w:w="1276" w:type="dxa"/>
            <w:shd w:val="clear" w:color="auto" w:fill="auto"/>
          </w:tcPr>
          <w:p w:rsidR="00792896" w:rsidRPr="00495F1F" w:rsidRDefault="00E54507" w:rsidP="00E54507">
            <w:pPr>
              <w:spacing w:after="0" w:line="240" w:lineRule="auto"/>
              <w:ind w:hanging="7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F1F">
              <w:rPr>
                <w:rFonts w:ascii="Times New Roman" w:hAnsi="Times New Roman"/>
                <w:sz w:val="28"/>
                <w:szCs w:val="28"/>
              </w:rPr>
              <w:t>45200</w:t>
            </w:r>
          </w:p>
        </w:tc>
        <w:tc>
          <w:tcPr>
            <w:tcW w:w="2126" w:type="dxa"/>
            <w:shd w:val="clear" w:color="auto" w:fill="auto"/>
          </w:tcPr>
          <w:p w:rsidR="00792896" w:rsidRPr="00495F1F" w:rsidRDefault="00150E02" w:rsidP="00E54507">
            <w:pPr>
              <w:spacing w:after="0" w:line="240" w:lineRule="auto"/>
              <w:ind w:hanging="7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F1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92896" w:rsidRPr="00495F1F" w:rsidRDefault="00E54507" w:rsidP="00495F1F">
            <w:pPr>
              <w:spacing w:after="0" w:line="240" w:lineRule="auto"/>
              <w:ind w:hanging="7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F1F">
              <w:rPr>
                <w:rFonts w:ascii="Times New Roman" w:hAnsi="Times New Roman"/>
                <w:sz w:val="28"/>
                <w:szCs w:val="28"/>
              </w:rPr>
              <w:t>61918</w:t>
            </w:r>
            <w:r w:rsidR="00495F1F" w:rsidRPr="00495F1F">
              <w:rPr>
                <w:rFonts w:ascii="Times New Roman" w:hAnsi="Times New Roman"/>
                <w:sz w:val="28"/>
                <w:szCs w:val="28"/>
                <w:vertAlign w:val="superscript"/>
              </w:rPr>
              <w:t>*</w:t>
            </w:r>
          </w:p>
        </w:tc>
      </w:tr>
      <w:tr w:rsidR="00FF41B4" w:rsidRPr="00495F1F" w:rsidTr="00792896">
        <w:tc>
          <w:tcPr>
            <w:tcW w:w="3652" w:type="dxa"/>
            <w:shd w:val="clear" w:color="auto" w:fill="auto"/>
          </w:tcPr>
          <w:p w:rsidR="00792896" w:rsidRPr="00495F1F" w:rsidRDefault="00792896" w:rsidP="00FD75F1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F1F">
              <w:rPr>
                <w:rFonts w:ascii="Times New Roman" w:hAnsi="Times New Roman"/>
                <w:sz w:val="28"/>
                <w:szCs w:val="28"/>
              </w:rPr>
              <w:t>Питома вага групи у загальній кількості, відсотків</w:t>
            </w:r>
          </w:p>
        </w:tc>
        <w:tc>
          <w:tcPr>
            <w:tcW w:w="1276" w:type="dxa"/>
            <w:shd w:val="clear" w:color="auto" w:fill="auto"/>
          </w:tcPr>
          <w:p w:rsidR="00792896" w:rsidRPr="00495F1F" w:rsidRDefault="00E54507" w:rsidP="00FD75F1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F1F">
              <w:rPr>
                <w:rFonts w:ascii="Times New Roman" w:hAnsi="Times New Roman"/>
                <w:sz w:val="28"/>
                <w:szCs w:val="28"/>
              </w:rPr>
              <w:t>23</w:t>
            </w:r>
            <w:r w:rsidR="00792896" w:rsidRPr="00495F1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792896" w:rsidRPr="00495F1F" w:rsidRDefault="00E54507" w:rsidP="00FD75F1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F1F">
              <w:rPr>
                <w:rFonts w:ascii="Times New Roman" w:hAnsi="Times New Roman"/>
                <w:sz w:val="28"/>
                <w:szCs w:val="28"/>
              </w:rPr>
              <w:t>75</w:t>
            </w:r>
            <w:r w:rsidR="00792896" w:rsidRPr="00495F1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126" w:type="dxa"/>
            <w:shd w:val="clear" w:color="auto" w:fill="auto"/>
          </w:tcPr>
          <w:p w:rsidR="00792896" w:rsidRPr="00495F1F" w:rsidRDefault="00E54507" w:rsidP="00FD75F1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F1F">
              <w:rPr>
                <w:rFonts w:ascii="Times New Roman" w:hAnsi="Times New Roman"/>
                <w:sz w:val="28"/>
                <w:szCs w:val="28"/>
              </w:rPr>
              <w:t>4</w:t>
            </w:r>
            <w:r w:rsidR="00150E02" w:rsidRPr="00495F1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792896" w:rsidRPr="00495F1F" w:rsidRDefault="00792896" w:rsidP="00E54507">
            <w:pPr>
              <w:spacing w:after="0" w:line="240" w:lineRule="auto"/>
              <w:ind w:firstLine="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F1F"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</w:tr>
    </w:tbl>
    <w:p w:rsidR="0082653D" w:rsidRPr="00495F1F" w:rsidRDefault="00E54507" w:rsidP="00352D30">
      <w:pPr>
        <w:pStyle w:val="a5"/>
        <w:pBdr>
          <w:top w:val="single" w:sz="2" w:space="0" w:color="ECECEC"/>
          <w:left w:val="single" w:sz="2" w:space="15" w:color="ECECEC"/>
          <w:bottom w:val="single" w:sz="2" w:space="0" w:color="ECECEC"/>
          <w:right w:val="single" w:sz="2" w:space="15" w:color="ECECEC"/>
        </w:pBdr>
        <w:shd w:val="clear" w:color="auto" w:fill="FFFFFF"/>
        <w:spacing w:before="120" w:beforeAutospacing="0" w:after="0" w:afterAutospacing="0"/>
        <w:rPr>
          <w:sz w:val="28"/>
          <w:szCs w:val="28"/>
          <w:lang w:val="uk-UA"/>
        </w:rPr>
      </w:pPr>
      <w:r w:rsidRPr="00495F1F">
        <w:rPr>
          <w:sz w:val="28"/>
          <w:szCs w:val="28"/>
          <w:lang w:val="uk-UA"/>
        </w:rPr>
        <w:t>*</w:t>
      </w:r>
      <w:r w:rsidR="0082653D" w:rsidRPr="00495F1F">
        <w:rPr>
          <w:sz w:val="28"/>
          <w:szCs w:val="28"/>
          <w:lang w:val="uk-UA"/>
        </w:rPr>
        <w:t xml:space="preserve">За даними </w:t>
      </w:r>
      <w:proofErr w:type="spellStart"/>
      <w:r w:rsidR="0082653D" w:rsidRPr="00495F1F">
        <w:rPr>
          <w:sz w:val="28"/>
          <w:szCs w:val="28"/>
          <w:lang w:val="uk-UA"/>
        </w:rPr>
        <w:t>Держстату</w:t>
      </w:r>
      <w:proofErr w:type="spellEnd"/>
      <w:r w:rsidR="0082653D" w:rsidRPr="00495F1F">
        <w:rPr>
          <w:sz w:val="28"/>
          <w:szCs w:val="28"/>
          <w:lang w:val="uk-UA"/>
        </w:rPr>
        <w:t xml:space="preserve"> (</w:t>
      </w:r>
      <w:hyperlink r:id="rId11" w:history="1">
        <w:r w:rsidR="0082653D" w:rsidRPr="00495F1F">
          <w:rPr>
            <w:rStyle w:val="ae"/>
            <w:color w:val="auto"/>
            <w:sz w:val="28"/>
            <w:szCs w:val="28"/>
            <w:lang w:val="uk-UA"/>
          </w:rPr>
          <w:t>http://www.ukrstat.gov.ua/</w:t>
        </w:r>
      </w:hyperlink>
      <w:r w:rsidR="0082653D" w:rsidRPr="00495F1F">
        <w:rPr>
          <w:sz w:val="28"/>
          <w:szCs w:val="28"/>
          <w:lang w:val="uk-UA"/>
        </w:rPr>
        <w:t>)</w:t>
      </w:r>
    </w:p>
    <w:p w:rsidR="00352D30" w:rsidRPr="00495F1F" w:rsidRDefault="00352D30" w:rsidP="0074552A">
      <w:pPr>
        <w:pStyle w:val="a5"/>
        <w:pBdr>
          <w:top w:val="single" w:sz="2" w:space="0" w:color="ECECEC"/>
          <w:left w:val="single" w:sz="2" w:space="15" w:color="ECECEC"/>
          <w:bottom w:val="single" w:sz="2" w:space="0" w:color="ECECEC"/>
          <w:right w:val="single" w:sz="2" w:space="15" w:color="ECECEC"/>
        </w:pBdr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384"/>
        <w:gridCol w:w="4128"/>
      </w:tblGrid>
      <w:tr w:rsidR="00085807" w:rsidRPr="00495F1F" w:rsidTr="000724B0">
        <w:tc>
          <w:tcPr>
            <w:tcW w:w="2122" w:type="dxa"/>
            <w:shd w:val="clear" w:color="auto" w:fill="auto"/>
          </w:tcPr>
          <w:p w:rsidR="00F37621" w:rsidRPr="00495F1F" w:rsidRDefault="00265AE9" w:rsidP="00352D30">
            <w:pPr>
              <w:tabs>
                <w:tab w:val="left" w:pos="1800"/>
              </w:tabs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hAnsi="Times New Roman"/>
                <w:bCs/>
                <w:sz w:val="28"/>
                <w:szCs w:val="28"/>
              </w:rPr>
              <w:br w:type="page"/>
            </w:r>
            <w:r w:rsidRPr="00495F1F">
              <w:rPr>
                <w:rFonts w:ascii="Times New Roman" w:hAnsi="Times New Roman"/>
                <w:bCs/>
                <w:sz w:val="28"/>
                <w:szCs w:val="28"/>
              </w:rPr>
              <w:br w:type="page"/>
            </w:r>
            <w:r w:rsidRPr="00495F1F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495F1F">
              <w:rPr>
                <w:rFonts w:ascii="Times New Roman" w:hAnsi="Times New Roman"/>
                <w:bCs/>
                <w:sz w:val="28"/>
                <w:szCs w:val="28"/>
              </w:rPr>
              <w:br w:type="page"/>
            </w:r>
            <w:r w:rsidR="00F37621"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Вид альтернативи</w:t>
            </w:r>
          </w:p>
        </w:tc>
        <w:tc>
          <w:tcPr>
            <w:tcW w:w="3384" w:type="dxa"/>
            <w:shd w:val="clear" w:color="auto" w:fill="auto"/>
          </w:tcPr>
          <w:p w:rsidR="00F37621" w:rsidRPr="00495F1F" w:rsidRDefault="00F37621" w:rsidP="00352D30">
            <w:pPr>
              <w:tabs>
                <w:tab w:val="left" w:pos="1800"/>
              </w:tabs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Вигоди</w:t>
            </w:r>
          </w:p>
        </w:tc>
        <w:tc>
          <w:tcPr>
            <w:tcW w:w="4128" w:type="dxa"/>
            <w:shd w:val="clear" w:color="auto" w:fill="auto"/>
          </w:tcPr>
          <w:p w:rsidR="00F37621" w:rsidRPr="00495F1F" w:rsidRDefault="00F37621" w:rsidP="00352D30">
            <w:pPr>
              <w:tabs>
                <w:tab w:val="left" w:pos="1800"/>
              </w:tabs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Витрати</w:t>
            </w:r>
          </w:p>
        </w:tc>
      </w:tr>
      <w:tr w:rsidR="00085807" w:rsidRPr="00495F1F" w:rsidTr="000724B0">
        <w:tc>
          <w:tcPr>
            <w:tcW w:w="2122" w:type="dxa"/>
            <w:shd w:val="clear" w:color="auto" w:fill="auto"/>
          </w:tcPr>
          <w:p w:rsidR="00F828EA" w:rsidRPr="00495F1F" w:rsidRDefault="00CA20AD" w:rsidP="00352D30">
            <w:pPr>
              <w:tabs>
                <w:tab w:val="left" w:pos="1800"/>
              </w:tabs>
              <w:spacing w:after="0" w:line="240" w:lineRule="auto"/>
              <w:ind w:firstLine="29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Альтернатива 1</w:t>
            </w:r>
          </w:p>
        </w:tc>
        <w:tc>
          <w:tcPr>
            <w:tcW w:w="3384" w:type="dxa"/>
            <w:shd w:val="clear" w:color="auto" w:fill="auto"/>
          </w:tcPr>
          <w:p w:rsidR="00C074AF" w:rsidRPr="00495F1F" w:rsidRDefault="00BC4995" w:rsidP="00352D30">
            <w:pPr>
              <w:tabs>
                <w:tab w:val="left" w:pos="180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hAnsi="Times New Roman"/>
                <w:bCs/>
                <w:sz w:val="28"/>
                <w:szCs w:val="28"/>
              </w:rPr>
              <w:t>Відсутні</w:t>
            </w:r>
          </w:p>
        </w:tc>
        <w:tc>
          <w:tcPr>
            <w:tcW w:w="4128" w:type="dxa"/>
            <w:shd w:val="clear" w:color="auto" w:fill="auto"/>
          </w:tcPr>
          <w:p w:rsidR="00F828EA" w:rsidRPr="00495F1F" w:rsidRDefault="00F3534C" w:rsidP="00352D30">
            <w:pPr>
              <w:tabs>
                <w:tab w:val="left" w:pos="1800"/>
              </w:tabs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hAnsi="Times New Roman"/>
                <w:bCs/>
                <w:sz w:val="28"/>
                <w:szCs w:val="28"/>
              </w:rPr>
              <w:t>Відсутні</w:t>
            </w:r>
          </w:p>
        </w:tc>
      </w:tr>
      <w:tr w:rsidR="00085807" w:rsidRPr="00495F1F" w:rsidTr="000724B0">
        <w:tc>
          <w:tcPr>
            <w:tcW w:w="2122" w:type="dxa"/>
            <w:shd w:val="clear" w:color="auto" w:fill="auto"/>
          </w:tcPr>
          <w:p w:rsidR="00F828EA" w:rsidRPr="00495F1F" w:rsidRDefault="00CA20AD" w:rsidP="00352D30">
            <w:pPr>
              <w:tabs>
                <w:tab w:val="left" w:pos="1800"/>
              </w:tabs>
              <w:spacing w:after="0" w:line="240" w:lineRule="auto"/>
              <w:ind w:firstLine="29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Альтернатива 2</w:t>
            </w:r>
          </w:p>
        </w:tc>
        <w:tc>
          <w:tcPr>
            <w:tcW w:w="3384" w:type="dxa"/>
            <w:shd w:val="clear" w:color="auto" w:fill="auto"/>
          </w:tcPr>
          <w:p w:rsidR="00001B72" w:rsidRPr="00495F1F" w:rsidRDefault="00001B72" w:rsidP="00352D30">
            <w:pPr>
              <w:widowControl w:val="0"/>
              <w:shd w:val="clear" w:color="auto" w:fill="FFFFFF"/>
              <w:spacing w:after="0" w:line="240" w:lineRule="auto"/>
              <w:ind w:firstLine="317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hAnsi="Times New Roman"/>
                <w:sz w:val="28"/>
                <w:szCs w:val="28"/>
                <w:lang w:eastAsia="uk-UA"/>
              </w:rPr>
              <w:t>От</w:t>
            </w:r>
            <w:r w:rsidR="008807E2" w:rsidRPr="00495F1F">
              <w:rPr>
                <w:rFonts w:ascii="Times New Roman" w:hAnsi="Times New Roman"/>
                <w:sz w:val="28"/>
                <w:szCs w:val="28"/>
                <w:lang w:eastAsia="uk-UA"/>
              </w:rPr>
              <w:t>римують можливі</w:t>
            </w:r>
            <w:r w:rsidRPr="00495F1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сть </w:t>
            </w:r>
            <w:r w:rsidR="008807E2" w:rsidRPr="00495F1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самостійно прийняти </w:t>
            </w:r>
            <w:r w:rsidR="008807E2" w:rsidRPr="00495F1F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р</w:t>
            </w:r>
            <w:r w:rsidR="008807E2" w:rsidRPr="00495F1F">
              <w:rPr>
                <w:rFonts w:ascii="Times New Roman" w:hAnsi="Times New Roman"/>
                <w:bCs/>
                <w:sz w:val="28"/>
                <w:szCs w:val="28"/>
              </w:rPr>
              <w:t xml:space="preserve">ішення про доцільність віднесення виробничих залишків </w:t>
            </w:r>
            <w:r w:rsidR="008807E2" w:rsidRPr="00495F1F">
              <w:rPr>
                <w:rFonts w:ascii="Times New Roman" w:hAnsi="Times New Roman"/>
                <w:sz w:val="28"/>
                <w:szCs w:val="28"/>
              </w:rPr>
              <w:t>до побічних продуктів та отримати додаткову вигодую</w:t>
            </w:r>
            <w:r w:rsidR="00BC4995" w:rsidRPr="00495F1F">
              <w:rPr>
                <w:rFonts w:ascii="Times New Roman" w:hAnsi="Times New Roman"/>
                <w:sz w:val="28"/>
                <w:szCs w:val="28"/>
              </w:rPr>
              <w:t xml:space="preserve"> від їх продажу.</w:t>
            </w:r>
          </w:p>
          <w:p w:rsidR="00001B72" w:rsidRPr="00495F1F" w:rsidRDefault="00001B72" w:rsidP="00352D30">
            <w:pPr>
              <w:widowControl w:val="0"/>
              <w:shd w:val="clear" w:color="auto" w:fill="FFFFFF"/>
              <w:spacing w:after="0" w:line="240" w:lineRule="auto"/>
              <w:ind w:firstLine="317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hAnsi="Times New Roman"/>
                <w:sz w:val="28"/>
                <w:szCs w:val="28"/>
                <w:lang w:eastAsia="uk-UA"/>
              </w:rPr>
              <w:t>Створення прозорого конкурентного середовища.</w:t>
            </w:r>
          </w:p>
          <w:p w:rsidR="00001B72" w:rsidRPr="00495F1F" w:rsidRDefault="00001B72" w:rsidP="00352D30">
            <w:pPr>
              <w:widowControl w:val="0"/>
              <w:shd w:val="clear" w:color="auto" w:fill="FFFFFF"/>
              <w:spacing w:after="0" w:line="240" w:lineRule="auto"/>
              <w:ind w:firstLine="317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95F1F">
              <w:rPr>
                <w:rFonts w:ascii="Times New Roman" w:hAnsi="Times New Roman"/>
                <w:sz w:val="28"/>
                <w:szCs w:val="28"/>
                <w:lang w:eastAsia="uk-UA"/>
              </w:rPr>
              <w:t>Уникнення конфліктних ситуацій з контролюючими органами</w:t>
            </w:r>
          </w:p>
        </w:tc>
        <w:tc>
          <w:tcPr>
            <w:tcW w:w="4128" w:type="dxa"/>
            <w:shd w:val="clear" w:color="auto" w:fill="auto"/>
          </w:tcPr>
          <w:p w:rsidR="006B7D23" w:rsidRPr="00495F1F" w:rsidRDefault="00152F0D" w:rsidP="00352D30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>Прогнозуються витрати на</w:t>
            </w:r>
            <w:r w:rsidR="006B7D23" w:rsidRPr="00495F1F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 xml:space="preserve"> ознайомлення з новим регулюванням,</w:t>
            </w:r>
            <w:r w:rsidR="006B7D23" w:rsidRPr="00495F1F">
              <w:rPr>
                <w:rFonts w:ascii="Times New Roman" w:eastAsia="Times New Roman" w:hAnsi="Times New Roman"/>
                <w:sz w:val="28"/>
                <w:szCs w:val="28"/>
              </w:rPr>
              <w:t xml:space="preserve"> а також</w:t>
            </w: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 xml:space="preserve"> на створення облікового запису в інформаційній системі та внесення відповідних </w:t>
            </w:r>
            <w:r w:rsidR="00B74F22" w:rsidRPr="00495F1F">
              <w:rPr>
                <w:rFonts w:ascii="Times New Roman" w:eastAsia="Times New Roman" w:hAnsi="Times New Roman"/>
                <w:sz w:val="28"/>
                <w:szCs w:val="28"/>
              </w:rPr>
              <w:t>звітів</w:t>
            </w:r>
            <w:r w:rsidR="006B7D23" w:rsidRPr="00495F1F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6B7D23" w:rsidRPr="00495F1F" w:rsidRDefault="00776B54" w:rsidP="006B7D23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 xml:space="preserve">отримання </w:t>
            </w:r>
            <w:r w:rsidRPr="00495F1F">
              <w:rPr>
                <w:rFonts w:ascii="Times New Roman" w:hAnsi="Times New Roman"/>
                <w:sz w:val="28"/>
                <w:szCs w:val="28"/>
              </w:rPr>
              <w:t>сертифікату чи іншого документу про відповідність від акредитованого органу з оцінки відповідності</w:t>
            </w:r>
            <w:r w:rsidR="00152F0D" w:rsidRPr="00495F1F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</w:p>
          <w:p w:rsidR="00152F0D" w:rsidRPr="00495F1F" w:rsidRDefault="006B7D23" w:rsidP="006B7D23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="00152F0D" w:rsidRPr="00495F1F">
              <w:rPr>
                <w:rFonts w:ascii="Times New Roman" w:eastAsia="Times New Roman" w:hAnsi="Times New Roman"/>
                <w:sz w:val="28"/>
                <w:szCs w:val="28"/>
              </w:rPr>
              <w:t>ля одного суб’єкта господарювання</w:t>
            </w: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 xml:space="preserve"> в перший рік регулювання витрати прогнозуються на рівні</w:t>
            </w:r>
            <w:r w:rsidR="00152F0D" w:rsidRPr="00495F1F">
              <w:rPr>
                <w:rFonts w:ascii="Times New Roman" w:eastAsia="Times New Roman" w:hAnsi="Times New Roman"/>
                <w:sz w:val="28"/>
                <w:szCs w:val="28"/>
              </w:rPr>
              <w:t xml:space="preserve"> – </w:t>
            </w: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="00776B54" w:rsidRPr="00495F1F">
              <w:rPr>
                <w:rFonts w:ascii="Times New Roman" w:hAnsi="Times New Roman"/>
                <w:sz w:val="28"/>
                <w:szCs w:val="28"/>
              </w:rPr>
              <w:t>50080,92-80080,92</w:t>
            </w:r>
            <w:r w:rsidRPr="00495F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08F3" w:rsidRPr="00495F1F">
              <w:rPr>
                <w:rFonts w:ascii="Times New Roman" w:hAnsi="Times New Roman"/>
                <w:sz w:val="28"/>
                <w:szCs w:val="28"/>
              </w:rPr>
              <w:t>грн</w:t>
            </w:r>
          </w:p>
          <w:p w:rsidR="00152F0D" w:rsidRPr="00495F1F" w:rsidRDefault="00152F0D" w:rsidP="00352D30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>Для всіх суб’єктів господарювання в перший рік регулювання витрати прогнозуються на рівні –</w:t>
            </w:r>
          </w:p>
          <w:p w:rsidR="00C074AF" w:rsidRPr="00495F1F" w:rsidRDefault="006B7D23" w:rsidP="006B7D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 xml:space="preserve">3,10 - 4,95 млн. </w:t>
            </w:r>
            <w:r w:rsidR="004708F3" w:rsidRPr="00495F1F">
              <w:rPr>
                <w:rFonts w:ascii="Times New Roman" w:eastAsia="Times New Roman" w:hAnsi="Times New Roman"/>
                <w:sz w:val="28"/>
                <w:szCs w:val="28"/>
              </w:rPr>
              <w:t>грн</w:t>
            </w:r>
          </w:p>
        </w:tc>
      </w:tr>
    </w:tbl>
    <w:p w:rsidR="00F13ED2" w:rsidRPr="00495F1F" w:rsidRDefault="005E48BA" w:rsidP="00352D30">
      <w:pPr>
        <w:tabs>
          <w:tab w:val="left" w:pos="1800"/>
        </w:tabs>
        <w:spacing w:before="120" w:after="0" w:line="240" w:lineRule="auto"/>
        <w:ind w:firstLine="53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95F1F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В</w:t>
      </w:r>
      <w:r w:rsidR="003E4F30" w:rsidRPr="00495F1F">
        <w:rPr>
          <w:rFonts w:ascii="Times New Roman" w:hAnsi="Times New Roman"/>
          <w:sz w:val="28"/>
          <w:szCs w:val="28"/>
          <w:shd w:val="clear" w:color="auto" w:fill="FFFFFF"/>
        </w:rPr>
        <w:t xml:space="preserve">итрати, які будуть виникати внаслідок дії регуляторного </w:t>
      </w:r>
      <w:proofErr w:type="spellStart"/>
      <w:r w:rsidR="003E4F30" w:rsidRPr="00495F1F">
        <w:rPr>
          <w:rFonts w:ascii="Times New Roman" w:hAnsi="Times New Roman"/>
          <w:sz w:val="28"/>
          <w:szCs w:val="28"/>
          <w:shd w:val="clear" w:color="auto" w:fill="FFFFFF"/>
        </w:rPr>
        <w:t>акта</w:t>
      </w:r>
      <w:proofErr w:type="spellEnd"/>
      <w:r w:rsidR="003E4F30" w:rsidRPr="00495F1F">
        <w:rPr>
          <w:rFonts w:ascii="Times New Roman" w:hAnsi="Times New Roman"/>
          <w:sz w:val="28"/>
          <w:szCs w:val="28"/>
          <w:shd w:val="clear" w:color="auto" w:fill="FFFFFF"/>
        </w:rPr>
        <w:t xml:space="preserve"> (згідно з додатком 2 до Методики проведення аналізу впливу регуляторного </w:t>
      </w:r>
      <w:proofErr w:type="spellStart"/>
      <w:r w:rsidR="003E4F30" w:rsidRPr="00495F1F">
        <w:rPr>
          <w:rFonts w:ascii="Times New Roman" w:hAnsi="Times New Roman"/>
          <w:sz w:val="28"/>
          <w:szCs w:val="28"/>
          <w:shd w:val="clear" w:color="auto" w:fill="FFFFFF"/>
        </w:rPr>
        <w:t>акта</w:t>
      </w:r>
      <w:proofErr w:type="spellEnd"/>
      <w:r w:rsidR="003E4F30" w:rsidRPr="00495F1F">
        <w:rPr>
          <w:rFonts w:ascii="Times New Roman" w:hAnsi="Times New Roman"/>
          <w:sz w:val="28"/>
          <w:szCs w:val="28"/>
          <w:shd w:val="clear" w:color="auto" w:fill="FFFFFF"/>
        </w:rPr>
        <w:t>).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0"/>
        <w:gridCol w:w="2354"/>
      </w:tblGrid>
      <w:tr w:rsidR="00085807" w:rsidRPr="00495F1F" w:rsidTr="000724B0">
        <w:tc>
          <w:tcPr>
            <w:tcW w:w="7280" w:type="dxa"/>
            <w:shd w:val="clear" w:color="auto" w:fill="auto"/>
          </w:tcPr>
          <w:p w:rsidR="0059398E" w:rsidRPr="00495F1F" w:rsidRDefault="00222CB4" w:rsidP="00BC4995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Сумарні витрати за альтернативами</w:t>
            </w:r>
          </w:p>
        </w:tc>
        <w:tc>
          <w:tcPr>
            <w:tcW w:w="2354" w:type="dxa"/>
            <w:shd w:val="clear" w:color="auto" w:fill="auto"/>
          </w:tcPr>
          <w:p w:rsidR="0059398E" w:rsidRPr="00495F1F" w:rsidRDefault="00222CB4" w:rsidP="00BC4995">
            <w:pPr>
              <w:spacing w:after="0" w:line="240" w:lineRule="auto"/>
              <w:ind w:hanging="2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Сума витрат, гривень</w:t>
            </w:r>
          </w:p>
        </w:tc>
      </w:tr>
      <w:tr w:rsidR="00085807" w:rsidRPr="00495F1F" w:rsidTr="000724B0">
        <w:tc>
          <w:tcPr>
            <w:tcW w:w="7280" w:type="dxa"/>
            <w:shd w:val="clear" w:color="auto" w:fill="auto"/>
          </w:tcPr>
          <w:p w:rsidR="00C074AF" w:rsidRPr="00495F1F" w:rsidRDefault="00222CB4" w:rsidP="004708F3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Альтернатива 1. Сумарні витрати для суб’єктів господарювання великого і середнього підприємництва  згідно з додатком 2 до Методики проведення аналізу впливу регуля</w:t>
            </w:r>
            <w:r w:rsidR="002A6975"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торного </w:t>
            </w:r>
            <w:proofErr w:type="spellStart"/>
            <w:r w:rsidR="002A6975"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акта</w:t>
            </w:r>
            <w:proofErr w:type="spellEnd"/>
            <w:r w:rsidR="002A6975"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(рядок 11 таблиці «</w:t>
            </w: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Витрати на одного суб’єкта господарювання великого і середнього підприємництва, які виникають в</w:t>
            </w:r>
            <w:r w:rsidR="002A6975"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наслідок дії регуляторного </w:t>
            </w:r>
            <w:proofErr w:type="spellStart"/>
            <w:r w:rsidR="002A6975"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акта</w:t>
            </w:r>
            <w:proofErr w:type="spellEnd"/>
            <w:r w:rsidR="002A6975"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»</w:t>
            </w: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2354" w:type="dxa"/>
            <w:shd w:val="clear" w:color="auto" w:fill="auto"/>
          </w:tcPr>
          <w:p w:rsidR="0059398E" w:rsidRPr="00495F1F" w:rsidRDefault="003859C8" w:rsidP="00FD75F1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hAnsi="Times New Roman"/>
                <w:bCs/>
                <w:sz w:val="28"/>
                <w:szCs w:val="28"/>
              </w:rPr>
              <w:t xml:space="preserve">0 </w:t>
            </w:r>
            <w:r w:rsidR="00B867B6" w:rsidRPr="00495F1F">
              <w:rPr>
                <w:rFonts w:ascii="Times New Roman" w:hAnsi="Times New Roman"/>
                <w:bCs/>
                <w:sz w:val="28"/>
                <w:szCs w:val="28"/>
              </w:rPr>
              <w:t>грн</w:t>
            </w:r>
          </w:p>
        </w:tc>
      </w:tr>
      <w:tr w:rsidR="00085807" w:rsidRPr="00495F1F" w:rsidTr="000724B0">
        <w:tc>
          <w:tcPr>
            <w:tcW w:w="7280" w:type="dxa"/>
            <w:shd w:val="clear" w:color="auto" w:fill="auto"/>
          </w:tcPr>
          <w:p w:rsidR="00C074AF" w:rsidRPr="00495F1F" w:rsidRDefault="00E00844" w:rsidP="00FD75F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Альтернатива </w:t>
            </w:r>
            <w:r w:rsidR="008614D1"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 Сумарні витрати для суб’єктів господарювання великого і середнього підприємництва  згідно з додатком 2 до Методики проведення аналізу впливу регуля</w:t>
            </w:r>
            <w:r w:rsidR="002A6975"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торного </w:t>
            </w:r>
            <w:proofErr w:type="spellStart"/>
            <w:r w:rsidR="002A6975"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акта</w:t>
            </w:r>
            <w:proofErr w:type="spellEnd"/>
            <w:r w:rsidR="002A6975"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(рядок 11 таблиці «</w:t>
            </w: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Витрати на одного суб’єкта господарювання великого і середнього підприємництва, які виникають внаслідок дії</w:t>
            </w:r>
            <w:r w:rsidR="002A6975"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регуляторного </w:t>
            </w:r>
            <w:proofErr w:type="spellStart"/>
            <w:r w:rsidR="002A6975"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акта</w:t>
            </w:r>
            <w:proofErr w:type="spellEnd"/>
            <w:r w:rsidR="002A6975"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»</w:t>
            </w: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2354" w:type="dxa"/>
            <w:shd w:val="clear" w:color="auto" w:fill="auto"/>
          </w:tcPr>
          <w:p w:rsidR="00E00844" w:rsidRPr="00495F1F" w:rsidRDefault="006B7D23" w:rsidP="006B7D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95F1F">
              <w:rPr>
                <w:rFonts w:ascii="Times New Roman" w:hAnsi="Times New Roman"/>
                <w:sz w:val="28"/>
                <w:szCs w:val="28"/>
              </w:rPr>
              <w:t xml:space="preserve">50080,92-80080,92 </w:t>
            </w:r>
            <w:r w:rsidR="004708F3" w:rsidRPr="00495F1F">
              <w:rPr>
                <w:rFonts w:ascii="Times New Roman" w:eastAsia="Times New Roman" w:hAnsi="Times New Roman"/>
                <w:sz w:val="28"/>
                <w:szCs w:val="28"/>
              </w:rPr>
              <w:t>грн</w:t>
            </w:r>
          </w:p>
        </w:tc>
      </w:tr>
    </w:tbl>
    <w:p w:rsidR="0059398E" w:rsidRPr="00495F1F" w:rsidRDefault="0059398E" w:rsidP="00FD75F1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3205CD" w:rsidRDefault="00D47DE5" w:rsidP="00495F1F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495F1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IV. Вибір найбільш оптимального альтернативного способу досягнення цілей</w:t>
      </w:r>
    </w:p>
    <w:p w:rsidR="00495F1F" w:rsidRPr="00495F1F" w:rsidRDefault="00495F1F" w:rsidP="00495F1F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51"/>
        <w:gridCol w:w="5351"/>
      </w:tblGrid>
      <w:tr w:rsidR="00085807" w:rsidRPr="00495F1F" w:rsidTr="00352D30">
        <w:trPr>
          <w:trHeight w:val="1420"/>
        </w:trPr>
        <w:tc>
          <w:tcPr>
            <w:tcW w:w="2268" w:type="dxa"/>
            <w:shd w:val="clear" w:color="auto" w:fill="auto"/>
          </w:tcPr>
          <w:p w:rsidR="00777F48" w:rsidRPr="00495F1F" w:rsidRDefault="00777F48" w:rsidP="00FD75F1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1951" w:type="dxa"/>
            <w:shd w:val="clear" w:color="auto" w:fill="auto"/>
          </w:tcPr>
          <w:p w:rsidR="00777F48" w:rsidRPr="00495F1F" w:rsidRDefault="00777F48" w:rsidP="00FD75F1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Бал </w:t>
            </w:r>
            <w:proofErr w:type="spellStart"/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резуль-тативності</w:t>
            </w:r>
            <w:proofErr w:type="spellEnd"/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(за чотирибальною системою оцінки)</w:t>
            </w:r>
          </w:p>
        </w:tc>
        <w:tc>
          <w:tcPr>
            <w:tcW w:w="5351" w:type="dxa"/>
            <w:shd w:val="clear" w:color="auto" w:fill="auto"/>
          </w:tcPr>
          <w:p w:rsidR="00777F48" w:rsidRPr="00495F1F" w:rsidRDefault="00777F48" w:rsidP="00FD75F1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Коментарі щодо присвоєння відповідного </w:t>
            </w:r>
            <w:proofErr w:type="spellStart"/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бала</w:t>
            </w:r>
            <w:proofErr w:type="spellEnd"/>
          </w:p>
        </w:tc>
      </w:tr>
      <w:tr w:rsidR="00085807" w:rsidRPr="00495F1F" w:rsidTr="00352D30">
        <w:tc>
          <w:tcPr>
            <w:tcW w:w="2268" w:type="dxa"/>
            <w:shd w:val="clear" w:color="auto" w:fill="auto"/>
          </w:tcPr>
          <w:p w:rsidR="00D47DE5" w:rsidRPr="00495F1F" w:rsidRDefault="00D47DE5" w:rsidP="004708F3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Альтернатива 1</w:t>
            </w:r>
          </w:p>
        </w:tc>
        <w:tc>
          <w:tcPr>
            <w:tcW w:w="1951" w:type="dxa"/>
            <w:shd w:val="clear" w:color="auto" w:fill="auto"/>
          </w:tcPr>
          <w:p w:rsidR="00D47DE5" w:rsidRPr="00495F1F" w:rsidRDefault="005E48BA" w:rsidP="004708F3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495F1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351" w:type="dxa"/>
            <w:shd w:val="clear" w:color="auto" w:fill="auto"/>
          </w:tcPr>
          <w:p w:rsidR="004708F3" w:rsidRPr="00495F1F" w:rsidRDefault="00BC4995" w:rsidP="004708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F1F">
              <w:rPr>
                <w:rFonts w:ascii="Times New Roman" w:hAnsi="Times New Roman"/>
                <w:sz w:val="28"/>
                <w:szCs w:val="28"/>
              </w:rPr>
              <w:t>Така альтернатива не сприятиме досягненню цілей державного регулювання.</w:t>
            </w:r>
            <w:r w:rsidRPr="00495F1F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 xml:space="preserve"> </w:t>
            </w:r>
            <w:r w:rsidRPr="00495F1F">
              <w:rPr>
                <w:rFonts w:ascii="Times New Roman" w:hAnsi="Times New Roman"/>
                <w:sz w:val="28"/>
                <w:szCs w:val="28"/>
              </w:rPr>
              <w:t>Залишається проблема зазначена у Розділі І Аналізу</w:t>
            </w:r>
          </w:p>
        </w:tc>
      </w:tr>
      <w:tr w:rsidR="00085807" w:rsidRPr="00495F1F" w:rsidTr="00352D30">
        <w:tc>
          <w:tcPr>
            <w:tcW w:w="2268" w:type="dxa"/>
            <w:shd w:val="clear" w:color="auto" w:fill="auto"/>
          </w:tcPr>
          <w:p w:rsidR="00D47DE5" w:rsidRPr="00495F1F" w:rsidRDefault="00D47DE5" w:rsidP="00030BF2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Альтернатива 3</w:t>
            </w:r>
          </w:p>
        </w:tc>
        <w:tc>
          <w:tcPr>
            <w:tcW w:w="1951" w:type="dxa"/>
            <w:shd w:val="clear" w:color="auto" w:fill="auto"/>
          </w:tcPr>
          <w:p w:rsidR="00D47DE5" w:rsidRPr="00495F1F" w:rsidRDefault="005E48BA" w:rsidP="00FD75F1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495F1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351" w:type="dxa"/>
            <w:shd w:val="clear" w:color="auto" w:fill="auto"/>
          </w:tcPr>
          <w:p w:rsidR="00E108E3" w:rsidRPr="00495F1F" w:rsidRDefault="00BC4995" w:rsidP="004708F3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F1F">
              <w:rPr>
                <w:rFonts w:ascii="Times New Roman" w:hAnsi="Times New Roman"/>
                <w:sz w:val="28"/>
                <w:szCs w:val="28"/>
              </w:rPr>
              <w:t>Така альтернатива є оптимальною та дозволяє вирішити описану проблему, досягає поставленої мети щодо</w:t>
            </w:r>
            <w:r w:rsidRPr="00495F1F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прийняття р</w:t>
            </w:r>
            <w:r w:rsidRPr="00495F1F">
              <w:rPr>
                <w:rFonts w:ascii="Times New Roman" w:hAnsi="Times New Roman"/>
                <w:bCs/>
                <w:sz w:val="28"/>
                <w:szCs w:val="28"/>
              </w:rPr>
              <w:t xml:space="preserve">ішення </w:t>
            </w:r>
            <w:r w:rsidRPr="00495F1F">
              <w:rPr>
                <w:rFonts w:ascii="Times New Roman" w:hAnsi="Times New Roman"/>
                <w:sz w:val="28"/>
                <w:szCs w:val="28"/>
              </w:rPr>
              <w:t xml:space="preserve">суб’єктом господарювання, у яких під час виробничого процесу утворюються речовини або предмети, які можуть бути використані як сировина в іншому виробництві чи як готова продукція </w:t>
            </w:r>
            <w:r w:rsidRPr="00495F1F">
              <w:rPr>
                <w:rFonts w:ascii="Times New Roman" w:hAnsi="Times New Roman"/>
                <w:bCs/>
                <w:sz w:val="28"/>
                <w:szCs w:val="28"/>
              </w:rPr>
              <w:t xml:space="preserve">про доцільність їх віднесення </w:t>
            </w:r>
            <w:r w:rsidRPr="00495F1F">
              <w:rPr>
                <w:rFonts w:ascii="Times New Roman" w:hAnsi="Times New Roman"/>
                <w:sz w:val="28"/>
                <w:szCs w:val="28"/>
              </w:rPr>
              <w:t>до побічних продуктів</w:t>
            </w:r>
            <w:r w:rsidRPr="00495F1F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 xml:space="preserve"> а також надає можливість забезпечити виконання вимог Закону</w:t>
            </w:r>
          </w:p>
        </w:tc>
      </w:tr>
    </w:tbl>
    <w:p w:rsidR="006B7D23" w:rsidRPr="00495F1F" w:rsidRDefault="006B7D23">
      <w:pPr>
        <w:rPr>
          <w:rFonts w:ascii="Times New Roman" w:hAnsi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2439"/>
        <w:gridCol w:w="2977"/>
      </w:tblGrid>
      <w:tr w:rsidR="00085807" w:rsidRPr="00495F1F" w:rsidTr="006B7D23">
        <w:tc>
          <w:tcPr>
            <w:tcW w:w="1668" w:type="dxa"/>
            <w:shd w:val="clear" w:color="auto" w:fill="auto"/>
          </w:tcPr>
          <w:p w:rsidR="00334AC2" w:rsidRPr="00495F1F" w:rsidRDefault="00334AC2" w:rsidP="00BC49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 xml:space="preserve">Рейтинг </w:t>
            </w:r>
            <w:proofErr w:type="spellStart"/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результа</w:t>
            </w:r>
            <w:r w:rsidR="00030BF2"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</w:t>
            </w: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тивності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334AC2" w:rsidRPr="00495F1F" w:rsidRDefault="0020727B" w:rsidP="00BC4995">
            <w:pPr>
              <w:spacing w:after="0" w:line="240" w:lineRule="auto"/>
              <w:ind w:firstLine="6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Вигоди (підсумок)</w:t>
            </w:r>
          </w:p>
        </w:tc>
        <w:tc>
          <w:tcPr>
            <w:tcW w:w="2439" w:type="dxa"/>
            <w:shd w:val="clear" w:color="auto" w:fill="auto"/>
          </w:tcPr>
          <w:p w:rsidR="00334AC2" w:rsidRPr="00495F1F" w:rsidRDefault="0020727B" w:rsidP="00BC4995">
            <w:pPr>
              <w:spacing w:after="0" w:line="240" w:lineRule="auto"/>
              <w:ind w:firstLine="6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Витрати (підсумок)</w:t>
            </w:r>
          </w:p>
        </w:tc>
        <w:tc>
          <w:tcPr>
            <w:tcW w:w="2977" w:type="dxa"/>
            <w:shd w:val="clear" w:color="auto" w:fill="auto"/>
          </w:tcPr>
          <w:p w:rsidR="00334AC2" w:rsidRPr="00495F1F" w:rsidRDefault="0020727B" w:rsidP="00BC4995">
            <w:pPr>
              <w:spacing w:after="0" w:line="240" w:lineRule="auto"/>
              <w:ind w:firstLine="6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Обґрунтування відповідного місця альтернативи у рейтингу</w:t>
            </w:r>
          </w:p>
        </w:tc>
      </w:tr>
      <w:tr w:rsidR="00085807" w:rsidRPr="00495F1F" w:rsidTr="006B7D23">
        <w:tc>
          <w:tcPr>
            <w:tcW w:w="1668" w:type="dxa"/>
            <w:shd w:val="clear" w:color="auto" w:fill="auto"/>
          </w:tcPr>
          <w:p w:rsidR="00334AC2" w:rsidRPr="00495F1F" w:rsidRDefault="00334AC2" w:rsidP="00030BF2">
            <w:pPr>
              <w:spacing w:after="0" w:line="240" w:lineRule="auto"/>
              <w:ind w:right="-108" w:firstLine="29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Альтерна</w:t>
            </w:r>
            <w:r w:rsidR="00030BF2"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</w:t>
            </w: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тива</w:t>
            </w:r>
            <w:proofErr w:type="spellEnd"/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1</w:t>
            </w:r>
          </w:p>
        </w:tc>
        <w:tc>
          <w:tcPr>
            <w:tcW w:w="2409" w:type="dxa"/>
            <w:shd w:val="clear" w:color="auto" w:fill="auto"/>
          </w:tcPr>
          <w:p w:rsidR="00A12854" w:rsidRPr="00495F1F" w:rsidRDefault="00BC4995" w:rsidP="00BC4995">
            <w:pPr>
              <w:spacing w:after="0" w:line="240" w:lineRule="auto"/>
              <w:ind w:firstLine="34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hAnsi="Times New Roman"/>
                <w:sz w:val="28"/>
                <w:szCs w:val="28"/>
              </w:rPr>
              <w:t>У разі залишення існуючої на даний момент ситуації без змін, вигоди для держави, суб’єктів господарювання та громадян відсутні.</w:t>
            </w:r>
          </w:p>
        </w:tc>
        <w:tc>
          <w:tcPr>
            <w:tcW w:w="2439" w:type="dxa"/>
            <w:shd w:val="clear" w:color="auto" w:fill="auto"/>
          </w:tcPr>
          <w:p w:rsidR="00933100" w:rsidRPr="00495F1F" w:rsidRDefault="00BC4995" w:rsidP="00BC4995">
            <w:pPr>
              <w:widowControl w:val="0"/>
              <w:ind w:firstLine="2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F1F">
              <w:rPr>
                <w:rFonts w:ascii="Times New Roman" w:hAnsi="Times New Roman"/>
                <w:sz w:val="28"/>
                <w:szCs w:val="28"/>
              </w:rPr>
              <w:t>У разі залишення існуючої на даний момент ситуації без змін, держава, суб’єкти господарювання, громадяни не нестимуть витрат.</w:t>
            </w:r>
          </w:p>
        </w:tc>
        <w:tc>
          <w:tcPr>
            <w:tcW w:w="2977" w:type="dxa"/>
            <w:shd w:val="clear" w:color="auto" w:fill="auto"/>
          </w:tcPr>
          <w:p w:rsidR="00BC4995" w:rsidRPr="00495F1F" w:rsidRDefault="00BC4995" w:rsidP="00FD75F1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F1F">
              <w:rPr>
                <w:rFonts w:ascii="Times New Roman" w:hAnsi="Times New Roman"/>
                <w:sz w:val="28"/>
                <w:szCs w:val="28"/>
              </w:rPr>
              <w:t>У разі залишення існуючої на даний момент ситуації без змін проблема продовжуватиме існувати, що не забезпечить досягнення поставленої цілі.</w:t>
            </w:r>
          </w:p>
          <w:p w:rsidR="00C074AF" w:rsidRPr="00495F1F" w:rsidRDefault="00AE7213" w:rsidP="00FD75F1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hAnsi="Times New Roman"/>
                <w:bCs/>
                <w:sz w:val="28"/>
                <w:szCs w:val="28"/>
              </w:rPr>
              <w:t>Невиконання вимог Закону є неприпустимим.</w:t>
            </w:r>
            <w:r w:rsidR="003205CD" w:rsidRPr="00495F1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085807" w:rsidRPr="00495F1F" w:rsidTr="006B7D23">
        <w:tc>
          <w:tcPr>
            <w:tcW w:w="1668" w:type="dxa"/>
            <w:shd w:val="clear" w:color="auto" w:fill="auto"/>
          </w:tcPr>
          <w:p w:rsidR="00334AC2" w:rsidRPr="00495F1F" w:rsidRDefault="00B60B6F" w:rsidP="00030BF2">
            <w:pPr>
              <w:spacing w:after="0" w:line="240" w:lineRule="auto"/>
              <w:ind w:right="-108" w:firstLine="29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Альтерна</w:t>
            </w:r>
            <w:r w:rsidR="00030BF2"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</w:t>
            </w: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тива</w:t>
            </w:r>
            <w:proofErr w:type="spellEnd"/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2</w:t>
            </w:r>
          </w:p>
        </w:tc>
        <w:tc>
          <w:tcPr>
            <w:tcW w:w="2409" w:type="dxa"/>
            <w:shd w:val="clear" w:color="auto" w:fill="auto"/>
          </w:tcPr>
          <w:p w:rsidR="00BA6CA2" w:rsidRPr="00495F1F" w:rsidRDefault="00BC4995" w:rsidP="00BC4995">
            <w:pPr>
              <w:spacing w:after="0" w:line="240" w:lineRule="auto"/>
              <w:ind w:firstLine="20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hAnsi="Times New Roman"/>
                <w:bCs/>
                <w:sz w:val="28"/>
                <w:szCs w:val="28"/>
              </w:rPr>
              <w:t xml:space="preserve">Прогнозуються </w:t>
            </w:r>
            <w:r w:rsidR="00BA6CA2" w:rsidRPr="00495F1F">
              <w:rPr>
                <w:rFonts w:ascii="Times New Roman" w:hAnsi="Times New Roman"/>
                <w:bCs/>
                <w:sz w:val="28"/>
                <w:szCs w:val="28"/>
              </w:rPr>
              <w:t>вигоди</w:t>
            </w:r>
            <w:r w:rsidRPr="00495F1F">
              <w:rPr>
                <w:rFonts w:ascii="Times New Roman" w:hAnsi="Times New Roman"/>
                <w:sz w:val="28"/>
                <w:szCs w:val="28"/>
              </w:rPr>
              <w:t xml:space="preserve"> для суб’єктів господарювання  від продажу побічних продуктів</w:t>
            </w:r>
          </w:p>
        </w:tc>
        <w:tc>
          <w:tcPr>
            <w:tcW w:w="2439" w:type="dxa"/>
            <w:shd w:val="clear" w:color="auto" w:fill="auto"/>
          </w:tcPr>
          <w:p w:rsidR="00BA6CA2" w:rsidRPr="00495F1F" w:rsidRDefault="00162320" w:rsidP="00BC4995">
            <w:pPr>
              <w:spacing w:after="0" w:line="240" w:lineRule="auto"/>
              <w:ind w:firstLine="20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hAnsi="Times New Roman"/>
                <w:bCs/>
                <w:sz w:val="28"/>
                <w:szCs w:val="28"/>
              </w:rPr>
              <w:t>У держави та громадян витрати відсутні</w:t>
            </w:r>
            <w:r w:rsidR="00BA6CA2" w:rsidRPr="00495F1F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</w:p>
          <w:p w:rsidR="00334AC2" w:rsidRPr="00495F1F" w:rsidRDefault="00BC4995" w:rsidP="00BC4995">
            <w:pPr>
              <w:spacing w:after="0" w:line="240" w:lineRule="auto"/>
              <w:ind w:firstLine="20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hAnsi="Times New Roman"/>
                <w:sz w:val="28"/>
                <w:szCs w:val="28"/>
              </w:rPr>
              <w:t>Прогнозуються витрати для суб’єктів господарювання на забезпечення виконання вимог регуляторного акту</w:t>
            </w:r>
          </w:p>
        </w:tc>
        <w:tc>
          <w:tcPr>
            <w:tcW w:w="2977" w:type="dxa"/>
            <w:shd w:val="clear" w:color="auto" w:fill="auto"/>
          </w:tcPr>
          <w:p w:rsidR="00BA6CA2" w:rsidRPr="00495F1F" w:rsidRDefault="00BC4995" w:rsidP="00657C14">
            <w:pPr>
              <w:widowControl w:val="0"/>
              <w:tabs>
                <w:tab w:val="left" w:pos="-3686"/>
              </w:tabs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F1F">
              <w:rPr>
                <w:rFonts w:ascii="Times New Roman" w:hAnsi="Times New Roman"/>
                <w:sz w:val="28"/>
                <w:szCs w:val="28"/>
              </w:rPr>
              <w:t>У разі прийняття проекту постанови задекларовані цілі будуть досягнуті повною мірою</w:t>
            </w:r>
          </w:p>
        </w:tc>
      </w:tr>
    </w:tbl>
    <w:p w:rsidR="00267DCC" w:rsidRPr="00495F1F" w:rsidRDefault="00267DCC" w:rsidP="00FD75F1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9"/>
        <w:gridCol w:w="3750"/>
        <w:gridCol w:w="3544"/>
      </w:tblGrid>
      <w:tr w:rsidR="00085807" w:rsidRPr="00495F1F" w:rsidTr="00565BE0">
        <w:tc>
          <w:tcPr>
            <w:tcW w:w="2199" w:type="dxa"/>
            <w:shd w:val="clear" w:color="auto" w:fill="auto"/>
          </w:tcPr>
          <w:p w:rsidR="00933100" w:rsidRPr="00495F1F" w:rsidRDefault="00933100" w:rsidP="00FD75F1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Рейтинг</w:t>
            </w:r>
          </w:p>
        </w:tc>
        <w:tc>
          <w:tcPr>
            <w:tcW w:w="3750" w:type="dxa"/>
            <w:shd w:val="clear" w:color="auto" w:fill="auto"/>
          </w:tcPr>
          <w:p w:rsidR="00933100" w:rsidRPr="00495F1F" w:rsidRDefault="00933100" w:rsidP="00FD75F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Аргументи щодо переваги обраної альтернативи/причини відмови від альтернативи</w:t>
            </w:r>
          </w:p>
        </w:tc>
        <w:tc>
          <w:tcPr>
            <w:tcW w:w="3544" w:type="dxa"/>
            <w:shd w:val="clear" w:color="auto" w:fill="auto"/>
          </w:tcPr>
          <w:p w:rsidR="00933100" w:rsidRPr="00495F1F" w:rsidRDefault="00933100" w:rsidP="00FD75F1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Оцінка ризику зовнішніх чинників на дію запропонованого </w:t>
            </w:r>
            <w:proofErr w:type="spellStart"/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акта</w:t>
            </w:r>
            <w:proofErr w:type="spellEnd"/>
          </w:p>
        </w:tc>
      </w:tr>
      <w:tr w:rsidR="00085807" w:rsidRPr="00495F1F" w:rsidTr="00565BE0">
        <w:tc>
          <w:tcPr>
            <w:tcW w:w="2199" w:type="dxa"/>
            <w:shd w:val="clear" w:color="auto" w:fill="auto"/>
          </w:tcPr>
          <w:p w:rsidR="005E3F87" w:rsidRPr="00495F1F" w:rsidRDefault="005E3F87" w:rsidP="00030BF2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Альтернатива 1</w:t>
            </w:r>
          </w:p>
        </w:tc>
        <w:tc>
          <w:tcPr>
            <w:tcW w:w="3750" w:type="dxa"/>
            <w:shd w:val="clear" w:color="auto" w:fill="auto"/>
          </w:tcPr>
          <w:p w:rsidR="00C074AF" w:rsidRPr="00495F1F" w:rsidRDefault="00A303A5" w:rsidP="00FD75F1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hAnsi="Times New Roman"/>
                <w:bCs/>
                <w:sz w:val="28"/>
                <w:szCs w:val="28"/>
              </w:rPr>
              <w:t>Х</w:t>
            </w:r>
          </w:p>
        </w:tc>
        <w:tc>
          <w:tcPr>
            <w:tcW w:w="3544" w:type="dxa"/>
            <w:shd w:val="clear" w:color="auto" w:fill="auto"/>
          </w:tcPr>
          <w:p w:rsidR="005E3F87" w:rsidRPr="00495F1F" w:rsidRDefault="004B5E35" w:rsidP="00FD75F1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hAnsi="Times New Roman"/>
                <w:bCs/>
                <w:sz w:val="28"/>
                <w:szCs w:val="28"/>
              </w:rPr>
              <w:t>Х</w:t>
            </w:r>
          </w:p>
        </w:tc>
      </w:tr>
      <w:tr w:rsidR="00085807" w:rsidRPr="00495F1F" w:rsidTr="00565BE0">
        <w:tc>
          <w:tcPr>
            <w:tcW w:w="2199" w:type="dxa"/>
            <w:shd w:val="clear" w:color="auto" w:fill="auto"/>
          </w:tcPr>
          <w:p w:rsidR="005E3F87" w:rsidRPr="00495F1F" w:rsidRDefault="005E3F87" w:rsidP="00030BF2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Альтернатива </w:t>
            </w:r>
            <w:r w:rsidR="00D551B8"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3750" w:type="dxa"/>
            <w:shd w:val="clear" w:color="auto" w:fill="auto"/>
          </w:tcPr>
          <w:p w:rsidR="00016325" w:rsidRPr="00495F1F" w:rsidRDefault="001A3CDE" w:rsidP="00565BE0">
            <w:pPr>
              <w:spacing w:after="0" w:line="240" w:lineRule="auto"/>
              <w:ind w:firstLine="2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hAnsi="Times New Roman"/>
                <w:bCs/>
                <w:sz w:val="28"/>
                <w:szCs w:val="28"/>
              </w:rPr>
              <w:t>По</w:t>
            </w:r>
            <w:r w:rsidR="00D551B8" w:rsidRPr="00495F1F">
              <w:rPr>
                <w:rFonts w:ascii="Times New Roman" w:hAnsi="Times New Roman"/>
                <w:bCs/>
                <w:sz w:val="28"/>
                <w:szCs w:val="28"/>
              </w:rPr>
              <w:t>вністю відповідає нормам Закону</w:t>
            </w:r>
            <w:r w:rsidRPr="00495F1F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3544" w:type="dxa"/>
            <w:shd w:val="clear" w:color="auto" w:fill="auto"/>
          </w:tcPr>
          <w:p w:rsidR="005D2072" w:rsidRPr="00495F1F" w:rsidRDefault="005D2072" w:rsidP="00FD75F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Зміна економічних факторів (інфляція, конкуренція, інвестиції, тощо);</w:t>
            </w:r>
          </w:p>
          <w:p w:rsidR="005D2072" w:rsidRPr="00495F1F" w:rsidRDefault="006E3300" w:rsidP="00B74F22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Вплив природно-</w:t>
            </w:r>
            <w:r w:rsidR="00495F1F"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екологічних</w:t>
            </w: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факторів</w:t>
            </w:r>
            <w:r w:rsidR="005D2072"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(стихійні лиха, зміна кліматичних умов тощо).</w:t>
            </w:r>
          </w:p>
        </w:tc>
      </w:tr>
    </w:tbl>
    <w:p w:rsidR="00334AC2" w:rsidRPr="00495F1F" w:rsidRDefault="00334AC2" w:rsidP="00FD75F1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495F1F" w:rsidRDefault="00495F1F" w:rsidP="00FD75F1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E1135F" w:rsidRPr="00495F1F" w:rsidRDefault="00E1135F" w:rsidP="00FD75F1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495F1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lastRenderedPageBreak/>
        <w:t>V. Механізми та заходи, які забезпечать розв’язання визначеної проблеми</w:t>
      </w:r>
    </w:p>
    <w:p w:rsidR="00F95B5F" w:rsidRPr="00495F1F" w:rsidRDefault="00F95B5F" w:rsidP="00352D30">
      <w:pPr>
        <w:tabs>
          <w:tab w:val="left" w:pos="993"/>
        </w:tabs>
        <w:spacing w:before="120"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95F1F">
        <w:rPr>
          <w:rFonts w:ascii="Times New Roman" w:hAnsi="Times New Roman"/>
          <w:sz w:val="28"/>
          <w:szCs w:val="28"/>
        </w:rPr>
        <w:t xml:space="preserve">20 червня 2022 року Верховною Радою України прийнято Закон, </w:t>
      </w:r>
      <w:r w:rsidRPr="00495F1F">
        <w:rPr>
          <w:rFonts w:ascii="Times New Roman" w:hAnsi="Times New Roman"/>
          <w:sz w:val="28"/>
          <w:szCs w:val="28"/>
          <w:highlight w:val="red"/>
        </w:rPr>
        <w:t xml:space="preserve">яким передбачено ліцензування </w:t>
      </w:r>
      <w:r w:rsidR="0075609D" w:rsidRPr="00495F1F">
        <w:rPr>
          <w:rFonts w:ascii="Times New Roman" w:hAnsi="Times New Roman"/>
          <w:bCs/>
          <w:sz w:val="28"/>
          <w:szCs w:val="28"/>
          <w:highlight w:val="red"/>
          <w:lang w:eastAsia="x-none"/>
        </w:rPr>
        <w:t>провадження господарської діяльності з управління небезпечними відходами</w:t>
      </w:r>
      <w:r w:rsidRPr="00495F1F">
        <w:rPr>
          <w:rFonts w:ascii="Times New Roman" w:hAnsi="Times New Roman"/>
          <w:sz w:val="28"/>
          <w:szCs w:val="28"/>
          <w:highlight w:val="red"/>
        </w:rPr>
        <w:t>.</w:t>
      </w:r>
      <w:r w:rsidRPr="00495F1F">
        <w:rPr>
          <w:rFonts w:ascii="Times New Roman" w:hAnsi="Times New Roman"/>
          <w:sz w:val="28"/>
          <w:szCs w:val="28"/>
        </w:rPr>
        <w:t xml:space="preserve"> </w:t>
      </w:r>
      <w:r w:rsidR="00495F1F">
        <w:rPr>
          <w:rFonts w:ascii="Times New Roman" w:hAnsi="Times New Roman"/>
          <w:sz w:val="28"/>
          <w:szCs w:val="28"/>
        </w:rPr>
        <w:t>побічні</w:t>
      </w:r>
    </w:p>
    <w:p w:rsidR="00030BF2" w:rsidRPr="00495F1F" w:rsidRDefault="00F4510A" w:rsidP="00352D30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495F1F">
        <w:rPr>
          <w:rFonts w:ascii="Times New Roman" w:hAnsi="Times New Roman"/>
          <w:bCs/>
          <w:sz w:val="28"/>
          <w:szCs w:val="28"/>
        </w:rPr>
        <w:t>З метою розв’язання</w:t>
      </w:r>
      <w:r w:rsidR="00BD2CB9" w:rsidRPr="00495F1F">
        <w:rPr>
          <w:rFonts w:ascii="Times New Roman" w:hAnsi="Times New Roman"/>
          <w:bCs/>
          <w:sz w:val="28"/>
          <w:szCs w:val="28"/>
        </w:rPr>
        <w:t xml:space="preserve"> визначе</w:t>
      </w:r>
      <w:r w:rsidR="008C02AC" w:rsidRPr="00495F1F">
        <w:rPr>
          <w:rFonts w:ascii="Times New Roman" w:hAnsi="Times New Roman"/>
          <w:bCs/>
          <w:sz w:val="28"/>
          <w:szCs w:val="28"/>
        </w:rPr>
        <w:t xml:space="preserve">ної проблеми розроблено </w:t>
      </w:r>
      <w:proofErr w:type="spellStart"/>
      <w:r w:rsidR="008C02AC" w:rsidRPr="00495F1F">
        <w:rPr>
          <w:rFonts w:ascii="Times New Roman" w:hAnsi="Times New Roman"/>
          <w:bCs/>
          <w:sz w:val="28"/>
          <w:szCs w:val="28"/>
        </w:rPr>
        <w:t>проєкт</w:t>
      </w:r>
      <w:proofErr w:type="spellEnd"/>
      <w:r w:rsidR="008C02AC" w:rsidRPr="00495F1F">
        <w:rPr>
          <w:rFonts w:ascii="Times New Roman" w:hAnsi="Times New Roman"/>
          <w:bCs/>
          <w:sz w:val="28"/>
          <w:szCs w:val="28"/>
        </w:rPr>
        <w:t xml:space="preserve"> п</w:t>
      </w:r>
      <w:r w:rsidR="00BD2CB9" w:rsidRPr="00495F1F">
        <w:rPr>
          <w:rFonts w:ascii="Times New Roman" w:hAnsi="Times New Roman"/>
          <w:bCs/>
          <w:sz w:val="28"/>
          <w:szCs w:val="28"/>
        </w:rPr>
        <w:t>останови, яким передбачається</w:t>
      </w:r>
      <w:r w:rsidR="0008435C" w:rsidRPr="00495F1F">
        <w:rPr>
          <w:rFonts w:ascii="Times New Roman" w:hAnsi="Times New Roman"/>
          <w:bCs/>
          <w:sz w:val="28"/>
          <w:szCs w:val="28"/>
        </w:rPr>
        <w:t xml:space="preserve"> </w:t>
      </w:r>
      <w:r w:rsidR="00D551B8" w:rsidRPr="00495F1F">
        <w:rPr>
          <w:rFonts w:ascii="Times New Roman" w:hAnsi="Times New Roman"/>
          <w:bCs/>
          <w:sz w:val="28"/>
          <w:szCs w:val="28"/>
        </w:rPr>
        <w:t>затвердити</w:t>
      </w:r>
      <w:r w:rsidR="00030BF2" w:rsidRPr="00495F1F">
        <w:rPr>
          <w:rFonts w:ascii="Times New Roman" w:hAnsi="Times New Roman"/>
          <w:bCs/>
          <w:sz w:val="28"/>
          <w:szCs w:val="28"/>
        </w:rPr>
        <w:t>:</w:t>
      </w:r>
    </w:p>
    <w:p w:rsidR="00A761A8" w:rsidRPr="00495F1F" w:rsidRDefault="00A761A8" w:rsidP="00352D30">
      <w:pPr>
        <w:pStyle w:val="ac"/>
        <w:shd w:val="clear" w:color="auto" w:fill="FFFFFF"/>
        <w:tabs>
          <w:tab w:val="left" w:pos="993"/>
        </w:tabs>
        <w:spacing w:after="0" w:line="240" w:lineRule="auto"/>
        <w:ind w:left="0" w:right="-234" w:firstLine="601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3" w:name="_Hlk127524806"/>
      <w:r w:rsidRPr="00495F1F">
        <w:rPr>
          <w:rFonts w:ascii="Times New Roman" w:hAnsi="Times New Roman"/>
          <w:sz w:val="28"/>
          <w:szCs w:val="28"/>
        </w:rPr>
        <w:t xml:space="preserve">Порядок </w:t>
      </w:r>
      <w:r w:rsidRPr="00495F1F">
        <w:rPr>
          <w:rFonts w:ascii="Times New Roman" w:eastAsia="Times New Roman" w:hAnsi="Times New Roman"/>
          <w:bCs/>
          <w:sz w:val="28"/>
          <w:szCs w:val="28"/>
          <w:lang w:eastAsia="ru-RU"/>
        </w:rPr>
        <w:t>віднесення речовин або предметів до побічних продуктів;</w:t>
      </w:r>
    </w:p>
    <w:p w:rsidR="00A761A8" w:rsidRPr="00495F1F" w:rsidRDefault="00A761A8" w:rsidP="00352D30">
      <w:pPr>
        <w:pStyle w:val="ac"/>
        <w:shd w:val="clear" w:color="auto" w:fill="FFFFFF"/>
        <w:tabs>
          <w:tab w:val="left" w:pos="993"/>
        </w:tabs>
        <w:spacing w:after="0" w:line="240" w:lineRule="auto"/>
        <w:ind w:left="0" w:right="-234" w:firstLine="601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95F1F">
        <w:rPr>
          <w:rFonts w:ascii="Times New Roman" w:eastAsia="Times New Roman" w:hAnsi="Times New Roman"/>
          <w:sz w:val="28"/>
          <w:szCs w:val="28"/>
          <w:lang w:eastAsia="en-GB"/>
        </w:rPr>
        <w:t xml:space="preserve">Критерії </w:t>
      </w:r>
      <w:r w:rsidRPr="00495F1F">
        <w:rPr>
          <w:rFonts w:ascii="Times New Roman" w:eastAsia="Times New Roman" w:hAnsi="Times New Roman"/>
          <w:bCs/>
          <w:sz w:val="28"/>
          <w:szCs w:val="28"/>
          <w:lang w:eastAsia="ru-RU"/>
        </w:rPr>
        <w:t>віднесення речовин або предметів до побічних продуктів.</w:t>
      </w:r>
      <w:bookmarkEnd w:id="3"/>
    </w:p>
    <w:p w:rsidR="008C02AC" w:rsidRPr="00495F1F" w:rsidRDefault="008C02AC" w:rsidP="00FD75F1">
      <w:pPr>
        <w:tabs>
          <w:tab w:val="left" w:pos="180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135F" w:rsidRPr="00495F1F" w:rsidRDefault="00E1135F" w:rsidP="00FD75F1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495F1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VI. Оцінка виконання вимог</w:t>
      </w:r>
      <w:r w:rsidR="006B05D9" w:rsidRPr="00495F1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регуляторного </w:t>
      </w:r>
      <w:proofErr w:type="spellStart"/>
      <w:r w:rsidR="006B05D9" w:rsidRPr="00495F1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акта</w:t>
      </w:r>
      <w:proofErr w:type="spellEnd"/>
      <w:r w:rsidR="006B05D9" w:rsidRPr="00495F1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залежно від </w:t>
      </w:r>
      <w:r w:rsidRPr="00495F1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ресурсів, якими розпоряджаються органи виконавчої влади чи органи місцевого самоврядування, фізичні та юридичні особи, які повинні проваджувати або виконувати ці вимоги</w:t>
      </w:r>
    </w:p>
    <w:p w:rsidR="00B74F22" w:rsidRPr="00495F1F" w:rsidRDefault="00B74F22" w:rsidP="00352D30">
      <w:pPr>
        <w:widowControl w:val="0"/>
        <w:tabs>
          <w:tab w:val="left" w:pos="-3686"/>
        </w:tabs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5F1F">
        <w:rPr>
          <w:rFonts w:ascii="Times New Roman" w:hAnsi="Times New Roman"/>
          <w:sz w:val="28"/>
          <w:szCs w:val="28"/>
        </w:rPr>
        <w:t xml:space="preserve">Реалізація регуляторного </w:t>
      </w:r>
      <w:proofErr w:type="spellStart"/>
      <w:r w:rsidRPr="00495F1F">
        <w:rPr>
          <w:rFonts w:ascii="Times New Roman" w:hAnsi="Times New Roman"/>
          <w:sz w:val="28"/>
          <w:szCs w:val="28"/>
        </w:rPr>
        <w:t>акта</w:t>
      </w:r>
      <w:proofErr w:type="spellEnd"/>
      <w:r w:rsidRPr="00495F1F">
        <w:rPr>
          <w:rFonts w:ascii="Times New Roman" w:hAnsi="Times New Roman"/>
          <w:sz w:val="28"/>
          <w:szCs w:val="28"/>
        </w:rPr>
        <w:t xml:space="preserve"> не потребуватиме додаткових бюджетних витрат і ресурсів на адміністрування регулювання органами виконавчої влади чи органами місцевого самоврядування.</w:t>
      </w:r>
    </w:p>
    <w:p w:rsidR="00B74F22" w:rsidRPr="00495F1F" w:rsidRDefault="00B74F22" w:rsidP="00565BE0">
      <w:pPr>
        <w:widowControl w:val="0"/>
        <w:tabs>
          <w:tab w:val="left" w:pos="-368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5F1F">
        <w:rPr>
          <w:rFonts w:ascii="Times New Roman" w:hAnsi="Times New Roman"/>
          <w:sz w:val="28"/>
          <w:szCs w:val="28"/>
        </w:rPr>
        <w:t>Державне регулювання не передбачає утворення нового державного органу (або нового структурного підрозділу діючого органу).</w:t>
      </w:r>
    </w:p>
    <w:p w:rsidR="00B74F22" w:rsidRPr="00495F1F" w:rsidRDefault="00B74F22" w:rsidP="00565BE0">
      <w:pPr>
        <w:widowControl w:val="0"/>
        <w:tabs>
          <w:tab w:val="left" w:pos="-368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5F1F">
        <w:rPr>
          <w:rFonts w:ascii="Times New Roman" w:hAnsi="Times New Roman"/>
          <w:sz w:val="28"/>
          <w:szCs w:val="28"/>
        </w:rPr>
        <w:t xml:space="preserve">Відповідно, розрахунок витрат на виконання вимог регуляторного </w:t>
      </w:r>
      <w:proofErr w:type="spellStart"/>
      <w:r w:rsidRPr="00495F1F">
        <w:rPr>
          <w:rFonts w:ascii="Times New Roman" w:hAnsi="Times New Roman"/>
          <w:sz w:val="28"/>
          <w:szCs w:val="28"/>
        </w:rPr>
        <w:t>акта</w:t>
      </w:r>
      <w:proofErr w:type="spellEnd"/>
      <w:r w:rsidRPr="00495F1F">
        <w:rPr>
          <w:rFonts w:ascii="Times New Roman" w:hAnsi="Times New Roman"/>
          <w:sz w:val="28"/>
          <w:szCs w:val="28"/>
        </w:rPr>
        <w:t xml:space="preserve"> для органів виконавчої влади чи органів місцевого самоврядування згідно з додатком 3 до Методики проведення аналізу впливу регуляторного </w:t>
      </w:r>
      <w:proofErr w:type="spellStart"/>
      <w:r w:rsidRPr="00495F1F">
        <w:rPr>
          <w:rFonts w:ascii="Times New Roman" w:hAnsi="Times New Roman"/>
          <w:sz w:val="28"/>
          <w:szCs w:val="28"/>
        </w:rPr>
        <w:t>акта</w:t>
      </w:r>
      <w:proofErr w:type="spellEnd"/>
      <w:r w:rsidRPr="00495F1F">
        <w:rPr>
          <w:rFonts w:ascii="Times New Roman" w:hAnsi="Times New Roman"/>
          <w:sz w:val="28"/>
          <w:szCs w:val="28"/>
        </w:rPr>
        <w:t xml:space="preserve"> не проводився.</w:t>
      </w:r>
    </w:p>
    <w:p w:rsidR="00B74F22" w:rsidRPr="00495F1F" w:rsidRDefault="00B74F22" w:rsidP="00565B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5F1F">
        <w:rPr>
          <w:rFonts w:ascii="Times New Roman" w:hAnsi="Times New Roman"/>
          <w:sz w:val="28"/>
          <w:szCs w:val="28"/>
        </w:rPr>
        <w:t xml:space="preserve">Розрахунок витрат на запровадження державного регулювання для великих та середніх суб’єктів господарювання здійснювався згідно з додатком 2 до Методики проведення аналізу впливу регуляторного </w:t>
      </w:r>
      <w:proofErr w:type="spellStart"/>
      <w:r w:rsidRPr="00495F1F">
        <w:rPr>
          <w:rFonts w:ascii="Times New Roman" w:hAnsi="Times New Roman"/>
          <w:sz w:val="28"/>
          <w:szCs w:val="28"/>
        </w:rPr>
        <w:t>акта</w:t>
      </w:r>
      <w:proofErr w:type="spellEnd"/>
      <w:r w:rsidRPr="00495F1F">
        <w:rPr>
          <w:rFonts w:ascii="Times New Roman" w:hAnsi="Times New Roman"/>
          <w:sz w:val="28"/>
          <w:szCs w:val="28"/>
        </w:rPr>
        <w:t xml:space="preserve"> (додається).</w:t>
      </w:r>
    </w:p>
    <w:p w:rsidR="00431550" w:rsidRPr="00495F1F" w:rsidRDefault="00B74F22" w:rsidP="00565BE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95F1F">
        <w:rPr>
          <w:rFonts w:ascii="Times New Roman" w:hAnsi="Times New Roman"/>
          <w:sz w:val="28"/>
          <w:szCs w:val="28"/>
        </w:rPr>
        <w:t>Прийняття постанови дозволить зменшити обсяги утворення відходів та пошук суб’єктами господарювання шляхів корисного застосування виробничих залишків.</w:t>
      </w:r>
    </w:p>
    <w:p w:rsidR="00B74F22" w:rsidRPr="00495F1F" w:rsidRDefault="00B74F22" w:rsidP="00FD75F1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E1135F" w:rsidRPr="00495F1F" w:rsidRDefault="00E1135F" w:rsidP="00FD75F1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495F1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VII. Обґрунтування запропонованого строку дії регуляторного </w:t>
      </w:r>
      <w:proofErr w:type="spellStart"/>
      <w:r w:rsidRPr="00495F1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акта</w:t>
      </w:r>
      <w:proofErr w:type="spellEnd"/>
    </w:p>
    <w:p w:rsidR="00B74F22" w:rsidRPr="00495F1F" w:rsidRDefault="00B74F22" w:rsidP="00352D30">
      <w:pPr>
        <w:widowControl w:val="0"/>
        <w:spacing w:before="120"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495F1F">
        <w:rPr>
          <w:rFonts w:ascii="Times New Roman" w:eastAsia="MS Mincho" w:hAnsi="Times New Roman"/>
          <w:sz w:val="28"/>
          <w:szCs w:val="28"/>
          <w:lang w:eastAsia="ja-JP"/>
        </w:rPr>
        <w:t xml:space="preserve">Строк дії регуляторного </w:t>
      </w:r>
      <w:proofErr w:type="spellStart"/>
      <w:r w:rsidRPr="00495F1F">
        <w:rPr>
          <w:rFonts w:ascii="Times New Roman" w:eastAsia="MS Mincho" w:hAnsi="Times New Roman"/>
          <w:sz w:val="28"/>
          <w:szCs w:val="28"/>
          <w:lang w:eastAsia="ja-JP"/>
        </w:rPr>
        <w:t>акта</w:t>
      </w:r>
      <w:proofErr w:type="spellEnd"/>
      <w:r w:rsidRPr="00495F1F">
        <w:rPr>
          <w:rFonts w:ascii="Times New Roman" w:eastAsia="MS Mincho" w:hAnsi="Times New Roman"/>
          <w:sz w:val="28"/>
          <w:szCs w:val="28"/>
          <w:lang w:eastAsia="ja-JP"/>
        </w:rPr>
        <w:t xml:space="preserve"> встановлюється на необмежений термін. Зміна строку дії регуляторного </w:t>
      </w:r>
      <w:proofErr w:type="spellStart"/>
      <w:r w:rsidRPr="00495F1F">
        <w:rPr>
          <w:rFonts w:ascii="Times New Roman" w:eastAsia="MS Mincho" w:hAnsi="Times New Roman"/>
          <w:sz w:val="28"/>
          <w:szCs w:val="28"/>
          <w:lang w:eastAsia="ja-JP"/>
        </w:rPr>
        <w:t>акта</w:t>
      </w:r>
      <w:proofErr w:type="spellEnd"/>
      <w:r w:rsidRPr="00495F1F">
        <w:rPr>
          <w:rFonts w:ascii="Times New Roman" w:eastAsia="MS Mincho" w:hAnsi="Times New Roman"/>
          <w:sz w:val="28"/>
          <w:szCs w:val="28"/>
          <w:lang w:eastAsia="ja-JP"/>
        </w:rPr>
        <w:t xml:space="preserve"> можлива в разі зміни законодавчого акту, на виконання якого розроблений цей проект регуляторного </w:t>
      </w:r>
      <w:proofErr w:type="spellStart"/>
      <w:r w:rsidRPr="00495F1F">
        <w:rPr>
          <w:rFonts w:ascii="Times New Roman" w:eastAsia="MS Mincho" w:hAnsi="Times New Roman"/>
          <w:sz w:val="28"/>
          <w:szCs w:val="28"/>
          <w:lang w:eastAsia="ja-JP"/>
        </w:rPr>
        <w:t>акта</w:t>
      </w:r>
      <w:proofErr w:type="spellEnd"/>
      <w:r w:rsidRPr="00495F1F">
        <w:rPr>
          <w:rFonts w:ascii="Times New Roman" w:eastAsia="MS Mincho" w:hAnsi="Times New Roman"/>
          <w:sz w:val="28"/>
          <w:szCs w:val="28"/>
          <w:lang w:eastAsia="ja-JP"/>
        </w:rPr>
        <w:t xml:space="preserve">. </w:t>
      </w:r>
    </w:p>
    <w:p w:rsidR="00E1135F" w:rsidRPr="00495F1F" w:rsidRDefault="00B74F22" w:rsidP="00565BE0">
      <w:pPr>
        <w:spacing w:after="0" w:line="240" w:lineRule="auto"/>
        <w:ind w:firstLine="540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495F1F">
        <w:rPr>
          <w:rFonts w:ascii="Times New Roman" w:eastAsia="MS Mincho" w:hAnsi="Times New Roman"/>
          <w:sz w:val="28"/>
          <w:szCs w:val="28"/>
          <w:lang w:eastAsia="ja-JP"/>
        </w:rPr>
        <w:t xml:space="preserve">Термін набрання чинності регуляторним актом – постанова набиратиме чинності </w:t>
      </w:r>
      <w:r w:rsidRPr="00495F1F">
        <w:rPr>
          <w:rFonts w:ascii="Times New Roman" w:hAnsi="Times New Roman"/>
          <w:sz w:val="28"/>
          <w:szCs w:val="28"/>
        </w:rPr>
        <w:t>з дня її опублікування та вводиться в дію з 9 липня 2023 р</w:t>
      </w:r>
      <w:r w:rsidR="00657C14" w:rsidRPr="00495F1F">
        <w:rPr>
          <w:rFonts w:ascii="Times New Roman" w:hAnsi="Times New Roman"/>
          <w:sz w:val="28"/>
          <w:szCs w:val="28"/>
        </w:rPr>
        <w:t>оку</w:t>
      </w:r>
      <w:r w:rsidRPr="00495F1F">
        <w:rPr>
          <w:rFonts w:ascii="Times New Roman" w:hAnsi="Times New Roman"/>
          <w:sz w:val="28"/>
          <w:szCs w:val="28"/>
        </w:rPr>
        <w:t>, але не раніше</w:t>
      </w:r>
      <w:r w:rsidRPr="00495F1F">
        <w:rPr>
          <w:rFonts w:ascii="Times New Roman" w:eastAsia="Times New Roman" w:hAnsi="Times New Roman"/>
          <w:sz w:val="28"/>
          <w:szCs w:val="28"/>
          <w:lang w:eastAsia="en-GB"/>
        </w:rPr>
        <w:t xml:space="preserve"> шести місяців з дня припинення або скасування дії правового режиму воєнного стану в Україні.</w:t>
      </w:r>
    </w:p>
    <w:p w:rsidR="00565BE0" w:rsidRPr="00495F1F" w:rsidRDefault="00565BE0" w:rsidP="00B74F22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3E4F30" w:rsidRPr="00495F1F" w:rsidRDefault="001D7F80" w:rsidP="00FD75F1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495F1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VIII. Визначення показників результативності дії регуляторного </w:t>
      </w:r>
      <w:proofErr w:type="spellStart"/>
      <w:r w:rsidRPr="00495F1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акта</w:t>
      </w:r>
      <w:proofErr w:type="spellEnd"/>
    </w:p>
    <w:p w:rsidR="00007101" w:rsidRDefault="00007101" w:rsidP="00352D30">
      <w:pPr>
        <w:spacing w:before="120"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95F1F">
        <w:rPr>
          <w:rFonts w:ascii="Times New Roman" w:eastAsia="Times New Roman" w:hAnsi="Times New Roman"/>
          <w:sz w:val="28"/>
          <w:szCs w:val="28"/>
          <w:lang w:eastAsia="uk-UA"/>
        </w:rPr>
        <w:t xml:space="preserve">Прогнозними значеннями показників результативності дії регуляторного </w:t>
      </w:r>
      <w:proofErr w:type="spellStart"/>
      <w:r w:rsidRPr="00495F1F">
        <w:rPr>
          <w:rFonts w:ascii="Times New Roman" w:eastAsia="Times New Roman" w:hAnsi="Times New Roman"/>
          <w:sz w:val="28"/>
          <w:szCs w:val="28"/>
          <w:lang w:eastAsia="uk-UA"/>
        </w:rPr>
        <w:t>акта</w:t>
      </w:r>
      <w:proofErr w:type="spellEnd"/>
      <w:r w:rsidRPr="00495F1F">
        <w:rPr>
          <w:rFonts w:ascii="Times New Roman" w:eastAsia="Times New Roman" w:hAnsi="Times New Roman"/>
          <w:sz w:val="28"/>
          <w:szCs w:val="28"/>
          <w:lang w:eastAsia="uk-UA"/>
        </w:rPr>
        <w:t xml:space="preserve"> є:</w:t>
      </w:r>
    </w:p>
    <w:p w:rsidR="00495F1F" w:rsidRPr="00495F1F" w:rsidRDefault="00495F1F" w:rsidP="00352D30">
      <w:pPr>
        <w:spacing w:before="120"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918"/>
      </w:tblGrid>
      <w:tr w:rsidR="00FF41B4" w:rsidRPr="00495F1F" w:rsidTr="003673B2">
        <w:tc>
          <w:tcPr>
            <w:tcW w:w="3369" w:type="dxa"/>
            <w:shd w:val="clear" w:color="auto" w:fill="auto"/>
          </w:tcPr>
          <w:p w:rsidR="003C6FFA" w:rsidRPr="00495F1F" w:rsidRDefault="00A52251" w:rsidP="00495F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495F1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lastRenderedPageBreak/>
              <w:t>Найменування показника</w:t>
            </w:r>
          </w:p>
        </w:tc>
        <w:tc>
          <w:tcPr>
            <w:tcW w:w="5918" w:type="dxa"/>
            <w:shd w:val="clear" w:color="auto" w:fill="auto"/>
          </w:tcPr>
          <w:p w:rsidR="003C6FFA" w:rsidRPr="00495F1F" w:rsidRDefault="00A52251" w:rsidP="00495F1F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495F1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Розмір показника</w:t>
            </w:r>
          </w:p>
        </w:tc>
      </w:tr>
      <w:tr w:rsidR="00FF41B4" w:rsidRPr="00495F1F" w:rsidTr="003673B2">
        <w:tc>
          <w:tcPr>
            <w:tcW w:w="3369" w:type="dxa"/>
            <w:shd w:val="clear" w:color="auto" w:fill="auto"/>
          </w:tcPr>
          <w:p w:rsidR="006D2A18" w:rsidRPr="00495F1F" w:rsidRDefault="006D2A18" w:rsidP="00085807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495F1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918" w:type="dxa"/>
            <w:shd w:val="clear" w:color="auto" w:fill="auto"/>
          </w:tcPr>
          <w:p w:rsidR="006D2A18" w:rsidRPr="00495F1F" w:rsidRDefault="006D2A18" w:rsidP="00085807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495F1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FF41B4" w:rsidRPr="00495F1F" w:rsidTr="003673B2">
        <w:tc>
          <w:tcPr>
            <w:tcW w:w="3369" w:type="dxa"/>
            <w:shd w:val="clear" w:color="auto" w:fill="auto"/>
          </w:tcPr>
          <w:p w:rsidR="003C6FFA" w:rsidRPr="00495F1F" w:rsidRDefault="00417B9B" w:rsidP="00FD75F1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495F1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Рівень </w:t>
            </w:r>
            <w:r w:rsidR="00C57AC7" w:rsidRPr="00495F1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інформованості суб’єктів господарювання</w:t>
            </w:r>
          </w:p>
        </w:tc>
        <w:tc>
          <w:tcPr>
            <w:tcW w:w="5918" w:type="dxa"/>
            <w:shd w:val="clear" w:color="auto" w:fill="auto"/>
          </w:tcPr>
          <w:p w:rsidR="003C6FFA" w:rsidRPr="00495F1F" w:rsidRDefault="00AB2BD6" w:rsidP="00FD75F1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495F1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100% (</w:t>
            </w:r>
            <w:proofErr w:type="spellStart"/>
            <w:r w:rsidRPr="00495F1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п</w:t>
            </w:r>
            <w:r w:rsidR="00DB2A79" w:rsidRPr="00495F1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роєкт</w:t>
            </w:r>
            <w:proofErr w:type="spellEnd"/>
            <w:r w:rsidR="00DB2A79" w:rsidRPr="00495F1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п</w:t>
            </w:r>
            <w:r w:rsidR="00150AD1" w:rsidRPr="00495F1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останови розміщений </w:t>
            </w:r>
            <w:r w:rsidR="00E71F9C" w:rsidRPr="00495F1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на </w:t>
            </w:r>
            <w:r w:rsidR="00951FEC"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E44B49"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br/>
            </w:r>
            <w:r w:rsidR="00951FEC"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веб-сайт</w:t>
            </w:r>
            <w:r w:rsidR="00E71F9C"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</w:t>
            </w:r>
            <w:r w:rsidR="00951FEC"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E44B49"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Міндовкілля</w:t>
            </w:r>
            <w:proofErr w:type="spellEnd"/>
            <w:r w:rsidR="00E71F9C"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</w:t>
            </w:r>
            <w:r w:rsidR="00E44B49" w:rsidRPr="00495F1F">
              <w:rPr>
                <w:rFonts w:ascii="Times New Roman" w:hAnsi="Times New Roman"/>
                <w:bCs/>
                <w:sz w:val="28"/>
                <w:szCs w:val="28"/>
              </w:rPr>
              <w:t>https://mepr.gov.ua</w:t>
            </w:r>
            <w:r w:rsidR="00E71F9C"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)</w:t>
            </w:r>
          </w:p>
        </w:tc>
      </w:tr>
      <w:tr w:rsidR="00FF41B4" w:rsidRPr="00495F1F" w:rsidTr="003673B2">
        <w:tc>
          <w:tcPr>
            <w:tcW w:w="3369" w:type="dxa"/>
            <w:shd w:val="clear" w:color="auto" w:fill="auto"/>
          </w:tcPr>
          <w:p w:rsidR="00B01065" w:rsidRPr="00495F1F" w:rsidRDefault="007C548C" w:rsidP="00FD75F1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495F1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Розмір надходжень до державного та місцевих бюджетів і державних цільових фондів, пов’язаних з дією </w:t>
            </w:r>
            <w:proofErr w:type="spellStart"/>
            <w:r w:rsidRPr="00495F1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акта</w:t>
            </w:r>
            <w:proofErr w:type="spellEnd"/>
          </w:p>
        </w:tc>
        <w:tc>
          <w:tcPr>
            <w:tcW w:w="5918" w:type="dxa"/>
            <w:shd w:val="clear" w:color="auto" w:fill="auto"/>
          </w:tcPr>
          <w:p w:rsidR="000319CE" w:rsidRPr="00495F1F" w:rsidRDefault="00AB2BD6" w:rsidP="00B74F22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495F1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0% (н</w:t>
            </w:r>
            <w:r w:rsidR="007C548C" w:rsidRPr="00495F1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е передбачається додаткових надходжень до державного та місцевих бюджетів і державних цільових фондів</w:t>
            </w:r>
            <w:r w:rsidRPr="00495F1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FF41B4" w:rsidRPr="00495F1F" w:rsidTr="003673B2">
        <w:tc>
          <w:tcPr>
            <w:tcW w:w="3369" w:type="dxa"/>
            <w:shd w:val="clear" w:color="auto" w:fill="auto"/>
          </w:tcPr>
          <w:p w:rsidR="00110614" w:rsidRPr="00495F1F" w:rsidRDefault="00110614" w:rsidP="00FD75F1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495F1F">
              <w:rPr>
                <w:rFonts w:ascii="Times New Roman" w:hAnsi="Times New Roman"/>
                <w:sz w:val="28"/>
                <w:szCs w:val="28"/>
              </w:rPr>
              <w:t>Кількість суб’єктів господарювання, що підпадають під дію регулювання</w:t>
            </w:r>
          </w:p>
        </w:tc>
        <w:tc>
          <w:tcPr>
            <w:tcW w:w="5918" w:type="dxa"/>
            <w:shd w:val="clear" w:color="auto" w:fill="auto"/>
          </w:tcPr>
          <w:p w:rsidR="00110614" w:rsidRPr="00495F1F" w:rsidRDefault="00B74F22" w:rsidP="00FD75F1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495F1F">
              <w:rPr>
                <w:rFonts w:ascii="Times New Roman" w:hAnsi="Times New Roman"/>
                <w:sz w:val="28"/>
                <w:szCs w:val="28"/>
              </w:rPr>
              <w:t>61918</w:t>
            </w:r>
          </w:p>
        </w:tc>
      </w:tr>
      <w:tr w:rsidR="00267DCC" w:rsidRPr="00495F1F" w:rsidTr="00601242">
        <w:tc>
          <w:tcPr>
            <w:tcW w:w="3369" w:type="dxa"/>
            <w:shd w:val="clear" w:color="auto" w:fill="auto"/>
          </w:tcPr>
          <w:p w:rsidR="00267DCC" w:rsidRPr="00495F1F" w:rsidRDefault="00267DCC" w:rsidP="00FD75F1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495F1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Розмір часу та коштів, що витрачатимуться суб’єктами господарювання на виконання вимог </w:t>
            </w:r>
            <w:proofErr w:type="spellStart"/>
            <w:r w:rsidRPr="00495F1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акта</w:t>
            </w:r>
            <w:proofErr w:type="spellEnd"/>
          </w:p>
        </w:tc>
        <w:tc>
          <w:tcPr>
            <w:tcW w:w="5918" w:type="dxa"/>
            <w:shd w:val="clear" w:color="auto" w:fill="auto"/>
          </w:tcPr>
          <w:p w:rsidR="00267DCC" w:rsidRPr="00495F1F" w:rsidRDefault="00267DCC" w:rsidP="00FD75F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Витратити суб’єктів господарювання для виконання вимог </w:t>
            </w:r>
            <w:proofErr w:type="spellStart"/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акта</w:t>
            </w:r>
            <w:proofErr w:type="spellEnd"/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– у перший стартовий рік орієнтовно складають:</w:t>
            </w:r>
          </w:p>
          <w:p w:rsidR="00267DCC" w:rsidRPr="00495F1F" w:rsidRDefault="00267DCC" w:rsidP="006B7D23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 </w:t>
            </w:r>
            <w:r w:rsidR="004708F3" w:rsidRPr="00495F1F">
              <w:rPr>
                <w:rFonts w:ascii="Times New Roman" w:eastAsia="Times New Roman" w:hAnsi="Times New Roman"/>
                <w:sz w:val="28"/>
                <w:szCs w:val="28"/>
              </w:rPr>
              <w:t>80,92 грн</w:t>
            </w: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4708F3"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</w:t>
            </w:r>
            <w:r w:rsidR="006B7D23"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 години</w:t>
            </w:r>
            <w:r w:rsidR="004708F3"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)</w:t>
            </w: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для відповідальних працівників на ознайомлення з </w:t>
            </w:r>
            <w:r w:rsidR="00B74F22" w:rsidRPr="00495F1F">
              <w:rPr>
                <w:rFonts w:ascii="Times New Roman" w:eastAsia="Times New Roman" w:hAnsi="Times New Roman"/>
                <w:sz w:val="28"/>
                <w:szCs w:val="28"/>
              </w:rPr>
              <w:t>новим регулюванням, на створення облікового запису в інформаційній системі та внесення відповідних звітів</w:t>
            </w:r>
            <w:r w:rsidR="004708F3" w:rsidRPr="00495F1F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4708F3" w:rsidRPr="00495F1F" w:rsidRDefault="004708F3" w:rsidP="004708F3">
            <w:pPr>
              <w:spacing w:after="0" w:line="240" w:lineRule="auto"/>
              <w:ind w:firstLine="487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>- </w:t>
            </w:r>
            <w:r w:rsidRPr="00495F1F">
              <w:rPr>
                <w:rFonts w:ascii="Times New Roman" w:hAnsi="Times New Roman"/>
                <w:sz w:val="28"/>
                <w:szCs w:val="28"/>
              </w:rPr>
              <w:t>50000 - 80000 грн</w:t>
            </w: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 xml:space="preserve"> отримання </w:t>
            </w:r>
            <w:r w:rsidRPr="00495F1F">
              <w:rPr>
                <w:rFonts w:ascii="Times New Roman" w:hAnsi="Times New Roman"/>
                <w:sz w:val="28"/>
                <w:szCs w:val="28"/>
              </w:rPr>
              <w:t>сертифікату чи іншого документу про відповідність від акредитованого органу з оцінки відповідності</w:t>
            </w: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</w:p>
          <w:p w:rsidR="006B7D23" w:rsidRPr="00495F1F" w:rsidRDefault="006B7D23" w:rsidP="006B7D23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</w:tbl>
    <w:p w:rsidR="00E71FC9" w:rsidRPr="00495F1F" w:rsidRDefault="00E71FC9" w:rsidP="00FD75F1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110614" w:rsidRPr="00495F1F" w:rsidRDefault="00AB2BD6" w:rsidP="00FD75F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95F1F">
        <w:rPr>
          <w:rFonts w:ascii="Times New Roman" w:eastAsia="Times New Roman" w:hAnsi="Times New Roman"/>
          <w:sz w:val="28"/>
          <w:szCs w:val="28"/>
          <w:lang w:eastAsia="ru-RU"/>
        </w:rPr>
        <w:t>Числові визначення д</w:t>
      </w:r>
      <w:r w:rsidR="00110614" w:rsidRPr="00495F1F">
        <w:rPr>
          <w:rFonts w:ascii="Times New Roman" w:eastAsia="Times New Roman" w:hAnsi="Times New Roman"/>
          <w:sz w:val="28"/>
          <w:szCs w:val="28"/>
          <w:lang w:eastAsia="ru-RU"/>
        </w:rPr>
        <w:t>одаткови</w:t>
      </w:r>
      <w:r w:rsidRPr="00495F1F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110614" w:rsidRPr="00495F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0614" w:rsidRPr="00495F1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показник</w:t>
      </w:r>
      <w:r w:rsidRPr="00495F1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ів</w:t>
      </w:r>
      <w:r w:rsidR="00110614" w:rsidRPr="00495F1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результативності регуляторного </w:t>
      </w:r>
      <w:proofErr w:type="spellStart"/>
      <w:r w:rsidR="00110614" w:rsidRPr="00495F1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акта</w:t>
      </w:r>
      <w:proofErr w:type="spellEnd"/>
      <w:r w:rsidRPr="00495F1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 за якими буде проведено базове відстеження</w:t>
      </w:r>
      <w:r w:rsidR="00110614" w:rsidRPr="00495F1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є:</w:t>
      </w:r>
    </w:p>
    <w:p w:rsidR="00AA445B" w:rsidRPr="00495F1F" w:rsidRDefault="00AA445B" w:rsidP="00FD75F1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95F1F">
        <w:rPr>
          <w:rFonts w:ascii="Times New Roman" w:hAnsi="Times New Roman"/>
          <w:bCs/>
          <w:sz w:val="28"/>
          <w:szCs w:val="28"/>
          <w:shd w:val="clear" w:color="auto" w:fill="FFFFFF"/>
        </w:rPr>
        <w:t> кількість</w:t>
      </w:r>
      <w:r w:rsidRPr="00495F1F">
        <w:rPr>
          <w:rFonts w:ascii="Times New Roman" w:hAnsi="Times New Roman"/>
          <w:sz w:val="28"/>
          <w:szCs w:val="28"/>
        </w:rPr>
        <w:t xml:space="preserve"> </w:t>
      </w:r>
      <w:r w:rsidR="003D3A23" w:rsidRPr="00495F1F">
        <w:rPr>
          <w:rFonts w:ascii="Times New Roman" w:hAnsi="Times New Roman"/>
          <w:sz w:val="28"/>
          <w:szCs w:val="28"/>
        </w:rPr>
        <w:t>утворювач</w:t>
      </w:r>
      <w:r w:rsidR="00672137" w:rsidRPr="00495F1F">
        <w:rPr>
          <w:rFonts w:ascii="Times New Roman" w:hAnsi="Times New Roman"/>
          <w:sz w:val="28"/>
          <w:szCs w:val="28"/>
        </w:rPr>
        <w:t>ів</w:t>
      </w:r>
      <w:r w:rsidR="003D3A23" w:rsidRPr="00495F1F">
        <w:rPr>
          <w:rFonts w:ascii="Times New Roman" w:hAnsi="Times New Roman"/>
          <w:sz w:val="28"/>
          <w:szCs w:val="28"/>
        </w:rPr>
        <w:t xml:space="preserve"> виробничих залишків</w:t>
      </w:r>
      <w:r w:rsidRPr="00495F1F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 </w:t>
      </w:r>
      <w:r w:rsidR="003D3A23" w:rsidRPr="00495F1F">
        <w:rPr>
          <w:rFonts w:ascii="Times New Roman" w:hAnsi="Times New Roman"/>
          <w:bCs/>
          <w:sz w:val="28"/>
          <w:szCs w:val="28"/>
          <w:shd w:val="clear" w:color="auto" w:fill="FFFFFF"/>
        </w:rPr>
        <w:t>які прийняли р</w:t>
      </w:r>
      <w:r w:rsidR="003D3A23" w:rsidRPr="00495F1F">
        <w:rPr>
          <w:rFonts w:ascii="Times New Roman" w:hAnsi="Times New Roman"/>
          <w:bCs/>
          <w:sz w:val="28"/>
          <w:szCs w:val="28"/>
        </w:rPr>
        <w:t xml:space="preserve">ішення про віднесення виробничих залишків до побічних продуктів </w:t>
      </w:r>
      <w:r w:rsidR="003D3A23" w:rsidRPr="00495F1F">
        <w:rPr>
          <w:rFonts w:ascii="Times New Roman" w:hAnsi="Times New Roman"/>
          <w:sz w:val="28"/>
          <w:szCs w:val="28"/>
        </w:rPr>
        <w:t>шляхом занесення відповідних даних до облікового запису інформаційної системи управління відходами та проходження відповідного тесту</w:t>
      </w:r>
      <w:r w:rsidRPr="00495F1F">
        <w:rPr>
          <w:rFonts w:ascii="Times New Roman" w:hAnsi="Times New Roman"/>
          <w:sz w:val="28"/>
          <w:szCs w:val="28"/>
        </w:rPr>
        <w:t>;</w:t>
      </w:r>
    </w:p>
    <w:p w:rsidR="00AA445B" w:rsidRPr="00495F1F" w:rsidRDefault="00AA445B" w:rsidP="00FD75F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95F1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 </w:t>
      </w:r>
      <w:r w:rsidRPr="00495F1F">
        <w:rPr>
          <w:rFonts w:ascii="Times New Roman" w:hAnsi="Times New Roman"/>
          <w:bCs/>
          <w:sz w:val="28"/>
          <w:szCs w:val="28"/>
          <w:shd w:val="clear" w:color="auto" w:fill="FFFFFF"/>
        </w:rPr>
        <w:t>кількість</w:t>
      </w:r>
      <w:r w:rsidRPr="00495F1F">
        <w:rPr>
          <w:rFonts w:ascii="Times New Roman" w:hAnsi="Times New Roman"/>
          <w:sz w:val="28"/>
          <w:szCs w:val="28"/>
        </w:rPr>
        <w:t xml:space="preserve"> утворювачів побічних продуктів,</w:t>
      </w:r>
      <w:r w:rsidR="00672137" w:rsidRPr="00495F1F">
        <w:rPr>
          <w:rFonts w:ascii="Times New Roman" w:hAnsi="Times New Roman"/>
          <w:sz w:val="28"/>
          <w:szCs w:val="28"/>
        </w:rPr>
        <w:t xml:space="preserve"> внесених до</w:t>
      </w:r>
      <w:r w:rsidRPr="00495F1F">
        <w:rPr>
          <w:rFonts w:ascii="Times New Roman" w:hAnsi="Times New Roman"/>
          <w:sz w:val="28"/>
          <w:szCs w:val="28"/>
        </w:rPr>
        <w:t xml:space="preserve"> </w:t>
      </w:r>
      <w:r w:rsidR="00672137" w:rsidRPr="00495F1F">
        <w:rPr>
          <w:rFonts w:ascii="Times New Roman" w:hAnsi="Times New Roman"/>
          <w:sz w:val="28"/>
          <w:szCs w:val="28"/>
        </w:rPr>
        <w:t xml:space="preserve">реєстру </w:t>
      </w:r>
      <w:r w:rsidRPr="00495F1F">
        <w:rPr>
          <w:rFonts w:ascii="Times New Roman" w:hAnsi="Times New Roman"/>
          <w:sz w:val="28"/>
          <w:szCs w:val="28"/>
        </w:rPr>
        <w:t xml:space="preserve">побічних продуктів. </w:t>
      </w:r>
    </w:p>
    <w:p w:rsidR="00AA445B" w:rsidRPr="00495F1F" w:rsidRDefault="00AA445B" w:rsidP="00FD75F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D7F80" w:rsidRPr="00495F1F" w:rsidRDefault="001B737D" w:rsidP="00FD75F1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495F1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IX. Визначення заходів, за допомогою яких здійснюватиметься відстеження результативності дії регуляторного </w:t>
      </w:r>
      <w:proofErr w:type="spellStart"/>
      <w:r w:rsidRPr="00495F1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акта</w:t>
      </w:r>
      <w:proofErr w:type="spellEnd"/>
    </w:p>
    <w:p w:rsidR="00565BE0" w:rsidRPr="00495F1F" w:rsidRDefault="00565BE0" w:rsidP="00565BE0">
      <w:pPr>
        <w:widowControl w:val="0"/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495F1F">
        <w:rPr>
          <w:rFonts w:ascii="Times New Roman" w:eastAsia="MS Mincho" w:hAnsi="Times New Roman"/>
          <w:sz w:val="28"/>
          <w:szCs w:val="28"/>
          <w:lang w:eastAsia="ja-JP"/>
        </w:rPr>
        <w:t xml:space="preserve">Відстеження результативності регуляторного </w:t>
      </w:r>
      <w:proofErr w:type="spellStart"/>
      <w:r w:rsidRPr="00495F1F">
        <w:rPr>
          <w:rFonts w:ascii="Times New Roman" w:eastAsia="MS Mincho" w:hAnsi="Times New Roman"/>
          <w:sz w:val="28"/>
          <w:szCs w:val="28"/>
          <w:lang w:eastAsia="ja-JP"/>
        </w:rPr>
        <w:t>акта</w:t>
      </w:r>
      <w:proofErr w:type="spellEnd"/>
      <w:r w:rsidRPr="00495F1F">
        <w:rPr>
          <w:rFonts w:ascii="Times New Roman" w:eastAsia="MS Mincho" w:hAnsi="Times New Roman"/>
          <w:sz w:val="28"/>
          <w:szCs w:val="28"/>
          <w:lang w:eastAsia="ja-JP"/>
        </w:rPr>
        <w:t xml:space="preserve"> здійснюватиметься шляхом проведення базового, повторного та періодичного </w:t>
      </w:r>
      <w:proofErr w:type="spellStart"/>
      <w:r w:rsidRPr="00495F1F">
        <w:rPr>
          <w:rFonts w:ascii="Times New Roman" w:eastAsia="MS Mincho" w:hAnsi="Times New Roman"/>
          <w:sz w:val="28"/>
          <w:szCs w:val="28"/>
          <w:lang w:eastAsia="ja-JP"/>
        </w:rPr>
        <w:t>відстежень</w:t>
      </w:r>
      <w:proofErr w:type="spellEnd"/>
      <w:r w:rsidRPr="00495F1F">
        <w:rPr>
          <w:rFonts w:ascii="Times New Roman" w:eastAsia="MS Mincho" w:hAnsi="Times New Roman"/>
          <w:sz w:val="28"/>
          <w:szCs w:val="28"/>
          <w:lang w:eastAsia="ja-JP"/>
        </w:rPr>
        <w:t xml:space="preserve"> показників результативності </w:t>
      </w:r>
      <w:proofErr w:type="spellStart"/>
      <w:r w:rsidRPr="00495F1F">
        <w:rPr>
          <w:rFonts w:ascii="Times New Roman" w:eastAsia="MS Mincho" w:hAnsi="Times New Roman"/>
          <w:sz w:val="28"/>
          <w:szCs w:val="28"/>
          <w:lang w:eastAsia="ja-JP"/>
        </w:rPr>
        <w:t>акта</w:t>
      </w:r>
      <w:proofErr w:type="spellEnd"/>
      <w:r w:rsidRPr="00495F1F">
        <w:rPr>
          <w:rFonts w:ascii="Times New Roman" w:eastAsia="MS Mincho" w:hAnsi="Times New Roman"/>
          <w:sz w:val="28"/>
          <w:szCs w:val="28"/>
          <w:lang w:eastAsia="ja-JP"/>
        </w:rPr>
        <w:t xml:space="preserve">, визначених під час проведення аналізу впливу регуляторного </w:t>
      </w:r>
      <w:proofErr w:type="spellStart"/>
      <w:r w:rsidRPr="00495F1F">
        <w:rPr>
          <w:rFonts w:ascii="Times New Roman" w:eastAsia="MS Mincho" w:hAnsi="Times New Roman"/>
          <w:sz w:val="28"/>
          <w:szCs w:val="28"/>
          <w:lang w:eastAsia="ja-JP"/>
        </w:rPr>
        <w:t>акта</w:t>
      </w:r>
      <w:proofErr w:type="spellEnd"/>
      <w:r w:rsidRPr="00495F1F">
        <w:rPr>
          <w:rFonts w:ascii="Times New Roman" w:eastAsia="MS Mincho" w:hAnsi="Times New Roman"/>
          <w:sz w:val="28"/>
          <w:szCs w:val="28"/>
          <w:lang w:eastAsia="ja-JP"/>
        </w:rPr>
        <w:t xml:space="preserve">. </w:t>
      </w:r>
    </w:p>
    <w:p w:rsidR="00565BE0" w:rsidRPr="00495F1F" w:rsidRDefault="00565BE0" w:rsidP="00565BE0">
      <w:pPr>
        <w:widowControl w:val="0"/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495F1F">
        <w:rPr>
          <w:rFonts w:ascii="Times New Roman" w:eastAsia="MS Mincho" w:hAnsi="Times New Roman"/>
          <w:sz w:val="28"/>
          <w:szCs w:val="28"/>
          <w:lang w:eastAsia="ja-JP"/>
        </w:rPr>
        <w:t xml:space="preserve">Базове відстеження результативності цього регуляторного </w:t>
      </w:r>
      <w:proofErr w:type="spellStart"/>
      <w:r w:rsidRPr="00495F1F">
        <w:rPr>
          <w:rFonts w:ascii="Times New Roman" w:eastAsia="MS Mincho" w:hAnsi="Times New Roman"/>
          <w:sz w:val="28"/>
          <w:szCs w:val="28"/>
          <w:lang w:eastAsia="ja-JP"/>
        </w:rPr>
        <w:t>акта</w:t>
      </w:r>
      <w:proofErr w:type="spellEnd"/>
      <w:r w:rsidRPr="00495F1F"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 w:rsidRPr="00495F1F">
        <w:rPr>
          <w:rFonts w:ascii="Times New Roman" w:eastAsia="MS Mincho" w:hAnsi="Times New Roman"/>
          <w:sz w:val="28"/>
          <w:szCs w:val="28"/>
          <w:lang w:eastAsia="ja-JP"/>
        </w:rPr>
        <w:lastRenderedPageBreak/>
        <w:t xml:space="preserve">здійснюватиметься після набрання ним чинності, оскільки для цього використовуватиметься виключно статистичний показник. </w:t>
      </w:r>
    </w:p>
    <w:p w:rsidR="00565BE0" w:rsidRPr="00495F1F" w:rsidRDefault="00565BE0" w:rsidP="00565BE0">
      <w:pPr>
        <w:widowControl w:val="0"/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495F1F">
        <w:rPr>
          <w:rFonts w:ascii="Times New Roman" w:eastAsia="MS Mincho" w:hAnsi="Times New Roman"/>
          <w:sz w:val="28"/>
          <w:szCs w:val="28"/>
          <w:lang w:eastAsia="ja-JP"/>
        </w:rPr>
        <w:t xml:space="preserve">Повторне відстеження результативності регуляторного </w:t>
      </w:r>
      <w:proofErr w:type="spellStart"/>
      <w:r w:rsidRPr="00495F1F">
        <w:rPr>
          <w:rFonts w:ascii="Times New Roman" w:eastAsia="MS Mincho" w:hAnsi="Times New Roman"/>
          <w:sz w:val="28"/>
          <w:szCs w:val="28"/>
          <w:lang w:eastAsia="ja-JP"/>
        </w:rPr>
        <w:t>акта</w:t>
      </w:r>
      <w:proofErr w:type="spellEnd"/>
      <w:r w:rsidRPr="00495F1F">
        <w:rPr>
          <w:rFonts w:ascii="Times New Roman" w:eastAsia="MS Mincho" w:hAnsi="Times New Roman"/>
          <w:sz w:val="28"/>
          <w:szCs w:val="28"/>
          <w:lang w:eastAsia="ja-JP"/>
        </w:rPr>
        <w:t xml:space="preserve"> здійснюватиметься через рік з дня набрання чинності цим регуляторним актом, але не пізніше двох років після набрання ним чинності. За результатами даного відстеження відбудеться порівняння показників базового та повторного відстеження.</w:t>
      </w:r>
    </w:p>
    <w:p w:rsidR="00565BE0" w:rsidRPr="00495F1F" w:rsidRDefault="00565BE0" w:rsidP="00565BE0">
      <w:pPr>
        <w:widowControl w:val="0"/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495F1F">
        <w:rPr>
          <w:rFonts w:ascii="Times New Roman" w:eastAsia="MS Mincho" w:hAnsi="Times New Roman"/>
          <w:sz w:val="28"/>
          <w:szCs w:val="28"/>
          <w:lang w:eastAsia="ja-JP"/>
        </w:rPr>
        <w:t xml:space="preserve">Періодичне відстеження результативності буде здійснюватися один раз на три роки починаючи з дня закінчення заходів з повторного відстеження результативності цього </w:t>
      </w:r>
      <w:proofErr w:type="spellStart"/>
      <w:r w:rsidRPr="00495F1F">
        <w:rPr>
          <w:rFonts w:ascii="Times New Roman" w:eastAsia="MS Mincho" w:hAnsi="Times New Roman"/>
          <w:sz w:val="28"/>
          <w:szCs w:val="28"/>
          <w:lang w:eastAsia="ja-JP"/>
        </w:rPr>
        <w:t>акта</w:t>
      </w:r>
      <w:proofErr w:type="spellEnd"/>
      <w:r w:rsidRPr="00495F1F">
        <w:rPr>
          <w:rFonts w:ascii="Times New Roman" w:eastAsia="MS Mincho" w:hAnsi="Times New Roman"/>
          <w:sz w:val="28"/>
          <w:szCs w:val="28"/>
          <w:lang w:eastAsia="ja-JP"/>
        </w:rPr>
        <w:t>.</w:t>
      </w:r>
    </w:p>
    <w:p w:rsidR="00565BE0" w:rsidRPr="00495F1F" w:rsidRDefault="00565BE0" w:rsidP="00565BE0">
      <w:pPr>
        <w:widowControl w:val="0"/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495F1F">
        <w:rPr>
          <w:rFonts w:ascii="Times New Roman" w:eastAsia="MS Mincho" w:hAnsi="Times New Roman"/>
          <w:sz w:val="28"/>
          <w:szCs w:val="28"/>
          <w:lang w:eastAsia="ja-JP"/>
        </w:rPr>
        <w:t>Вид даних, за допомогою яких здійснюватиметься відстеження результативності – статистичні.</w:t>
      </w:r>
    </w:p>
    <w:p w:rsidR="00565BE0" w:rsidRPr="00495F1F" w:rsidRDefault="00565BE0" w:rsidP="00565BE0">
      <w:pPr>
        <w:widowControl w:val="0"/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495F1F">
        <w:rPr>
          <w:rFonts w:ascii="Times New Roman" w:eastAsia="MS Mincho" w:hAnsi="Times New Roman"/>
          <w:sz w:val="28"/>
          <w:szCs w:val="28"/>
          <w:lang w:eastAsia="ja-JP"/>
        </w:rPr>
        <w:t>У разі надходження пропозицій та зауважень щодо вирішення неврегульованих або проблемних питань буде розглядатись необхідність внесення відповідних змін.</w:t>
      </w:r>
    </w:p>
    <w:p w:rsidR="00970CB0" w:rsidRPr="00495F1F" w:rsidRDefault="00970CB0" w:rsidP="00FD75F1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D64B22" w:rsidRPr="00495F1F" w:rsidRDefault="00D64B22" w:rsidP="00FD75F1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10"/>
        <w:gridCol w:w="4460"/>
      </w:tblGrid>
      <w:tr w:rsidR="00085807" w:rsidRPr="00495F1F" w:rsidTr="00350E5D">
        <w:tc>
          <w:tcPr>
            <w:tcW w:w="5110" w:type="dxa"/>
            <w:shd w:val="clear" w:color="auto" w:fill="auto"/>
          </w:tcPr>
          <w:p w:rsidR="000578B1" w:rsidRPr="00495F1F" w:rsidRDefault="00E44B49" w:rsidP="00AA4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Міністр </w:t>
            </w:r>
            <w:r w:rsidRPr="00495F1F">
              <w:rPr>
                <w:rFonts w:ascii="Times New Roman" w:hAnsi="Times New Roman"/>
                <w:b/>
                <w:sz w:val="28"/>
                <w:szCs w:val="28"/>
              </w:rPr>
              <w:t>захисту довкілля та природних ресурсів України</w:t>
            </w:r>
          </w:p>
          <w:p w:rsidR="000578B1" w:rsidRPr="00495F1F" w:rsidRDefault="000578B1" w:rsidP="00FD75F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</w:p>
          <w:p w:rsidR="000578B1" w:rsidRPr="00495F1F" w:rsidRDefault="000578B1" w:rsidP="00AA445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___ ____________ 202</w:t>
            </w:r>
            <w:r w:rsidR="0075609D"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р.</w:t>
            </w:r>
          </w:p>
          <w:p w:rsidR="00B70911" w:rsidRPr="00495F1F" w:rsidRDefault="00B70911" w:rsidP="00FD75F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4460" w:type="dxa"/>
            <w:shd w:val="clear" w:color="auto" w:fill="auto"/>
          </w:tcPr>
          <w:p w:rsidR="000578B1" w:rsidRPr="00495F1F" w:rsidRDefault="000578B1" w:rsidP="00FD75F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</w:p>
          <w:p w:rsidR="000578B1" w:rsidRPr="00495F1F" w:rsidRDefault="00AA445B" w:rsidP="00FD75F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</w:t>
            </w:r>
            <w:r w:rsidR="0075609D" w:rsidRPr="00495F1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Руслан СТРІЛЕЦЬ</w:t>
            </w:r>
          </w:p>
        </w:tc>
      </w:tr>
    </w:tbl>
    <w:p w:rsidR="00B70911" w:rsidRPr="00495F1F" w:rsidRDefault="00B70911" w:rsidP="00FD75F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  <w:sectPr w:rsidR="00B70911" w:rsidRPr="00495F1F" w:rsidSect="00352D30">
          <w:headerReference w:type="default" r:id="rId12"/>
          <w:pgSz w:w="11906" w:h="16838"/>
          <w:pgMar w:top="1134" w:right="707" w:bottom="1135" w:left="1701" w:header="709" w:footer="709" w:gutter="0"/>
          <w:cols w:space="708"/>
          <w:titlePg/>
          <w:docGrid w:linePitch="360"/>
        </w:sectPr>
      </w:pPr>
    </w:p>
    <w:tbl>
      <w:tblPr>
        <w:tblW w:w="4569" w:type="dxa"/>
        <w:tblInd w:w="5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9"/>
      </w:tblGrid>
      <w:tr w:rsidR="00085807" w:rsidRPr="00495F1F" w:rsidTr="00187EAD"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9AC" w:rsidRPr="00495F1F" w:rsidRDefault="009939AC" w:rsidP="00187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95F1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Додаток </w:t>
            </w:r>
          </w:p>
          <w:p w:rsidR="009939AC" w:rsidRPr="00495F1F" w:rsidRDefault="009939AC" w:rsidP="00187EAD">
            <w:pPr>
              <w:spacing w:after="0" w:line="240" w:lineRule="auto"/>
              <w:ind w:left="492" w:hanging="492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95F1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до Аналізу регуляторного впливу</w:t>
            </w:r>
          </w:p>
        </w:tc>
      </w:tr>
    </w:tbl>
    <w:p w:rsidR="00B70911" w:rsidRPr="00495F1F" w:rsidRDefault="00B70911" w:rsidP="00FD75F1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</w:p>
    <w:p w:rsidR="00187EAD" w:rsidRPr="00495F1F" w:rsidRDefault="00187EAD" w:rsidP="00993CC7">
      <w:pPr>
        <w:spacing w:after="120" w:line="240" w:lineRule="auto"/>
        <w:ind w:right="-144"/>
        <w:jc w:val="center"/>
        <w:rPr>
          <w:rStyle w:val="rvts15"/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BA42D1" w:rsidRPr="00495F1F" w:rsidRDefault="00BA42D1" w:rsidP="00993CC7">
      <w:pPr>
        <w:spacing w:after="120" w:line="240" w:lineRule="auto"/>
        <w:ind w:right="-144"/>
        <w:jc w:val="center"/>
        <w:rPr>
          <w:rStyle w:val="rvts15"/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495F1F">
        <w:rPr>
          <w:rStyle w:val="rvts15"/>
          <w:rFonts w:ascii="Times New Roman" w:hAnsi="Times New Roman"/>
          <w:b/>
          <w:bCs/>
          <w:sz w:val="28"/>
          <w:szCs w:val="28"/>
          <w:shd w:val="clear" w:color="auto" w:fill="FFFFFF"/>
        </w:rPr>
        <w:t>ВИТРАТИ</w:t>
      </w:r>
      <w:r w:rsidRPr="00495F1F">
        <w:rPr>
          <w:rFonts w:ascii="Times New Roman" w:hAnsi="Times New Roman"/>
          <w:sz w:val="28"/>
          <w:szCs w:val="28"/>
        </w:rPr>
        <w:br/>
      </w:r>
      <w:r w:rsidRPr="00495F1F">
        <w:rPr>
          <w:rStyle w:val="rvts15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на одного суб’єкта господарювання великого і середнього підприємництва, які виникають внаслідок дії регуляторного </w:t>
      </w:r>
      <w:proofErr w:type="spellStart"/>
      <w:r w:rsidRPr="00495F1F">
        <w:rPr>
          <w:rStyle w:val="rvts15"/>
          <w:rFonts w:ascii="Times New Roman" w:hAnsi="Times New Roman"/>
          <w:b/>
          <w:bCs/>
          <w:sz w:val="28"/>
          <w:szCs w:val="28"/>
          <w:shd w:val="clear" w:color="auto" w:fill="FFFFFF"/>
        </w:rPr>
        <w:t>акта</w:t>
      </w:r>
      <w:proofErr w:type="spellEnd"/>
      <w:r w:rsidR="00565BE0" w:rsidRPr="00495F1F">
        <w:rPr>
          <w:rStyle w:val="rvts15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за альтернативою 2</w:t>
      </w:r>
    </w:p>
    <w:p w:rsidR="00187EAD" w:rsidRPr="00495F1F" w:rsidRDefault="00187EAD" w:rsidP="00993CC7">
      <w:pPr>
        <w:spacing w:after="120" w:line="240" w:lineRule="auto"/>
        <w:ind w:right="-144"/>
        <w:jc w:val="center"/>
        <w:rPr>
          <w:rStyle w:val="rvts15"/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tbl>
      <w:tblPr>
        <w:tblW w:w="51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491"/>
        <w:gridCol w:w="5190"/>
        <w:gridCol w:w="1408"/>
        <w:gridCol w:w="1580"/>
      </w:tblGrid>
      <w:tr w:rsidR="00085807" w:rsidRPr="00495F1F" w:rsidTr="00993CC7">
        <w:trPr>
          <w:jc w:val="center"/>
        </w:trPr>
        <w:tc>
          <w:tcPr>
            <w:tcW w:w="771" w:type="pct"/>
            <w:hideMark/>
          </w:tcPr>
          <w:p w:rsidR="003F47F6" w:rsidRPr="00495F1F" w:rsidRDefault="003F47F6" w:rsidP="003F4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>Порядковий номер</w:t>
            </w:r>
          </w:p>
        </w:tc>
        <w:tc>
          <w:tcPr>
            <w:tcW w:w="2684" w:type="pct"/>
            <w:hideMark/>
          </w:tcPr>
          <w:p w:rsidR="003F47F6" w:rsidRPr="00495F1F" w:rsidRDefault="003F47F6" w:rsidP="003F4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</w:p>
        </w:tc>
        <w:tc>
          <w:tcPr>
            <w:tcW w:w="728" w:type="pct"/>
            <w:hideMark/>
          </w:tcPr>
          <w:p w:rsidR="003F47F6" w:rsidRPr="00495F1F" w:rsidRDefault="003F47F6" w:rsidP="003F4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>За перший рік</w:t>
            </w:r>
          </w:p>
        </w:tc>
        <w:tc>
          <w:tcPr>
            <w:tcW w:w="817" w:type="pct"/>
            <w:hideMark/>
          </w:tcPr>
          <w:p w:rsidR="003F47F6" w:rsidRPr="00495F1F" w:rsidRDefault="003F47F6" w:rsidP="003F4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>За п’ять років</w:t>
            </w:r>
          </w:p>
        </w:tc>
      </w:tr>
      <w:tr w:rsidR="00085807" w:rsidRPr="00495F1F" w:rsidTr="00993CC7">
        <w:trPr>
          <w:jc w:val="center"/>
        </w:trPr>
        <w:tc>
          <w:tcPr>
            <w:tcW w:w="771" w:type="pct"/>
          </w:tcPr>
          <w:p w:rsidR="00993CC7" w:rsidRPr="00495F1F" w:rsidRDefault="00993CC7" w:rsidP="00993C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4" w:type="pct"/>
          </w:tcPr>
          <w:p w:rsidR="00993CC7" w:rsidRPr="00495F1F" w:rsidRDefault="00993CC7" w:rsidP="00993CC7">
            <w:pPr>
              <w:spacing w:after="0" w:line="240" w:lineRule="auto"/>
              <w:ind w:right="3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8" w:type="pct"/>
          </w:tcPr>
          <w:p w:rsidR="00993CC7" w:rsidRPr="00495F1F" w:rsidRDefault="00993CC7" w:rsidP="00993C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17" w:type="pct"/>
          </w:tcPr>
          <w:p w:rsidR="00993CC7" w:rsidRPr="00495F1F" w:rsidRDefault="00993CC7" w:rsidP="00993C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085807" w:rsidRPr="00495F1F" w:rsidTr="00993CC7">
        <w:trPr>
          <w:jc w:val="center"/>
        </w:trPr>
        <w:tc>
          <w:tcPr>
            <w:tcW w:w="771" w:type="pct"/>
            <w:hideMark/>
          </w:tcPr>
          <w:p w:rsidR="003F47F6" w:rsidRPr="00495F1F" w:rsidRDefault="003F47F6" w:rsidP="003F4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4" w:type="pct"/>
            <w:hideMark/>
          </w:tcPr>
          <w:p w:rsidR="003F47F6" w:rsidRPr="00495F1F" w:rsidRDefault="003F47F6" w:rsidP="003F47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>Витрати на придбання основних фондів, обладнання та приладів, сервісне обслуговування, навчання/підвищення кваліфікації персоналу тощо, гривень</w:t>
            </w:r>
          </w:p>
          <w:p w:rsidR="003F47F6" w:rsidRPr="00495F1F" w:rsidRDefault="003F47F6" w:rsidP="003F47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28" w:type="pct"/>
            <w:hideMark/>
          </w:tcPr>
          <w:p w:rsidR="003F47F6" w:rsidRPr="00495F1F" w:rsidRDefault="003F47F6" w:rsidP="003F4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 xml:space="preserve">0 </w:t>
            </w:r>
            <w:r w:rsidR="004708F3" w:rsidRPr="00495F1F">
              <w:rPr>
                <w:rFonts w:ascii="Times New Roman" w:eastAsia="Times New Roman" w:hAnsi="Times New Roman"/>
                <w:sz w:val="28"/>
                <w:szCs w:val="28"/>
              </w:rPr>
              <w:t>грн</w:t>
            </w:r>
          </w:p>
        </w:tc>
        <w:tc>
          <w:tcPr>
            <w:tcW w:w="817" w:type="pct"/>
            <w:hideMark/>
          </w:tcPr>
          <w:p w:rsidR="003F47F6" w:rsidRPr="00495F1F" w:rsidRDefault="003F47F6" w:rsidP="003F4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 xml:space="preserve">0 </w:t>
            </w:r>
            <w:r w:rsidR="004708F3" w:rsidRPr="00495F1F">
              <w:rPr>
                <w:rFonts w:ascii="Times New Roman" w:eastAsia="Times New Roman" w:hAnsi="Times New Roman"/>
                <w:sz w:val="28"/>
                <w:szCs w:val="28"/>
              </w:rPr>
              <w:t>грн</w:t>
            </w:r>
          </w:p>
        </w:tc>
      </w:tr>
      <w:tr w:rsidR="00085807" w:rsidRPr="00495F1F" w:rsidTr="00993CC7">
        <w:trPr>
          <w:jc w:val="center"/>
        </w:trPr>
        <w:tc>
          <w:tcPr>
            <w:tcW w:w="771" w:type="pct"/>
            <w:hideMark/>
          </w:tcPr>
          <w:p w:rsidR="003F47F6" w:rsidRPr="00495F1F" w:rsidRDefault="003F47F6" w:rsidP="003F4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84" w:type="pct"/>
            <w:hideMark/>
          </w:tcPr>
          <w:p w:rsidR="003F47F6" w:rsidRPr="00495F1F" w:rsidRDefault="003F47F6" w:rsidP="003F47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>Податки та збори (зміна розміру податків/зборів, виникнення необхідності у сплаті податків/зборів), гривень</w:t>
            </w:r>
          </w:p>
          <w:p w:rsidR="00187EAD" w:rsidRPr="00495F1F" w:rsidRDefault="00187EAD" w:rsidP="003F47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28" w:type="pct"/>
            <w:hideMark/>
          </w:tcPr>
          <w:p w:rsidR="003F47F6" w:rsidRPr="00495F1F" w:rsidRDefault="003F47F6" w:rsidP="003F4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 xml:space="preserve">0 </w:t>
            </w:r>
            <w:r w:rsidR="004708F3" w:rsidRPr="00495F1F">
              <w:rPr>
                <w:rFonts w:ascii="Times New Roman" w:eastAsia="Times New Roman" w:hAnsi="Times New Roman"/>
                <w:sz w:val="28"/>
                <w:szCs w:val="28"/>
              </w:rPr>
              <w:t>грн</w:t>
            </w:r>
          </w:p>
        </w:tc>
        <w:tc>
          <w:tcPr>
            <w:tcW w:w="817" w:type="pct"/>
            <w:hideMark/>
          </w:tcPr>
          <w:p w:rsidR="003F47F6" w:rsidRPr="00495F1F" w:rsidRDefault="003F47F6" w:rsidP="003F4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 xml:space="preserve">0 </w:t>
            </w:r>
            <w:r w:rsidR="004708F3" w:rsidRPr="00495F1F">
              <w:rPr>
                <w:rFonts w:ascii="Times New Roman" w:eastAsia="Times New Roman" w:hAnsi="Times New Roman"/>
                <w:sz w:val="28"/>
                <w:szCs w:val="28"/>
              </w:rPr>
              <w:t>грн</w:t>
            </w:r>
          </w:p>
        </w:tc>
      </w:tr>
      <w:tr w:rsidR="00085807" w:rsidRPr="00495F1F" w:rsidTr="00993CC7">
        <w:trPr>
          <w:jc w:val="center"/>
        </w:trPr>
        <w:tc>
          <w:tcPr>
            <w:tcW w:w="771" w:type="pct"/>
            <w:hideMark/>
          </w:tcPr>
          <w:p w:rsidR="003F47F6" w:rsidRPr="00495F1F" w:rsidRDefault="003F47F6" w:rsidP="003F4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84" w:type="pct"/>
            <w:hideMark/>
          </w:tcPr>
          <w:p w:rsidR="003F47F6" w:rsidRPr="00495F1F" w:rsidRDefault="003F47F6" w:rsidP="003F47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>Витрати, пов’язані із веденням обліку, підготовкою та поданням звітності державним органам, гривень</w:t>
            </w:r>
          </w:p>
          <w:p w:rsidR="00187EAD" w:rsidRPr="00495F1F" w:rsidRDefault="00187EAD" w:rsidP="003F47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28" w:type="pct"/>
            <w:hideMark/>
          </w:tcPr>
          <w:p w:rsidR="003F47F6" w:rsidRPr="00495F1F" w:rsidRDefault="003F47F6" w:rsidP="003F4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 xml:space="preserve">0 </w:t>
            </w:r>
            <w:r w:rsidR="004708F3" w:rsidRPr="00495F1F">
              <w:rPr>
                <w:rFonts w:ascii="Times New Roman" w:eastAsia="Times New Roman" w:hAnsi="Times New Roman"/>
                <w:sz w:val="28"/>
                <w:szCs w:val="28"/>
              </w:rPr>
              <w:t>грн</w:t>
            </w:r>
          </w:p>
        </w:tc>
        <w:tc>
          <w:tcPr>
            <w:tcW w:w="817" w:type="pct"/>
            <w:hideMark/>
          </w:tcPr>
          <w:p w:rsidR="003F47F6" w:rsidRPr="00495F1F" w:rsidRDefault="003F47F6" w:rsidP="003F4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 xml:space="preserve">0 </w:t>
            </w:r>
            <w:r w:rsidR="004708F3" w:rsidRPr="00495F1F">
              <w:rPr>
                <w:rFonts w:ascii="Times New Roman" w:eastAsia="Times New Roman" w:hAnsi="Times New Roman"/>
                <w:sz w:val="28"/>
                <w:szCs w:val="28"/>
              </w:rPr>
              <w:t>грн</w:t>
            </w:r>
          </w:p>
        </w:tc>
      </w:tr>
      <w:tr w:rsidR="00085807" w:rsidRPr="00495F1F" w:rsidTr="00993CC7">
        <w:trPr>
          <w:jc w:val="center"/>
        </w:trPr>
        <w:tc>
          <w:tcPr>
            <w:tcW w:w="771" w:type="pct"/>
            <w:hideMark/>
          </w:tcPr>
          <w:p w:rsidR="003F47F6" w:rsidRPr="00495F1F" w:rsidRDefault="003F47F6" w:rsidP="003F4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84" w:type="pct"/>
            <w:hideMark/>
          </w:tcPr>
          <w:p w:rsidR="003F47F6" w:rsidRPr="00495F1F" w:rsidRDefault="003F47F6" w:rsidP="003F47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>Витрати, пов’язані з адмініструванням заходів державного нагляду (контролю) (перевірок, штрафних санкцій, виконання рішень/ приписів тощо), гривень</w:t>
            </w:r>
          </w:p>
          <w:p w:rsidR="00187EAD" w:rsidRPr="00495F1F" w:rsidRDefault="00187EAD" w:rsidP="003F47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28" w:type="pct"/>
            <w:hideMark/>
          </w:tcPr>
          <w:p w:rsidR="003F47F6" w:rsidRPr="00495F1F" w:rsidRDefault="003F47F6" w:rsidP="003F4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 xml:space="preserve">0 </w:t>
            </w:r>
            <w:r w:rsidR="004708F3" w:rsidRPr="00495F1F">
              <w:rPr>
                <w:rFonts w:ascii="Times New Roman" w:eastAsia="Times New Roman" w:hAnsi="Times New Roman"/>
                <w:sz w:val="28"/>
                <w:szCs w:val="28"/>
              </w:rPr>
              <w:t>грн</w:t>
            </w:r>
          </w:p>
        </w:tc>
        <w:tc>
          <w:tcPr>
            <w:tcW w:w="817" w:type="pct"/>
            <w:hideMark/>
          </w:tcPr>
          <w:p w:rsidR="003F47F6" w:rsidRPr="00495F1F" w:rsidRDefault="003F47F6" w:rsidP="003F4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 xml:space="preserve">0 </w:t>
            </w:r>
            <w:r w:rsidR="004708F3" w:rsidRPr="00495F1F">
              <w:rPr>
                <w:rFonts w:ascii="Times New Roman" w:eastAsia="Times New Roman" w:hAnsi="Times New Roman"/>
                <w:sz w:val="28"/>
                <w:szCs w:val="28"/>
              </w:rPr>
              <w:t>грн</w:t>
            </w:r>
          </w:p>
        </w:tc>
      </w:tr>
      <w:tr w:rsidR="00085807" w:rsidRPr="00495F1F" w:rsidTr="00993CC7">
        <w:trPr>
          <w:jc w:val="center"/>
        </w:trPr>
        <w:tc>
          <w:tcPr>
            <w:tcW w:w="771" w:type="pct"/>
            <w:hideMark/>
          </w:tcPr>
          <w:p w:rsidR="003F47F6" w:rsidRPr="00495F1F" w:rsidRDefault="003F47F6" w:rsidP="003F4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84" w:type="pct"/>
            <w:hideMark/>
          </w:tcPr>
          <w:p w:rsidR="003F47F6" w:rsidRPr="00495F1F" w:rsidRDefault="003F47F6" w:rsidP="003F47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>Витрати на отримання адміністративних послуг (дозволів, ліцензій, сертифікатів, атестатів, погоджень, висновків, проведення незалежних/обов’язкових експертиз, сертифікації, атестації тощо) та інших послуг (проведення наукових, інших експертиз, страхування тощо), гривень</w:t>
            </w:r>
          </w:p>
          <w:p w:rsidR="00187EAD" w:rsidRPr="00495F1F" w:rsidRDefault="00187EAD" w:rsidP="003F47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28" w:type="pct"/>
            <w:hideMark/>
          </w:tcPr>
          <w:p w:rsidR="003F47F6" w:rsidRPr="00495F1F" w:rsidRDefault="003F47F6" w:rsidP="003F47F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95F1F">
              <w:rPr>
                <w:rFonts w:ascii="Times New Roman" w:hAnsi="Times New Roman"/>
                <w:sz w:val="28"/>
                <w:szCs w:val="28"/>
              </w:rPr>
              <w:t>50000-</w:t>
            </w:r>
          </w:p>
          <w:p w:rsidR="003F47F6" w:rsidRPr="00495F1F" w:rsidRDefault="003F47F6" w:rsidP="003F4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hAnsi="Times New Roman"/>
                <w:sz w:val="28"/>
                <w:szCs w:val="28"/>
              </w:rPr>
              <w:t xml:space="preserve">80000 </w:t>
            </w:r>
            <w:r w:rsidR="004708F3" w:rsidRPr="00495F1F">
              <w:rPr>
                <w:rFonts w:ascii="Times New Roman" w:hAnsi="Times New Roman"/>
                <w:sz w:val="28"/>
                <w:szCs w:val="28"/>
              </w:rPr>
              <w:t>грн</w:t>
            </w:r>
          </w:p>
        </w:tc>
        <w:tc>
          <w:tcPr>
            <w:tcW w:w="817" w:type="pct"/>
            <w:hideMark/>
          </w:tcPr>
          <w:p w:rsidR="003F47F6" w:rsidRPr="00495F1F" w:rsidRDefault="003F47F6" w:rsidP="003F47F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95F1F">
              <w:rPr>
                <w:rFonts w:ascii="Times New Roman" w:hAnsi="Times New Roman"/>
                <w:sz w:val="28"/>
                <w:szCs w:val="28"/>
              </w:rPr>
              <w:t>85000-</w:t>
            </w:r>
          </w:p>
          <w:p w:rsidR="003F47F6" w:rsidRPr="00495F1F" w:rsidRDefault="003F47F6" w:rsidP="003F4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hAnsi="Times New Roman"/>
                <w:sz w:val="28"/>
                <w:szCs w:val="28"/>
              </w:rPr>
              <w:t>125000</w:t>
            </w: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4708F3" w:rsidRPr="00495F1F">
              <w:rPr>
                <w:rFonts w:ascii="Times New Roman" w:eastAsia="Times New Roman" w:hAnsi="Times New Roman"/>
                <w:sz w:val="28"/>
                <w:szCs w:val="28"/>
              </w:rPr>
              <w:t>грн</w:t>
            </w:r>
          </w:p>
        </w:tc>
      </w:tr>
      <w:tr w:rsidR="00085807" w:rsidRPr="00495F1F" w:rsidTr="00993CC7">
        <w:trPr>
          <w:jc w:val="center"/>
        </w:trPr>
        <w:tc>
          <w:tcPr>
            <w:tcW w:w="771" w:type="pct"/>
            <w:hideMark/>
          </w:tcPr>
          <w:p w:rsidR="003F47F6" w:rsidRPr="00495F1F" w:rsidRDefault="003F47F6" w:rsidP="003F4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84" w:type="pct"/>
            <w:hideMark/>
          </w:tcPr>
          <w:p w:rsidR="003F47F6" w:rsidRPr="00495F1F" w:rsidRDefault="003F47F6" w:rsidP="003F47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>Витрати на оборотні активи (матеріали, канцелярські товари тощо), гривень</w:t>
            </w:r>
          </w:p>
          <w:p w:rsidR="00187EAD" w:rsidRPr="00495F1F" w:rsidRDefault="00187EAD" w:rsidP="003F47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28" w:type="pct"/>
            <w:hideMark/>
          </w:tcPr>
          <w:p w:rsidR="003F47F6" w:rsidRPr="00495F1F" w:rsidRDefault="003F47F6" w:rsidP="003F4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 xml:space="preserve">0 </w:t>
            </w:r>
            <w:r w:rsidR="004708F3" w:rsidRPr="00495F1F">
              <w:rPr>
                <w:rFonts w:ascii="Times New Roman" w:eastAsia="Times New Roman" w:hAnsi="Times New Roman"/>
                <w:sz w:val="28"/>
                <w:szCs w:val="28"/>
              </w:rPr>
              <w:t>грн</w:t>
            </w:r>
          </w:p>
        </w:tc>
        <w:tc>
          <w:tcPr>
            <w:tcW w:w="817" w:type="pct"/>
            <w:hideMark/>
          </w:tcPr>
          <w:p w:rsidR="003F47F6" w:rsidRPr="00495F1F" w:rsidRDefault="003F47F6" w:rsidP="003F4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 xml:space="preserve">0 </w:t>
            </w:r>
            <w:r w:rsidR="004708F3" w:rsidRPr="00495F1F">
              <w:rPr>
                <w:rFonts w:ascii="Times New Roman" w:eastAsia="Times New Roman" w:hAnsi="Times New Roman"/>
                <w:sz w:val="28"/>
                <w:szCs w:val="28"/>
              </w:rPr>
              <w:t>грн</w:t>
            </w:r>
          </w:p>
        </w:tc>
      </w:tr>
      <w:tr w:rsidR="00085807" w:rsidRPr="00495F1F" w:rsidTr="00993CC7">
        <w:trPr>
          <w:jc w:val="center"/>
        </w:trPr>
        <w:tc>
          <w:tcPr>
            <w:tcW w:w="771" w:type="pct"/>
            <w:hideMark/>
          </w:tcPr>
          <w:p w:rsidR="003F47F6" w:rsidRPr="00495F1F" w:rsidRDefault="003F47F6" w:rsidP="003F4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84" w:type="pct"/>
            <w:hideMark/>
          </w:tcPr>
          <w:p w:rsidR="003F47F6" w:rsidRPr="00495F1F" w:rsidRDefault="003F47F6" w:rsidP="003F47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 xml:space="preserve">Витрати, пов’язані із </w:t>
            </w:r>
            <w:proofErr w:type="spellStart"/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>наймом</w:t>
            </w:r>
            <w:proofErr w:type="spellEnd"/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 xml:space="preserve"> додаткового персоналу, гривень</w:t>
            </w:r>
          </w:p>
        </w:tc>
        <w:tc>
          <w:tcPr>
            <w:tcW w:w="728" w:type="pct"/>
            <w:hideMark/>
          </w:tcPr>
          <w:p w:rsidR="003F47F6" w:rsidRPr="00495F1F" w:rsidRDefault="003F47F6" w:rsidP="003F4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 xml:space="preserve">0 </w:t>
            </w:r>
            <w:r w:rsidR="004708F3" w:rsidRPr="00495F1F">
              <w:rPr>
                <w:rFonts w:ascii="Times New Roman" w:eastAsia="Times New Roman" w:hAnsi="Times New Roman"/>
                <w:sz w:val="28"/>
                <w:szCs w:val="28"/>
              </w:rPr>
              <w:t>грн</w:t>
            </w:r>
          </w:p>
        </w:tc>
        <w:tc>
          <w:tcPr>
            <w:tcW w:w="817" w:type="pct"/>
            <w:hideMark/>
          </w:tcPr>
          <w:p w:rsidR="003F47F6" w:rsidRPr="00495F1F" w:rsidRDefault="003F47F6" w:rsidP="003F4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 xml:space="preserve">0 </w:t>
            </w:r>
            <w:r w:rsidR="004708F3" w:rsidRPr="00495F1F">
              <w:rPr>
                <w:rFonts w:ascii="Times New Roman" w:eastAsia="Times New Roman" w:hAnsi="Times New Roman"/>
                <w:sz w:val="28"/>
                <w:szCs w:val="28"/>
              </w:rPr>
              <w:t>грн</w:t>
            </w:r>
          </w:p>
        </w:tc>
      </w:tr>
      <w:tr w:rsidR="00085807" w:rsidRPr="00495F1F" w:rsidTr="00993CC7">
        <w:trPr>
          <w:jc w:val="center"/>
        </w:trPr>
        <w:tc>
          <w:tcPr>
            <w:tcW w:w="771" w:type="pct"/>
            <w:hideMark/>
          </w:tcPr>
          <w:p w:rsidR="003F47F6" w:rsidRPr="00495F1F" w:rsidRDefault="003F47F6" w:rsidP="003F4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684" w:type="pct"/>
            <w:hideMark/>
          </w:tcPr>
          <w:p w:rsidR="003F47F6" w:rsidRPr="00495F1F" w:rsidRDefault="003F47F6" w:rsidP="003F47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>Інше (уточнити), гривень</w:t>
            </w:r>
          </w:p>
          <w:p w:rsidR="003F47F6" w:rsidRPr="00495F1F" w:rsidRDefault="003F47F6" w:rsidP="003F47F6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 xml:space="preserve">Витрати, пов’язані з ознайомленням регуляторного </w:t>
            </w:r>
            <w:proofErr w:type="spellStart"/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>акта</w:t>
            </w:r>
            <w:proofErr w:type="spellEnd"/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 xml:space="preserve"> та процедури організації виконання вимог регулювання</w:t>
            </w:r>
          </w:p>
          <w:p w:rsidR="003F47F6" w:rsidRPr="00495F1F" w:rsidRDefault="003F47F6" w:rsidP="003F47F6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>40,46 грн/год* х 2 години (час, який витрачається суб’єктом господарювання на ознайомлення з регуляторним актом, створення облікового запису та внесення щоквартальних звітів)</w:t>
            </w:r>
          </w:p>
          <w:p w:rsidR="00187EAD" w:rsidRPr="00495F1F" w:rsidRDefault="00187EAD" w:rsidP="003F47F6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28" w:type="pct"/>
            <w:hideMark/>
          </w:tcPr>
          <w:p w:rsidR="003F47F6" w:rsidRPr="00495F1F" w:rsidRDefault="003F47F6" w:rsidP="003F4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F47F6" w:rsidRPr="00495F1F" w:rsidRDefault="003F47F6" w:rsidP="003F4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F47F6" w:rsidRPr="00495F1F" w:rsidRDefault="003F47F6" w:rsidP="003F4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F47F6" w:rsidRPr="00495F1F" w:rsidRDefault="003F47F6" w:rsidP="003F4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 xml:space="preserve">80,92 </w:t>
            </w:r>
            <w:r w:rsidR="004708F3" w:rsidRPr="00495F1F">
              <w:rPr>
                <w:rFonts w:ascii="Times New Roman" w:eastAsia="Times New Roman" w:hAnsi="Times New Roman"/>
                <w:sz w:val="28"/>
                <w:szCs w:val="28"/>
              </w:rPr>
              <w:t>грн</w:t>
            </w:r>
          </w:p>
        </w:tc>
        <w:tc>
          <w:tcPr>
            <w:tcW w:w="817" w:type="pct"/>
            <w:hideMark/>
          </w:tcPr>
          <w:p w:rsidR="003F47F6" w:rsidRPr="00495F1F" w:rsidRDefault="003F47F6" w:rsidP="003F4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F47F6" w:rsidRPr="00495F1F" w:rsidRDefault="003F47F6" w:rsidP="003F4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F47F6" w:rsidRPr="00495F1F" w:rsidRDefault="003F47F6" w:rsidP="003F47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F47F6" w:rsidRPr="00495F1F" w:rsidRDefault="00993CC7" w:rsidP="003F4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 xml:space="preserve">242,76 </w:t>
            </w:r>
            <w:r w:rsidR="004708F3" w:rsidRPr="00495F1F">
              <w:rPr>
                <w:rFonts w:ascii="Times New Roman" w:eastAsia="Times New Roman" w:hAnsi="Times New Roman"/>
                <w:sz w:val="28"/>
                <w:szCs w:val="28"/>
              </w:rPr>
              <w:t>грн</w:t>
            </w:r>
          </w:p>
        </w:tc>
      </w:tr>
      <w:tr w:rsidR="00085807" w:rsidRPr="00495F1F" w:rsidTr="00993CC7">
        <w:trPr>
          <w:jc w:val="center"/>
        </w:trPr>
        <w:tc>
          <w:tcPr>
            <w:tcW w:w="771" w:type="pct"/>
            <w:hideMark/>
          </w:tcPr>
          <w:p w:rsidR="003F47F6" w:rsidRPr="00495F1F" w:rsidRDefault="003F47F6" w:rsidP="003F4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84" w:type="pct"/>
            <w:hideMark/>
          </w:tcPr>
          <w:p w:rsidR="003F47F6" w:rsidRPr="00495F1F" w:rsidRDefault="003F47F6" w:rsidP="003F47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>РАЗОМ (сума рядків: 1 + 2 + 3 + 4 + 5 + 6 + 7 + 8), гривень</w:t>
            </w:r>
          </w:p>
        </w:tc>
        <w:tc>
          <w:tcPr>
            <w:tcW w:w="728" w:type="pct"/>
            <w:hideMark/>
          </w:tcPr>
          <w:p w:rsidR="00993CC7" w:rsidRPr="00495F1F" w:rsidRDefault="00993CC7" w:rsidP="00993C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95F1F">
              <w:rPr>
                <w:rFonts w:ascii="Times New Roman" w:hAnsi="Times New Roman"/>
                <w:sz w:val="28"/>
                <w:szCs w:val="28"/>
              </w:rPr>
              <w:t>50080,92-</w:t>
            </w:r>
          </w:p>
          <w:p w:rsidR="003F47F6" w:rsidRPr="00495F1F" w:rsidRDefault="00993CC7" w:rsidP="00993C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hAnsi="Times New Roman"/>
                <w:sz w:val="28"/>
                <w:szCs w:val="28"/>
              </w:rPr>
              <w:t>80080,92 грн</w:t>
            </w:r>
          </w:p>
        </w:tc>
        <w:tc>
          <w:tcPr>
            <w:tcW w:w="817" w:type="pct"/>
            <w:hideMark/>
          </w:tcPr>
          <w:p w:rsidR="00993CC7" w:rsidRPr="00495F1F" w:rsidRDefault="00993CC7" w:rsidP="00993C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95F1F">
              <w:rPr>
                <w:rFonts w:ascii="Times New Roman" w:hAnsi="Times New Roman"/>
                <w:sz w:val="28"/>
                <w:szCs w:val="28"/>
              </w:rPr>
              <w:t>85</w:t>
            </w: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 xml:space="preserve">242,76 </w:t>
            </w:r>
            <w:r w:rsidRPr="00495F1F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3F47F6" w:rsidRPr="00495F1F" w:rsidRDefault="00993CC7" w:rsidP="00993C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hAnsi="Times New Roman"/>
                <w:sz w:val="28"/>
                <w:szCs w:val="28"/>
              </w:rPr>
              <w:t>125</w:t>
            </w: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 xml:space="preserve">242,76  </w:t>
            </w:r>
            <w:r w:rsidR="004708F3" w:rsidRPr="00495F1F">
              <w:rPr>
                <w:rFonts w:ascii="Times New Roman" w:eastAsia="Times New Roman" w:hAnsi="Times New Roman"/>
                <w:sz w:val="28"/>
                <w:szCs w:val="28"/>
              </w:rPr>
              <w:t>грн</w:t>
            </w:r>
          </w:p>
        </w:tc>
      </w:tr>
      <w:tr w:rsidR="00085807" w:rsidRPr="00495F1F" w:rsidTr="00993CC7">
        <w:trPr>
          <w:jc w:val="center"/>
        </w:trPr>
        <w:tc>
          <w:tcPr>
            <w:tcW w:w="771" w:type="pct"/>
            <w:hideMark/>
          </w:tcPr>
          <w:p w:rsidR="003F47F6" w:rsidRPr="00495F1F" w:rsidRDefault="003F47F6" w:rsidP="003F4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684" w:type="pct"/>
            <w:hideMark/>
          </w:tcPr>
          <w:p w:rsidR="003F47F6" w:rsidRPr="00495F1F" w:rsidRDefault="003F47F6" w:rsidP="003F47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>Кількість суб’єктів господарювання великого та середнього підприємництва, на яких буде поширено регулювання, одиниць</w:t>
            </w:r>
          </w:p>
          <w:p w:rsidR="00187EAD" w:rsidRPr="00495F1F" w:rsidRDefault="00187EAD" w:rsidP="003F47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28" w:type="pct"/>
            <w:hideMark/>
          </w:tcPr>
          <w:p w:rsidR="003F47F6" w:rsidRPr="00495F1F" w:rsidRDefault="003F47F6" w:rsidP="003F4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>61918</w:t>
            </w:r>
          </w:p>
        </w:tc>
        <w:tc>
          <w:tcPr>
            <w:tcW w:w="817" w:type="pct"/>
            <w:hideMark/>
          </w:tcPr>
          <w:p w:rsidR="003F47F6" w:rsidRPr="00495F1F" w:rsidRDefault="003F47F6" w:rsidP="003F4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>61918</w:t>
            </w:r>
          </w:p>
        </w:tc>
      </w:tr>
      <w:tr w:rsidR="00085807" w:rsidRPr="00495F1F" w:rsidTr="00993CC7">
        <w:trPr>
          <w:jc w:val="center"/>
        </w:trPr>
        <w:tc>
          <w:tcPr>
            <w:tcW w:w="771" w:type="pct"/>
            <w:hideMark/>
          </w:tcPr>
          <w:p w:rsidR="003F47F6" w:rsidRPr="00495F1F" w:rsidRDefault="003F47F6" w:rsidP="003F4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684" w:type="pct"/>
            <w:hideMark/>
          </w:tcPr>
          <w:p w:rsidR="00187EAD" w:rsidRPr="00495F1F" w:rsidRDefault="003F47F6" w:rsidP="003F47F6">
            <w:pPr>
              <w:spacing w:after="0" w:line="240" w:lineRule="auto"/>
              <w:ind w:right="32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>Сумарні витрати суб’єктів господарювання великого та середнього підприємництва, на виконання регулювання (вартість регулювання) (рядок 9 х рядок 10), гривень</w:t>
            </w:r>
          </w:p>
          <w:p w:rsidR="001E0931" w:rsidRPr="00495F1F" w:rsidRDefault="001E0931" w:rsidP="003F47F6">
            <w:pPr>
              <w:spacing w:after="0" w:line="240" w:lineRule="auto"/>
              <w:ind w:right="329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28" w:type="pct"/>
            <w:hideMark/>
          </w:tcPr>
          <w:p w:rsidR="00187EAD" w:rsidRPr="00495F1F" w:rsidRDefault="00187EAD" w:rsidP="003F4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>3,10 -4,95</w:t>
            </w:r>
          </w:p>
          <w:p w:rsidR="003F47F6" w:rsidRPr="00495F1F" w:rsidRDefault="00187EAD" w:rsidP="003F4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>млн.</w:t>
            </w:r>
            <w:r w:rsidR="003F47F6" w:rsidRPr="00495F1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4708F3" w:rsidRPr="00495F1F">
              <w:rPr>
                <w:rFonts w:ascii="Times New Roman" w:eastAsia="Times New Roman" w:hAnsi="Times New Roman"/>
                <w:sz w:val="28"/>
                <w:szCs w:val="28"/>
              </w:rPr>
              <w:t>грн</w:t>
            </w:r>
          </w:p>
        </w:tc>
        <w:tc>
          <w:tcPr>
            <w:tcW w:w="817" w:type="pct"/>
            <w:hideMark/>
          </w:tcPr>
          <w:p w:rsidR="00187EAD" w:rsidRPr="00495F1F" w:rsidRDefault="00187EAD" w:rsidP="003F4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>5,27-7,75</w:t>
            </w:r>
          </w:p>
          <w:p w:rsidR="003F47F6" w:rsidRPr="00495F1F" w:rsidRDefault="00187EAD" w:rsidP="003F4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95F1F">
              <w:rPr>
                <w:rFonts w:ascii="Times New Roman" w:eastAsia="Times New Roman" w:hAnsi="Times New Roman"/>
                <w:sz w:val="28"/>
                <w:szCs w:val="28"/>
              </w:rPr>
              <w:t>млн.</w:t>
            </w:r>
            <w:r w:rsidR="004708F3" w:rsidRPr="00495F1F">
              <w:rPr>
                <w:rFonts w:ascii="Times New Roman" w:eastAsia="Times New Roman" w:hAnsi="Times New Roman"/>
                <w:sz w:val="28"/>
                <w:szCs w:val="28"/>
              </w:rPr>
              <w:t>грн</w:t>
            </w:r>
            <w:proofErr w:type="spellEnd"/>
          </w:p>
        </w:tc>
      </w:tr>
    </w:tbl>
    <w:p w:rsidR="004E341C" w:rsidRPr="00495F1F" w:rsidRDefault="004E341C" w:rsidP="004E341C">
      <w:pPr>
        <w:shd w:val="clear" w:color="auto" w:fill="FFFFFF"/>
        <w:spacing w:before="120" w:after="0" w:line="240" w:lineRule="auto"/>
        <w:ind w:right="448"/>
        <w:jc w:val="both"/>
        <w:rPr>
          <w:rFonts w:ascii="Times New Roman" w:hAnsi="Times New Roman"/>
        </w:rPr>
      </w:pPr>
    </w:p>
    <w:p w:rsidR="006B7D23" w:rsidRPr="00495F1F" w:rsidRDefault="006B7D23" w:rsidP="004E341C">
      <w:pPr>
        <w:shd w:val="clear" w:color="auto" w:fill="FFFFFF"/>
        <w:spacing w:before="120" w:after="0" w:line="240" w:lineRule="auto"/>
        <w:ind w:right="448"/>
        <w:jc w:val="both"/>
        <w:rPr>
          <w:rFonts w:ascii="Times New Roman" w:hAnsi="Times New Roman"/>
        </w:rPr>
      </w:pPr>
      <w:r w:rsidRPr="00495F1F">
        <w:rPr>
          <w:rFonts w:ascii="Times New Roman" w:hAnsi="Times New Roman"/>
        </w:rPr>
        <w:t xml:space="preserve">* У розрахунку вартості 1 часу роботи використано вартість 1 часу роботи, яка відповідно до Закону України «Про Державний бюджет України на 2023 рік», з 1 січня 2023 року становить – 40,46 гривні. Джерело отримання інформації: </w:t>
      </w:r>
    </w:p>
    <w:p w:rsidR="006B7D23" w:rsidRPr="00495F1F" w:rsidRDefault="006B7D23" w:rsidP="006B7D23">
      <w:pPr>
        <w:shd w:val="clear" w:color="auto" w:fill="FFFFFF"/>
        <w:spacing w:after="150"/>
        <w:ind w:right="450"/>
        <w:jc w:val="both"/>
        <w:rPr>
          <w:rFonts w:ascii="Times New Roman" w:eastAsia="Times New Roman" w:hAnsi="Times New Roman"/>
        </w:rPr>
      </w:pPr>
      <w:r w:rsidRPr="00495F1F">
        <w:rPr>
          <w:rFonts w:ascii="Times New Roman" w:hAnsi="Times New Roman"/>
        </w:rPr>
        <w:t>https://zakon.rada.gov.ua/laws/show/2710-20#Text.</w:t>
      </w:r>
    </w:p>
    <w:p w:rsidR="00350E5D" w:rsidRPr="00495F1F" w:rsidRDefault="00350E5D" w:rsidP="00FD75F1">
      <w:pPr>
        <w:spacing w:after="0" w:line="240" w:lineRule="auto"/>
        <w:ind w:firstLine="540"/>
        <w:jc w:val="both"/>
        <w:rPr>
          <w:rStyle w:val="rvts15"/>
          <w:rFonts w:ascii="Times New Roman" w:hAnsi="Times New Roman"/>
          <w:b/>
          <w:bCs/>
          <w:sz w:val="16"/>
          <w:szCs w:val="16"/>
          <w:shd w:val="clear" w:color="auto" w:fill="FFFFFF"/>
        </w:rPr>
      </w:pPr>
    </w:p>
    <w:p w:rsidR="00DC3BC4" w:rsidRPr="00495F1F" w:rsidRDefault="00DC3BC4" w:rsidP="00FD75F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95F1F">
        <w:rPr>
          <w:rFonts w:ascii="Times New Roman" w:eastAsia="Times New Roman" w:hAnsi="Times New Roman"/>
          <w:sz w:val="28"/>
          <w:szCs w:val="28"/>
          <w:lang w:eastAsia="uk-UA"/>
        </w:rPr>
        <w:t>Розрахунок відповідних витрат на одного суб’єкта господарювання</w:t>
      </w:r>
    </w:p>
    <w:p w:rsidR="00614622" w:rsidRPr="00495F1F" w:rsidRDefault="00614622" w:rsidP="00FD75F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678"/>
        <w:gridCol w:w="2082"/>
        <w:gridCol w:w="1910"/>
      </w:tblGrid>
      <w:tr w:rsidR="00085807" w:rsidRPr="00495F1F" w:rsidTr="00187EAD">
        <w:tc>
          <w:tcPr>
            <w:tcW w:w="3823" w:type="dxa"/>
            <w:shd w:val="clear" w:color="auto" w:fill="auto"/>
          </w:tcPr>
          <w:p w:rsidR="004B6E40" w:rsidRPr="00495F1F" w:rsidRDefault="004B6E40" w:rsidP="00FD75F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Вид витрат</w:t>
            </w:r>
          </w:p>
        </w:tc>
        <w:tc>
          <w:tcPr>
            <w:tcW w:w="1678" w:type="dxa"/>
            <w:shd w:val="clear" w:color="auto" w:fill="auto"/>
          </w:tcPr>
          <w:p w:rsidR="004B6E40" w:rsidRPr="00495F1F" w:rsidRDefault="004B6E40" w:rsidP="00993CC7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У перший рік</w:t>
            </w:r>
          </w:p>
        </w:tc>
        <w:tc>
          <w:tcPr>
            <w:tcW w:w="2082" w:type="dxa"/>
            <w:shd w:val="clear" w:color="auto" w:fill="auto"/>
          </w:tcPr>
          <w:p w:rsidR="00CF681B" w:rsidRPr="00495F1F" w:rsidRDefault="004B6E40" w:rsidP="00993CC7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Періодичні </w:t>
            </w:r>
          </w:p>
          <w:p w:rsidR="004B6E40" w:rsidRPr="00495F1F" w:rsidRDefault="004B6E40" w:rsidP="00993CC7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(за рік)</w:t>
            </w:r>
          </w:p>
        </w:tc>
        <w:tc>
          <w:tcPr>
            <w:tcW w:w="1910" w:type="dxa"/>
            <w:shd w:val="clear" w:color="auto" w:fill="auto"/>
          </w:tcPr>
          <w:p w:rsidR="004B6E40" w:rsidRPr="00495F1F" w:rsidRDefault="004B6E40" w:rsidP="00993CC7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Витрати за п’ять років</w:t>
            </w:r>
          </w:p>
        </w:tc>
      </w:tr>
      <w:tr w:rsidR="00085807" w:rsidRPr="00495F1F" w:rsidTr="00187EAD">
        <w:tc>
          <w:tcPr>
            <w:tcW w:w="3823" w:type="dxa"/>
            <w:shd w:val="clear" w:color="auto" w:fill="auto"/>
          </w:tcPr>
          <w:p w:rsidR="004C38A3" w:rsidRPr="00495F1F" w:rsidRDefault="004C38A3" w:rsidP="00FD75F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Витрати на придбання основних фондів, обладнання та приладів, сервісне обслуговування, навчання/підвищення кваліфікації персоналу тощо</w:t>
            </w:r>
          </w:p>
          <w:p w:rsidR="004E341C" w:rsidRPr="00495F1F" w:rsidRDefault="004E341C" w:rsidP="00FD75F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678" w:type="dxa"/>
            <w:shd w:val="clear" w:color="auto" w:fill="auto"/>
          </w:tcPr>
          <w:p w:rsidR="004C38A3" w:rsidRPr="00495F1F" w:rsidRDefault="00D861F4" w:rsidP="00FD75F1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95F1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2082" w:type="dxa"/>
            <w:shd w:val="clear" w:color="auto" w:fill="auto"/>
          </w:tcPr>
          <w:p w:rsidR="004C38A3" w:rsidRPr="00495F1F" w:rsidRDefault="00D861F4" w:rsidP="00FD75F1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95F1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910" w:type="dxa"/>
            <w:shd w:val="clear" w:color="auto" w:fill="auto"/>
          </w:tcPr>
          <w:p w:rsidR="004C38A3" w:rsidRPr="00495F1F" w:rsidRDefault="00D861F4" w:rsidP="00FD75F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</w:t>
            </w:r>
          </w:p>
        </w:tc>
      </w:tr>
    </w:tbl>
    <w:p w:rsidR="00387E5D" w:rsidRDefault="00387E5D" w:rsidP="00FD75F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2C1595" w:rsidRDefault="002C1595" w:rsidP="00FD75F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2C1595" w:rsidRPr="00495F1F" w:rsidRDefault="002C1595" w:rsidP="00FD75F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4E341C" w:rsidRPr="00495F1F" w:rsidRDefault="004E341C" w:rsidP="00FD75F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835"/>
        <w:gridCol w:w="2835"/>
      </w:tblGrid>
      <w:tr w:rsidR="00085807" w:rsidRPr="00495F1F" w:rsidTr="00187EAD">
        <w:tc>
          <w:tcPr>
            <w:tcW w:w="3823" w:type="dxa"/>
            <w:shd w:val="clear" w:color="auto" w:fill="auto"/>
          </w:tcPr>
          <w:p w:rsidR="006365BB" w:rsidRPr="00495F1F" w:rsidRDefault="006365BB" w:rsidP="00FD75F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>Вид витрат</w:t>
            </w:r>
          </w:p>
        </w:tc>
        <w:tc>
          <w:tcPr>
            <w:tcW w:w="2835" w:type="dxa"/>
            <w:shd w:val="clear" w:color="auto" w:fill="auto"/>
          </w:tcPr>
          <w:p w:rsidR="006365BB" w:rsidRPr="00495F1F" w:rsidRDefault="006365BB" w:rsidP="00AC7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Витрати на сплату податків та зборів (змінених/нововведених) (за рік)</w:t>
            </w:r>
          </w:p>
        </w:tc>
        <w:tc>
          <w:tcPr>
            <w:tcW w:w="2835" w:type="dxa"/>
            <w:shd w:val="clear" w:color="auto" w:fill="auto"/>
          </w:tcPr>
          <w:p w:rsidR="006365BB" w:rsidRPr="00495F1F" w:rsidRDefault="006365BB" w:rsidP="00AC7B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Витрати за п’ять років</w:t>
            </w:r>
          </w:p>
        </w:tc>
      </w:tr>
      <w:tr w:rsidR="00085807" w:rsidRPr="00495F1F" w:rsidTr="00187EAD">
        <w:tc>
          <w:tcPr>
            <w:tcW w:w="3823" w:type="dxa"/>
            <w:shd w:val="clear" w:color="auto" w:fill="auto"/>
          </w:tcPr>
          <w:p w:rsidR="006365BB" w:rsidRPr="00495F1F" w:rsidRDefault="006365BB" w:rsidP="00FD75F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Податки та збори (зміна розміру податків/зборів, виникнення необхідності у сплаті податків/зборів)</w:t>
            </w:r>
          </w:p>
        </w:tc>
        <w:tc>
          <w:tcPr>
            <w:tcW w:w="2835" w:type="dxa"/>
            <w:shd w:val="clear" w:color="auto" w:fill="auto"/>
          </w:tcPr>
          <w:p w:rsidR="008027B6" w:rsidRPr="00495F1F" w:rsidRDefault="008027B6" w:rsidP="00FD75F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6365BB" w:rsidRPr="00495F1F" w:rsidRDefault="008027B6" w:rsidP="00FD75F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8027B6" w:rsidRPr="00495F1F" w:rsidRDefault="008027B6" w:rsidP="00FD75F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6365BB" w:rsidRPr="00495F1F" w:rsidRDefault="008027B6" w:rsidP="00FD75F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</w:t>
            </w:r>
          </w:p>
        </w:tc>
      </w:tr>
    </w:tbl>
    <w:p w:rsidR="004E341C" w:rsidRPr="00495F1F" w:rsidRDefault="004E341C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820"/>
        <w:gridCol w:w="1724"/>
        <w:gridCol w:w="1189"/>
        <w:gridCol w:w="1646"/>
      </w:tblGrid>
      <w:tr w:rsidR="00085807" w:rsidRPr="00495F1F" w:rsidTr="00187EAD">
        <w:tc>
          <w:tcPr>
            <w:tcW w:w="3114" w:type="dxa"/>
            <w:shd w:val="clear" w:color="auto" w:fill="auto"/>
          </w:tcPr>
          <w:p w:rsidR="00337B96" w:rsidRPr="00495F1F" w:rsidRDefault="00337B96" w:rsidP="00FD75F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Вид витрат</w:t>
            </w:r>
          </w:p>
        </w:tc>
        <w:tc>
          <w:tcPr>
            <w:tcW w:w="1820" w:type="dxa"/>
            <w:shd w:val="clear" w:color="auto" w:fill="auto"/>
          </w:tcPr>
          <w:p w:rsidR="00337B96" w:rsidRPr="00495F1F" w:rsidRDefault="00337B96" w:rsidP="00AC7B86">
            <w:pPr>
              <w:spacing w:after="0" w:line="240" w:lineRule="auto"/>
              <w:ind w:firstLine="195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Витрати</w:t>
            </w:r>
            <w:r w:rsidR="0028683C" w:rsidRPr="00495F1F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uk-UA"/>
              </w:rPr>
              <w:t>5</w:t>
            </w: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на ведення обліку, підготовку та подання звітності (за рік)</w:t>
            </w:r>
          </w:p>
        </w:tc>
        <w:tc>
          <w:tcPr>
            <w:tcW w:w="1724" w:type="dxa"/>
            <w:shd w:val="clear" w:color="auto" w:fill="auto"/>
          </w:tcPr>
          <w:p w:rsidR="00337B96" w:rsidRPr="00495F1F" w:rsidRDefault="00337B96" w:rsidP="00AC7B86">
            <w:pPr>
              <w:spacing w:after="0" w:line="240" w:lineRule="auto"/>
              <w:ind w:firstLine="195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Витрати на оплату штрафних санкцій за рік</w:t>
            </w:r>
          </w:p>
        </w:tc>
        <w:tc>
          <w:tcPr>
            <w:tcW w:w="1189" w:type="dxa"/>
            <w:shd w:val="clear" w:color="auto" w:fill="auto"/>
          </w:tcPr>
          <w:p w:rsidR="00337B96" w:rsidRPr="00495F1F" w:rsidRDefault="00337B96" w:rsidP="00AC7B86">
            <w:pPr>
              <w:spacing w:after="0" w:line="240" w:lineRule="auto"/>
              <w:ind w:firstLine="19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Разом за рік</w:t>
            </w:r>
          </w:p>
        </w:tc>
        <w:tc>
          <w:tcPr>
            <w:tcW w:w="1646" w:type="dxa"/>
            <w:shd w:val="clear" w:color="auto" w:fill="auto"/>
          </w:tcPr>
          <w:p w:rsidR="00337B96" w:rsidRPr="00495F1F" w:rsidRDefault="00337B96" w:rsidP="00AC7B86">
            <w:pPr>
              <w:spacing w:after="0" w:line="240" w:lineRule="auto"/>
              <w:ind w:firstLine="19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Витрати за п’ять років</w:t>
            </w:r>
          </w:p>
        </w:tc>
      </w:tr>
      <w:tr w:rsidR="00085807" w:rsidRPr="00495F1F" w:rsidTr="00187EAD">
        <w:tc>
          <w:tcPr>
            <w:tcW w:w="3114" w:type="dxa"/>
            <w:shd w:val="clear" w:color="auto" w:fill="auto"/>
          </w:tcPr>
          <w:p w:rsidR="00337B96" w:rsidRPr="00495F1F" w:rsidRDefault="00337B96" w:rsidP="00FD75F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Витрати, пов’язані із веденням обліку, підготовкою та поданням звітності державним органам (витрати часу персоналу)</w:t>
            </w:r>
          </w:p>
        </w:tc>
        <w:tc>
          <w:tcPr>
            <w:tcW w:w="1820" w:type="dxa"/>
            <w:shd w:val="clear" w:color="auto" w:fill="auto"/>
          </w:tcPr>
          <w:p w:rsidR="0097759D" w:rsidRPr="00495F1F" w:rsidRDefault="0097759D" w:rsidP="00FD75F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337B96" w:rsidRPr="00495F1F" w:rsidRDefault="0097759D" w:rsidP="00FD75F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724" w:type="dxa"/>
            <w:shd w:val="clear" w:color="auto" w:fill="auto"/>
          </w:tcPr>
          <w:p w:rsidR="0097759D" w:rsidRPr="00495F1F" w:rsidRDefault="0097759D" w:rsidP="00FD75F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337B96" w:rsidRPr="00495F1F" w:rsidRDefault="0097759D" w:rsidP="00FD75F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189" w:type="dxa"/>
            <w:shd w:val="clear" w:color="auto" w:fill="auto"/>
          </w:tcPr>
          <w:p w:rsidR="0097759D" w:rsidRPr="00495F1F" w:rsidRDefault="0097759D" w:rsidP="00FD75F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337B96" w:rsidRPr="00495F1F" w:rsidRDefault="0097759D" w:rsidP="00FD75F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646" w:type="dxa"/>
            <w:shd w:val="clear" w:color="auto" w:fill="auto"/>
          </w:tcPr>
          <w:p w:rsidR="0097759D" w:rsidRPr="00495F1F" w:rsidRDefault="0097759D" w:rsidP="00FD75F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337B96" w:rsidRPr="00495F1F" w:rsidRDefault="0097759D" w:rsidP="00FD75F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</w:t>
            </w:r>
          </w:p>
        </w:tc>
      </w:tr>
    </w:tbl>
    <w:p w:rsidR="001B16C1" w:rsidRPr="00495F1F" w:rsidRDefault="001B16C1" w:rsidP="00FD75F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4" w:name="n182"/>
      <w:bookmarkStart w:id="5" w:name="n183"/>
      <w:bookmarkEnd w:id="4"/>
      <w:bookmarkEnd w:id="5"/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931"/>
        <w:gridCol w:w="1612"/>
        <w:gridCol w:w="1445"/>
        <w:gridCol w:w="1816"/>
      </w:tblGrid>
      <w:tr w:rsidR="00085807" w:rsidRPr="00495F1F" w:rsidTr="00187EAD">
        <w:tc>
          <w:tcPr>
            <w:tcW w:w="2689" w:type="dxa"/>
            <w:shd w:val="clear" w:color="auto" w:fill="auto"/>
          </w:tcPr>
          <w:p w:rsidR="005615A7" w:rsidRPr="00495F1F" w:rsidRDefault="005615A7" w:rsidP="004F225F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Вид витрат</w:t>
            </w:r>
          </w:p>
        </w:tc>
        <w:tc>
          <w:tcPr>
            <w:tcW w:w="1931" w:type="dxa"/>
            <w:shd w:val="clear" w:color="auto" w:fill="auto"/>
          </w:tcPr>
          <w:p w:rsidR="005615A7" w:rsidRPr="00495F1F" w:rsidRDefault="005615A7" w:rsidP="004F225F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Витрати</w:t>
            </w:r>
            <w:r w:rsidR="0028683C" w:rsidRPr="00495F1F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uk-UA"/>
              </w:rPr>
              <w:t>6</w:t>
            </w: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на адміністрування заходів державного нагляду (контролю) (за рік)</w:t>
            </w:r>
          </w:p>
        </w:tc>
        <w:tc>
          <w:tcPr>
            <w:tcW w:w="1612" w:type="dxa"/>
            <w:shd w:val="clear" w:color="auto" w:fill="auto"/>
          </w:tcPr>
          <w:p w:rsidR="005615A7" w:rsidRPr="00495F1F" w:rsidRDefault="005615A7" w:rsidP="00187EAD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Витрати на оплату штрафних санкцій та усунення виявлених порушень (за рік)</w:t>
            </w:r>
          </w:p>
        </w:tc>
        <w:tc>
          <w:tcPr>
            <w:tcW w:w="1445" w:type="dxa"/>
            <w:shd w:val="clear" w:color="auto" w:fill="auto"/>
          </w:tcPr>
          <w:p w:rsidR="005615A7" w:rsidRPr="00495F1F" w:rsidRDefault="005615A7" w:rsidP="004F225F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Разом за рік</w:t>
            </w:r>
          </w:p>
        </w:tc>
        <w:tc>
          <w:tcPr>
            <w:tcW w:w="1816" w:type="dxa"/>
            <w:shd w:val="clear" w:color="auto" w:fill="auto"/>
          </w:tcPr>
          <w:p w:rsidR="005615A7" w:rsidRPr="00495F1F" w:rsidRDefault="005615A7" w:rsidP="004F225F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Витрати за п’ять років</w:t>
            </w:r>
          </w:p>
        </w:tc>
      </w:tr>
      <w:tr w:rsidR="00085807" w:rsidRPr="00495F1F" w:rsidTr="00187EAD">
        <w:tc>
          <w:tcPr>
            <w:tcW w:w="2689" w:type="dxa"/>
            <w:shd w:val="clear" w:color="auto" w:fill="auto"/>
          </w:tcPr>
          <w:p w:rsidR="005615A7" w:rsidRPr="00495F1F" w:rsidRDefault="005615A7" w:rsidP="00FD75F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Витрати, пов’язані з адмініструванням заходів державного нагляду (контролю) (перевірок, штрафних санкцій, виконання рішень/ приписів тощо)</w:t>
            </w:r>
          </w:p>
        </w:tc>
        <w:tc>
          <w:tcPr>
            <w:tcW w:w="1931" w:type="dxa"/>
            <w:shd w:val="clear" w:color="auto" w:fill="auto"/>
          </w:tcPr>
          <w:p w:rsidR="005615A7" w:rsidRPr="00495F1F" w:rsidRDefault="005615A7" w:rsidP="00FD75F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5615A7" w:rsidRPr="00495F1F" w:rsidRDefault="005615A7" w:rsidP="00FD75F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612" w:type="dxa"/>
            <w:shd w:val="clear" w:color="auto" w:fill="auto"/>
          </w:tcPr>
          <w:p w:rsidR="005615A7" w:rsidRPr="00495F1F" w:rsidRDefault="005615A7" w:rsidP="00FD75F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5615A7" w:rsidRPr="00495F1F" w:rsidRDefault="005615A7" w:rsidP="00FD75F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:rsidR="005615A7" w:rsidRPr="00495F1F" w:rsidRDefault="005615A7" w:rsidP="00FD75F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5615A7" w:rsidRPr="00495F1F" w:rsidRDefault="005615A7" w:rsidP="00FD75F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816" w:type="dxa"/>
            <w:shd w:val="clear" w:color="auto" w:fill="auto"/>
          </w:tcPr>
          <w:p w:rsidR="005615A7" w:rsidRPr="00495F1F" w:rsidRDefault="005615A7" w:rsidP="00FD75F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5615A7" w:rsidRPr="00495F1F" w:rsidRDefault="005615A7" w:rsidP="00FD75F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</w:t>
            </w:r>
          </w:p>
        </w:tc>
      </w:tr>
    </w:tbl>
    <w:p w:rsidR="001B16C1" w:rsidRDefault="001B16C1">
      <w:pPr>
        <w:rPr>
          <w:rFonts w:ascii="Times New Roman" w:hAnsi="Times New Roman"/>
        </w:rPr>
      </w:pPr>
    </w:p>
    <w:p w:rsidR="002C1595" w:rsidRPr="00495F1F" w:rsidRDefault="002C1595">
      <w:pPr>
        <w:rPr>
          <w:rFonts w:ascii="Times New Roman" w:hAnsi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559"/>
        <w:gridCol w:w="1843"/>
        <w:gridCol w:w="1701"/>
        <w:gridCol w:w="1418"/>
      </w:tblGrid>
      <w:tr w:rsidR="00085807" w:rsidRPr="00495F1F" w:rsidTr="00187EAD">
        <w:tc>
          <w:tcPr>
            <w:tcW w:w="2972" w:type="dxa"/>
            <w:tcBorders>
              <w:bottom w:val="single" w:sz="4" w:space="0" w:color="auto"/>
            </w:tcBorders>
            <w:shd w:val="clear" w:color="auto" w:fill="auto"/>
          </w:tcPr>
          <w:p w:rsidR="00EF4D99" w:rsidRPr="00495F1F" w:rsidRDefault="00EF4D99" w:rsidP="00FD75F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>Вид витрат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E341C" w:rsidRPr="00495F1F" w:rsidRDefault="00EF4D99" w:rsidP="00BE743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Витрати </w:t>
            </w:r>
          </w:p>
          <w:p w:rsidR="00EF4D99" w:rsidRPr="00495F1F" w:rsidRDefault="00EF4D99" w:rsidP="00BE743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на </w:t>
            </w:r>
            <w:proofErr w:type="spellStart"/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проход</w:t>
            </w:r>
            <w:r w:rsidR="00BE7433"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</w:t>
            </w: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ження</w:t>
            </w:r>
            <w:proofErr w:type="spellEnd"/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відповідних процедур (витрати часу, витрати на експертизи, тощо)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F4D99" w:rsidRPr="00495F1F" w:rsidRDefault="00EF4D99" w:rsidP="00BE74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Витрати без</w:t>
            </w:r>
            <w:r w:rsidR="00BE7433"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</w:t>
            </w: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посередньо на дозволи, ліцензії, сертифікати, страхові поліси (за рік - стартовий)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99" w:rsidRPr="00495F1F" w:rsidRDefault="00EF4D99" w:rsidP="00BE74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Разом за рік (стартовий)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99" w:rsidRPr="00495F1F" w:rsidRDefault="00EF4D99" w:rsidP="001B16C1">
            <w:pPr>
              <w:spacing w:after="0" w:line="240" w:lineRule="auto"/>
              <w:ind w:right="111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Витрати за п’ять років</w:t>
            </w:r>
          </w:p>
        </w:tc>
      </w:tr>
      <w:tr w:rsidR="00085807" w:rsidRPr="00495F1F" w:rsidTr="00187EA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EAD" w:rsidRPr="00495F1F" w:rsidRDefault="00187EAD" w:rsidP="00873EAC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EAD" w:rsidRPr="00495F1F" w:rsidRDefault="00187EAD" w:rsidP="00873EAC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EAD" w:rsidRPr="00495F1F" w:rsidRDefault="00187EAD" w:rsidP="00873EAC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EAD" w:rsidRPr="00495F1F" w:rsidRDefault="00187EAD" w:rsidP="00873E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95F1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EAD" w:rsidRPr="00495F1F" w:rsidRDefault="00187EAD" w:rsidP="00873EAC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5</w:t>
            </w:r>
          </w:p>
        </w:tc>
      </w:tr>
      <w:tr w:rsidR="00085807" w:rsidRPr="00495F1F" w:rsidTr="00187EA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EAD" w:rsidRPr="00495F1F" w:rsidRDefault="00187EAD" w:rsidP="00873EAC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EAD" w:rsidRPr="00495F1F" w:rsidRDefault="00187EAD" w:rsidP="00873EAC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EAD" w:rsidRPr="00495F1F" w:rsidRDefault="00187EAD" w:rsidP="00873EAC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EAD" w:rsidRPr="00495F1F" w:rsidRDefault="00187EAD" w:rsidP="00873E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95F1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EAD" w:rsidRPr="00495F1F" w:rsidRDefault="00187EAD" w:rsidP="00873EAC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5</w:t>
            </w:r>
          </w:p>
        </w:tc>
      </w:tr>
      <w:tr w:rsidR="00085807" w:rsidRPr="00495F1F" w:rsidTr="00187EA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99" w:rsidRPr="00495F1F" w:rsidRDefault="00EF4D99" w:rsidP="00D17D6B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Витрати на отримання адміністративних послуг (дозволів, ліцензій, сертифікатів, атестатів, погоджень, висновків, проведення незалежних</w:t>
            </w:r>
            <w:r w:rsidR="00D17D6B"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/ обов’язкових експертиз, сертифікації, атестації тощо) та інших послуг (проведення наукових, інших експертиз, страхування тощо)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99" w:rsidRPr="00495F1F" w:rsidRDefault="00EF4D99" w:rsidP="00FD75F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EF4D99" w:rsidRPr="00495F1F" w:rsidRDefault="00EF4D99" w:rsidP="00FD75F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99" w:rsidRPr="00495F1F" w:rsidRDefault="00EF4D99" w:rsidP="00FD75F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EF4D99" w:rsidRPr="00495F1F" w:rsidRDefault="00EF4D99" w:rsidP="00FD75F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6C1" w:rsidRPr="00495F1F" w:rsidRDefault="001B16C1" w:rsidP="00D17D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1B16C1" w:rsidRPr="00495F1F" w:rsidRDefault="00D17D6B" w:rsidP="00D17D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95F1F">
              <w:rPr>
                <w:rFonts w:ascii="Times New Roman" w:hAnsi="Times New Roman"/>
                <w:sz w:val="28"/>
                <w:szCs w:val="28"/>
              </w:rPr>
              <w:t>50000-</w:t>
            </w:r>
          </w:p>
          <w:p w:rsidR="00EF4D99" w:rsidRPr="00495F1F" w:rsidRDefault="00D17D6B" w:rsidP="003F47F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95F1F">
              <w:rPr>
                <w:rFonts w:ascii="Times New Roman" w:hAnsi="Times New Roman"/>
                <w:sz w:val="28"/>
                <w:szCs w:val="28"/>
              </w:rPr>
              <w:t xml:space="preserve">80000 </w:t>
            </w:r>
            <w:r w:rsidR="004708F3" w:rsidRPr="00495F1F">
              <w:rPr>
                <w:rFonts w:ascii="Times New Roman" w:hAnsi="Times New Roman"/>
                <w:sz w:val="28"/>
                <w:szCs w:val="28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D99" w:rsidRPr="00495F1F" w:rsidRDefault="00EF4D99" w:rsidP="00D17D6B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1B16C1" w:rsidRPr="00495F1F" w:rsidRDefault="00D17D6B" w:rsidP="00D17D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95F1F">
              <w:rPr>
                <w:rFonts w:ascii="Times New Roman" w:hAnsi="Times New Roman"/>
                <w:sz w:val="28"/>
                <w:szCs w:val="28"/>
              </w:rPr>
              <w:t>85000-</w:t>
            </w:r>
          </w:p>
          <w:p w:rsidR="00D17D6B" w:rsidRPr="00495F1F" w:rsidRDefault="00D17D6B" w:rsidP="00D17D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95F1F">
              <w:rPr>
                <w:rFonts w:ascii="Times New Roman" w:hAnsi="Times New Roman"/>
                <w:sz w:val="28"/>
                <w:szCs w:val="28"/>
              </w:rPr>
              <w:t>125000</w:t>
            </w:r>
          </w:p>
          <w:p w:rsidR="00D17D6B" w:rsidRPr="00495F1F" w:rsidRDefault="004708F3" w:rsidP="00D17D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95F1F">
              <w:rPr>
                <w:rFonts w:ascii="Times New Roman" w:hAnsi="Times New Roman"/>
                <w:sz w:val="28"/>
                <w:szCs w:val="28"/>
              </w:rPr>
              <w:t>грн</w:t>
            </w:r>
          </w:p>
          <w:p w:rsidR="00EF4D99" w:rsidRPr="00495F1F" w:rsidRDefault="00EF4D99" w:rsidP="00D17D6B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</w:tbl>
    <w:p w:rsidR="00EF4D99" w:rsidRPr="00495F1F" w:rsidRDefault="00EF4D99" w:rsidP="00FD75F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2340"/>
        <w:gridCol w:w="2338"/>
        <w:gridCol w:w="2464"/>
      </w:tblGrid>
      <w:tr w:rsidR="00085807" w:rsidRPr="00495F1F" w:rsidTr="00187EAD">
        <w:tc>
          <w:tcPr>
            <w:tcW w:w="2351" w:type="dxa"/>
            <w:shd w:val="clear" w:color="auto" w:fill="auto"/>
          </w:tcPr>
          <w:p w:rsidR="00082AFD" w:rsidRPr="00495F1F" w:rsidRDefault="00082AFD" w:rsidP="004F22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Вид витрат</w:t>
            </w:r>
          </w:p>
        </w:tc>
        <w:tc>
          <w:tcPr>
            <w:tcW w:w="2340" w:type="dxa"/>
            <w:shd w:val="clear" w:color="auto" w:fill="auto"/>
          </w:tcPr>
          <w:p w:rsidR="00082AFD" w:rsidRPr="00495F1F" w:rsidRDefault="00082AFD" w:rsidP="004F22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 рік (стартовий)</w:t>
            </w:r>
          </w:p>
        </w:tc>
        <w:tc>
          <w:tcPr>
            <w:tcW w:w="2338" w:type="dxa"/>
            <w:shd w:val="clear" w:color="auto" w:fill="auto"/>
          </w:tcPr>
          <w:p w:rsidR="00082AFD" w:rsidRPr="00495F1F" w:rsidRDefault="00082AFD" w:rsidP="004F22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Періодичні</w:t>
            </w:r>
            <w:r w:rsidR="00A5100E"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(за наступний рік)</w:t>
            </w:r>
          </w:p>
        </w:tc>
        <w:tc>
          <w:tcPr>
            <w:tcW w:w="2464" w:type="dxa"/>
            <w:shd w:val="clear" w:color="auto" w:fill="auto"/>
          </w:tcPr>
          <w:p w:rsidR="00082AFD" w:rsidRPr="00495F1F" w:rsidRDefault="00082AFD" w:rsidP="004F22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Витрати за п’ять років</w:t>
            </w:r>
          </w:p>
        </w:tc>
      </w:tr>
      <w:tr w:rsidR="00085807" w:rsidRPr="00495F1F" w:rsidTr="00187EAD">
        <w:tc>
          <w:tcPr>
            <w:tcW w:w="2351" w:type="dxa"/>
            <w:shd w:val="clear" w:color="auto" w:fill="auto"/>
          </w:tcPr>
          <w:p w:rsidR="00082AFD" w:rsidRPr="00495F1F" w:rsidRDefault="00082AFD" w:rsidP="00FD75F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Витрати на оборотні активи (матеріали, канцелярські товари тощо)</w:t>
            </w:r>
          </w:p>
        </w:tc>
        <w:tc>
          <w:tcPr>
            <w:tcW w:w="2340" w:type="dxa"/>
            <w:shd w:val="clear" w:color="auto" w:fill="auto"/>
          </w:tcPr>
          <w:p w:rsidR="00820F70" w:rsidRPr="00495F1F" w:rsidRDefault="00820F70" w:rsidP="00FD75F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082AFD" w:rsidRPr="00495F1F" w:rsidRDefault="00820F70" w:rsidP="00FD75F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2338" w:type="dxa"/>
            <w:shd w:val="clear" w:color="auto" w:fill="auto"/>
          </w:tcPr>
          <w:p w:rsidR="00820F70" w:rsidRPr="00495F1F" w:rsidRDefault="00820F70" w:rsidP="00FD75F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082AFD" w:rsidRPr="00495F1F" w:rsidRDefault="00820F70" w:rsidP="00FD75F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2464" w:type="dxa"/>
            <w:shd w:val="clear" w:color="auto" w:fill="auto"/>
          </w:tcPr>
          <w:p w:rsidR="00820F70" w:rsidRPr="00495F1F" w:rsidRDefault="00820F70" w:rsidP="00FD75F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082AFD" w:rsidRPr="00495F1F" w:rsidRDefault="00820F70" w:rsidP="00FD75F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</w:t>
            </w:r>
          </w:p>
        </w:tc>
      </w:tr>
    </w:tbl>
    <w:p w:rsidR="00EF4D99" w:rsidRPr="00495F1F" w:rsidRDefault="00EF4D99" w:rsidP="00FD75F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1"/>
        <w:gridCol w:w="2909"/>
        <w:gridCol w:w="2743"/>
      </w:tblGrid>
      <w:tr w:rsidR="00085807" w:rsidRPr="00495F1F" w:rsidTr="00187EAD">
        <w:tc>
          <w:tcPr>
            <w:tcW w:w="3841" w:type="dxa"/>
            <w:shd w:val="clear" w:color="auto" w:fill="auto"/>
          </w:tcPr>
          <w:p w:rsidR="00082AFD" w:rsidRPr="00495F1F" w:rsidRDefault="00820F70" w:rsidP="00FD75F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vanish/>
                <w:sz w:val="28"/>
                <w:szCs w:val="28"/>
                <w:lang w:eastAsia="uk-UA"/>
              </w:rPr>
            </w:pPr>
            <w:bookmarkStart w:id="6" w:name="n187"/>
            <w:bookmarkStart w:id="7" w:name="n188"/>
            <w:bookmarkEnd w:id="6"/>
            <w:bookmarkEnd w:id="7"/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Вид витрат</w:t>
            </w:r>
          </w:p>
        </w:tc>
        <w:tc>
          <w:tcPr>
            <w:tcW w:w="2909" w:type="dxa"/>
            <w:shd w:val="clear" w:color="auto" w:fill="auto"/>
          </w:tcPr>
          <w:p w:rsidR="00082AFD" w:rsidRPr="00495F1F" w:rsidRDefault="00820F70" w:rsidP="004F225F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/>
                <w:vanish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Витрати на оплату праці додатково найманого персоналу (за рік)</w:t>
            </w:r>
          </w:p>
        </w:tc>
        <w:tc>
          <w:tcPr>
            <w:tcW w:w="2743" w:type="dxa"/>
            <w:shd w:val="clear" w:color="auto" w:fill="auto"/>
          </w:tcPr>
          <w:p w:rsidR="00082AFD" w:rsidRPr="00495F1F" w:rsidRDefault="00820F70" w:rsidP="004F225F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/>
                <w:vanish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Витрати за</w:t>
            </w:r>
            <w:r w:rsidR="004F225F"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п’ять років</w:t>
            </w:r>
          </w:p>
        </w:tc>
      </w:tr>
      <w:tr w:rsidR="00085807" w:rsidRPr="00495F1F" w:rsidTr="00187EAD">
        <w:tc>
          <w:tcPr>
            <w:tcW w:w="3841" w:type="dxa"/>
            <w:shd w:val="clear" w:color="auto" w:fill="auto"/>
          </w:tcPr>
          <w:p w:rsidR="00082AFD" w:rsidRPr="00495F1F" w:rsidRDefault="00820F70" w:rsidP="00FD75F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vanish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Витрати, пов’язані із </w:t>
            </w:r>
            <w:proofErr w:type="spellStart"/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най</w:t>
            </w:r>
            <w:bookmarkStart w:id="8" w:name="_GoBack"/>
            <w:bookmarkEnd w:id="8"/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мом</w:t>
            </w:r>
            <w:proofErr w:type="spellEnd"/>
            <w:r w:rsidRPr="00495F1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додаткового персоналу</w:t>
            </w:r>
          </w:p>
        </w:tc>
        <w:tc>
          <w:tcPr>
            <w:tcW w:w="2909" w:type="dxa"/>
            <w:shd w:val="clear" w:color="auto" w:fill="auto"/>
          </w:tcPr>
          <w:p w:rsidR="00820F70" w:rsidRPr="00495F1F" w:rsidRDefault="00820F70" w:rsidP="00563F7C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vanish/>
                <w:sz w:val="28"/>
                <w:szCs w:val="28"/>
                <w:lang w:eastAsia="uk-UA"/>
              </w:rPr>
            </w:pPr>
          </w:p>
          <w:p w:rsidR="00082AFD" w:rsidRPr="00495F1F" w:rsidRDefault="00820F70" w:rsidP="00563F7C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vanish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vanish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2743" w:type="dxa"/>
            <w:shd w:val="clear" w:color="auto" w:fill="auto"/>
          </w:tcPr>
          <w:p w:rsidR="00820F70" w:rsidRPr="00495F1F" w:rsidRDefault="00820F70" w:rsidP="00563F7C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vanish/>
                <w:sz w:val="28"/>
                <w:szCs w:val="28"/>
                <w:lang w:eastAsia="uk-UA"/>
              </w:rPr>
            </w:pPr>
          </w:p>
          <w:p w:rsidR="00082AFD" w:rsidRPr="00495F1F" w:rsidRDefault="00820F70" w:rsidP="00563F7C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vanish/>
                <w:sz w:val="28"/>
                <w:szCs w:val="28"/>
                <w:lang w:eastAsia="uk-UA"/>
              </w:rPr>
            </w:pPr>
            <w:r w:rsidRPr="00495F1F">
              <w:rPr>
                <w:rFonts w:ascii="Times New Roman" w:eastAsia="Times New Roman" w:hAnsi="Times New Roman"/>
                <w:vanish/>
                <w:sz w:val="28"/>
                <w:szCs w:val="28"/>
                <w:lang w:eastAsia="uk-UA"/>
              </w:rPr>
              <w:t>-</w:t>
            </w:r>
          </w:p>
        </w:tc>
      </w:tr>
    </w:tbl>
    <w:p w:rsidR="002A04D3" w:rsidRPr="00495F1F" w:rsidRDefault="004F225F" w:rsidP="004F225F">
      <w:pPr>
        <w:spacing w:after="0" w:line="240" w:lineRule="auto"/>
        <w:ind w:left="5670"/>
        <w:rPr>
          <w:rFonts w:ascii="Times New Roman" w:hAnsi="Times New Roman"/>
          <w:b/>
          <w:bCs/>
        </w:rPr>
      </w:pPr>
      <w:r w:rsidRPr="00495F1F">
        <w:rPr>
          <w:rFonts w:ascii="Times New Roman" w:hAnsi="Times New Roman"/>
          <w:b/>
          <w:bCs/>
        </w:rPr>
        <w:t xml:space="preserve"> </w:t>
      </w:r>
    </w:p>
    <w:p w:rsidR="002A04D3" w:rsidRPr="00495F1F" w:rsidRDefault="002A04D3" w:rsidP="00FD75F1">
      <w:pPr>
        <w:pStyle w:val="Normal1"/>
        <w:ind w:firstLine="540"/>
        <w:jc w:val="both"/>
        <w:rPr>
          <w:b/>
          <w:bCs/>
        </w:rPr>
      </w:pPr>
      <w:bookmarkStart w:id="9" w:name="n207"/>
      <w:bookmarkEnd w:id="9"/>
    </w:p>
    <w:sectPr w:rsidR="002A04D3" w:rsidRPr="00495F1F" w:rsidSect="00187EAD">
      <w:pgSz w:w="11906" w:h="16838"/>
      <w:pgMar w:top="1135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10D" w:rsidRDefault="00FC210D" w:rsidP="005B6B16">
      <w:pPr>
        <w:spacing w:after="0" w:line="240" w:lineRule="auto"/>
      </w:pPr>
      <w:r>
        <w:separator/>
      </w:r>
    </w:p>
  </w:endnote>
  <w:endnote w:type="continuationSeparator" w:id="0">
    <w:p w:rsidR="00FC210D" w:rsidRDefault="00FC210D" w:rsidP="005B6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10D" w:rsidRDefault="00FC210D" w:rsidP="005B6B16">
      <w:pPr>
        <w:spacing w:after="0" w:line="240" w:lineRule="auto"/>
      </w:pPr>
      <w:r>
        <w:separator/>
      </w:r>
    </w:p>
  </w:footnote>
  <w:footnote w:type="continuationSeparator" w:id="0">
    <w:p w:rsidR="00FC210D" w:rsidRDefault="00FC210D" w:rsidP="005B6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995" w:rsidRDefault="00BC4995" w:rsidP="00F4668A">
    <w:pPr>
      <w:pStyle w:val="a6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2C1595">
      <w:rPr>
        <w:noProof/>
      </w:rPr>
      <w:t>13</w:t>
    </w:r>
    <w:r>
      <w:rPr>
        <w:noProof/>
      </w:rPr>
      <w:fldChar w:fldCharType="end"/>
    </w:r>
  </w:p>
  <w:p w:rsidR="00BC4995" w:rsidRDefault="00BC499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80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tabs>
          <w:tab w:val="num" w:pos="612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828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104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tabs>
          <w:tab w:val="num" w:pos="1260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1476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1692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tabs>
          <w:tab w:val="num" w:pos="19080"/>
        </w:tabs>
        <w:ind w:left="6480" w:hanging="180"/>
      </w:pPr>
      <w:rPr>
        <w:rFonts w:cs="Times New Roman"/>
        <w:u w:val="none"/>
      </w:rPr>
    </w:lvl>
  </w:abstractNum>
  <w:abstractNum w:abstractNumId="1">
    <w:nsid w:val="1D2375DA"/>
    <w:multiLevelType w:val="hybridMultilevel"/>
    <w:tmpl w:val="56A8FBF2"/>
    <w:lvl w:ilvl="0" w:tplc="C0DEBD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0C7593F"/>
    <w:multiLevelType w:val="multilevel"/>
    <w:tmpl w:val="0CAEE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1A61EC"/>
    <w:multiLevelType w:val="hybridMultilevel"/>
    <w:tmpl w:val="B9488FD2"/>
    <w:lvl w:ilvl="0" w:tplc="8D0436F0">
      <w:start w:val="1"/>
      <w:numFmt w:val="bullet"/>
      <w:lvlText w:val="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78EF43F1"/>
    <w:multiLevelType w:val="multilevel"/>
    <w:tmpl w:val="94506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A5A"/>
    <w:rsid w:val="00000B45"/>
    <w:rsid w:val="00001B72"/>
    <w:rsid w:val="00005594"/>
    <w:rsid w:val="00007101"/>
    <w:rsid w:val="00007B85"/>
    <w:rsid w:val="000132EB"/>
    <w:rsid w:val="00013E0C"/>
    <w:rsid w:val="00014D50"/>
    <w:rsid w:val="000155C1"/>
    <w:rsid w:val="00016325"/>
    <w:rsid w:val="00022FA4"/>
    <w:rsid w:val="000261E1"/>
    <w:rsid w:val="0002719D"/>
    <w:rsid w:val="00030BF2"/>
    <w:rsid w:val="00030F43"/>
    <w:rsid w:val="00030FA3"/>
    <w:rsid w:val="000319CE"/>
    <w:rsid w:val="00037818"/>
    <w:rsid w:val="000436D8"/>
    <w:rsid w:val="00050C2C"/>
    <w:rsid w:val="00052E2F"/>
    <w:rsid w:val="000557B0"/>
    <w:rsid w:val="000578B1"/>
    <w:rsid w:val="00064961"/>
    <w:rsid w:val="0006555F"/>
    <w:rsid w:val="00066A2A"/>
    <w:rsid w:val="00071042"/>
    <w:rsid w:val="000724B0"/>
    <w:rsid w:val="00077D59"/>
    <w:rsid w:val="000809DC"/>
    <w:rsid w:val="0008172E"/>
    <w:rsid w:val="00082AFD"/>
    <w:rsid w:val="0008435C"/>
    <w:rsid w:val="000848EC"/>
    <w:rsid w:val="00085807"/>
    <w:rsid w:val="00090B70"/>
    <w:rsid w:val="0009458C"/>
    <w:rsid w:val="00097DAA"/>
    <w:rsid w:val="000A4899"/>
    <w:rsid w:val="000A69A9"/>
    <w:rsid w:val="000B455B"/>
    <w:rsid w:val="000B6533"/>
    <w:rsid w:val="000B663D"/>
    <w:rsid w:val="000B6B39"/>
    <w:rsid w:val="000C1360"/>
    <w:rsid w:val="000C297B"/>
    <w:rsid w:val="000D0366"/>
    <w:rsid w:val="000E27AE"/>
    <w:rsid w:val="000E2B19"/>
    <w:rsid w:val="000E2F16"/>
    <w:rsid w:val="000E7C94"/>
    <w:rsid w:val="000F0B8D"/>
    <w:rsid w:val="000F1420"/>
    <w:rsid w:val="000F2B67"/>
    <w:rsid w:val="000F4261"/>
    <w:rsid w:val="000F5D20"/>
    <w:rsid w:val="000F76CF"/>
    <w:rsid w:val="001009DF"/>
    <w:rsid w:val="001028EF"/>
    <w:rsid w:val="00104397"/>
    <w:rsid w:val="00110614"/>
    <w:rsid w:val="0011116F"/>
    <w:rsid w:val="00111444"/>
    <w:rsid w:val="001123AB"/>
    <w:rsid w:val="0011323F"/>
    <w:rsid w:val="00113484"/>
    <w:rsid w:val="00116551"/>
    <w:rsid w:val="001236A4"/>
    <w:rsid w:val="001236DA"/>
    <w:rsid w:val="001267D1"/>
    <w:rsid w:val="00130C4F"/>
    <w:rsid w:val="00132313"/>
    <w:rsid w:val="00133AD1"/>
    <w:rsid w:val="001355C5"/>
    <w:rsid w:val="0014015F"/>
    <w:rsid w:val="00141026"/>
    <w:rsid w:val="00143090"/>
    <w:rsid w:val="001430DB"/>
    <w:rsid w:val="00144DF7"/>
    <w:rsid w:val="00147F15"/>
    <w:rsid w:val="00150AD1"/>
    <w:rsid w:val="00150E02"/>
    <w:rsid w:val="00151005"/>
    <w:rsid w:val="00152F0D"/>
    <w:rsid w:val="001553B9"/>
    <w:rsid w:val="0016163C"/>
    <w:rsid w:val="00162320"/>
    <w:rsid w:val="0016718C"/>
    <w:rsid w:val="00172AEB"/>
    <w:rsid w:val="00173CFC"/>
    <w:rsid w:val="0017515C"/>
    <w:rsid w:val="00177C70"/>
    <w:rsid w:val="00180A8C"/>
    <w:rsid w:val="00183B18"/>
    <w:rsid w:val="00184D7C"/>
    <w:rsid w:val="00187E65"/>
    <w:rsid w:val="00187EAD"/>
    <w:rsid w:val="0019340E"/>
    <w:rsid w:val="0019491F"/>
    <w:rsid w:val="00194CC5"/>
    <w:rsid w:val="001A1061"/>
    <w:rsid w:val="001A191B"/>
    <w:rsid w:val="001A23AA"/>
    <w:rsid w:val="001A3CDE"/>
    <w:rsid w:val="001A6F64"/>
    <w:rsid w:val="001B16C1"/>
    <w:rsid w:val="001B1939"/>
    <w:rsid w:val="001B42B8"/>
    <w:rsid w:val="001B4954"/>
    <w:rsid w:val="001B4E46"/>
    <w:rsid w:val="001B6B5D"/>
    <w:rsid w:val="001B737D"/>
    <w:rsid w:val="001C2BD6"/>
    <w:rsid w:val="001C2FCB"/>
    <w:rsid w:val="001C7BA2"/>
    <w:rsid w:val="001D4AF8"/>
    <w:rsid w:val="001D5226"/>
    <w:rsid w:val="001D7F80"/>
    <w:rsid w:val="001E0809"/>
    <w:rsid w:val="001E0931"/>
    <w:rsid w:val="001E3D3F"/>
    <w:rsid w:val="001E421A"/>
    <w:rsid w:val="001E56CC"/>
    <w:rsid w:val="001F7EA6"/>
    <w:rsid w:val="00201594"/>
    <w:rsid w:val="00202199"/>
    <w:rsid w:val="00204F13"/>
    <w:rsid w:val="0020727B"/>
    <w:rsid w:val="0021291A"/>
    <w:rsid w:val="00213B53"/>
    <w:rsid w:val="002163FE"/>
    <w:rsid w:val="00222CB4"/>
    <w:rsid w:val="00230455"/>
    <w:rsid w:val="002307E7"/>
    <w:rsid w:val="00233677"/>
    <w:rsid w:val="00233A18"/>
    <w:rsid w:val="00234E2B"/>
    <w:rsid w:val="00235D3C"/>
    <w:rsid w:val="00237ABA"/>
    <w:rsid w:val="002401C4"/>
    <w:rsid w:val="002403C3"/>
    <w:rsid w:val="00240FA5"/>
    <w:rsid w:val="0024229F"/>
    <w:rsid w:val="00242F56"/>
    <w:rsid w:val="00244BB1"/>
    <w:rsid w:val="00245AD7"/>
    <w:rsid w:val="00247E93"/>
    <w:rsid w:val="00250259"/>
    <w:rsid w:val="0025178F"/>
    <w:rsid w:val="002541FB"/>
    <w:rsid w:val="002549C0"/>
    <w:rsid w:val="002571A3"/>
    <w:rsid w:val="002573A6"/>
    <w:rsid w:val="00257D20"/>
    <w:rsid w:val="00260A23"/>
    <w:rsid w:val="00261937"/>
    <w:rsid w:val="00265AE9"/>
    <w:rsid w:val="00266FB1"/>
    <w:rsid w:val="00267DCC"/>
    <w:rsid w:val="002735CF"/>
    <w:rsid w:val="00277674"/>
    <w:rsid w:val="00277A9C"/>
    <w:rsid w:val="00280BA4"/>
    <w:rsid w:val="002836FF"/>
    <w:rsid w:val="00284265"/>
    <w:rsid w:val="0028683C"/>
    <w:rsid w:val="00286E23"/>
    <w:rsid w:val="00287D65"/>
    <w:rsid w:val="002917AC"/>
    <w:rsid w:val="00295F8E"/>
    <w:rsid w:val="00296FFE"/>
    <w:rsid w:val="002A04D3"/>
    <w:rsid w:val="002A1C85"/>
    <w:rsid w:val="002A281C"/>
    <w:rsid w:val="002A4315"/>
    <w:rsid w:val="002A49A9"/>
    <w:rsid w:val="002A5564"/>
    <w:rsid w:val="002A6764"/>
    <w:rsid w:val="002A6975"/>
    <w:rsid w:val="002A6C24"/>
    <w:rsid w:val="002B061F"/>
    <w:rsid w:val="002B3FA7"/>
    <w:rsid w:val="002B6235"/>
    <w:rsid w:val="002C1595"/>
    <w:rsid w:val="002C1C56"/>
    <w:rsid w:val="002C33D6"/>
    <w:rsid w:val="002C4868"/>
    <w:rsid w:val="002C4B64"/>
    <w:rsid w:val="002D7538"/>
    <w:rsid w:val="002E016F"/>
    <w:rsid w:val="002E1710"/>
    <w:rsid w:val="002E55D6"/>
    <w:rsid w:val="002E660C"/>
    <w:rsid w:val="002E7B7A"/>
    <w:rsid w:val="002F188B"/>
    <w:rsid w:val="002F2303"/>
    <w:rsid w:val="002F368F"/>
    <w:rsid w:val="00300321"/>
    <w:rsid w:val="0030549F"/>
    <w:rsid w:val="00306927"/>
    <w:rsid w:val="00306AE1"/>
    <w:rsid w:val="00307088"/>
    <w:rsid w:val="00307A5E"/>
    <w:rsid w:val="003123C2"/>
    <w:rsid w:val="003135D7"/>
    <w:rsid w:val="00317715"/>
    <w:rsid w:val="003205CD"/>
    <w:rsid w:val="003216DA"/>
    <w:rsid w:val="00321CD6"/>
    <w:rsid w:val="00325BC3"/>
    <w:rsid w:val="00327C91"/>
    <w:rsid w:val="0033094A"/>
    <w:rsid w:val="00331797"/>
    <w:rsid w:val="00331DC5"/>
    <w:rsid w:val="003329CD"/>
    <w:rsid w:val="00334794"/>
    <w:rsid w:val="00334AC2"/>
    <w:rsid w:val="00337B96"/>
    <w:rsid w:val="003403B6"/>
    <w:rsid w:val="00340E49"/>
    <w:rsid w:val="00340FAD"/>
    <w:rsid w:val="00341043"/>
    <w:rsid w:val="0034136D"/>
    <w:rsid w:val="003432F2"/>
    <w:rsid w:val="0034439E"/>
    <w:rsid w:val="00344C92"/>
    <w:rsid w:val="00344CC8"/>
    <w:rsid w:val="00345246"/>
    <w:rsid w:val="00346588"/>
    <w:rsid w:val="00346EF5"/>
    <w:rsid w:val="003508E7"/>
    <w:rsid w:val="00350E5D"/>
    <w:rsid w:val="00352D30"/>
    <w:rsid w:val="00354E7B"/>
    <w:rsid w:val="00354FA5"/>
    <w:rsid w:val="003577F1"/>
    <w:rsid w:val="00360626"/>
    <w:rsid w:val="00364CA9"/>
    <w:rsid w:val="003663A4"/>
    <w:rsid w:val="003673B2"/>
    <w:rsid w:val="00367A29"/>
    <w:rsid w:val="00371591"/>
    <w:rsid w:val="00371E6A"/>
    <w:rsid w:val="0038296F"/>
    <w:rsid w:val="003859C8"/>
    <w:rsid w:val="00387100"/>
    <w:rsid w:val="00387E5D"/>
    <w:rsid w:val="00390A69"/>
    <w:rsid w:val="00390BB2"/>
    <w:rsid w:val="00390EDF"/>
    <w:rsid w:val="00397A02"/>
    <w:rsid w:val="003A0C4B"/>
    <w:rsid w:val="003A131E"/>
    <w:rsid w:val="003A3B83"/>
    <w:rsid w:val="003A5140"/>
    <w:rsid w:val="003A7A2A"/>
    <w:rsid w:val="003B0D98"/>
    <w:rsid w:val="003B40E0"/>
    <w:rsid w:val="003B67B7"/>
    <w:rsid w:val="003C276C"/>
    <w:rsid w:val="003C593B"/>
    <w:rsid w:val="003C6FFA"/>
    <w:rsid w:val="003D0A1E"/>
    <w:rsid w:val="003D37DD"/>
    <w:rsid w:val="003D3A23"/>
    <w:rsid w:val="003D53CA"/>
    <w:rsid w:val="003E4F30"/>
    <w:rsid w:val="003E5742"/>
    <w:rsid w:val="003E6FCF"/>
    <w:rsid w:val="003E7B7D"/>
    <w:rsid w:val="003F3162"/>
    <w:rsid w:val="003F3B20"/>
    <w:rsid w:val="003F47F6"/>
    <w:rsid w:val="004033A2"/>
    <w:rsid w:val="00403BD1"/>
    <w:rsid w:val="004104E3"/>
    <w:rsid w:val="004115A8"/>
    <w:rsid w:val="004121F1"/>
    <w:rsid w:val="00412275"/>
    <w:rsid w:val="004151BA"/>
    <w:rsid w:val="0041535F"/>
    <w:rsid w:val="00417B9B"/>
    <w:rsid w:val="00427AB4"/>
    <w:rsid w:val="00430D0C"/>
    <w:rsid w:val="00431550"/>
    <w:rsid w:val="00432CD1"/>
    <w:rsid w:val="00433549"/>
    <w:rsid w:val="00441E92"/>
    <w:rsid w:val="00442B18"/>
    <w:rsid w:val="00442E62"/>
    <w:rsid w:val="004433B1"/>
    <w:rsid w:val="00446B79"/>
    <w:rsid w:val="004500BD"/>
    <w:rsid w:val="00455B8A"/>
    <w:rsid w:val="00460CF0"/>
    <w:rsid w:val="004708F3"/>
    <w:rsid w:val="0048239E"/>
    <w:rsid w:val="0048253E"/>
    <w:rsid w:val="00482F12"/>
    <w:rsid w:val="00483756"/>
    <w:rsid w:val="00484327"/>
    <w:rsid w:val="004855CE"/>
    <w:rsid w:val="004942B7"/>
    <w:rsid w:val="0049553F"/>
    <w:rsid w:val="00495F1F"/>
    <w:rsid w:val="00496DE6"/>
    <w:rsid w:val="004971CE"/>
    <w:rsid w:val="004A326A"/>
    <w:rsid w:val="004A484E"/>
    <w:rsid w:val="004A5386"/>
    <w:rsid w:val="004B41A6"/>
    <w:rsid w:val="004B5E35"/>
    <w:rsid w:val="004B6E40"/>
    <w:rsid w:val="004C0389"/>
    <w:rsid w:val="004C38A3"/>
    <w:rsid w:val="004C5721"/>
    <w:rsid w:val="004C6E12"/>
    <w:rsid w:val="004C702C"/>
    <w:rsid w:val="004D295C"/>
    <w:rsid w:val="004D3318"/>
    <w:rsid w:val="004D3F5C"/>
    <w:rsid w:val="004D45ED"/>
    <w:rsid w:val="004D5ECD"/>
    <w:rsid w:val="004D618B"/>
    <w:rsid w:val="004D7E65"/>
    <w:rsid w:val="004E01C2"/>
    <w:rsid w:val="004E341C"/>
    <w:rsid w:val="004E6F6F"/>
    <w:rsid w:val="004E7864"/>
    <w:rsid w:val="004F225F"/>
    <w:rsid w:val="004F61EC"/>
    <w:rsid w:val="004F666D"/>
    <w:rsid w:val="00501354"/>
    <w:rsid w:val="00501B8A"/>
    <w:rsid w:val="005021F7"/>
    <w:rsid w:val="00504DBC"/>
    <w:rsid w:val="005051B7"/>
    <w:rsid w:val="00505A41"/>
    <w:rsid w:val="00510950"/>
    <w:rsid w:val="00510AA3"/>
    <w:rsid w:val="00510FFD"/>
    <w:rsid w:val="00512010"/>
    <w:rsid w:val="0051284E"/>
    <w:rsid w:val="00513950"/>
    <w:rsid w:val="00513CF7"/>
    <w:rsid w:val="00515CB6"/>
    <w:rsid w:val="005215FB"/>
    <w:rsid w:val="005225FA"/>
    <w:rsid w:val="00523BE7"/>
    <w:rsid w:val="0052403E"/>
    <w:rsid w:val="0052552D"/>
    <w:rsid w:val="00525EBF"/>
    <w:rsid w:val="005277EA"/>
    <w:rsid w:val="005312F2"/>
    <w:rsid w:val="00534A26"/>
    <w:rsid w:val="00536C3A"/>
    <w:rsid w:val="00536E48"/>
    <w:rsid w:val="005378EF"/>
    <w:rsid w:val="005410C9"/>
    <w:rsid w:val="0054183E"/>
    <w:rsid w:val="00541A36"/>
    <w:rsid w:val="00544A8C"/>
    <w:rsid w:val="00545362"/>
    <w:rsid w:val="005462D1"/>
    <w:rsid w:val="00546D9D"/>
    <w:rsid w:val="00546DB2"/>
    <w:rsid w:val="00554319"/>
    <w:rsid w:val="00555A5B"/>
    <w:rsid w:val="00557251"/>
    <w:rsid w:val="005575CC"/>
    <w:rsid w:val="00560FD3"/>
    <w:rsid w:val="005615A7"/>
    <w:rsid w:val="005620D6"/>
    <w:rsid w:val="00562C8B"/>
    <w:rsid w:val="00562DC9"/>
    <w:rsid w:val="00563F7C"/>
    <w:rsid w:val="00565BE0"/>
    <w:rsid w:val="0056648D"/>
    <w:rsid w:val="00567183"/>
    <w:rsid w:val="00573DEF"/>
    <w:rsid w:val="00573E0A"/>
    <w:rsid w:val="005772D4"/>
    <w:rsid w:val="005827BC"/>
    <w:rsid w:val="0058344C"/>
    <w:rsid w:val="00585361"/>
    <w:rsid w:val="00586FD0"/>
    <w:rsid w:val="0059106B"/>
    <w:rsid w:val="0059398E"/>
    <w:rsid w:val="00596B42"/>
    <w:rsid w:val="00597495"/>
    <w:rsid w:val="005A1E1A"/>
    <w:rsid w:val="005A3775"/>
    <w:rsid w:val="005A3E3E"/>
    <w:rsid w:val="005A74FD"/>
    <w:rsid w:val="005B007E"/>
    <w:rsid w:val="005B097C"/>
    <w:rsid w:val="005B25AC"/>
    <w:rsid w:val="005B60F9"/>
    <w:rsid w:val="005B6B16"/>
    <w:rsid w:val="005C0574"/>
    <w:rsid w:val="005C260E"/>
    <w:rsid w:val="005C3816"/>
    <w:rsid w:val="005C584C"/>
    <w:rsid w:val="005C6D6B"/>
    <w:rsid w:val="005D061E"/>
    <w:rsid w:val="005D2072"/>
    <w:rsid w:val="005D2317"/>
    <w:rsid w:val="005D2F3A"/>
    <w:rsid w:val="005D35A6"/>
    <w:rsid w:val="005D6F38"/>
    <w:rsid w:val="005D7517"/>
    <w:rsid w:val="005E0E14"/>
    <w:rsid w:val="005E387C"/>
    <w:rsid w:val="005E3F87"/>
    <w:rsid w:val="005E48BA"/>
    <w:rsid w:val="005E7387"/>
    <w:rsid w:val="005F06D7"/>
    <w:rsid w:val="005F1735"/>
    <w:rsid w:val="005F4188"/>
    <w:rsid w:val="005F5416"/>
    <w:rsid w:val="005F6812"/>
    <w:rsid w:val="005F74E8"/>
    <w:rsid w:val="00601242"/>
    <w:rsid w:val="006025B9"/>
    <w:rsid w:val="00606E86"/>
    <w:rsid w:val="00614622"/>
    <w:rsid w:val="00614BA1"/>
    <w:rsid w:val="00620BE2"/>
    <w:rsid w:val="0062116C"/>
    <w:rsid w:val="00622F47"/>
    <w:rsid w:val="0062336C"/>
    <w:rsid w:val="00624C28"/>
    <w:rsid w:val="00625352"/>
    <w:rsid w:val="00627869"/>
    <w:rsid w:val="00631A1B"/>
    <w:rsid w:val="00631C87"/>
    <w:rsid w:val="00633CBB"/>
    <w:rsid w:val="0063573A"/>
    <w:rsid w:val="006365BB"/>
    <w:rsid w:val="00636DA1"/>
    <w:rsid w:val="006375A1"/>
    <w:rsid w:val="00646497"/>
    <w:rsid w:val="006501B5"/>
    <w:rsid w:val="00652869"/>
    <w:rsid w:val="00657C14"/>
    <w:rsid w:val="006601D1"/>
    <w:rsid w:val="0066104D"/>
    <w:rsid w:val="00661BF5"/>
    <w:rsid w:val="0066314C"/>
    <w:rsid w:val="00664672"/>
    <w:rsid w:val="00672137"/>
    <w:rsid w:val="006726E5"/>
    <w:rsid w:val="00677E34"/>
    <w:rsid w:val="00680DF7"/>
    <w:rsid w:val="00680E25"/>
    <w:rsid w:val="00682D9B"/>
    <w:rsid w:val="00682FFF"/>
    <w:rsid w:val="0068691C"/>
    <w:rsid w:val="00687F2A"/>
    <w:rsid w:val="006933CE"/>
    <w:rsid w:val="0069482F"/>
    <w:rsid w:val="006967B8"/>
    <w:rsid w:val="006A5F06"/>
    <w:rsid w:val="006B05D9"/>
    <w:rsid w:val="006B12DD"/>
    <w:rsid w:val="006B1BC6"/>
    <w:rsid w:val="006B45EA"/>
    <w:rsid w:val="006B7D23"/>
    <w:rsid w:val="006C121C"/>
    <w:rsid w:val="006C655D"/>
    <w:rsid w:val="006C6707"/>
    <w:rsid w:val="006D2A18"/>
    <w:rsid w:val="006E2123"/>
    <w:rsid w:val="006E3300"/>
    <w:rsid w:val="006E7EA6"/>
    <w:rsid w:val="006F0A65"/>
    <w:rsid w:val="006F1616"/>
    <w:rsid w:val="00700F17"/>
    <w:rsid w:val="00701496"/>
    <w:rsid w:val="00702A1C"/>
    <w:rsid w:val="00703571"/>
    <w:rsid w:val="00706494"/>
    <w:rsid w:val="007076C8"/>
    <w:rsid w:val="00707927"/>
    <w:rsid w:val="00710011"/>
    <w:rsid w:val="00710184"/>
    <w:rsid w:val="007148DB"/>
    <w:rsid w:val="00717956"/>
    <w:rsid w:val="0072048E"/>
    <w:rsid w:val="00722E3F"/>
    <w:rsid w:val="00726923"/>
    <w:rsid w:val="00731572"/>
    <w:rsid w:val="00733909"/>
    <w:rsid w:val="00735E12"/>
    <w:rsid w:val="00741AAB"/>
    <w:rsid w:val="00741C30"/>
    <w:rsid w:val="007424C8"/>
    <w:rsid w:val="007442EA"/>
    <w:rsid w:val="0074552A"/>
    <w:rsid w:val="007472AA"/>
    <w:rsid w:val="00747A58"/>
    <w:rsid w:val="00751487"/>
    <w:rsid w:val="007524DD"/>
    <w:rsid w:val="00753FBB"/>
    <w:rsid w:val="0075609D"/>
    <w:rsid w:val="007625A6"/>
    <w:rsid w:val="00765669"/>
    <w:rsid w:val="00765964"/>
    <w:rsid w:val="007728EC"/>
    <w:rsid w:val="007737D3"/>
    <w:rsid w:val="007747DB"/>
    <w:rsid w:val="00774B06"/>
    <w:rsid w:val="00774E37"/>
    <w:rsid w:val="00776B54"/>
    <w:rsid w:val="007776DC"/>
    <w:rsid w:val="00777F48"/>
    <w:rsid w:val="00780046"/>
    <w:rsid w:val="00780AF7"/>
    <w:rsid w:val="007902B8"/>
    <w:rsid w:val="00792896"/>
    <w:rsid w:val="007934D2"/>
    <w:rsid w:val="007A106B"/>
    <w:rsid w:val="007A1745"/>
    <w:rsid w:val="007A3755"/>
    <w:rsid w:val="007B19DD"/>
    <w:rsid w:val="007B1AD0"/>
    <w:rsid w:val="007B5CCE"/>
    <w:rsid w:val="007B6193"/>
    <w:rsid w:val="007C297E"/>
    <w:rsid w:val="007C548C"/>
    <w:rsid w:val="007C64E5"/>
    <w:rsid w:val="007D192D"/>
    <w:rsid w:val="007D23F2"/>
    <w:rsid w:val="007D468D"/>
    <w:rsid w:val="007D4B9D"/>
    <w:rsid w:val="007D4F44"/>
    <w:rsid w:val="007D70CD"/>
    <w:rsid w:val="007D74CE"/>
    <w:rsid w:val="007E20C9"/>
    <w:rsid w:val="007E7342"/>
    <w:rsid w:val="007F0AB2"/>
    <w:rsid w:val="007F205F"/>
    <w:rsid w:val="007F370C"/>
    <w:rsid w:val="007F4891"/>
    <w:rsid w:val="00801875"/>
    <w:rsid w:val="008027B6"/>
    <w:rsid w:val="008029AE"/>
    <w:rsid w:val="00802CC3"/>
    <w:rsid w:val="0080497B"/>
    <w:rsid w:val="00807D56"/>
    <w:rsid w:val="00811C85"/>
    <w:rsid w:val="00820F70"/>
    <w:rsid w:val="00822A15"/>
    <w:rsid w:val="00825355"/>
    <w:rsid w:val="00825DD0"/>
    <w:rsid w:val="00826088"/>
    <w:rsid w:val="0082653D"/>
    <w:rsid w:val="00826E6F"/>
    <w:rsid w:val="00827009"/>
    <w:rsid w:val="008311B4"/>
    <w:rsid w:val="00832DC1"/>
    <w:rsid w:val="00837841"/>
    <w:rsid w:val="00840747"/>
    <w:rsid w:val="0084083F"/>
    <w:rsid w:val="00844C71"/>
    <w:rsid w:val="008460ED"/>
    <w:rsid w:val="00846E82"/>
    <w:rsid w:val="008475BB"/>
    <w:rsid w:val="00850F39"/>
    <w:rsid w:val="008563F8"/>
    <w:rsid w:val="00856543"/>
    <w:rsid w:val="00861298"/>
    <w:rsid w:val="008614D1"/>
    <w:rsid w:val="008633A2"/>
    <w:rsid w:val="008633A7"/>
    <w:rsid w:val="008634D3"/>
    <w:rsid w:val="008640D8"/>
    <w:rsid w:val="00865083"/>
    <w:rsid w:val="008655F4"/>
    <w:rsid w:val="0086598E"/>
    <w:rsid w:val="00870536"/>
    <w:rsid w:val="0087091F"/>
    <w:rsid w:val="00875042"/>
    <w:rsid w:val="00875C16"/>
    <w:rsid w:val="00875D6F"/>
    <w:rsid w:val="008807E2"/>
    <w:rsid w:val="00884174"/>
    <w:rsid w:val="00885A22"/>
    <w:rsid w:val="00886B03"/>
    <w:rsid w:val="00887BAE"/>
    <w:rsid w:val="00890BF9"/>
    <w:rsid w:val="00890FE9"/>
    <w:rsid w:val="00891EA0"/>
    <w:rsid w:val="00896D8A"/>
    <w:rsid w:val="00896DBE"/>
    <w:rsid w:val="008A2078"/>
    <w:rsid w:val="008A214E"/>
    <w:rsid w:val="008A4AC1"/>
    <w:rsid w:val="008A4FCF"/>
    <w:rsid w:val="008A4FDC"/>
    <w:rsid w:val="008A61BF"/>
    <w:rsid w:val="008B1C83"/>
    <w:rsid w:val="008B576E"/>
    <w:rsid w:val="008B64F0"/>
    <w:rsid w:val="008C02AC"/>
    <w:rsid w:val="008C45A7"/>
    <w:rsid w:val="008C6D6A"/>
    <w:rsid w:val="008D0741"/>
    <w:rsid w:val="008E2660"/>
    <w:rsid w:val="008E37E3"/>
    <w:rsid w:val="008E4331"/>
    <w:rsid w:val="008E4712"/>
    <w:rsid w:val="008E5299"/>
    <w:rsid w:val="008F0B8A"/>
    <w:rsid w:val="008F0C48"/>
    <w:rsid w:val="008F3E83"/>
    <w:rsid w:val="008F4365"/>
    <w:rsid w:val="008F6045"/>
    <w:rsid w:val="00907D18"/>
    <w:rsid w:val="0091342B"/>
    <w:rsid w:val="009244F1"/>
    <w:rsid w:val="00924631"/>
    <w:rsid w:val="00924A5E"/>
    <w:rsid w:val="009250C6"/>
    <w:rsid w:val="0092680D"/>
    <w:rsid w:val="00930894"/>
    <w:rsid w:val="009309FF"/>
    <w:rsid w:val="00930E4D"/>
    <w:rsid w:val="00933100"/>
    <w:rsid w:val="009348B7"/>
    <w:rsid w:val="0094370D"/>
    <w:rsid w:val="00951FEC"/>
    <w:rsid w:val="0095358E"/>
    <w:rsid w:val="0095368B"/>
    <w:rsid w:val="009563F7"/>
    <w:rsid w:val="00957B35"/>
    <w:rsid w:val="009612A4"/>
    <w:rsid w:val="00964339"/>
    <w:rsid w:val="009646A6"/>
    <w:rsid w:val="00964B4C"/>
    <w:rsid w:val="009660C4"/>
    <w:rsid w:val="00966901"/>
    <w:rsid w:val="00970CB0"/>
    <w:rsid w:val="0097148C"/>
    <w:rsid w:val="00972190"/>
    <w:rsid w:val="00972CC6"/>
    <w:rsid w:val="00977273"/>
    <w:rsid w:val="0097734B"/>
    <w:rsid w:val="00977520"/>
    <w:rsid w:val="0097759D"/>
    <w:rsid w:val="00977D8F"/>
    <w:rsid w:val="00980160"/>
    <w:rsid w:val="009935D5"/>
    <w:rsid w:val="009939AC"/>
    <w:rsid w:val="00993CC7"/>
    <w:rsid w:val="009A0C6A"/>
    <w:rsid w:val="009A3BD8"/>
    <w:rsid w:val="009A5093"/>
    <w:rsid w:val="009B0179"/>
    <w:rsid w:val="009B4B0C"/>
    <w:rsid w:val="009C12DA"/>
    <w:rsid w:val="009C16EA"/>
    <w:rsid w:val="009C4D53"/>
    <w:rsid w:val="009C5B34"/>
    <w:rsid w:val="009C6FCA"/>
    <w:rsid w:val="009C736D"/>
    <w:rsid w:val="009D0D88"/>
    <w:rsid w:val="009D1EDD"/>
    <w:rsid w:val="009E2E88"/>
    <w:rsid w:val="009E41FD"/>
    <w:rsid w:val="009E67E9"/>
    <w:rsid w:val="009E68CC"/>
    <w:rsid w:val="009E6F37"/>
    <w:rsid w:val="009E793F"/>
    <w:rsid w:val="009F0434"/>
    <w:rsid w:val="009F0D8A"/>
    <w:rsid w:val="009F77BE"/>
    <w:rsid w:val="009F7D38"/>
    <w:rsid w:val="00A01CAD"/>
    <w:rsid w:val="00A02DBC"/>
    <w:rsid w:val="00A048E6"/>
    <w:rsid w:val="00A12854"/>
    <w:rsid w:val="00A12A5A"/>
    <w:rsid w:val="00A13DA4"/>
    <w:rsid w:val="00A17200"/>
    <w:rsid w:val="00A176C9"/>
    <w:rsid w:val="00A25285"/>
    <w:rsid w:val="00A303A5"/>
    <w:rsid w:val="00A30AE0"/>
    <w:rsid w:val="00A313E6"/>
    <w:rsid w:val="00A3303B"/>
    <w:rsid w:val="00A3604A"/>
    <w:rsid w:val="00A424AF"/>
    <w:rsid w:val="00A43B94"/>
    <w:rsid w:val="00A450D0"/>
    <w:rsid w:val="00A46178"/>
    <w:rsid w:val="00A47957"/>
    <w:rsid w:val="00A5100E"/>
    <w:rsid w:val="00A52251"/>
    <w:rsid w:val="00A5387C"/>
    <w:rsid w:val="00A53D44"/>
    <w:rsid w:val="00A556CF"/>
    <w:rsid w:val="00A57A92"/>
    <w:rsid w:val="00A6163A"/>
    <w:rsid w:val="00A65D54"/>
    <w:rsid w:val="00A761A8"/>
    <w:rsid w:val="00A829C6"/>
    <w:rsid w:val="00A8355E"/>
    <w:rsid w:val="00A843D0"/>
    <w:rsid w:val="00A85C14"/>
    <w:rsid w:val="00A86657"/>
    <w:rsid w:val="00A95EE8"/>
    <w:rsid w:val="00A968CE"/>
    <w:rsid w:val="00A97BDC"/>
    <w:rsid w:val="00AA280C"/>
    <w:rsid w:val="00AA445B"/>
    <w:rsid w:val="00AA6E84"/>
    <w:rsid w:val="00AB1259"/>
    <w:rsid w:val="00AB2BD6"/>
    <w:rsid w:val="00AB4015"/>
    <w:rsid w:val="00AC2283"/>
    <w:rsid w:val="00AC619A"/>
    <w:rsid w:val="00AC7B86"/>
    <w:rsid w:val="00AD0C19"/>
    <w:rsid w:val="00AD2BA2"/>
    <w:rsid w:val="00AD2C2E"/>
    <w:rsid w:val="00AE7213"/>
    <w:rsid w:val="00AE7991"/>
    <w:rsid w:val="00AF04FC"/>
    <w:rsid w:val="00AF5109"/>
    <w:rsid w:val="00B01065"/>
    <w:rsid w:val="00B03E7D"/>
    <w:rsid w:val="00B0576B"/>
    <w:rsid w:val="00B05E61"/>
    <w:rsid w:val="00B06508"/>
    <w:rsid w:val="00B073CB"/>
    <w:rsid w:val="00B07B68"/>
    <w:rsid w:val="00B10C49"/>
    <w:rsid w:val="00B15F45"/>
    <w:rsid w:val="00B1789D"/>
    <w:rsid w:val="00B17BC5"/>
    <w:rsid w:val="00B21C2B"/>
    <w:rsid w:val="00B24794"/>
    <w:rsid w:val="00B2575C"/>
    <w:rsid w:val="00B27264"/>
    <w:rsid w:val="00B31551"/>
    <w:rsid w:val="00B3554F"/>
    <w:rsid w:val="00B356DB"/>
    <w:rsid w:val="00B35714"/>
    <w:rsid w:val="00B36FCB"/>
    <w:rsid w:val="00B402B7"/>
    <w:rsid w:val="00B43C45"/>
    <w:rsid w:val="00B550E0"/>
    <w:rsid w:val="00B607E4"/>
    <w:rsid w:val="00B60959"/>
    <w:rsid w:val="00B60B6F"/>
    <w:rsid w:val="00B6132E"/>
    <w:rsid w:val="00B6411B"/>
    <w:rsid w:val="00B70911"/>
    <w:rsid w:val="00B74F22"/>
    <w:rsid w:val="00B75DBA"/>
    <w:rsid w:val="00B76566"/>
    <w:rsid w:val="00B827B6"/>
    <w:rsid w:val="00B8337A"/>
    <w:rsid w:val="00B8365F"/>
    <w:rsid w:val="00B83CBD"/>
    <w:rsid w:val="00B85E41"/>
    <w:rsid w:val="00B867B6"/>
    <w:rsid w:val="00B86F4F"/>
    <w:rsid w:val="00B8727B"/>
    <w:rsid w:val="00B9146F"/>
    <w:rsid w:val="00B92EDF"/>
    <w:rsid w:val="00B959B8"/>
    <w:rsid w:val="00BA1E23"/>
    <w:rsid w:val="00BA339A"/>
    <w:rsid w:val="00BA39E0"/>
    <w:rsid w:val="00BA42D1"/>
    <w:rsid w:val="00BA508D"/>
    <w:rsid w:val="00BA5E97"/>
    <w:rsid w:val="00BA6CA2"/>
    <w:rsid w:val="00BB2A28"/>
    <w:rsid w:val="00BB7130"/>
    <w:rsid w:val="00BC4995"/>
    <w:rsid w:val="00BC60AA"/>
    <w:rsid w:val="00BC7B0D"/>
    <w:rsid w:val="00BD02E7"/>
    <w:rsid w:val="00BD222B"/>
    <w:rsid w:val="00BD2CB9"/>
    <w:rsid w:val="00BD2DBF"/>
    <w:rsid w:val="00BD49AC"/>
    <w:rsid w:val="00BD6BA6"/>
    <w:rsid w:val="00BE4351"/>
    <w:rsid w:val="00BE5AEC"/>
    <w:rsid w:val="00BE6891"/>
    <w:rsid w:val="00BE7433"/>
    <w:rsid w:val="00BF02BC"/>
    <w:rsid w:val="00BF4921"/>
    <w:rsid w:val="00BF5751"/>
    <w:rsid w:val="00BF6378"/>
    <w:rsid w:val="00C02AF5"/>
    <w:rsid w:val="00C055AA"/>
    <w:rsid w:val="00C074AF"/>
    <w:rsid w:val="00C10E99"/>
    <w:rsid w:val="00C1148C"/>
    <w:rsid w:val="00C12193"/>
    <w:rsid w:val="00C16476"/>
    <w:rsid w:val="00C2316E"/>
    <w:rsid w:val="00C245B1"/>
    <w:rsid w:val="00C255E0"/>
    <w:rsid w:val="00C35345"/>
    <w:rsid w:val="00C37577"/>
    <w:rsid w:val="00C40957"/>
    <w:rsid w:val="00C40993"/>
    <w:rsid w:val="00C439ED"/>
    <w:rsid w:val="00C45873"/>
    <w:rsid w:val="00C459BB"/>
    <w:rsid w:val="00C47EFD"/>
    <w:rsid w:val="00C50B42"/>
    <w:rsid w:val="00C53B98"/>
    <w:rsid w:val="00C53B9C"/>
    <w:rsid w:val="00C5464E"/>
    <w:rsid w:val="00C56699"/>
    <w:rsid w:val="00C57961"/>
    <w:rsid w:val="00C57AC7"/>
    <w:rsid w:val="00C63882"/>
    <w:rsid w:val="00C66015"/>
    <w:rsid w:val="00C6758A"/>
    <w:rsid w:val="00C67656"/>
    <w:rsid w:val="00C735E6"/>
    <w:rsid w:val="00C7610A"/>
    <w:rsid w:val="00C80EE0"/>
    <w:rsid w:val="00C85600"/>
    <w:rsid w:val="00C85E78"/>
    <w:rsid w:val="00C905BE"/>
    <w:rsid w:val="00C95408"/>
    <w:rsid w:val="00C97364"/>
    <w:rsid w:val="00CA20AD"/>
    <w:rsid w:val="00CA2A9D"/>
    <w:rsid w:val="00CA47E8"/>
    <w:rsid w:val="00CA4DB0"/>
    <w:rsid w:val="00CB072D"/>
    <w:rsid w:val="00CB50A2"/>
    <w:rsid w:val="00CC1FE7"/>
    <w:rsid w:val="00CC48A0"/>
    <w:rsid w:val="00CC50F5"/>
    <w:rsid w:val="00CC63E2"/>
    <w:rsid w:val="00CD0107"/>
    <w:rsid w:val="00CD3AA3"/>
    <w:rsid w:val="00CE1EBE"/>
    <w:rsid w:val="00CE3A1B"/>
    <w:rsid w:val="00CE4E6E"/>
    <w:rsid w:val="00CE57D9"/>
    <w:rsid w:val="00CE73E7"/>
    <w:rsid w:val="00CF2704"/>
    <w:rsid w:val="00CF4ECD"/>
    <w:rsid w:val="00CF681B"/>
    <w:rsid w:val="00D0062A"/>
    <w:rsid w:val="00D00DF1"/>
    <w:rsid w:val="00D0343C"/>
    <w:rsid w:val="00D03C82"/>
    <w:rsid w:val="00D1031D"/>
    <w:rsid w:val="00D11343"/>
    <w:rsid w:val="00D153C6"/>
    <w:rsid w:val="00D15C11"/>
    <w:rsid w:val="00D17D6B"/>
    <w:rsid w:val="00D2137B"/>
    <w:rsid w:val="00D2328A"/>
    <w:rsid w:val="00D2420F"/>
    <w:rsid w:val="00D26A48"/>
    <w:rsid w:val="00D2741C"/>
    <w:rsid w:val="00D30B06"/>
    <w:rsid w:val="00D3652F"/>
    <w:rsid w:val="00D423DD"/>
    <w:rsid w:val="00D4470B"/>
    <w:rsid w:val="00D4549D"/>
    <w:rsid w:val="00D46EFB"/>
    <w:rsid w:val="00D47DE5"/>
    <w:rsid w:val="00D50441"/>
    <w:rsid w:val="00D51DBB"/>
    <w:rsid w:val="00D54FA8"/>
    <w:rsid w:val="00D551B8"/>
    <w:rsid w:val="00D566B4"/>
    <w:rsid w:val="00D616D9"/>
    <w:rsid w:val="00D64B22"/>
    <w:rsid w:val="00D6732D"/>
    <w:rsid w:val="00D70DF0"/>
    <w:rsid w:val="00D8145F"/>
    <w:rsid w:val="00D861F4"/>
    <w:rsid w:val="00D86AA3"/>
    <w:rsid w:val="00D904E0"/>
    <w:rsid w:val="00D90CEC"/>
    <w:rsid w:val="00D93A89"/>
    <w:rsid w:val="00D9416F"/>
    <w:rsid w:val="00DA2BA9"/>
    <w:rsid w:val="00DA305A"/>
    <w:rsid w:val="00DA41FA"/>
    <w:rsid w:val="00DA643E"/>
    <w:rsid w:val="00DA7000"/>
    <w:rsid w:val="00DB0B16"/>
    <w:rsid w:val="00DB122F"/>
    <w:rsid w:val="00DB2A79"/>
    <w:rsid w:val="00DC1F36"/>
    <w:rsid w:val="00DC3BC4"/>
    <w:rsid w:val="00DC5A20"/>
    <w:rsid w:val="00DD02D6"/>
    <w:rsid w:val="00DD06E2"/>
    <w:rsid w:val="00DD12D0"/>
    <w:rsid w:val="00DD14C8"/>
    <w:rsid w:val="00DD55C4"/>
    <w:rsid w:val="00DD5891"/>
    <w:rsid w:val="00DE3933"/>
    <w:rsid w:val="00DE57C9"/>
    <w:rsid w:val="00DF0802"/>
    <w:rsid w:val="00DF11B6"/>
    <w:rsid w:val="00DF1C76"/>
    <w:rsid w:val="00DF6200"/>
    <w:rsid w:val="00DF6338"/>
    <w:rsid w:val="00DF6972"/>
    <w:rsid w:val="00DF72E7"/>
    <w:rsid w:val="00E00084"/>
    <w:rsid w:val="00E00844"/>
    <w:rsid w:val="00E05E17"/>
    <w:rsid w:val="00E06C07"/>
    <w:rsid w:val="00E07500"/>
    <w:rsid w:val="00E108E3"/>
    <w:rsid w:val="00E1109F"/>
    <w:rsid w:val="00E1135F"/>
    <w:rsid w:val="00E157D4"/>
    <w:rsid w:val="00E15F5E"/>
    <w:rsid w:val="00E226D4"/>
    <w:rsid w:val="00E30B17"/>
    <w:rsid w:val="00E30C77"/>
    <w:rsid w:val="00E406DE"/>
    <w:rsid w:val="00E427EF"/>
    <w:rsid w:val="00E43ECB"/>
    <w:rsid w:val="00E44B49"/>
    <w:rsid w:val="00E45FB1"/>
    <w:rsid w:val="00E468A8"/>
    <w:rsid w:val="00E507D9"/>
    <w:rsid w:val="00E52F4D"/>
    <w:rsid w:val="00E54507"/>
    <w:rsid w:val="00E54E59"/>
    <w:rsid w:val="00E612FC"/>
    <w:rsid w:val="00E62AA1"/>
    <w:rsid w:val="00E64AE6"/>
    <w:rsid w:val="00E67A38"/>
    <w:rsid w:val="00E71F9C"/>
    <w:rsid w:val="00E71FC9"/>
    <w:rsid w:val="00E757CC"/>
    <w:rsid w:val="00E77119"/>
    <w:rsid w:val="00E92FF4"/>
    <w:rsid w:val="00E93D85"/>
    <w:rsid w:val="00EA030C"/>
    <w:rsid w:val="00EA45A4"/>
    <w:rsid w:val="00EA5AD4"/>
    <w:rsid w:val="00EA7C10"/>
    <w:rsid w:val="00EB3172"/>
    <w:rsid w:val="00EB3C0C"/>
    <w:rsid w:val="00EB4781"/>
    <w:rsid w:val="00EB6CE5"/>
    <w:rsid w:val="00EB7EF5"/>
    <w:rsid w:val="00EC0A7C"/>
    <w:rsid w:val="00EC37FE"/>
    <w:rsid w:val="00EC3D08"/>
    <w:rsid w:val="00EC46EF"/>
    <w:rsid w:val="00EC4DD5"/>
    <w:rsid w:val="00EC7AD3"/>
    <w:rsid w:val="00ED38C0"/>
    <w:rsid w:val="00ED4236"/>
    <w:rsid w:val="00ED49F4"/>
    <w:rsid w:val="00EE14EA"/>
    <w:rsid w:val="00EF1386"/>
    <w:rsid w:val="00EF4D99"/>
    <w:rsid w:val="00EF7C50"/>
    <w:rsid w:val="00F00543"/>
    <w:rsid w:val="00F00828"/>
    <w:rsid w:val="00F06F2F"/>
    <w:rsid w:val="00F074B8"/>
    <w:rsid w:val="00F078A2"/>
    <w:rsid w:val="00F116DF"/>
    <w:rsid w:val="00F13266"/>
    <w:rsid w:val="00F13ED2"/>
    <w:rsid w:val="00F150FD"/>
    <w:rsid w:val="00F151BB"/>
    <w:rsid w:val="00F15389"/>
    <w:rsid w:val="00F15A1C"/>
    <w:rsid w:val="00F214AA"/>
    <w:rsid w:val="00F2372A"/>
    <w:rsid w:val="00F27C7A"/>
    <w:rsid w:val="00F30B67"/>
    <w:rsid w:val="00F32A8A"/>
    <w:rsid w:val="00F34EA5"/>
    <w:rsid w:val="00F3534C"/>
    <w:rsid w:val="00F37621"/>
    <w:rsid w:val="00F40A76"/>
    <w:rsid w:val="00F4510A"/>
    <w:rsid w:val="00F4652E"/>
    <w:rsid w:val="00F46544"/>
    <w:rsid w:val="00F4668A"/>
    <w:rsid w:val="00F47C4A"/>
    <w:rsid w:val="00F504C7"/>
    <w:rsid w:val="00F5091B"/>
    <w:rsid w:val="00F5111F"/>
    <w:rsid w:val="00F52B56"/>
    <w:rsid w:val="00F53E94"/>
    <w:rsid w:val="00F56F3C"/>
    <w:rsid w:val="00F71EF3"/>
    <w:rsid w:val="00F72033"/>
    <w:rsid w:val="00F7547D"/>
    <w:rsid w:val="00F809F1"/>
    <w:rsid w:val="00F828EA"/>
    <w:rsid w:val="00F8335B"/>
    <w:rsid w:val="00F833AF"/>
    <w:rsid w:val="00F83419"/>
    <w:rsid w:val="00F84072"/>
    <w:rsid w:val="00F9024E"/>
    <w:rsid w:val="00F90A99"/>
    <w:rsid w:val="00F939CD"/>
    <w:rsid w:val="00F95B5F"/>
    <w:rsid w:val="00F96160"/>
    <w:rsid w:val="00F96A88"/>
    <w:rsid w:val="00FA1DBE"/>
    <w:rsid w:val="00FA6AD6"/>
    <w:rsid w:val="00FA70AC"/>
    <w:rsid w:val="00FB07BD"/>
    <w:rsid w:val="00FB31EC"/>
    <w:rsid w:val="00FB3DEC"/>
    <w:rsid w:val="00FB48B8"/>
    <w:rsid w:val="00FB59C9"/>
    <w:rsid w:val="00FB68B7"/>
    <w:rsid w:val="00FB6E92"/>
    <w:rsid w:val="00FC0430"/>
    <w:rsid w:val="00FC210D"/>
    <w:rsid w:val="00FD1E38"/>
    <w:rsid w:val="00FD223C"/>
    <w:rsid w:val="00FD41BF"/>
    <w:rsid w:val="00FD44D6"/>
    <w:rsid w:val="00FD75F1"/>
    <w:rsid w:val="00FE3981"/>
    <w:rsid w:val="00FE55DD"/>
    <w:rsid w:val="00FE5F5C"/>
    <w:rsid w:val="00FE63AE"/>
    <w:rsid w:val="00FE69D6"/>
    <w:rsid w:val="00FE6AA3"/>
    <w:rsid w:val="00FE6F0D"/>
    <w:rsid w:val="00FF14CF"/>
    <w:rsid w:val="00FF3674"/>
    <w:rsid w:val="00FF36A6"/>
    <w:rsid w:val="00FF41B4"/>
    <w:rsid w:val="00FF4225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A5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A12A5A"/>
  </w:style>
  <w:style w:type="paragraph" w:styleId="HTML">
    <w:name w:val="HTML Preformatted"/>
    <w:aliases w:val="Стандартный HTML Знак1,Стандартный HTML Знак Знак, Знак1 Знак Знак, Знак1 Знак"/>
    <w:basedOn w:val="a"/>
    <w:link w:val="HTML0"/>
    <w:uiPriority w:val="99"/>
    <w:rsid w:val="00A12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eastAsia="ru-RU"/>
    </w:rPr>
  </w:style>
  <w:style w:type="character" w:customStyle="1" w:styleId="HTML0">
    <w:name w:val="Стандартный HTML Знак"/>
    <w:aliases w:val="Стандартный HTML Знак1 Знак1,Стандартный HTML Знак Знак Знак1, Знак1 Знак Знак Знак1, Знак1 Знак Знак2"/>
    <w:link w:val="HTML"/>
    <w:uiPriority w:val="99"/>
    <w:rsid w:val="00A12A5A"/>
    <w:rPr>
      <w:rFonts w:ascii="Courier New" w:eastAsia="Times New Roman" w:hAnsi="Courier New" w:cs="Courier New"/>
      <w:color w:val="000000"/>
      <w:sz w:val="21"/>
      <w:szCs w:val="21"/>
      <w:lang w:val="uk-UA" w:eastAsia="ru-RU"/>
    </w:rPr>
  </w:style>
  <w:style w:type="paragraph" w:styleId="a3">
    <w:name w:val="Body Text"/>
    <w:basedOn w:val="a"/>
    <w:link w:val="a4"/>
    <w:uiPriority w:val="99"/>
    <w:rsid w:val="00A12A5A"/>
    <w:pPr>
      <w:spacing w:after="0" w:line="240" w:lineRule="auto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4">
    <w:name w:val="Основной текст Знак"/>
    <w:link w:val="a3"/>
    <w:uiPriority w:val="99"/>
    <w:rsid w:val="00A12A5A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2">
    <w:name w:val="Body Text 2"/>
    <w:basedOn w:val="a"/>
    <w:link w:val="20"/>
    <w:uiPriority w:val="99"/>
    <w:rsid w:val="00A12A5A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2 Знак"/>
    <w:link w:val="2"/>
    <w:uiPriority w:val="99"/>
    <w:rsid w:val="00A12A5A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Normal1">
    <w:name w:val="Normal1"/>
    <w:uiPriority w:val="99"/>
    <w:rsid w:val="00A12A5A"/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rvts0">
    <w:name w:val="rvts0"/>
    <w:rsid w:val="00A12A5A"/>
  </w:style>
  <w:style w:type="paragraph" w:customStyle="1" w:styleId="xfmc1">
    <w:name w:val="xfmc1"/>
    <w:basedOn w:val="a"/>
    <w:rsid w:val="00A12A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5">
    <w:name w:val="Normal (Web)"/>
    <w:basedOn w:val="a"/>
    <w:uiPriority w:val="99"/>
    <w:rsid w:val="00A12A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">
    <w:name w:val="Знак Знак Знак Знак1 Знак Знак Знак Знак Знак Знак Знак Знак Знак Знак Знак Знак Знак Знак Знак"/>
    <w:basedOn w:val="a"/>
    <w:rsid w:val="00A12A5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5B6B1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rsid w:val="005B6B16"/>
    <w:rPr>
      <w:rFonts w:ascii="Calibri" w:eastAsia="Calibri" w:hAnsi="Calibri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5B6B1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rsid w:val="005B6B16"/>
    <w:rPr>
      <w:rFonts w:ascii="Calibri" w:eastAsia="Calibri" w:hAnsi="Calibri" w:cs="Times New Roman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1B193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1B1939"/>
    <w:rPr>
      <w:rFonts w:ascii="Tahoma" w:eastAsia="Calibri" w:hAnsi="Tahoma" w:cs="Tahoma"/>
      <w:sz w:val="16"/>
      <w:szCs w:val="16"/>
      <w:lang w:val="uk-UA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 Знак1 Знак Знак Знак,Стандартный HTML Знак Знак1, Знак1 Знак Знак1"/>
    <w:rsid w:val="006933CE"/>
    <w:rPr>
      <w:rFonts w:ascii="Courier New" w:hAnsi="Courier New" w:cs="Courier New"/>
      <w:color w:val="000000"/>
      <w:sz w:val="15"/>
      <w:szCs w:val="15"/>
      <w:lang w:val="ru-RU" w:eastAsia="ru-RU" w:bidi="ar-SA"/>
    </w:rPr>
  </w:style>
  <w:style w:type="paragraph" w:styleId="ac">
    <w:name w:val="List Paragraph"/>
    <w:aliases w:val="List Paragraph1,lp1,List Paragraph11,IN2 List Paragraph,Heading 2_sj,Numbered Para 1,Dot pt,No Spacing1,List Paragraph Char Char Char,Indicator Text,Bullet 1,MAIN CONTENT,List Paragraph12,F5 List Paragraph,Source,List_Paragraph"/>
    <w:basedOn w:val="a"/>
    <w:link w:val="ad"/>
    <w:uiPriority w:val="1"/>
    <w:qFormat/>
    <w:rsid w:val="002A281C"/>
    <w:pPr>
      <w:ind w:left="720"/>
      <w:contextualSpacing/>
    </w:pPr>
  </w:style>
  <w:style w:type="paragraph" w:customStyle="1" w:styleId="10">
    <w:name w:val="Обычный1"/>
    <w:rsid w:val="00BC7B0D"/>
    <w:rPr>
      <w:rFonts w:ascii="Times New Roman" w:eastAsia="Times New Roman" w:hAnsi="Times New Roman"/>
      <w:sz w:val="28"/>
      <w:lang w:eastAsia="ru-RU"/>
    </w:rPr>
  </w:style>
  <w:style w:type="character" w:styleId="ae">
    <w:name w:val="Hyperlink"/>
    <w:uiPriority w:val="99"/>
    <w:unhideWhenUsed/>
    <w:rsid w:val="0011116F"/>
    <w:rPr>
      <w:color w:val="0000FF"/>
      <w:u w:val="single"/>
    </w:rPr>
  </w:style>
  <w:style w:type="table" w:styleId="af">
    <w:name w:val="Table Grid"/>
    <w:basedOn w:val="a1"/>
    <w:uiPriority w:val="39"/>
    <w:rsid w:val="00964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446B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5">
    <w:name w:val="rvts15"/>
    <w:rsid w:val="00BA42D1"/>
  </w:style>
  <w:style w:type="paragraph" w:customStyle="1" w:styleId="rvps12">
    <w:name w:val="rvps12"/>
    <w:basedOn w:val="a"/>
    <w:rsid w:val="00BA42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f0">
    <w:name w:val="Strong"/>
    <w:uiPriority w:val="22"/>
    <w:qFormat/>
    <w:rsid w:val="00C255E0"/>
    <w:rPr>
      <w:b/>
      <w:bCs/>
    </w:rPr>
  </w:style>
  <w:style w:type="character" w:styleId="af1">
    <w:name w:val="footnote reference"/>
    <w:uiPriority w:val="99"/>
    <w:rsid w:val="00E427EF"/>
    <w:rPr>
      <w:vertAlign w:val="superscript"/>
    </w:rPr>
  </w:style>
  <w:style w:type="paragraph" w:styleId="af2">
    <w:name w:val="footnote text"/>
    <w:basedOn w:val="a"/>
    <w:link w:val="af3"/>
    <w:uiPriority w:val="99"/>
    <w:rsid w:val="00E427EF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f3">
    <w:name w:val="Текст сноски Знак"/>
    <w:link w:val="af2"/>
    <w:uiPriority w:val="99"/>
    <w:rsid w:val="00E427EF"/>
    <w:rPr>
      <w:rFonts w:ascii="Times New Roman" w:eastAsia="Times New Roman" w:hAnsi="Times New Roman"/>
      <w:lang w:val="ru-RU" w:eastAsia="ru-RU"/>
    </w:rPr>
  </w:style>
  <w:style w:type="character" w:customStyle="1" w:styleId="21">
    <w:name w:val="Основной текст (2)_"/>
    <w:link w:val="210"/>
    <w:locked/>
    <w:rsid w:val="002571A3"/>
    <w:rPr>
      <w:spacing w:val="-10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2571A3"/>
    <w:pPr>
      <w:widowControl w:val="0"/>
      <w:shd w:val="clear" w:color="auto" w:fill="FFFFFF"/>
      <w:spacing w:after="240" w:line="293" w:lineRule="exact"/>
      <w:jc w:val="center"/>
    </w:pPr>
    <w:rPr>
      <w:spacing w:val="-10"/>
      <w:sz w:val="20"/>
      <w:szCs w:val="20"/>
    </w:rPr>
  </w:style>
  <w:style w:type="paragraph" w:customStyle="1" w:styleId="Textbody">
    <w:name w:val="Text body"/>
    <w:basedOn w:val="a"/>
    <w:rsid w:val="00555A5B"/>
    <w:pPr>
      <w:suppressAutoHyphens/>
      <w:autoSpaceDN w:val="0"/>
      <w:spacing w:after="140" w:line="288" w:lineRule="auto"/>
      <w:textAlignment w:val="baseline"/>
    </w:pPr>
    <w:rPr>
      <w:rFonts w:ascii="Arial" w:eastAsia="Arial" w:hAnsi="Arial" w:cs="Arial"/>
      <w:color w:val="000000"/>
      <w:kern w:val="3"/>
      <w:lang w:val="en-US" w:eastAsia="zh-CN" w:bidi="hi-IN"/>
    </w:rPr>
  </w:style>
  <w:style w:type="character" w:customStyle="1" w:styleId="ad">
    <w:name w:val="Абзац списка Знак"/>
    <w:aliases w:val="List Paragraph1 Знак,lp1 Знак,List Paragraph11 Знак,IN2 List Paragraph Знак,Heading 2_sj Знак,Numbered Para 1 Знак,Dot pt Знак,No Spacing1 Знак,List Paragraph Char Char Char Знак,Indicator Text Знак,Bullet 1 Знак,MAIN CONTENT Знак"/>
    <w:link w:val="ac"/>
    <w:uiPriority w:val="1"/>
    <w:qFormat/>
    <w:locked/>
    <w:rsid w:val="009E793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A5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A12A5A"/>
  </w:style>
  <w:style w:type="paragraph" w:styleId="HTML">
    <w:name w:val="HTML Preformatted"/>
    <w:aliases w:val="Стандартный HTML Знак1,Стандартный HTML Знак Знак, Знак1 Знак Знак, Знак1 Знак"/>
    <w:basedOn w:val="a"/>
    <w:link w:val="HTML0"/>
    <w:uiPriority w:val="99"/>
    <w:rsid w:val="00A12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eastAsia="ru-RU"/>
    </w:rPr>
  </w:style>
  <w:style w:type="character" w:customStyle="1" w:styleId="HTML0">
    <w:name w:val="Стандартный HTML Знак"/>
    <w:aliases w:val="Стандартный HTML Знак1 Знак1,Стандартный HTML Знак Знак Знак1, Знак1 Знак Знак Знак1, Знак1 Знак Знак2"/>
    <w:link w:val="HTML"/>
    <w:uiPriority w:val="99"/>
    <w:rsid w:val="00A12A5A"/>
    <w:rPr>
      <w:rFonts w:ascii="Courier New" w:eastAsia="Times New Roman" w:hAnsi="Courier New" w:cs="Courier New"/>
      <w:color w:val="000000"/>
      <w:sz w:val="21"/>
      <w:szCs w:val="21"/>
      <w:lang w:val="uk-UA" w:eastAsia="ru-RU"/>
    </w:rPr>
  </w:style>
  <w:style w:type="paragraph" w:styleId="a3">
    <w:name w:val="Body Text"/>
    <w:basedOn w:val="a"/>
    <w:link w:val="a4"/>
    <w:uiPriority w:val="99"/>
    <w:rsid w:val="00A12A5A"/>
    <w:pPr>
      <w:spacing w:after="0" w:line="240" w:lineRule="auto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4">
    <w:name w:val="Основной текст Знак"/>
    <w:link w:val="a3"/>
    <w:uiPriority w:val="99"/>
    <w:rsid w:val="00A12A5A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2">
    <w:name w:val="Body Text 2"/>
    <w:basedOn w:val="a"/>
    <w:link w:val="20"/>
    <w:uiPriority w:val="99"/>
    <w:rsid w:val="00A12A5A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2 Знак"/>
    <w:link w:val="2"/>
    <w:uiPriority w:val="99"/>
    <w:rsid w:val="00A12A5A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Normal1">
    <w:name w:val="Normal1"/>
    <w:uiPriority w:val="99"/>
    <w:rsid w:val="00A12A5A"/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rvts0">
    <w:name w:val="rvts0"/>
    <w:rsid w:val="00A12A5A"/>
  </w:style>
  <w:style w:type="paragraph" w:customStyle="1" w:styleId="xfmc1">
    <w:name w:val="xfmc1"/>
    <w:basedOn w:val="a"/>
    <w:rsid w:val="00A12A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5">
    <w:name w:val="Normal (Web)"/>
    <w:basedOn w:val="a"/>
    <w:uiPriority w:val="99"/>
    <w:rsid w:val="00A12A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">
    <w:name w:val="Знак Знак Знак Знак1 Знак Знак Знак Знак Знак Знак Знак Знак Знак Знак Знак Знак Знак Знак Знак"/>
    <w:basedOn w:val="a"/>
    <w:rsid w:val="00A12A5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5B6B1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rsid w:val="005B6B16"/>
    <w:rPr>
      <w:rFonts w:ascii="Calibri" w:eastAsia="Calibri" w:hAnsi="Calibri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5B6B1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rsid w:val="005B6B16"/>
    <w:rPr>
      <w:rFonts w:ascii="Calibri" w:eastAsia="Calibri" w:hAnsi="Calibri" w:cs="Times New Roman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1B193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1B1939"/>
    <w:rPr>
      <w:rFonts w:ascii="Tahoma" w:eastAsia="Calibri" w:hAnsi="Tahoma" w:cs="Tahoma"/>
      <w:sz w:val="16"/>
      <w:szCs w:val="16"/>
      <w:lang w:val="uk-UA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 Знак1 Знак Знак Знак,Стандартный HTML Знак Знак1, Знак1 Знак Знак1"/>
    <w:rsid w:val="006933CE"/>
    <w:rPr>
      <w:rFonts w:ascii="Courier New" w:hAnsi="Courier New" w:cs="Courier New"/>
      <w:color w:val="000000"/>
      <w:sz w:val="15"/>
      <w:szCs w:val="15"/>
      <w:lang w:val="ru-RU" w:eastAsia="ru-RU" w:bidi="ar-SA"/>
    </w:rPr>
  </w:style>
  <w:style w:type="paragraph" w:styleId="ac">
    <w:name w:val="List Paragraph"/>
    <w:aliases w:val="List Paragraph1,lp1,List Paragraph11,IN2 List Paragraph,Heading 2_sj,Numbered Para 1,Dot pt,No Spacing1,List Paragraph Char Char Char,Indicator Text,Bullet 1,MAIN CONTENT,List Paragraph12,F5 List Paragraph,Source,List_Paragraph"/>
    <w:basedOn w:val="a"/>
    <w:link w:val="ad"/>
    <w:uiPriority w:val="1"/>
    <w:qFormat/>
    <w:rsid w:val="002A281C"/>
    <w:pPr>
      <w:ind w:left="720"/>
      <w:contextualSpacing/>
    </w:pPr>
  </w:style>
  <w:style w:type="paragraph" w:customStyle="1" w:styleId="10">
    <w:name w:val="Обычный1"/>
    <w:rsid w:val="00BC7B0D"/>
    <w:rPr>
      <w:rFonts w:ascii="Times New Roman" w:eastAsia="Times New Roman" w:hAnsi="Times New Roman"/>
      <w:sz w:val="28"/>
      <w:lang w:eastAsia="ru-RU"/>
    </w:rPr>
  </w:style>
  <w:style w:type="character" w:styleId="ae">
    <w:name w:val="Hyperlink"/>
    <w:uiPriority w:val="99"/>
    <w:unhideWhenUsed/>
    <w:rsid w:val="0011116F"/>
    <w:rPr>
      <w:color w:val="0000FF"/>
      <w:u w:val="single"/>
    </w:rPr>
  </w:style>
  <w:style w:type="table" w:styleId="af">
    <w:name w:val="Table Grid"/>
    <w:basedOn w:val="a1"/>
    <w:uiPriority w:val="39"/>
    <w:rsid w:val="00964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446B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5">
    <w:name w:val="rvts15"/>
    <w:rsid w:val="00BA42D1"/>
  </w:style>
  <w:style w:type="paragraph" w:customStyle="1" w:styleId="rvps12">
    <w:name w:val="rvps12"/>
    <w:basedOn w:val="a"/>
    <w:rsid w:val="00BA42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f0">
    <w:name w:val="Strong"/>
    <w:uiPriority w:val="22"/>
    <w:qFormat/>
    <w:rsid w:val="00C255E0"/>
    <w:rPr>
      <w:b/>
      <w:bCs/>
    </w:rPr>
  </w:style>
  <w:style w:type="character" w:styleId="af1">
    <w:name w:val="footnote reference"/>
    <w:uiPriority w:val="99"/>
    <w:rsid w:val="00E427EF"/>
    <w:rPr>
      <w:vertAlign w:val="superscript"/>
    </w:rPr>
  </w:style>
  <w:style w:type="paragraph" w:styleId="af2">
    <w:name w:val="footnote text"/>
    <w:basedOn w:val="a"/>
    <w:link w:val="af3"/>
    <w:uiPriority w:val="99"/>
    <w:rsid w:val="00E427EF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f3">
    <w:name w:val="Текст сноски Знак"/>
    <w:link w:val="af2"/>
    <w:uiPriority w:val="99"/>
    <w:rsid w:val="00E427EF"/>
    <w:rPr>
      <w:rFonts w:ascii="Times New Roman" w:eastAsia="Times New Roman" w:hAnsi="Times New Roman"/>
      <w:lang w:val="ru-RU" w:eastAsia="ru-RU"/>
    </w:rPr>
  </w:style>
  <w:style w:type="character" w:customStyle="1" w:styleId="21">
    <w:name w:val="Основной текст (2)_"/>
    <w:link w:val="210"/>
    <w:locked/>
    <w:rsid w:val="002571A3"/>
    <w:rPr>
      <w:spacing w:val="-10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2571A3"/>
    <w:pPr>
      <w:widowControl w:val="0"/>
      <w:shd w:val="clear" w:color="auto" w:fill="FFFFFF"/>
      <w:spacing w:after="240" w:line="293" w:lineRule="exact"/>
      <w:jc w:val="center"/>
    </w:pPr>
    <w:rPr>
      <w:spacing w:val="-10"/>
      <w:sz w:val="20"/>
      <w:szCs w:val="20"/>
    </w:rPr>
  </w:style>
  <w:style w:type="paragraph" w:customStyle="1" w:styleId="Textbody">
    <w:name w:val="Text body"/>
    <w:basedOn w:val="a"/>
    <w:rsid w:val="00555A5B"/>
    <w:pPr>
      <w:suppressAutoHyphens/>
      <w:autoSpaceDN w:val="0"/>
      <w:spacing w:after="140" w:line="288" w:lineRule="auto"/>
      <w:textAlignment w:val="baseline"/>
    </w:pPr>
    <w:rPr>
      <w:rFonts w:ascii="Arial" w:eastAsia="Arial" w:hAnsi="Arial" w:cs="Arial"/>
      <w:color w:val="000000"/>
      <w:kern w:val="3"/>
      <w:lang w:val="en-US" w:eastAsia="zh-CN" w:bidi="hi-IN"/>
    </w:rPr>
  </w:style>
  <w:style w:type="character" w:customStyle="1" w:styleId="ad">
    <w:name w:val="Абзац списка Знак"/>
    <w:aliases w:val="List Paragraph1 Знак,lp1 Знак,List Paragraph11 Знак,IN2 List Paragraph Знак,Heading 2_sj Знак,Numbered Para 1 Знак,Dot pt Знак,No Spacing1 Знак,List Paragraph Char Char Char Знак,Indicator Text Знак,Bullet 1 Знак,MAIN CONTENT Знак"/>
    <w:link w:val="ac"/>
    <w:uiPriority w:val="1"/>
    <w:qFormat/>
    <w:locked/>
    <w:rsid w:val="009E793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6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71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34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739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06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9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3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56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207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50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35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96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44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krstat.gov.ua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uk.wikipedia.org/wiki/%D0%94%D0%BE%D0%BD%D0%B1%D0%B0%D1%8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k.wikipedia.org/wiki/%D0%9D%D0%B0%D0%B4%D0%B4%D0%BD%D1%96%D0%BF%D1%80%D1%8F%D0%BD%D1%81%D1%8C%D0%BA%D0%B0_%D0%A3%D0%BA%D1%80%D0%B0%D1%97%D0%BD%D0%B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CEE849-B687-4245-8C14-739374175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13068</Words>
  <Characters>7450</Characters>
  <Application>Microsoft Office Word</Application>
  <DocSecurity>0</DocSecurity>
  <Lines>62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АНАЛІЗ РЕГУЛЯТОРНОГО ВПЛИВУ</vt:lpstr>
      <vt:lpstr>АНАЛІЗ РЕГУЛЯТОРНОГО ВПЛИВУ</vt:lpstr>
    </vt:vector>
  </TitlesOfParts>
  <Company>SPecialiST RePack</Company>
  <LinksUpToDate>false</LinksUpToDate>
  <CharactersWithSpaces>20478</CharactersWithSpaces>
  <SharedDoc>false</SharedDoc>
  <HLinks>
    <vt:vector size="18" baseType="variant">
      <vt:variant>
        <vt:i4>64</vt:i4>
      </vt:variant>
      <vt:variant>
        <vt:i4>6</vt:i4>
      </vt:variant>
      <vt:variant>
        <vt:i4>0</vt:i4>
      </vt:variant>
      <vt:variant>
        <vt:i4>5</vt:i4>
      </vt:variant>
      <vt:variant>
        <vt:lpwstr>https://mepr.gov.ua/content/perelik-licenziativ-</vt:lpwstr>
      </vt:variant>
      <vt:variant>
        <vt:lpwstr/>
      </vt:variant>
      <vt:variant>
        <vt:i4>6357027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https://zakon.rada.gov.ua/laws/show/1932-12</vt:lpwstr>
      </vt:variant>
      <vt:variant>
        <vt:lpwstr/>
      </vt:variant>
      <vt:variant>
        <vt:i4>6815778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https://zakon.rada.gov.ua/laws/show/2210-14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АНАЛІЗ РЕГУЛЯТОРНОГО ВПЛИВУ</dc:title>
  <dc:creator>Admin</dc:creator>
  <cp:lastModifiedBy>Семенова Наталія Ігорівна</cp:lastModifiedBy>
  <cp:revision>2</cp:revision>
  <cp:lastPrinted>2021-07-16T06:53:00Z</cp:lastPrinted>
  <dcterms:created xsi:type="dcterms:W3CDTF">2023-06-13T07:56:00Z</dcterms:created>
  <dcterms:modified xsi:type="dcterms:W3CDTF">2023-06-13T07:56:00Z</dcterms:modified>
</cp:coreProperties>
</file>