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3035" w14:textId="77777777" w:rsidR="00975205" w:rsidRPr="00361E01" w:rsidRDefault="00975205" w:rsidP="00975205">
      <w:pPr>
        <w:spacing w:after="27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6EA820F1" w14:textId="77777777" w:rsidR="00975205" w:rsidRPr="00361E01" w:rsidRDefault="00975205" w:rsidP="00975205">
      <w:pPr>
        <w:spacing w:after="0"/>
        <w:ind w:left="10" w:right="348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</w:t>
      </w:r>
    </w:p>
    <w:p w14:paraId="4304A687" w14:textId="261574C9" w:rsidR="00975205" w:rsidRPr="002767AC" w:rsidRDefault="00975205" w:rsidP="00975205">
      <w:pPr>
        <w:spacing w:after="0"/>
        <w:ind w:left="10" w:right="348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61E01">
        <w:rPr>
          <w:rFonts w:ascii="Times New Roman" w:hAnsi="Times New Roman" w:cs="Times New Roman"/>
          <w:sz w:val="28"/>
          <w:szCs w:val="28"/>
        </w:rPr>
        <w:t>України  від                  202</w:t>
      </w:r>
      <w:r w:rsidR="001F3203">
        <w:rPr>
          <w:rFonts w:ascii="Times New Roman" w:hAnsi="Times New Roman" w:cs="Times New Roman"/>
          <w:sz w:val="28"/>
          <w:szCs w:val="28"/>
        </w:rPr>
        <w:t>3</w:t>
      </w:r>
      <w:r w:rsidRPr="00361E01">
        <w:rPr>
          <w:rFonts w:ascii="Times New Roman" w:hAnsi="Times New Roman" w:cs="Times New Roman"/>
          <w:sz w:val="28"/>
          <w:szCs w:val="28"/>
        </w:rPr>
        <w:t xml:space="preserve"> р. №  </w:t>
      </w:r>
      <w:r w:rsidRPr="00276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54EF4" w14:textId="3F556CD6" w:rsidR="00975205" w:rsidRDefault="00975205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</w:p>
    <w:p w14:paraId="4B3D2E1A" w14:textId="77777777" w:rsidR="00F06DC4" w:rsidRDefault="00F06DC4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</w:p>
    <w:p w14:paraId="4362AC2D" w14:textId="77777777" w:rsidR="00975205" w:rsidRPr="00292AAD" w:rsidRDefault="00975205" w:rsidP="00975205">
      <w:pPr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  <w:r w:rsidRPr="00292AAD">
        <w:rPr>
          <w:rFonts w:ascii="Times New Roman" w:hAnsi="Times New Roman" w:cs="Times New Roman"/>
          <w:sz w:val="28"/>
          <w:szCs w:val="28"/>
        </w:rPr>
        <w:t xml:space="preserve">ЗМІНИ,  </w:t>
      </w:r>
    </w:p>
    <w:p w14:paraId="3B740367" w14:textId="306F7B4B" w:rsidR="00975205" w:rsidRDefault="00975205" w:rsidP="00975205">
      <w:pPr>
        <w:spacing w:after="0" w:line="240" w:lineRule="auto"/>
        <w:ind w:left="10" w:right="105"/>
        <w:jc w:val="center"/>
        <w:rPr>
          <w:rFonts w:ascii="Times New Roman" w:hAnsi="Times New Roman" w:cs="Times New Roman"/>
          <w:sz w:val="28"/>
          <w:szCs w:val="28"/>
        </w:rPr>
      </w:pPr>
      <w:r w:rsidRPr="00292AAD">
        <w:rPr>
          <w:rFonts w:ascii="Times New Roman" w:hAnsi="Times New Roman" w:cs="Times New Roman"/>
          <w:sz w:val="28"/>
          <w:szCs w:val="28"/>
        </w:rPr>
        <w:t xml:space="preserve">що вносяться </w:t>
      </w:r>
      <w:r w:rsidR="00292AAD" w:rsidRPr="00292AAD">
        <w:rPr>
          <w:rFonts w:ascii="Times New Roman" w:hAnsi="Times New Roman" w:cs="Times New Roman"/>
          <w:sz w:val="28"/>
          <w:szCs w:val="28"/>
        </w:rPr>
        <w:t xml:space="preserve">до деяких </w:t>
      </w:r>
      <w:r w:rsidR="004D1DFE" w:rsidRPr="00292AAD">
        <w:rPr>
          <w:rFonts w:ascii="Times New Roman" w:hAnsi="Times New Roman" w:cs="Times New Roman"/>
          <w:sz w:val="28"/>
          <w:szCs w:val="28"/>
        </w:rPr>
        <w:t>постанов Кабінету Міністрів України</w:t>
      </w:r>
      <w:r w:rsidR="00292AAD" w:rsidRPr="00292AAD">
        <w:rPr>
          <w:rFonts w:ascii="Times New Roman" w:hAnsi="Times New Roman" w:cs="Times New Roman"/>
          <w:sz w:val="28"/>
          <w:szCs w:val="28"/>
        </w:rPr>
        <w:t xml:space="preserve"> у сфері здійснення оцінки впливу на довкілля</w:t>
      </w:r>
    </w:p>
    <w:p w14:paraId="55A89E0E" w14:textId="77777777" w:rsidR="00EE2586" w:rsidRPr="002767AC" w:rsidRDefault="00EE2586" w:rsidP="00975205">
      <w:pPr>
        <w:spacing w:after="0" w:line="240" w:lineRule="auto"/>
        <w:ind w:left="10" w:right="105"/>
        <w:jc w:val="center"/>
        <w:rPr>
          <w:rFonts w:ascii="Times New Roman" w:hAnsi="Times New Roman" w:cs="Times New Roman"/>
          <w:sz w:val="28"/>
          <w:szCs w:val="28"/>
        </w:rPr>
      </w:pPr>
    </w:p>
    <w:p w14:paraId="6CB36413" w14:textId="078FF010" w:rsidR="00975205" w:rsidRPr="002767AC" w:rsidRDefault="00975205" w:rsidP="004403B3">
      <w:pPr>
        <w:spacing w:after="184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13CFDAB" w14:textId="7FC18F1D" w:rsidR="007139DF" w:rsidRDefault="004C5E8D" w:rsidP="0047105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045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6E1D">
        <w:rPr>
          <w:rFonts w:ascii="Times New Roman" w:hAnsi="Times New Roman" w:cs="Times New Roman"/>
          <w:sz w:val="28"/>
          <w:szCs w:val="28"/>
          <w:lang w:val="uk-UA"/>
        </w:rPr>
        <w:t>оряд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139DF" w:rsidRPr="007139DF">
        <w:rPr>
          <w:lang w:val="ru-RU"/>
        </w:rPr>
        <w:t xml:space="preserve"> </w:t>
      </w:r>
      <w:r w:rsidR="007139DF" w:rsidRPr="007139DF">
        <w:rPr>
          <w:rFonts w:ascii="Times New Roman" w:hAnsi="Times New Roman" w:cs="Times New Roman"/>
          <w:sz w:val="28"/>
          <w:szCs w:val="28"/>
          <w:lang w:val="uk-UA"/>
        </w:rPr>
        <w:t>проведення громадських слухань у процесі оцінки впливу на довкілля</w:t>
      </w:r>
      <w:r w:rsidR="004D1D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1DFE" w:rsidRPr="004D1DFE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4D1DFE" w:rsidRPr="00292AA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C3CDC" w:rsidRPr="00292AA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D1DFE" w:rsidRPr="004D1DFE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</w:t>
      </w:r>
      <w:r w:rsidR="004D1DFE" w:rsidRPr="004D1DFE">
        <w:rPr>
          <w:rFonts w:ascii="Times New Roman" w:hAnsi="Times New Roman" w:cs="Times New Roman"/>
          <w:sz w:val="28"/>
          <w:szCs w:val="28"/>
          <w:lang w:val="uk-UA"/>
        </w:rPr>
        <w:br/>
        <w:t>від 13 грудня 2017 р. № 989 (Офіційний вісник</w:t>
      </w:r>
      <w:r w:rsidR="00471059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2018 р., № 2, ст. 54)</w:t>
      </w:r>
      <w:r w:rsidR="007139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1017E9" w14:textId="77777777" w:rsidR="006C3CDC" w:rsidRDefault="006C3CDC" w:rsidP="006C3CDC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72FC1E" w14:textId="0590EE3A" w:rsidR="007139DF" w:rsidRDefault="007139DF" w:rsidP="00471059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4C5E8D">
        <w:rPr>
          <w:rFonts w:ascii="Times New Roman" w:hAnsi="Times New Roman" w:cs="Times New Roman"/>
          <w:sz w:val="28"/>
          <w:szCs w:val="28"/>
          <w:lang w:val="uk-UA"/>
        </w:rPr>
        <w:t xml:space="preserve">3 доповнити </w:t>
      </w:r>
      <w:r>
        <w:rPr>
          <w:rFonts w:ascii="Times New Roman" w:hAnsi="Times New Roman" w:cs="Times New Roman"/>
          <w:sz w:val="28"/>
          <w:szCs w:val="28"/>
          <w:lang w:val="uk-UA"/>
        </w:rPr>
        <w:t>новим абзацом такого змісту:</w:t>
      </w:r>
    </w:p>
    <w:p w14:paraId="20B9549C" w14:textId="691ACE98" w:rsidR="007139DF" w:rsidRDefault="007139DF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3203">
        <w:rPr>
          <w:rFonts w:ascii="Times New Roman" w:hAnsi="Times New Roman" w:cs="Times New Roman"/>
          <w:sz w:val="28"/>
          <w:szCs w:val="28"/>
        </w:rPr>
        <w:t xml:space="preserve">На період дії воєнного стану </w:t>
      </w:r>
      <w:r w:rsidR="00471059">
        <w:rPr>
          <w:rFonts w:ascii="Times New Roman" w:hAnsi="Times New Roman" w:cs="Times New Roman"/>
          <w:sz w:val="28"/>
          <w:szCs w:val="28"/>
        </w:rPr>
        <w:t>в</w:t>
      </w:r>
      <w:r w:rsidRPr="001F3203">
        <w:rPr>
          <w:rFonts w:ascii="Times New Roman" w:hAnsi="Times New Roman" w:cs="Times New Roman"/>
          <w:sz w:val="28"/>
          <w:szCs w:val="28"/>
        </w:rPr>
        <w:t xml:space="preserve"> Україні, громадські слухання провод</w:t>
      </w:r>
      <w:r>
        <w:rPr>
          <w:rFonts w:ascii="Times New Roman" w:hAnsi="Times New Roman" w:cs="Times New Roman"/>
          <w:sz w:val="28"/>
          <w:szCs w:val="28"/>
        </w:rPr>
        <w:t>яться в режимі відеоконференції.»</w:t>
      </w:r>
      <w:r w:rsidR="00010219">
        <w:rPr>
          <w:rFonts w:ascii="Times New Roman" w:hAnsi="Times New Roman" w:cs="Times New Roman"/>
          <w:sz w:val="28"/>
          <w:szCs w:val="28"/>
        </w:rPr>
        <w:t>;</w:t>
      </w:r>
    </w:p>
    <w:p w14:paraId="69721CC9" w14:textId="77777777" w:rsidR="006C3CDC" w:rsidRDefault="006C3CDC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60950" w14:textId="28056272" w:rsidR="007139DF" w:rsidRPr="00010219" w:rsidRDefault="004C5E8D" w:rsidP="00471059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7 </w:t>
      </w:r>
      <w:r w:rsidR="00010219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010219" w:rsidRPr="00010219">
        <w:rPr>
          <w:rFonts w:ascii="Times New Roman" w:hAnsi="Times New Roman" w:cs="Times New Roman"/>
          <w:sz w:val="28"/>
          <w:szCs w:val="28"/>
          <w:lang w:val="uk-UA"/>
        </w:rPr>
        <w:t>новим абзацом такого змісту:</w:t>
      </w:r>
    </w:p>
    <w:p w14:paraId="0A0BDC26" w14:textId="4971FC07" w:rsidR="00010219" w:rsidRDefault="00010219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19">
        <w:rPr>
          <w:rFonts w:ascii="Times New Roman" w:hAnsi="Times New Roman" w:cs="Times New Roman"/>
          <w:sz w:val="28"/>
          <w:szCs w:val="28"/>
        </w:rPr>
        <w:t>«Під час проведення громадських слухань у режимі відеоконференції реєстрація учасників за формою згідно з додатком 1 та додатком 2 не здійснюється.»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C72E60" w14:textId="77777777" w:rsidR="006C3CDC" w:rsidRDefault="006C3CDC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E6E43" w14:textId="3B2BE218" w:rsidR="00010219" w:rsidRPr="00010219" w:rsidRDefault="004C5E8D" w:rsidP="00471059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9 </w:t>
      </w:r>
      <w:r w:rsidR="00010219">
        <w:rPr>
          <w:rFonts w:ascii="Times New Roman" w:hAnsi="Times New Roman" w:cs="Times New Roman"/>
          <w:sz w:val="28"/>
          <w:szCs w:val="28"/>
          <w:lang w:val="uk-UA"/>
        </w:rPr>
        <w:t>доповнити новими абзацами такого змісту:</w:t>
      </w:r>
    </w:p>
    <w:p w14:paraId="2FCFAF3D" w14:textId="77777777" w:rsidR="00010219" w:rsidRPr="00010219" w:rsidRDefault="00010219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1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0219">
        <w:rPr>
          <w:rFonts w:ascii="Times New Roman" w:hAnsi="Times New Roman" w:cs="Times New Roman"/>
          <w:sz w:val="28"/>
          <w:szCs w:val="28"/>
        </w:rPr>
        <w:t>У разі проведення громадських слухань в режимі відеоконференції до оголошення про початок громадського обговорення звіту з оцінки впливу на довкілля додається інформація про час їх проведення та посилання для підключення до відеоконференції.</w:t>
      </w:r>
    </w:p>
    <w:p w14:paraId="4D8283F6" w14:textId="5C0F5F72" w:rsidR="00010219" w:rsidRPr="00010219" w:rsidRDefault="00010219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19">
        <w:rPr>
          <w:rFonts w:ascii="Times New Roman" w:hAnsi="Times New Roman" w:cs="Times New Roman"/>
          <w:sz w:val="28"/>
          <w:szCs w:val="28"/>
        </w:rPr>
        <w:t>Головуючий зобов</w:t>
      </w:r>
      <w:r>
        <w:rPr>
          <w:rFonts w:ascii="Times New Roman" w:hAnsi="Times New Roman" w:cs="Times New Roman"/>
          <w:sz w:val="28"/>
          <w:szCs w:val="28"/>
        </w:rPr>
        <w:t xml:space="preserve">’язаний забезпечити можливості </w:t>
      </w:r>
      <w:r w:rsidRPr="00010219">
        <w:rPr>
          <w:rFonts w:ascii="Times New Roman" w:hAnsi="Times New Roman" w:cs="Times New Roman"/>
          <w:sz w:val="28"/>
          <w:szCs w:val="28"/>
        </w:rPr>
        <w:t>учасникам громадс</w:t>
      </w:r>
      <w:r>
        <w:rPr>
          <w:rFonts w:ascii="Times New Roman" w:hAnsi="Times New Roman" w:cs="Times New Roman"/>
          <w:sz w:val="28"/>
          <w:szCs w:val="28"/>
        </w:rPr>
        <w:t xml:space="preserve">ьких слухань подати пропозиції </w:t>
      </w:r>
      <w:r w:rsidRPr="00010219">
        <w:rPr>
          <w:rFonts w:ascii="Times New Roman" w:hAnsi="Times New Roman" w:cs="Times New Roman"/>
          <w:sz w:val="28"/>
          <w:szCs w:val="28"/>
        </w:rPr>
        <w:t xml:space="preserve">та зауваження через </w:t>
      </w:r>
      <w:proofErr w:type="spellStart"/>
      <w:r w:rsidRPr="00010219">
        <w:rPr>
          <w:rFonts w:ascii="Times New Roman" w:hAnsi="Times New Roman" w:cs="Times New Roman"/>
          <w:sz w:val="28"/>
          <w:szCs w:val="28"/>
        </w:rPr>
        <w:t>відеозв’язок</w:t>
      </w:r>
      <w:proofErr w:type="spellEnd"/>
      <w:r w:rsidRPr="00010219">
        <w:rPr>
          <w:rFonts w:ascii="Times New Roman" w:hAnsi="Times New Roman" w:cs="Times New Roman"/>
          <w:sz w:val="28"/>
          <w:szCs w:val="28"/>
        </w:rPr>
        <w:t xml:space="preserve"> усно або шляхом надсилання текстових повідомлень. Усі текстові повідомлення, надіслані під час проведення відеоконференції, мають бути зафіксовані. </w:t>
      </w:r>
    </w:p>
    <w:p w14:paraId="230D552D" w14:textId="77777777" w:rsidR="00010219" w:rsidRPr="00010219" w:rsidRDefault="00010219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o101"/>
      <w:bookmarkEnd w:id="0"/>
      <w:r w:rsidRPr="00010219">
        <w:rPr>
          <w:rFonts w:ascii="Times New Roman" w:hAnsi="Times New Roman" w:cs="Times New Roman"/>
          <w:sz w:val="28"/>
          <w:szCs w:val="28"/>
        </w:rPr>
        <w:t xml:space="preserve">У разі переривання відеоконференції з технічних причин та неможливості відновлення протягом понад 60 хвилин громадські слухання в режимі відеоконференції вважаються такими що завершилися. </w:t>
      </w:r>
    </w:p>
    <w:p w14:paraId="7A792033" w14:textId="2F51C95D" w:rsidR="00010219" w:rsidRDefault="00010219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19">
        <w:rPr>
          <w:rFonts w:ascii="Times New Roman" w:hAnsi="Times New Roman" w:cs="Times New Roman"/>
          <w:sz w:val="28"/>
          <w:szCs w:val="28"/>
        </w:rPr>
        <w:t>Кожен учасник громадських слухань має право робити аудіо-, відеозапис або веб-трансляцію громадських слухань.»</w:t>
      </w:r>
      <w:r w:rsidR="00471059">
        <w:rPr>
          <w:rFonts w:ascii="Times New Roman" w:hAnsi="Times New Roman" w:cs="Times New Roman"/>
          <w:sz w:val="28"/>
          <w:szCs w:val="28"/>
        </w:rPr>
        <w:t>.</w:t>
      </w:r>
    </w:p>
    <w:p w14:paraId="494AED2B" w14:textId="77777777" w:rsidR="006C3CDC" w:rsidRPr="00010219" w:rsidRDefault="006C3CDC" w:rsidP="004710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C5E6A2" w14:textId="7F08C22B" w:rsidR="00471059" w:rsidRDefault="00471059" w:rsidP="0047105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Порядку 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>передачі документації для надання висновку з оцінки впливу на довкілля та фінансування оцінки впливу на довкілля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1059">
        <w:rPr>
          <w:lang w:val="ru-RU"/>
        </w:rPr>
        <w:t xml:space="preserve"> 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6C3CDC" w:rsidRPr="00292AAD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13 грудня 2017 р. № 1026 (Офіційний вісник України, 2018 р., № 2, ст. 58; 2019 р., № 90, ст. 3000; 2020 р., № 2, ст. 62,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59, ст. 1853, № 75, ст. 2409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A7971B9" w14:textId="77777777" w:rsidR="006C3CDC" w:rsidRDefault="006C3CDC" w:rsidP="006C3CDC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05BEC5" w14:textId="2D9A2B0A" w:rsidR="00471059" w:rsidRPr="00471059" w:rsidRDefault="00471059" w:rsidP="0047105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>бзац дванадцятий пункту 12 додатка 2 до Порядку викласти в такій редакції:</w:t>
      </w:r>
    </w:p>
    <w:p w14:paraId="4B3E22DC" w14:textId="581D861A" w:rsidR="00471059" w:rsidRDefault="00471059" w:rsidP="0047105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059">
        <w:rPr>
          <w:rFonts w:ascii="Times New Roman" w:hAnsi="Times New Roman" w:cs="Times New Roman"/>
          <w:sz w:val="28"/>
          <w:szCs w:val="28"/>
          <w:lang w:val="uk-UA"/>
        </w:rPr>
        <w:t xml:space="preserve">«Тимчасово, на період дії воєнного стану на території України, введеного 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24 лютого 2022 № 64 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Законом України від 24 лютого 2022 № 2102–IX 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Указу Президента України 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087F">
        <w:rPr>
          <w:rFonts w:ascii="Times New Roman" w:hAnsi="Times New Roman" w:cs="Times New Roman"/>
          <w:sz w:val="28"/>
          <w:szCs w:val="28"/>
          <w:lang w:val="uk-UA"/>
        </w:rPr>
        <w:t>громадські слухання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у режимі відеоконференції, про що зазначається в оголошенні про початок громадського обговорення звіту з оцінки впливу на довкілля та у звіті про громадське обговорення.»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0DD5CD" w14:textId="77777777" w:rsidR="006C3CDC" w:rsidRDefault="006C3CDC" w:rsidP="0047105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09943" w14:textId="66036EB4" w:rsidR="00471059" w:rsidRPr="00471059" w:rsidRDefault="00471059" w:rsidP="0047105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>бзац четвертий пункту 5 додатка 3 до Порядку викласти в такій редакції:</w:t>
      </w:r>
    </w:p>
    <w:p w14:paraId="642463F9" w14:textId="3C11F254" w:rsidR="00471059" w:rsidRPr="00471059" w:rsidRDefault="00471059" w:rsidP="00471059">
      <w:pPr>
        <w:pStyle w:val="a3"/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059">
        <w:rPr>
          <w:rFonts w:ascii="Times New Roman" w:hAnsi="Times New Roman" w:cs="Times New Roman"/>
          <w:sz w:val="28"/>
          <w:szCs w:val="28"/>
          <w:lang w:val="uk-UA"/>
        </w:rPr>
        <w:t xml:space="preserve">«Тимчасово, на період дії воєнного стану на території України, введеного 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24 лютого 2022 № 64 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Законом України від 24 лютого 2022 № 2102–IX 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Указу Президента України 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292A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3CDC" w:rsidRPr="006C3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087F">
        <w:rPr>
          <w:rFonts w:ascii="Times New Roman" w:hAnsi="Times New Roman" w:cs="Times New Roman"/>
          <w:sz w:val="28"/>
          <w:szCs w:val="28"/>
          <w:lang w:val="uk-UA"/>
        </w:rPr>
        <w:t>громадські слухання</w:t>
      </w:r>
      <w:r w:rsidRPr="00471059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у режимі відеоконференції, про що зазначається в оголошенні про початок громадського обговорення звіту з оцінки впливу на довкілля та у звіті про громадське обговорення.»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1E7BD9" w14:textId="29BD727C" w:rsidR="00471059" w:rsidRDefault="00471059" w:rsidP="00471059">
      <w:pPr>
        <w:pStyle w:val="a3"/>
        <w:tabs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59EBD" w14:textId="77777777" w:rsidR="00471059" w:rsidRPr="00471059" w:rsidRDefault="00471059" w:rsidP="0047105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9CE90" w14:textId="501F94D9" w:rsidR="002F2B74" w:rsidRDefault="00975205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14:paraId="53CBCCCB" w14:textId="77777777" w:rsidR="00267E8A" w:rsidRDefault="00267E8A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4C7C79DD" w14:textId="77777777" w:rsidR="00267E8A" w:rsidRDefault="00267E8A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596FB6A5" w14:textId="77777777" w:rsidR="00471059" w:rsidRDefault="00471059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2DBEB2AE" w14:textId="77777777" w:rsidR="00471059" w:rsidRDefault="00471059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07D995C8" w14:textId="77777777" w:rsidR="00471059" w:rsidRDefault="00471059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4153C198" w14:textId="77777777" w:rsidR="00471059" w:rsidRDefault="00471059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4536B6F1" w14:textId="77777777" w:rsidR="00471059" w:rsidRDefault="00471059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5F150368" w14:textId="77777777" w:rsidR="00471059" w:rsidRDefault="00471059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44308E0A" w14:textId="77777777" w:rsidR="00471059" w:rsidRDefault="00471059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p w14:paraId="5E5BDF43" w14:textId="77777777" w:rsidR="00267E8A" w:rsidRDefault="00267E8A" w:rsidP="00045386">
      <w:pPr>
        <w:spacing w:after="3"/>
        <w:ind w:left="576" w:right="565"/>
        <w:jc w:val="center"/>
        <w:rPr>
          <w:rFonts w:ascii="Times New Roman" w:hAnsi="Times New Roman" w:cs="Times New Roman"/>
          <w:sz w:val="28"/>
          <w:szCs w:val="28"/>
        </w:rPr>
      </w:pPr>
    </w:p>
    <w:sectPr w:rsidR="00267E8A" w:rsidSect="002362C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1F"/>
    <w:multiLevelType w:val="hybridMultilevel"/>
    <w:tmpl w:val="97D2CB86"/>
    <w:lvl w:ilvl="0" w:tplc="F59E3F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872AC0"/>
    <w:multiLevelType w:val="hybridMultilevel"/>
    <w:tmpl w:val="06BE2202"/>
    <w:lvl w:ilvl="0" w:tplc="84A65AF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2EA521D5"/>
    <w:multiLevelType w:val="hybridMultilevel"/>
    <w:tmpl w:val="36F0FF36"/>
    <w:lvl w:ilvl="0" w:tplc="2DEE69B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30E57A55"/>
    <w:multiLevelType w:val="hybridMultilevel"/>
    <w:tmpl w:val="43AA1D68"/>
    <w:lvl w:ilvl="0" w:tplc="53927A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CE2EC1"/>
    <w:multiLevelType w:val="hybridMultilevel"/>
    <w:tmpl w:val="79BE0F6C"/>
    <w:lvl w:ilvl="0" w:tplc="DBA01CB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B523B01"/>
    <w:multiLevelType w:val="hybridMultilevel"/>
    <w:tmpl w:val="BFA6B8E4"/>
    <w:lvl w:ilvl="0" w:tplc="7E52882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F9048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4A8C6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0254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C473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369B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02EE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E68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14B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125006579">
    <w:abstractNumId w:val="6"/>
  </w:num>
  <w:num w:numId="2" w16cid:durableId="317927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704769">
    <w:abstractNumId w:val="5"/>
  </w:num>
  <w:num w:numId="4" w16cid:durableId="1219512663">
    <w:abstractNumId w:val="1"/>
  </w:num>
  <w:num w:numId="5" w16cid:durableId="1850218624">
    <w:abstractNumId w:val="3"/>
  </w:num>
  <w:num w:numId="6" w16cid:durableId="1620650162">
    <w:abstractNumId w:val="2"/>
  </w:num>
  <w:num w:numId="7" w16cid:durableId="1933511077">
    <w:abstractNumId w:val="4"/>
  </w:num>
  <w:num w:numId="8" w16cid:durableId="171148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A8"/>
    <w:rsid w:val="00010219"/>
    <w:rsid w:val="00045386"/>
    <w:rsid w:val="000F2992"/>
    <w:rsid w:val="00105A1D"/>
    <w:rsid w:val="00112E46"/>
    <w:rsid w:val="00183008"/>
    <w:rsid w:val="001A26E6"/>
    <w:rsid w:val="001E6CEA"/>
    <w:rsid w:val="001F3203"/>
    <w:rsid w:val="00232D45"/>
    <w:rsid w:val="002362C2"/>
    <w:rsid w:val="00267E8A"/>
    <w:rsid w:val="00292AAD"/>
    <w:rsid w:val="00296E1D"/>
    <w:rsid w:val="002F049E"/>
    <w:rsid w:val="002F2B74"/>
    <w:rsid w:val="00342ED9"/>
    <w:rsid w:val="0037765E"/>
    <w:rsid w:val="003B71A8"/>
    <w:rsid w:val="004403B3"/>
    <w:rsid w:val="00471059"/>
    <w:rsid w:val="004C5E8D"/>
    <w:rsid w:val="004D1DFE"/>
    <w:rsid w:val="0050087F"/>
    <w:rsid w:val="00505398"/>
    <w:rsid w:val="00541546"/>
    <w:rsid w:val="005C0251"/>
    <w:rsid w:val="00692D7B"/>
    <w:rsid w:val="006A4C42"/>
    <w:rsid w:val="006C3CDC"/>
    <w:rsid w:val="007139DF"/>
    <w:rsid w:val="007616FB"/>
    <w:rsid w:val="00790B8A"/>
    <w:rsid w:val="008A57EF"/>
    <w:rsid w:val="008A78B4"/>
    <w:rsid w:val="008D6461"/>
    <w:rsid w:val="009133AA"/>
    <w:rsid w:val="00975205"/>
    <w:rsid w:val="00AB1F08"/>
    <w:rsid w:val="00BD63FE"/>
    <w:rsid w:val="00BE6F20"/>
    <w:rsid w:val="00C0452E"/>
    <w:rsid w:val="00DA1DEB"/>
    <w:rsid w:val="00DE15FD"/>
    <w:rsid w:val="00E94206"/>
    <w:rsid w:val="00EB5F69"/>
    <w:rsid w:val="00ED2A00"/>
    <w:rsid w:val="00EE2586"/>
    <w:rsid w:val="00F06DC4"/>
    <w:rsid w:val="00F2195A"/>
    <w:rsid w:val="00F54ED2"/>
    <w:rsid w:val="00F8418D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C94C"/>
  <w15:chartTrackingRefBased/>
  <w15:docId w15:val="{D3A4D3A1-10A1-4949-A14D-D3B86DE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2B74"/>
    <w:pPr>
      <w:keepNext/>
      <w:keepLines/>
      <w:pBdr>
        <w:top w:val="nil"/>
        <w:left w:val="nil"/>
        <w:bottom w:val="nil"/>
        <w:right w:val="nil"/>
        <w:between w:val="nil"/>
      </w:pBdr>
      <w:spacing w:after="111" w:line="266" w:lineRule="auto"/>
      <w:ind w:left="2532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74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2F2B7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4">
    <w:name w:val="No Spacing"/>
    <w:uiPriority w:val="1"/>
    <w:qFormat/>
    <w:rsid w:val="002F2B74"/>
    <w:pPr>
      <w:spacing w:after="0" w:line="240" w:lineRule="auto"/>
      <w:ind w:left="10" w:right="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Основной текст письма"/>
    <w:basedOn w:val="a"/>
    <w:autoRedefine/>
    <w:rsid w:val="002F2B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Revision"/>
    <w:hidden/>
    <w:uiPriority w:val="99"/>
    <w:semiHidden/>
    <w:rsid w:val="00BD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12245-A61B-48D2-8CF2-F0B6598D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B0CAB-7A8A-4F2D-8612-B68DC593F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C6A36-6ABD-41DD-B75A-743C727C8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Тест1</cp:lastModifiedBy>
  <cp:revision>2</cp:revision>
  <dcterms:created xsi:type="dcterms:W3CDTF">2023-07-27T15:14:00Z</dcterms:created>
  <dcterms:modified xsi:type="dcterms:W3CDTF">2023-07-27T15:14:00Z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