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98" w:rsidRPr="00577198" w:rsidRDefault="004C2F7E" w:rsidP="00577198">
      <w:pPr>
        <w:spacing w:before="240" w:after="100" w:afterAutospacing="1" w:line="240" w:lineRule="auto"/>
        <w:jc w:val="center"/>
        <w:rPr>
          <w:rFonts w:eastAsia="Times New Roman"/>
          <w:szCs w:val="24"/>
          <w:lang w:val="uk-UA"/>
        </w:rPr>
      </w:pPr>
      <w:r>
        <w:rPr>
          <w:rFonts w:eastAsia="Times New Roman"/>
          <w:szCs w:val="24"/>
        </w:rPr>
        <w:t>CABINET OF MINISTERS OF UKRAINE</w:t>
      </w:r>
    </w:p>
    <w:p w:rsidR="00577198" w:rsidRPr="004C2F7E" w:rsidRDefault="00755DEA" w:rsidP="00577198">
      <w:pPr>
        <w:spacing w:before="100" w:beforeAutospacing="1" w:after="100" w:afterAutospacing="1" w:line="240" w:lineRule="auto"/>
        <w:jc w:val="center"/>
        <w:rPr>
          <w:rFonts w:eastAsia="Times New Roman"/>
          <w:szCs w:val="24"/>
        </w:rPr>
      </w:pPr>
      <w:r>
        <w:rPr>
          <w:rFonts w:eastAsia="Times New Roman"/>
          <w:szCs w:val="24"/>
        </w:rPr>
        <w:t>DECREE</w:t>
      </w:r>
    </w:p>
    <w:p w:rsidR="00577198" w:rsidRPr="00577198" w:rsidRDefault="004C2F7E" w:rsidP="00577198">
      <w:pPr>
        <w:spacing w:before="100" w:beforeAutospacing="1" w:after="100" w:afterAutospacing="1" w:line="240" w:lineRule="auto"/>
        <w:jc w:val="center"/>
        <w:rPr>
          <w:rFonts w:eastAsia="Times New Roman"/>
          <w:szCs w:val="24"/>
          <w:lang w:val="uk-UA"/>
        </w:rPr>
      </w:pPr>
      <w:r>
        <w:rPr>
          <w:rFonts w:eastAsia="Times New Roman"/>
          <w:szCs w:val="24"/>
        </w:rPr>
        <w:t>Of 7 December 2016, #</w:t>
      </w:r>
      <w:r w:rsidR="00577198" w:rsidRPr="00577198">
        <w:rPr>
          <w:rFonts w:eastAsia="Times New Roman"/>
          <w:szCs w:val="24"/>
          <w:lang w:val="uk-UA"/>
        </w:rPr>
        <w:t xml:space="preserve"> 932-р</w:t>
      </w:r>
    </w:p>
    <w:p w:rsidR="00577198" w:rsidRPr="004C2F7E" w:rsidRDefault="004C2F7E" w:rsidP="00577198">
      <w:pPr>
        <w:spacing w:before="240" w:after="100" w:afterAutospacing="1" w:line="240" w:lineRule="auto"/>
        <w:jc w:val="center"/>
        <w:rPr>
          <w:rFonts w:eastAsia="Times New Roman"/>
          <w:szCs w:val="24"/>
        </w:rPr>
      </w:pPr>
      <w:r>
        <w:rPr>
          <w:rFonts w:eastAsia="Times New Roman"/>
          <w:szCs w:val="24"/>
        </w:rPr>
        <w:t>Kyiv</w:t>
      </w:r>
    </w:p>
    <w:p w:rsidR="00577198" w:rsidRPr="00755DEA" w:rsidRDefault="004C2F7E" w:rsidP="00755DEA">
      <w:pPr>
        <w:spacing w:before="480" w:after="360" w:line="240" w:lineRule="auto"/>
        <w:jc w:val="center"/>
        <w:rPr>
          <w:rFonts w:eastAsia="Times New Roman"/>
          <w:szCs w:val="24"/>
        </w:rPr>
      </w:pPr>
      <w:r>
        <w:rPr>
          <w:rFonts w:eastAsia="Times New Roman"/>
          <w:szCs w:val="24"/>
        </w:rPr>
        <w:t xml:space="preserve">On Approving the Concept </w:t>
      </w:r>
      <w:r w:rsidR="00755DEA">
        <w:rPr>
          <w:rFonts w:eastAsia="Times New Roman"/>
          <w:szCs w:val="24"/>
        </w:rPr>
        <w:t xml:space="preserve">of </w:t>
      </w:r>
      <w:r w:rsidR="00755DEA">
        <w:rPr>
          <w:rFonts w:eastAsia="Times New Roman"/>
          <w:szCs w:val="24"/>
        </w:rPr>
        <w:t>State</w:t>
      </w:r>
      <w:r w:rsidR="00755DEA">
        <w:rPr>
          <w:rFonts w:eastAsia="Times New Roman"/>
          <w:szCs w:val="24"/>
        </w:rPr>
        <w:t xml:space="preserve"> </w:t>
      </w:r>
      <w:r w:rsidR="00755DEA">
        <w:rPr>
          <w:rFonts w:eastAsia="Times New Roman"/>
          <w:szCs w:val="24"/>
        </w:rPr>
        <w:t>Climate Change</w:t>
      </w:r>
      <w:r w:rsidR="00755DEA">
        <w:rPr>
          <w:rFonts w:eastAsia="Times New Roman"/>
          <w:szCs w:val="24"/>
        </w:rPr>
        <w:t xml:space="preserve"> Policy Implementation </w:t>
      </w:r>
      <w:r>
        <w:rPr>
          <w:rFonts w:eastAsia="Times New Roman"/>
          <w:szCs w:val="24"/>
        </w:rPr>
        <w:t>until 2030</w:t>
      </w:r>
    </w:p>
    <w:p w:rsidR="00577198" w:rsidRPr="00577198" w:rsidRDefault="00577198" w:rsidP="004C2F7E">
      <w:pPr>
        <w:spacing w:before="100" w:beforeAutospacing="1" w:after="100" w:afterAutospacing="1" w:line="240" w:lineRule="auto"/>
        <w:rPr>
          <w:rFonts w:eastAsia="Times New Roman"/>
          <w:szCs w:val="24"/>
          <w:lang w:val="uk-UA"/>
        </w:rPr>
      </w:pPr>
      <w:bookmarkStart w:id="0" w:name="3"/>
      <w:bookmarkStart w:id="1" w:name="4"/>
      <w:bookmarkStart w:id="2" w:name="5"/>
      <w:bookmarkEnd w:id="0"/>
      <w:bookmarkEnd w:id="1"/>
      <w:bookmarkEnd w:id="2"/>
      <w:r w:rsidRPr="00577198">
        <w:rPr>
          <w:rFonts w:eastAsia="Times New Roman"/>
          <w:szCs w:val="24"/>
          <w:lang w:val="uk-UA"/>
        </w:rPr>
        <w:t xml:space="preserve">1. </w:t>
      </w:r>
      <w:r w:rsidR="004C2F7E">
        <w:rPr>
          <w:rFonts w:eastAsia="Times New Roman"/>
          <w:szCs w:val="24"/>
        </w:rPr>
        <w:t>Approve the</w:t>
      </w:r>
      <w:r w:rsidR="00755DEA">
        <w:rPr>
          <w:rFonts w:eastAsia="Times New Roman"/>
          <w:szCs w:val="24"/>
        </w:rPr>
        <w:t xml:space="preserve"> </w:t>
      </w:r>
      <w:r w:rsidR="00755DEA" w:rsidRPr="00755DEA">
        <w:rPr>
          <w:rFonts w:eastAsia="Times New Roman"/>
          <w:szCs w:val="24"/>
        </w:rPr>
        <w:t>Concept of State Climate Change Poli</w:t>
      </w:r>
      <w:r w:rsidR="00755DEA">
        <w:rPr>
          <w:rFonts w:eastAsia="Times New Roman"/>
          <w:szCs w:val="24"/>
        </w:rPr>
        <w:t>cy Implementation until</w:t>
      </w:r>
      <w:r w:rsidR="00755DEA" w:rsidRPr="00755DEA">
        <w:rPr>
          <w:rFonts w:eastAsia="Times New Roman"/>
          <w:szCs w:val="24"/>
        </w:rPr>
        <w:t xml:space="preserve"> 2030</w:t>
      </w:r>
      <w:r w:rsidR="004C2F7E">
        <w:rPr>
          <w:rFonts w:eastAsia="Times New Roman"/>
          <w:szCs w:val="24"/>
        </w:rPr>
        <w:t xml:space="preserve">, which </w:t>
      </w:r>
      <w:proofErr w:type="gramStart"/>
      <w:r w:rsidR="004C2F7E">
        <w:rPr>
          <w:rFonts w:eastAsia="Times New Roman"/>
          <w:szCs w:val="24"/>
        </w:rPr>
        <w:t>is attached</w:t>
      </w:r>
      <w:proofErr w:type="gramEnd"/>
      <w:r w:rsidRPr="00577198">
        <w:rPr>
          <w:rFonts w:eastAsia="Times New Roman"/>
          <w:szCs w:val="24"/>
          <w:lang w:val="uk-UA"/>
        </w:rPr>
        <w:t>.</w:t>
      </w:r>
    </w:p>
    <w:p w:rsidR="004C2F7E" w:rsidRDefault="00577198" w:rsidP="00577198">
      <w:pPr>
        <w:spacing w:before="100" w:beforeAutospacing="1" w:after="100" w:afterAutospacing="1" w:line="240" w:lineRule="auto"/>
        <w:rPr>
          <w:rFonts w:eastAsia="Times New Roman"/>
          <w:szCs w:val="24"/>
        </w:rPr>
      </w:pPr>
      <w:bookmarkStart w:id="3" w:name="6"/>
      <w:bookmarkStart w:id="4" w:name="7"/>
      <w:bookmarkStart w:id="5" w:name="8"/>
      <w:bookmarkEnd w:id="3"/>
      <w:bookmarkEnd w:id="4"/>
      <w:bookmarkEnd w:id="5"/>
      <w:r w:rsidRPr="00577198">
        <w:rPr>
          <w:rFonts w:eastAsia="Times New Roman"/>
          <w:szCs w:val="24"/>
          <w:lang w:val="uk-UA"/>
        </w:rPr>
        <w:t xml:space="preserve">2. </w:t>
      </w:r>
      <w:r w:rsidR="004C2F7E">
        <w:rPr>
          <w:rFonts w:eastAsia="Times New Roman"/>
          <w:szCs w:val="24"/>
        </w:rPr>
        <w:t xml:space="preserve">The Ministry of </w:t>
      </w:r>
      <w:r w:rsidR="007B6602">
        <w:rPr>
          <w:rFonts w:eastAsia="Times New Roman"/>
          <w:szCs w:val="24"/>
        </w:rPr>
        <w:t>Ecology and Natural Resource shall develop and submit to the Cabinet of Ministers of Ukraine according to the established procedure a draft action plan for implementation of the Co</w:t>
      </w:r>
      <w:r w:rsidR="00755DEA">
        <w:rPr>
          <w:rFonts w:eastAsia="Times New Roman"/>
          <w:szCs w:val="24"/>
        </w:rPr>
        <w:t>ncept approved by this Decree</w:t>
      </w:r>
      <w:r w:rsidR="007B6602">
        <w:rPr>
          <w:rFonts w:eastAsia="Times New Roman"/>
          <w:szCs w:val="24"/>
        </w:rPr>
        <w:t>.</w:t>
      </w:r>
    </w:p>
    <w:tbl>
      <w:tblPr>
        <w:tblW w:w="8505" w:type="dxa"/>
        <w:tblLook w:val="04A0" w:firstRow="1" w:lastRow="0" w:firstColumn="1" w:lastColumn="0" w:noHBand="0" w:noVBand="1"/>
      </w:tblPr>
      <w:tblGrid>
        <w:gridCol w:w="4252"/>
        <w:gridCol w:w="4253"/>
      </w:tblGrid>
      <w:tr w:rsidR="00577198" w:rsidRPr="00577198" w:rsidTr="00577198">
        <w:tc>
          <w:tcPr>
            <w:tcW w:w="4252" w:type="dxa"/>
            <w:hideMark/>
          </w:tcPr>
          <w:p w:rsidR="00577198" w:rsidRPr="00577198" w:rsidRDefault="00577198" w:rsidP="00577198">
            <w:pPr>
              <w:spacing w:before="60" w:after="60" w:line="240" w:lineRule="auto"/>
              <w:ind w:firstLine="567"/>
              <w:rPr>
                <w:rFonts w:eastAsia="Times New Roman"/>
                <w:szCs w:val="24"/>
                <w:lang w:val="uk-UA"/>
              </w:rPr>
            </w:pPr>
            <w:r w:rsidRPr="00577198">
              <w:rPr>
                <w:rFonts w:eastAsia="Times New Roman"/>
                <w:b/>
                <w:szCs w:val="24"/>
                <w:lang w:val="uk-UA"/>
              </w:rPr>
              <w:t> </w:t>
            </w:r>
          </w:p>
          <w:p w:rsidR="00577198" w:rsidRPr="00577198" w:rsidRDefault="00577198" w:rsidP="00577198">
            <w:pPr>
              <w:spacing w:before="60" w:after="60" w:line="240" w:lineRule="auto"/>
              <w:ind w:firstLine="567"/>
              <w:rPr>
                <w:rFonts w:eastAsia="Times New Roman"/>
                <w:szCs w:val="24"/>
                <w:lang w:val="uk-UA"/>
              </w:rPr>
            </w:pPr>
            <w:r w:rsidRPr="00577198">
              <w:rPr>
                <w:rFonts w:eastAsia="Times New Roman"/>
                <w:b/>
                <w:szCs w:val="24"/>
                <w:lang w:val="uk-UA"/>
              </w:rPr>
              <w:t> </w:t>
            </w:r>
          </w:p>
          <w:p w:rsidR="00577198" w:rsidRPr="00577198" w:rsidRDefault="007B6602" w:rsidP="007B6602">
            <w:pPr>
              <w:spacing w:before="60" w:after="60" w:line="240" w:lineRule="auto"/>
              <w:ind w:firstLine="567"/>
              <w:rPr>
                <w:rFonts w:eastAsia="Times New Roman"/>
                <w:szCs w:val="24"/>
                <w:lang w:val="uk-UA"/>
              </w:rPr>
            </w:pPr>
            <w:r>
              <w:rPr>
                <w:rFonts w:eastAsia="Times New Roman"/>
                <w:b/>
                <w:szCs w:val="24"/>
              </w:rPr>
              <w:t>Prime Minister of Ukraine</w:t>
            </w:r>
          </w:p>
        </w:tc>
        <w:tc>
          <w:tcPr>
            <w:tcW w:w="4253" w:type="dxa"/>
            <w:hideMark/>
          </w:tcPr>
          <w:p w:rsidR="00577198" w:rsidRPr="00577198" w:rsidRDefault="00577198" w:rsidP="00577198">
            <w:pPr>
              <w:spacing w:before="60" w:after="60" w:line="240" w:lineRule="auto"/>
              <w:ind w:firstLine="567"/>
              <w:rPr>
                <w:rFonts w:eastAsia="Times New Roman"/>
                <w:szCs w:val="24"/>
                <w:lang w:val="uk-UA"/>
              </w:rPr>
            </w:pPr>
            <w:r w:rsidRPr="00577198">
              <w:rPr>
                <w:rFonts w:eastAsia="Times New Roman"/>
                <w:b/>
                <w:szCs w:val="24"/>
                <w:lang w:val="uk-UA"/>
              </w:rPr>
              <w:t> </w:t>
            </w:r>
          </w:p>
          <w:p w:rsidR="00577198" w:rsidRPr="00577198" w:rsidRDefault="00577198" w:rsidP="00577198">
            <w:pPr>
              <w:spacing w:before="60" w:after="60" w:line="240" w:lineRule="auto"/>
              <w:ind w:firstLine="851"/>
              <w:jc w:val="center"/>
              <w:rPr>
                <w:rFonts w:eastAsia="Times New Roman"/>
                <w:szCs w:val="24"/>
                <w:lang w:val="uk-UA"/>
              </w:rPr>
            </w:pPr>
            <w:r w:rsidRPr="00577198">
              <w:rPr>
                <w:rFonts w:eastAsia="Times New Roman"/>
                <w:b/>
                <w:szCs w:val="24"/>
                <w:lang w:val="uk-UA"/>
              </w:rPr>
              <w:t> </w:t>
            </w:r>
          </w:p>
          <w:p w:rsidR="00577198" w:rsidRPr="007B6602" w:rsidRDefault="007B6602" w:rsidP="007B6602">
            <w:pPr>
              <w:spacing w:before="60" w:after="60" w:line="240" w:lineRule="auto"/>
              <w:ind w:firstLine="851"/>
              <w:jc w:val="center"/>
              <w:rPr>
                <w:rFonts w:eastAsia="Times New Roman"/>
                <w:szCs w:val="24"/>
              </w:rPr>
            </w:pPr>
            <w:r>
              <w:rPr>
                <w:rFonts w:eastAsia="Times New Roman"/>
                <w:b/>
                <w:szCs w:val="24"/>
              </w:rPr>
              <w:t>V</w:t>
            </w:r>
            <w:r w:rsidR="00577198" w:rsidRPr="00577198">
              <w:rPr>
                <w:rFonts w:eastAsia="Times New Roman"/>
                <w:b/>
                <w:szCs w:val="24"/>
                <w:lang w:val="uk-UA"/>
              </w:rPr>
              <w:t xml:space="preserve">. </w:t>
            </w:r>
            <w:r>
              <w:rPr>
                <w:rFonts w:eastAsia="Times New Roman"/>
                <w:b/>
                <w:szCs w:val="24"/>
              </w:rPr>
              <w:t>GROISMAN</w:t>
            </w:r>
          </w:p>
        </w:tc>
      </w:tr>
      <w:tr w:rsidR="00577198" w:rsidRPr="00577198" w:rsidTr="00577198">
        <w:tc>
          <w:tcPr>
            <w:tcW w:w="4252" w:type="dxa"/>
            <w:hideMark/>
          </w:tcPr>
          <w:p w:rsidR="00577198" w:rsidRPr="00577198" w:rsidRDefault="00577198" w:rsidP="00577198">
            <w:pPr>
              <w:spacing w:before="60" w:after="60" w:line="240" w:lineRule="auto"/>
              <w:rPr>
                <w:rFonts w:eastAsia="Times New Roman"/>
                <w:szCs w:val="24"/>
                <w:lang w:val="uk-UA"/>
              </w:rPr>
            </w:pPr>
            <w:r w:rsidRPr="00577198">
              <w:rPr>
                <w:rFonts w:eastAsia="Times New Roman"/>
                <w:szCs w:val="24"/>
                <w:lang w:val="uk-UA"/>
              </w:rPr>
              <w:t> </w:t>
            </w:r>
          </w:p>
          <w:p w:rsidR="00577198" w:rsidRPr="00577198" w:rsidRDefault="00577198" w:rsidP="00577198">
            <w:pPr>
              <w:spacing w:before="60" w:after="60" w:line="240" w:lineRule="auto"/>
              <w:rPr>
                <w:rFonts w:eastAsia="Times New Roman"/>
                <w:szCs w:val="24"/>
                <w:lang w:val="uk-UA"/>
              </w:rPr>
            </w:pPr>
            <w:r w:rsidRPr="00577198">
              <w:rPr>
                <w:rFonts w:eastAsia="Times New Roman"/>
                <w:szCs w:val="24"/>
                <w:lang w:val="uk-UA"/>
              </w:rPr>
              <w:t> </w:t>
            </w:r>
          </w:p>
          <w:p w:rsidR="00577198" w:rsidRPr="00577198" w:rsidRDefault="007B6602" w:rsidP="00577198">
            <w:pPr>
              <w:spacing w:before="60" w:after="60" w:line="240" w:lineRule="auto"/>
              <w:rPr>
                <w:rFonts w:eastAsia="Times New Roman"/>
                <w:szCs w:val="24"/>
                <w:lang w:val="uk-UA"/>
              </w:rPr>
            </w:pPr>
            <w:proofErr w:type="spellStart"/>
            <w:r>
              <w:rPr>
                <w:rFonts w:eastAsia="Times New Roman"/>
                <w:szCs w:val="24"/>
              </w:rPr>
              <w:t>Ind</w:t>
            </w:r>
            <w:proofErr w:type="spellEnd"/>
            <w:r w:rsidR="00577198" w:rsidRPr="00577198">
              <w:rPr>
                <w:rFonts w:eastAsia="Times New Roman"/>
                <w:szCs w:val="24"/>
                <w:lang w:val="uk-UA"/>
              </w:rPr>
              <w:t>. 75</w:t>
            </w:r>
          </w:p>
          <w:p w:rsidR="00577198" w:rsidRPr="00577198" w:rsidRDefault="00577198" w:rsidP="00577198">
            <w:pPr>
              <w:spacing w:before="60" w:after="60" w:line="240" w:lineRule="auto"/>
              <w:rPr>
                <w:rFonts w:eastAsia="Times New Roman"/>
                <w:szCs w:val="24"/>
                <w:lang w:val="uk-UA"/>
              </w:rPr>
            </w:pPr>
            <w:r w:rsidRPr="00577198">
              <w:rPr>
                <w:rFonts w:eastAsia="Times New Roman"/>
                <w:szCs w:val="24"/>
                <w:lang w:val="uk-UA"/>
              </w:rPr>
              <w:t> </w:t>
            </w:r>
          </w:p>
        </w:tc>
        <w:tc>
          <w:tcPr>
            <w:tcW w:w="4253" w:type="dxa"/>
            <w:hideMark/>
          </w:tcPr>
          <w:p w:rsidR="00577198" w:rsidRPr="00577198" w:rsidRDefault="00577198" w:rsidP="00577198">
            <w:pPr>
              <w:spacing w:before="60" w:after="60" w:line="240" w:lineRule="auto"/>
              <w:ind w:firstLine="567"/>
              <w:rPr>
                <w:rFonts w:eastAsia="Times New Roman"/>
                <w:szCs w:val="24"/>
                <w:lang w:val="uk-UA"/>
              </w:rPr>
            </w:pPr>
            <w:r w:rsidRPr="00577198">
              <w:rPr>
                <w:rFonts w:eastAsia="Times New Roman"/>
                <w:szCs w:val="24"/>
                <w:lang w:val="uk-UA"/>
              </w:rPr>
              <w:t> </w:t>
            </w:r>
          </w:p>
        </w:tc>
      </w:tr>
    </w:tbl>
    <w:p w:rsidR="00577198" w:rsidRPr="00577198" w:rsidRDefault="00577198" w:rsidP="00577198">
      <w:pPr>
        <w:spacing w:after="0" w:line="240" w:lineRule="auto"/>
        <w:rPr>
          <w:rFonts w:eastAsia="Times New Roman"/>
          <w:szCs w:val="24"/>
          <w:lang w:val="uk-UA" w:eastAsia="ru-RU"/>
        </w:rPr>
        <w:sectPr w:rsidR="00577198" w:rsidRPr="00577198">
          <w:pgSz w:w="12240" w:h="15840"/>
          <w:pgMar w:top="850" w:right="850" w:bottom="850" w:left="1417" w:header="720" w:footer="720" w:gutter="0"/>
          <w:cols w:space="720"/>
        </w:sectPr>
      </w:pPr>
    </w:p>
    <w:tbl>
      <w:tblPr>
        <w:tblW w:w="8505" w:type="dxa"/>
        <w:tblLook w:val="04A0" w:firstRow="1" w:lastRow="0" w:firstColumn="1" w:lastColumn="0" w:noHBand="0" w:noVBand="1"/>
      </w:tblPr>
      <w:tblGrid>
        <w:gridCol w:w="4252"/>
        <w:gridCol w:w="4253"/>
      </w:tblGrid>
      <w:tr w:rsidR="00577198" w:rsidRPr="00577198" w:rsidTr="00577198">
        <w:tc>
          <w:tcPr>
            <w:tcW w:w="4252" w:type="dxa"/>
            <w:hideMark/>
          </w:tcPr>
          <w:p w:rsidR="00577198" w:rsidRPr="00577198" w:rsidRDefault="00577198" w:rsidP="00577198">
            <w:pPr>
              <w:spacing w:before="60" w:after="60" w:line="240" w:lineRule="auto"/>
              <w:rPr>
                <w:rFonts w:eastAsia="Times New Roman"/>
                <w:szCs w:val="24"/>
                <w:lang w:val="uk-UA"/>
              </w:rPr>
            </w:pPr>
            <w:r w:rsidRPr="00577198">
              <w:rPr>
                <w:rFonts w:eastAsia="Times New Roman"/>
                <w:szCs w:val="24"/>
                <w:lang w:val="uk-UA"/>
              </w:rPr>
              <w:t> </w:t>
            </w:r>
          </w:p>
        </w:tc>
        <w:tc>
          <w:tcPr>
            <w:tcW w:w="4253" w:type="dxa"/>
            <w:hideMark/>
          </w:tcPr>
          <w:p w:rsidR="00577198" w:rsidRPr="00577198" w:rsidRDefault="00577198" w:rsidP="00577198">
            <w:pPr>
              <w:spacing w:before="60" w:after="60" w:line="240" w:lineRule="auto"/>
              <w:ind w:firstLine="567"/>
              <w:rPr>
                <w:rFonts w:eastAsia="Times New Roman"/>
                <w:szCs w:val="24"/>
                <w:lang w:val="uk-UA"/>
              </w:rPr>
            </w:pPr>
            <w:r w:rsidRPr="00577198">
              <w:rPr>
                <w:rFonts w:eastAsia="Times New Roman"/>
                <w:szCs w:val="24"/>
                <w:lang w:val="uk-UA"/>
              </w:rPr>
              <w:t> </w:t>
            </w:r>
          </w:p>
        </w:tc>
      </w:tr>
    </w:tbl>
    <w:p w:rsidR="00577198" w:rsidRPr="00577198" w:rsidRDefault="007B6602" w:rsidP="00577198">
      <w:pPr>
        <w:spacing w:before="100" w:beforeAutospacing="1" w:after="100" w:afterAutospacing="1" w:line="240" w:lineRule="auto"/>
        <w:ind w:left="3261"/>
        <w:jc w:val="right"/>
        <w:rPr>
          <w:rFonts w:eastAsia="Times New Roman"/>
          <w:szCs w:val="24"/>
          <w:lang w:val="uk-UA"/>
        </w:rPr>
      </w:pPr>
      <w:r>
        <w:rPr>
          <w:rFonts w:eastAsia="Times New Roman"/>
          <w:szCs w:val="24"/>
        </w:rPr>
        <w:t>APPROVED BY</w:t>
      </w:r>
      <w:r w:rsidR="00577198" w:rsidRPr="00577198">
        <w:rPr>
          <w:rFonts w:eastAsia="Times New Roman"/>
          <w:szCs w:val="24"/>
          <w:lang w:val="uk-UA"/>
        </w:rPr>
        <w:br/>
      </w:r>
      <w:r w:rsidR="00755DEA">
        <w:rPr>
          <w:rFonts w:eastAsia="Times New Roman"/>
          <w:szCs w:val="24"/>
        </w:rPr>
        <w:t>Cabinet of Ministers of Ukraine</w:t>
      </w:r>
      <w:r w:rsidR="00755DEA" w:rsidRPr="00577198">
        <w:rPr>
          <w:rFonts w:eastAsia="Times New Roman"/>
          <w:szCs w:val="24"/>
          <w:lang w:val="uk-UA"/>
        </w:rPr>
        <w:t xml:space="preserve"> </w:t>
      </w:r>
      <w:r w:rsidR="00755DEA">
        <w:rPr>
          <w:rFonts w:eastAsia="Times New Roman"/>
          <w:szCs w:val="24"/>
        </w:rPr>
        <w:t>Decree</w:t>
      </w:r>
      <w:r w:rsidR="00577198" w:rsidRPr="00577198">
        <w:rPr>
          <w:rFonts w:eastAsia="Times New Roman"/>
          <w:szCs w:val="24"/>
          <w:lang w:val="uk-UA"/>
        </w:rPr>
        <w:br/>
      </w:r>
      <w:r>
        <w:rPr>
          <w:rFonts w:eastAsia="Times New Roman"/>
          <w:szCs w:val="24"/>
        </w:rPr>
        <w:t xml:space="preserve">of 7 December </w:t>
      </w:r>
      <w:r w:rsidR="00577198" w:rsidRPr="00577198">
        <w:rPr>
          <w:rFonts w:eastAsia="Times New Roman"/>
          <w:szCs w:val="24"/>
          <w:lang w:val="uk-UA"/>
        </w:rPr>
        <w:t>2016</w:t>
      </w:r>
      <w:r>
        <w:rPr>
          <w:rFonts w:eastAsia="Times New Roman"/>
          <w:szCs w:val="24"/>
        </w:rPr>
        <w:t xml:space="preserve">, # </w:t>
      </w:r>
      <w:r w:rsidR="00577198" w:rsidRPr="00577198">
        <w:rPr>
          <w:rFonts w:eastAsia="Times New Roman"/>
          <w:szCs w:val="24"/>
          <w:lang w:val="uk-UA"/>
        </w:rPr>
        <w:t>932-р</w:t>
      </w:r>
    </w:p>
    <w:p w:rsidR="00577198" w:rsidRPr="00577198" w:rsidRDefault="007B6602" w:rsidP="00577198">
      <w:pPr>
        <w:spacing w:before="100" w:beforeAutospacing="1" w:after="100" w:afterAutospacing="1" w:line="240" w:lineRule="auto"/>
        <w:jc w:val="center"/>
        <w:rPr>
          <w:rFonts w:eastAsia="Times New Roman"/>
          <w:b/>
          <w:szCs w:val="24"/>
          <w:lang w:val="uk-UA"/>
        </w:rPr>
      </w:pPr>
      <w:r>
        <w:rPr>
          <w:rFonts w:eastAsia="Times New Roman"/>
          <w:b/>
          <w:szCs w:val="24"/>
        </w:rPr>
        <w:t>CONCEPT</w:t>
      </w:r>
      <w:r w:rsidR="00577198" w:rsidRPr="00577198">
        <w:rPr>
          <w:rFonts w:eastAsia="Times New Roman"/>
          <w:b/>
          <w:szCs w:val="24"/>
          <w:lang w:val="uk-UA"/>
        </w:rPr>
        <w:t xml:space="preserve"> </w:t>
      </w:r>
      <w:r w:rsidR="00577198" w:rsidRPr="00577198">
        <w:rPr>
          <w:rFonts w:eastAsia="Times New Roman"/>
          <w:b/>
          <w:szCs w:val="24"/>
          <w:lang w:val="uk-UA"/>
        </w:rPr>
        <w:br/>
      </w:r>
      <w:r w:rsidR="00743DA5">
        <w:rPr>
          <w:rFonts w:eastAsia="Times New Roman"/>
          <w:b/>
          <w:szCs w:val="24"/>
        </w:rPr>
        <w:t xml:space="preserve">of </w:t>
      </w:r>
      <w:r w:rsidR="00755DEA">
        <w:rPr>
          <w:rFonts w:eastAsia="Times New Roman"/>
          <w:b/>
          <w:szCs w:val="24"/>
        </w:rPr>
        <w:t>State Climate Change</w:t>
      </w:r>
      <w:r w:rsidR="00755DEA">
        <w:rPr>
          <w:rFonts w:eastAsia="Times New Roman"/>
          <w:b/>
          <w:szCs w:val="24"/>
        </w:rPr>
        <w:t xml:space="preserve"> </w:t>
      </w:r>
      <w:r w:rsidR="00755DEA">
        <w:rPr>
          <w:rFonts w:eastAsia="Times New Roman"/>
          <w:b/>
          <w:szCs w:val="24"/>
        </w:rPr>
        <w:t xml:space="preserve">Policy </w:t>
      </w:r>
      <w:r w:rsidR="00743DA5">
        <w:rPr>
          <w:rFonts w:eastAsia="Times New Roman"/>
          <w:b/>
          <w:szCs w:val="24"/>
        </w:rPr>
        <w:t xml:space="preserve">Implementation </w:t>
      </w:r>
      <w:r w:rsidR="00755DEA">
        <w:rPr>
          <w:rFonts w:eastAsia="Times New Roman"/>
          <w:b/>
          <w:szCs w:val="24"/>
        </w:rPr>
        <w:br/>
        <w:t xml:space="preserve">until </w:t>
      </w:r>
      <w:r w:rsidR="00577198" w:rsidRPr="00577198">
        <w:rPr>
          <w:rFonts w:eastAsia="Times New Roman"/>
          <w:b/>
          <w:szCs w:val="24"/>
          <w:lang w:val="uk-UA"/>
        </w:rPr>
        <w:t xml:space="preserve">2030 </w:t>
      </w:r>
    </w:p>
    <w:p w:rsidR="00577198" w:rsidRPr="00577198" w:rsidRDefault="00743DA5" w:rsidP="00577198">
      <w:pPr>
        <w:spacing w:before="100" w:beforeAutospacing="1" w:after="100" w:afterAutospacing="1" w:line="240" w:lineRule="auto"/>
        <w:jc w:val="center"/>
        <w:rPr>
          <w:rFonts w:eastAsia="Times New Roman"/>
          <w:szCs w:val="24"/>
          <w:lang w:val="uk-UA"/>
        </w:rPr>
      </w:pPr>
      <w:bookmarkStart w:id="6" w:name="n9"/>
      <w:bookmarkEnd w:id="6"/>
      <w:r>
        <w:rPr>
          <w:rFonts w:eastAsia="Times New Roman"/>
          <w:szCs w:val="24"/>
        </w:rPr>
        <w:t xml:space="preserve">Problem to be Resolved </w:t>
      </w:r>
    </w:p>
    <w:p w:rsidR="00DC139C" w:rsidRDefault="00DC139C" w:rsidP="00577198">
      <w:pPr>
        <w:spacing w:before="100" w:beforeAutospacing="1" w:after="100" w:afterAutospacing="1" w:line="240" w:lineRule="auto"/>
        <w:rPr>
          <w:rFonts w:eastAsia="Times New Roman"/>
          <w:szCs w:val="24"/>
        </w:rPr>
      </w:pPr>
      <w:bookmarkStart w:id="7" w:name="n10"/>
      <w:bookmarkEnd w:id="7"/>
      <w:r>
        <w:rPr>
          <w:rFonts w:eastAsia="Times New Roman"/>
          <w:szCs w:val="24"/>
        </w:rPr>
        <w:t>The international community recognized at the outset of the 21</w:t>
      </w:r>
      <w:r w:rsidRPr="00DC139C">
        <w:rPr>
          <w:rFonts w:eastAsia="Times New Roman"/>
          <w:szCs w:val="24"/>
          <w:vertAlign w:val="superscript"/>
        </w:rPr>
        <w:t>st</w:t>
      </w:r>
      <w:r>
        <w:rPr>
          <w:rFonts w:eastAsia="Times New Roman"/>
          <w:szCs w:val="24"/>
        </w:rPr>
        <w:t xml:space="preserve"> century that climate change is one of the key problems </w:t>
      </w:r>
      <w:r w:rsidR="001C5878">
        <w:rPr>
          <w:rFonts w:eastAsia="Times New Roman"/>
          <w:szCs w:val="24"/>
        </w:rPr>
        <w:t xml:space="preserve">of </w:t>
      </w:r>
      <w:r>
        <w:rPr>
          <w:rFonts w:eastAsia="Times New Roman"/>
          <w:szCs w:val="24"/>
        </w:rPr>
        <w:t xml:space="preserve">world development with potentially serious threats </w:t>
      </w:r>
      <w:r w:rsidR="001C5878">
        <w:rPr>
          <w:rFonts w:eastAsia="Times New Roman"/>
          <w:szCs w:val="24"/>
        </w:rPr>
        <w:t>for</w:t>
      </w:r>
      <w:r>
        <w:rPr>
          <w:rFonts w:eastAsia="Times New Roman"/>
          <w:szCs w:val="24"/>
        </w:rPr>
        <w:t xml:space="preserve"> the global economy and international security due to increased direct and indirect risks related to energy security, food and </w:t>
      </w:r>
      <w:r w:rsidR="001C5878">
        <w:rPr>
          <w:rFonts w:eastAsia="Times New Roman"/>
          <w:szCs w:val="24"/>
        </w:rPr>
        <w:t xml:space="preserve">potable </w:t>
      </w:r>
      <w:r>
        <w:rPr>
          <w:rFonts w:eastAsia="Times New Roman"/>
          <w:szCs w:val="24"/>
        </w:rPr>
        <w:t>water supplies, and sustainable existence of ecosystems, and risks to human health and life.</w:t>
      </w:r>
    </w:p>
    <w:p w:rsidR="00DC139C" w:rsidRPr="001242B6" w:rsidRDefault="00DC139C" w:rsidP="00577198">
      <w:pPr>
        <w:spacing w:before="100" w:beforeAutospacing="1" w:after="100" w:afterAutospacing="1" w:line="240" w:lineRule="auto"/>
        <w:rPr>
          <w:rFonts w:eastAsia="Times New Roman"/>
          <w:szCs w:val="24"/>
        </w:rPr>
      </w:pPr>
      <w:r>
        <w:rPr>
          <w:rFonts w:eastAsia="Times New Roman"/>
          <w:szCs w:val="24"/>
        </w:rPr>
        <w:t xml:space="preserve">The countries’ </w:t>
      </w:r>
      <w:r w:rsidR="001242B6">
        <w:rPr>
          <w:rFonts w:eastAsia="Times New Roman"/>
          <w:szCs w:val="24"/>
        </w:rPr>
        <w:t>poor ability to adapt to such manifestations of cl</w:t>
      </w:r>
      <w:r w:rsidR="001C5878">
        <w:rPr>
          <w:rFonts w:eastAsia="Times New Roman"/>
          <w:szCs w:val="24"/>
        </w:rPr>
        <w:t>imate change as floods, droughts</w:t>
      </w:r>
      <w:r w:rsidR="001242B6">
        <w:rPr>
          <w:rFonts w:eastAsia="Times New Roman"/>
          <w:szCs w:val="24"/>
        </w:rPr>
        <w:t xml:space="preserve">, coastal erosion, and prolonged periods of abnormal heat could lead </w:t>
      </w:r>
      <w:r w:rsidR="001C5878">
        <w:rPr>
          <w:rFonts w:eastAsia="Times New Roman"/>
          <w:szCs w:val="24"/>
        </w:rPr>
        <w:t xml:space="preserve">to </w:t>
      </w:r>
      <w:r w:rsidR="001242B6">
        <w:rPr>
          <w:rFonts w:eastAsia="Times New Roman"/>
          <w:szCs w:val="24"/>
        </w:rPr>
        <w:t xml:space="preserve">social and economic </w:t>
      </w:r>
      <w:r w:rsidR="001C5878">
        <w:rPr>
          <w:rFonts w:eastAsia="Times New Roman"/>
          <w:szCs w:val="24"/>
        </w:rPr>
        <w:t>upheavals</w:t>
      </w:r>
      <w:r w:rsidR="001242B6">
        <w:rPr>
          <w:rFonts w:eastAsia="Times New Roman"/>
          <w:szCs w:val="24"/>
        </w:rPr>
        <w:t xml:space="preserve">.  </w:t>
      </w:r>
      <w:r w:rsidR="001C5878">
        <w:rPr>
          <w:rFonts w:eastAsia="Times New Roman"/>
          <w:szCs w:val="24"/>
        </w:rPr>
        <w:t>During</w:t>
      </w:r>
      <w:r w:rsidR="001242B6">
        <w:rPr>
          <w:rFonts w:eastAsia="Times New Roman"/>
          <w:szCs w:val="24"/>
        </w:rPr>
        <w:t xml:space="preserve"> the last two decades, the issue of climate change has evolved into one of the most acute problem</w:t>
      </w:r>
      <w:r w:rsidR="001C5878">
        <w:rPr>
          <w:rFonts w:eastAsia="Times New Roman"/>
          <w:szCs w:val="24"/>
        </w:rPr>
        <w:t>s</w:t>
      </w:r>
      <w:r w:rsidR="001242B6">
        <w:rPr>
          <w:rFonts w:eastAsia="Times New Roman"/>
          <w:szCs w:val="24"/>
        </w:rPr>
        <w:t xml:space="preserve"> of the global economy and </w:t>
      </w:r>
      <w:r w:rsidR="001C5878">
        <w:rPr>
          <w:rFonts w:eastAsia="Times New Roman"/>
          <w:szCs w:val="24"/>
        </w:rPr>
        <w:t xml:space="preserve">politics </w:t>
      </w:r>
      <w:r w:rsidR="001242B6">
        <w:rPr>
          <w:rFonts w:eastAsia="Times New Roman"/>
          <w:szCs w:val="24"/>
        </w:rPr>
        <w:t>in the context of development of strategies to reduce greenhouse gas emissions and to gradually transition to low-carbon development of all economy sectors and elements of human vital activity.</w:t>
      </w:r>
    </w:p>
    <w:p w:rsidR="001242B6" w:rsidRDefault="001242B6" w:rsidP="00577198">
      <w:pPr>
        <w:spacing w:before="100" w:beforeAutospacing="1" w:after="100" w:afterAutospacing="1" w:line="240" w:lineRule="auto"/>
        <w:rPr>
          <w:rFonts w:eastAsia="Times New Roman"/>
          <w:szCs w:val="24"/>
        </w:rPr>
      </w:pPr>
      <w:r>
        <w:rPr>
          <w:rFonts w:eastAsia="Times New Roman"/>
          <w:szCs w:val="24"/>
        </w:rPr>
        <w:t>Taking urgent action</w:t>
      </w:r>
      <w:r w:rsidR="005439F2">
        <w:rPr>
          <w:rFonts w:eastAsia="Times New Roman"/>
          <w:szCs w:val="24"/>
        </w:rPr>
        <w:t>s</w:t>
      </w:r>
      <w:r>
        <w:rPr>
          <w:rFonts w:eastAsia="Times New Roman"/>
          <w:szCs w:val="24"/>
        </w:rPr>
        <w:t xml:space="preserve"> to combat climate change and its effects is one of the objectives </w:t>
      </w:r>
      <w:r w:rsidR="009B41A3">
        <w:rPr>
          <w:rFonts w:eastAsia="Times New Roman"/>
          <w:szCs w:val="24"/>
        </w:rPr>
        <w:t>stated in a new agenda of sustainable development for the period until the year 2030 approved at the sustainable development summit held in New-Y</w:t>
      </w:r>
      <w:r w:rsidR="005439F2">
        <w:rPr>
          <w:rFonts w:eastAsia="Times New Roman"/>
          <w:szCs w:val="24"/>
        </w:rPr>
        <w:t>ork</w:t>
      </w:r>
      <w:r w:rsidR="009B41A3">
        <w:rPr>
          <w:rFonts w:eastAsia="Times New Roman"/>
          <w:szCs w:val="24"/>
        </w:rPr>
        <w:t xml:space="preserve"> on 25 September 2015.</w:t>
      </w:r>
    </w:p>
    <w:p w:rsidR="005439F2" w:rsidRPr="005439F2" w:rsidRDefault="005439F2" w:rsidP="00577198">
      <w:pPr>
        <w:spacing w:before="100" w:beforeAutospacing="1" w:after="100" w:afterAutospacing="1" w:line="240" w:lineRule="auto"/>
        <w:rPr>
          <w:rFonts w:eastAsia="Times New Roman"/>
          <w:szCs w:val="24"/>
        </w:rPr>
      </w:pPr>
      <w:r>
        <w:rPr>
          <w:rFonts w:eastAsia="Times New Roman"/>
          <w:szCs w:val="24"/>
        </w:rPr>
        <w:t>The Intergovernmental Panel on Climate Change has found that</w:t>
      </w:r>
      <w:r w:rsidR="008B4A9D">
        <w:rPr>
          <w:rFonts w:eastAsia="Times New Roman"/>
          <w:szCs w:val="24"/>
        </w:rPr>
        <w:t xml:space="preserve"> anthropogenic</w:t>
      </w:r>
      <w:r>
        <w:rPr>
          <w:rFonts w:eastAsia="Times New Roman"/>
          <w:szCs w:val="24"/>
        </w:rPr>
        <w:t xml:space="preserve"> impact on the climate system is the dominant cause of warming observed since the middle of the 20</w:t>
      </w:r>
      <w:r w:rsidRPr="005439F2">
        <w:rPr>
          <w:rFonts w:eastAsia="Times New Roman"/>
          <w:szCs w:val="24"/>
          <w:vertAlign w:val="superscript"/>
        </w:rPr>
        <w:t>th</w:t>
      </w:r>
      <w:r>
        <w:rPr>
          <w:rFonts w:eastAsia="Times New Roman"/>
          <w:szCs w:val="24"/>
        </w:rPr>
        <w:t xml:space="preserve"> century. To avoid catastrophic consequences of climate change it is necessary to achieve such a reduction of greenhouse gas emission</w:t>
      </w:r>
      <w:r w:rsidR="001C5878">
        <w:rPr>
          <w:rFonts w:eastAsia="Times New Roman"/>
          <w:szCs w:val="24"/>
        </w:rPr>
        <w:t>s</w:t>
      </w:r>
      <w:r>
        <w:rPr>
          <w:rFonts w:eastAsia="Times New Roman"/>
          <w:szCs w:val="24"/>
        </w:rPr>
        <w:t>, as to restrain the increase of average global temperature at significantly below 2</w:t>
      </w:r>
      <w:r>
        <w:rPr>
          <w:rFonts w:eastAsia="Times New Roman"/>
          <w:szCs w:val="24"/>
          <w:vertAlign w:val="superscript"/>
        </w:rPr>
        <w:t>o</w:t>
      </w:r>
      <w:r>
        <w:rPr>
          <w:rFonts w:eastAsia="Times New Roman"/>
          <w:szCs w:val="24"/>
        </w:rPr>
        <w:t>C over the preindustrial levels.</w:t>
      </w:r>
    </w:p>
    <w:p w:rsidR="005439F2" w:rsidRDefault="005439F2" w:rsidP="00577198">
      <w:pPr>
        <w:spacing w:before="100" w:beforeAutospacing="1" w:after="100" w:afterAutospacing="1" w:line="240" w:lineRule="auto"/>
        <w:rPr>
          <w:rFonts w:eastAsia="Times New Roman"/>
          <w:szCs w:val="24"/>
        </w:rPr>
      </w:pPr>
      <w:r>
        <w:rPr>
          <w:rFonts w:eastAsia="Times New Roman"/>
          <w:szCs w:val="24"/>
        </w:rPr>
        <w:t xml:space="preserve">At the global level, the issues related to climate change are </w:t>
      </w:r>
      <w:r w:rsidR="00374AC8">
        <w:rPr>
          <w:rFonts w:eastAsia="Times New Roman"/>
          <w:szCs w:val="24"/>
        </w:rPr>
        <w:t xml:space="preserve">currently </w:t>
      </w:r>
      <w:r>
        <w:rPr>
          <w:rFonts w:eastAsia="Times New Roman"/>
          <w:szCs w:val="24"/>
        </w:rPr>
        <w:t xml:space="preserve">regulated by the UN Framework Convention on Climate Change, the Kyoto Protocol, and the Paris </w:t>
      </w:r>
      <w:r w:rsidR="00374AC8">
        <w:rPr>
          <w:rFonts w:eastAsia="Times New Roman"/>
          <w:szCs w:val="24"/>
        </w:rPr>
        <w:t>Agreement.</w:t>
      </w:r>
    </w:p>
    <w:p w:rsidR="00374AC8" w:rsidRDefault="00374AC8" w:rsidP="00577198">
      <w:pPr>
        <w:spacing w:before="100" w:beforeAutospacing="1" w:after="100" w:afterAutospacing="1" w:line="240" w:lineRule="auto"/>
        <w:rPr>
          <w:rFonts w:eastAsia="Times New Roman"/>
          <w:szCs w:val="24"/>
        </w:rPr>
      </w:pPr>
      <w:r>
        <w:rPr>
          <w:rFonts w:eastAsia="Times New Roman"/>
          <w:szCs w:val="24"/>
        </w:rPr>
        <w:t xml:space="preserve">As party to </w:t>
      </w:r>
      <w:r w:rsidR="00CB1BC2">
        <w:rPr>
          <w:rFonts w:eastAsia="Times New Roman"/>
          <w:szCs w:val="24"/>
        </w:rPr>
        <w:t xml:space="preserve">the UN Framework Convention on Climate Change and the Kyoto Protocol thereto, Ukraine </w:t>
      </w:r>
      <w:r w:rsidR="001C5878">
        <w:rPr>
          <w:rFonts w:eastAsia="Times New Roman"/>
          <w:szCs w:val="24"/>
        </w:rPr>
        <w:t xml:space="preserve">ensures </w:t>
      </w:r>
      <w:r w:rsidR="00CB1BC2">
        <w:rPr>
          <w:rFonts w:eastAsia="Times New Roman"/>
          <w:szCs w:val="24"/>
        </w:rPr>
        <w:t>implementation of its obligations under these international treaties</w:t>
      </w:r>
      <w:r w:rsidR="001C5878">
        <w:rPr>
          <w:rFonts w:eastAsia="Times New Roman"/>
          <w:szCs w:val="24"/>
        </w:rPr>
        <w:t>;</w:t>
      </w:r>
      <w:r w:rsidR="00CB1BC2">
        <w:rPr>
          <w:rFonts w:eastAsia="Times New Roman"/>
          <w:szCs w:val="24"/>
        </w:rPr>
        <w:t xml:space="preserve"> however, the state policy on climate change is fragmentary and is considered as </w:t>
      </w:r>
      <w:r w:rsidR="001C5878">
        <w:rPr>
          <w:rFonts w:eastAsia="Times New Roman"/>
          <w:szCs w:val="24"/>
        </w:rPr>
        <w:t xml:space="preserve">a </w:t>
      </w:r>
      <w:r w:rsidR="00CB1BC2">
        <w:rPr>
          <w:rFonts w:eastAsia="Times New Roman"/>
          <w:szCs w:val="24"/>
        </w:rPr>
        <w:t xml:space="preserve">component of the environmental policy only. </w:t>
      </w:r>
      <w:r w:rsidR="00D63C10">
        <w:rPr>
          <w:rFonts w:eastAsia="Times New Roman"/>
          <w:szCs w:val="24"/>
        </w:rPr>
        <w:t xml:space="preserve">Lack of a systemic approach to the climate change problem in general makes it impossible to </w:t>
      </w:r>
      <w:r w:rsidR="00696B5B">
        <w:rPr>
          <w:rFonts w:eastAsia="Times New Roman"/>
          <w:szCs w:val="24"/>
        </w:rPr>
        <w:t>take</w:t>
      </w:r>
      <w:r w:rsidR="00D63C10">
        <w:rPr>
          <w:rFonts w:eastAsia="Times New Roman"/>
          <w:szCs w:val="24"/>
        </w:rPr>
        <w:t xml:space="preserve"> management </w:t>
      </w:r>
      <w:r w:rsidR="007E23CD">
        <w:rPr>
          <w:rFonts w:eastAsia="Times New Roman"/>
          <w:szCs w:val="24"/>
        </w:rPr>
        <w:t>decisions to ensure mitigation</w:t>
      </w:r>
      <w:r w:rsidR="00D63C10">
        <w:rPr>
          <w:rFonts w:eastAsia="Times New Roman"/>
          <w:szCs w:val="24"/>
        </w:rPr>
        <w:t xml:space="preserve"> and adaptation to climate change within the entire national economy.</w:t>
      </w:r>
    </w:p>
    <w:p w:rsidR="00D63C10" w:rsidRPr="00D63C10" w:rsidRDefault="00D63C10" w:rsidP="00577198">
      <w:pPr>
        <w:spacing w:before="100" w:beforeAutospacing="1" w:after="100" w:afterAutospacing="1" w:line="240" w:lineRule="auto"/>
        <w:rPr>
          <w:rFonts w:eastAsia="Times New Roman"/>
          <w:szCs w:val="24"/>
        </w:rPr>
      </w:pPr>
      <w:bookmarkStart w:id="8" w:name="n19"/>
      <w:bookmarkEnd w:id="8"/>
      <w:r>
        <w:rPr>
          <w:rFonts w:eastAsia="Times New Roman"/>
          <w:szCs w:val="24"/>
        </w:rPr>
        <w:t>At the same time, performance of the new tasks arising from Ukraine’s ratification of the Paris Agreement and subsequent implementation of its provisions will require developing a comprehensive and consistent state policy on climate change in accordance with the policy of international organizations and with due account for advanced world technologies and practices, as well as the specific national circumstances, needs, and priorities.</w:t>
      </w:r>
    </w:p>
    <w:p w:rsidR="00577198" w:rsidRPr="00577198" w:rsidRDefault="00D63C10" w:rsidP="00D63C10">
      <w:pPr>
        <w:spacing w:before="100" w:beforeAutospacing="1" w:after="100" w:afterAutospacing="1" w:line="240" w:lineRule="auto"/>
        <w:rPr>
          <w:rFonts w:eastAsia="Times New Roman"/>
          <w:szCs w:val="24"/>
          <w:lang w:val="uk-UA"/>
        </w:rPr>
      </w:pPr>
      <w:r>
        <w:rPr>
          <w:rFonts w:eastAsia="Times New Roman"/>
          <w:szCs w:val="24"/>
        </w:rPr>
        <w:t>The urgency of addressing the climate change problem is due to the following</w:t>
      </w:r>
      <w:r w:rsidR="00577198" w:rsidRPr="00577198">
        <w:rPr>
          <w:rFonts w:eastAsia="Times New Roman"/>
          <w:szCs w:val="24"/>
          <w:lang w:val="uk-UA"/>
        </w:rPr>
        <w:t>:</w:t>
      </w:r>
    </w:p>
    <w:p w:rsidR="00D63C10" w:rsidRPr="00D63C10" w:rsidRDefault="00D63C10" w:rsidP="00577198">
      <w:pPr>
        <w:spacing w:before="100" w:beforeAutospacing="1" w:after="100" w:afterAutospacing="1" w:line="240" w:lineRule="auto"/>
        <w:rPr>
          <w:rFonts w:eastAsia="Times New Roman"/>
          <w:szCs w:val="24"/>
        </w:rPr>
      </w:pPr>
      <w:proofErr w:type="gramStart"/>
      <w:r>
        <w:rPr>
          <w:rFonts w:eastAsia="Times New Roman"/>
          <w:szCs w:val="24"/>
        </w:rPr>
        <w:t>the</w:t>
      </w:r>
      <w:proofErr w:type="gramEnd"/>
      <w:r w:rsidRPr="00D63C10">
        <w:rPr>
          <w:rFonts w:eastAsia="Times New Roman"/>
          <w:szCs w:val="24"/>
        </w:rPr>
        <w:t xml:space="preserve"> </w:t>
      </w:r>
      <w:r>
        <w:rPr>
          <w:rFonts w:eastAsia="Times New Roman"/>
          <w:szCs w:val="24"/>
        </w:rPr>
        <w:t>need of impr</w:t>
      </w:r>
      <w:r w:rsidR="00696B5B">
        <w:rPr>
          <w:rFonts w:eastAsia="Times New Roman"/>
          <w:szCs w:val="24"/>
        </w:rPr>
        <w:t>oving the legislative framework</w:t>
      </w:r>
      <w:r>
        <w:rPr>
          <w:rFonts w:eastAsia="Times New Roman"/>
          <w:szCs w:val="24"/>
        </w:rPr>
        <w:t xml:space="preserve"> in this area;</w:t>
      </w:r>
    </w:p>
    <w:p w:rsidR="00852D00" w:rsidRDefault="00852D00" w:rsidP="00577198">
      <w:pPr>
        <w:spacing w:before="100" w:beforeAutospacing="1" w:after="100" w:afterAutospacing="1" w:line="240" w:lineRule="auto"/>
        <w:rPr>
          <w:rFonts w:eastAsia="Times New Roman"/>
          <w:szCs w:val="24"/>
        </w:rPr>
      </w:pPr>
      <w:proofErr w:type="gramStart"/>
      <w:r>
        <w:rPr>
          <w:rFonts w:eastAsia="Times New Roman"/>
          <w:szCs w:val="24"/>
        </w:rPr>
        <w:t>insufficiently</w:t>
      </w:r>
      <w:proofErr w:type="gramEnd"/>
      <w:r>
        <w:rPr>
          <w:rFonts w:eastAsia="Times New Roman"/>
          <w:szCs w:val="24"/>
        </w:rPr>
        <w:t xml:space="preserve"> clear distribution of functions, poor coordination of actions and </w:t>
      </w:r>
      <w:r w:rsidR="00696B5B">
        <w:rPr>
          <w:rFonts w:eastAsia="Times New Roman"/>
          <w:szCs w:val="24"/>
        </w:rPr>
        <w:t xml:space="preserve">low </w:t>
      </w:r>
      <w:r>
        <w:rPr>
          <w:rFonts w:eastAsia="Times New Roman"/>
          <w:szCs w:val="24"/>
        </w:rPr>
        <w:t xml:space="preserve">institutional capacity of government agencies with regard to planning and </w:t>
      </w:r>
      <w:r w:rsidR="00696B5B">
        <w:rPr>
          <w:rFonts w:eastAsia="Times New Roman"/>
          <w:szCs w:val="24"/>
        </w:rPr>
        <w:t>implementation of</w:t>
      </w:r>
      <w:r>
        <w:rPr>
          <w:rFonts w:eastAsia="Times New Roman"/>
          <w:szCs w:val="24"/>
        </w:rPr>
        <w:t xml:space="preserve"> activities in this area;</w:t>
      </w:r>
    </w:p>
    <w:p w:rsidR="00852D00" w:rsidRDefault="00852D00" w:rsidP="00577198">
      <w:pPr>
        <w:spacing w:before="100" w:beforeAutospacing="1" w:after="100" w:afterAutospacing="1" w:line="240" w:lineRule="auto"/>
        <w:rPr>
          <w:rFonts w:eastAsia="Times New Roman"/>
          <w:szCs w:val="24"/>
        </w:rPr>
      </w:pPr>
      <w:proofErr w:type="gramStart"/>
      <w:r>
        <w:rPr>
          <w:rFonts w:eastAsia="Times New Roman"/>
          <w:szCs w:val="24"/>
        </w:rPr>
        <w:t>lack</w:t>
      </w:r>
      <w:proofErr w:type="gramEnd"/>
      <w:r>
        <w:rPr>
          <w:rFonts w:eastAsia="Times New Roman"/>
          <w:szCs w:val="24"/>
        </w:rPr>
        <w:t xml:space="preserve"> of coordination between the climate change policy and the legislative and other regulatory acts in other socioeconomic areas;</w:t>
      </w:r>
    </w:p>
    <w:p w:rsidR="00852D00" w:rsidRDefault="00852D00" w:rsidP="00577198">
      <w:pPr>
        <w:spacing w:before="100" w:beforeAutospacing="1" w:after="100" w:afterAutospacing="1" w:line="240" w:lineRule="auto"/>
        <w:rPr>
          <w:rFonts w:eastAsia="Times New Roman"/>
          <w:szCs w:val="24"/>
        </w:rPr>
      </w:pPr>
      <w:proofErr w:type="gramStart"/>
      <w:r>
        <w:rPr>
          <w:rFonts w:eastAsia="Times New Roman"/>
          <w:szCs w:val="24"/>
        </w:rPr>
        <w:t>lack</w:t>
      </w:r>
      <w:proofErr w:type="gramEnd"/>
      <w:r>
        <w:rPr>
          <w:rFonts w:eastAsia="Times New Roman"/>
          <w:szCs w:val="24"/>
        </w:rPr>
        <w:t xml:space="preserve"> of a systemic approach to creating a scientific basis for activities on climate change;</w:t>
      </w:r>
    </w:p>
    <w:p w:rsidR="00852D00" w:rsidRDefault="00852D00" w:rsidP="00577198">
      <w:pPr>
        <w:spacing w:before="100" w:beforeAutospacing="1" w:after="100" w:afterAutospacing="1" w:line="240" w:lineRule="auto"/>
        <w:rPr>
          <w:rFonts w:eastAsia="Times New Roman"/>
          <w:szCs w:val="24"/>
        </w:rPr>
      </w:pPr>
      <w:proofErr w:type="gramStart"/>
      <w:r>
        <w:rPr>
          <w:rFonts w:eastAsia="Times New Roman"/>
          <w:szCs w:val="24"/>
        </w:rPr>
        <w:t>insufficient</w:t>
      </w:r>
      <w:proofErr w:type="gramEnd"/>
      <w:r>
        <w:rPr>
          <w:rFonts w:eastAsia="Times New Roman"/>
          <w:szCs w:val="24"/>
        </w:rPr>
        <w:t xml:space="preserve"> awareness of the civil society and government agencies about all aspects of the climate change problem and low-carbon development of the </w:t>
      </w:r>
      <w:r w:rsidR="00696B5B">
        <w:rPr>
          <w:rFonts w:eastAsia="Times New Roman"/>
          <w:szCs w:val="24"/>
        </w:rPr>
        <w:t>country</w:t>
      </w:r>
      <w:r>
        <w:rPr>
          <w:rFonts w:eastAsia="Times New Roman"/>
          <w:szCs w:val="24"/>
        </w:rPr>
        <w:t>.</w:t>
      </w:r>
    </w:p>
    <w:p w:rsidR="00852D00" w:rsidRPr="008E7323" w:rsidRDefault="00852D00" w:rsidP="00577198">
      <w:pPr>
        <w:spacing w:before="100" w:beforeAutospacing="1" w:after="100" w:afterAutospacing="1" w:line="240" w:lineRule="auto"/>
        <w:rPr>
          <w:rFonts w:eastAsia="Times New Roman"/>
          <w:szCs w:val="24"/>
        </w:rPr>
      </w:pPr>
      <w:r>
        <w:rPr>
          <w:rFonts w:eastAsia="Times New Roman"/>
          <w:szCs w:val="24"/>
        </w:rPr>
        <w:t>The development and subsequent implementation of a comprehensive state policy on climate change harmonized with the international legislation is a complex task due to multidisciplinary nature of the problem.</w:t>
      </w:r>
      <w:r w:rsidR="008E7323">
        <w:rPr>
          <w:rFonts w:eastAsia="Times New Roman"/>
          <w:szCs w:val="24"/>
        </w:rPr>
        <w:t xml:space="preserve"> Politically, economically, and scientifically substantiated decisions on climate change should be made for all economy sectors, including energy, industry, agribusiness, transport, water economy, forestry, and housing and communal services, land use, as well as healthcare, and preservation and regeneration of ecosystems. </w:t>
      </w:r>
    </w:p>
    <w:p w:rsidR="00577198" w:rsidRPr="00577198" w:rsidRDefault="008E7323" w:rsidP="00577198">
      <w:pPr>
        <w:spacing w:before="100" w:beforeAutospacing="1" w:after="100" w:afterAutospacing="1" w:line="240" w:lineRule="auto"/>
        <w:jc w:val="center"/>
        <w:rPr>
          <w:rFonts w:eastAsia="Times New Roman"/>
          <w:szCs w:val="24"/>
          <w:lang w:val="uk-UA"/>
        </w:rPr>
      </w:pPr>
      <w:r>
        <w:rPr>
          <w:rFonts w:eastAsia="Times New Roman"/>
          <w:szCs w:val="24"/>
        </w:rPr>
        <w:t>Concept Goal and Implementation Period</w:t>
      </w:r>
    </w:p>
    <w:p w:rsidR="00C037EA" w:rsidRDefault="00C037EA" w:rsidP="00577198">
      <w:pPr>
        <w:spacing w:before="100" w:beforeAutospacing="1" w:after="100" w:afterAutospacing="1" w:line="240" w:lineRule="auto"/>
        <w:rPr>
          <w:rFonts w:eastAsia="Times New Roman"/>
          <w:szCs w:val="24"/>
        </w:rPr>
      </w:pPr>
      <w:bookmarkStart w:id="9" w:name="n30"/>
      <w:bookmarkEnd w:id="9"/>
      <w:r>
        <w:rPr>
          <w:rFonts w:eastAsia="Times New Roman"/>
          <w:szCs w:val="24"/>
        </w:rPr>
        <w:t>The Concept goal is improving the state policy on climate change in order to achieve country’s sustainable development, creating the legislative and institutional prerequisites for ensuring a gradual transition to low-carbon development with economical, energy, and environmental security and improved well-being of citizens.</w:t>
      </w:r>
    </w:p>
    <w:p w:rsidR="00C037EA" w:rsidRDefault="00C037EA" w:rsidP="00577198">
      <w:pPr>
        <w:spacing w:before="100" w:beforeAutospacing="1" w:after="100" w:afterAutospacing="1" w:line="240" w:lineRule="auto"/>
        <w:rPr>
          <w:rFonts w:eastAsia="Times New Roman"/>
          <w:szCs w:val="24"/>
        </w:rPr>
      </w:pPr>
      <w:r>
        <w:rPr>
          <w:rFonts w:eastAsia="Times New Roman"/>
          <w:szCs w:val="24"/>
        </w:rPr>
        <w:t>The Concept determines the grounds for development of draft laws and other regulatory acts, strategies and their action plans for various components of state policy on climate change.</w:t>
      </w:r>
    </w:p>
    <w:p w:rsidR="00C037EA" w:rsidRDefault="00C037EA" w:rsidP="00577198">
      <w:pPr>
        <w:spacing w:before="100" w:beforeAutospacing="1" w:after="100" w:afterAutospacing="1" w:line="240" w:lineRule="auto"/>
        <w:rPr>
          <w:rFonts w:eastAsia="Times New Roman"/>
          <w:szCs w:val="24"/>
        </w:rPr>
      </w:pPr>
      <w:r>
        <w:rPr>
          <w:rFonts w:eastAsia="Times New Roman"/>
          <w:szCs w:val="24"/>
        </w:rPr>
        <w:t>The Concept will be implemented until the year 2030.</w:t>
      </w:r>
    </w:p>
    <w:p w:rsidR="00577198" w:rsidRPr="00577198" w:rsidRDefault="00B517CD" w:rsidP="00577198">
      <w:pPr>
        <w:spacing w:before="100" w:beforeAutospacing="1" w:after="100" w:afterAutospacing="1" w:line="240" w:lineRule="auto"/>
        <w:jc w:val="center"/>
        <w:rPr>
          <w:rFonts w:eastAsia="Times New Roman"/>
          <w:szCs w:val="24"/>
          <w:lang w:val="uk-UA"/>
        </w:rPr>
      </w:pPr>
      <w:r>
        <w:rPr>
          <w:rFonts w:eastAsia="Times New Roman"/>
          <w:szCs w:val="24"/>
        </w:rPr>
        <w:t>Areas</w:t>
      </w:r>
      <w:r w:rsidR="00C037EA">
        <w:rPr>
          <w:rFonts w:eastAsia="Times New Roman"/>
          <w:szCs w:val="24"/>
        </w:rPr>
        <w:t xml:space="preserve">, Ways, and Methods of Resolving the Problem </w:t>
      </w:r>
    </w:p>
    <w:p w:rsidR="00577198" w:rsidRPr="00577198" w:rsidRDefault="00B517CD" w:rsidP="00577198">
      <w:pPr>
        <w:spacing w:before="100" w:beforeAutospacing="1" w:after="100" w:afterAutospacing="1" w:line="240" w:lineRule="auto"/>
        <w:rPr>
          <w:rFonts w:eastAsia="Times New Roman"/>
          <w:szCs w:val="24"/>
          <w:lang w:val="uk-UA"/>
        </w:rPr>
      </w:pPr>
      <w:r>
        <w:rPr>
          <w:rFonts w:eastAsia="Times New Roman"/>
          <w:szCs w:val="24"/>
        </w:rPr>
        <w:t>The</w:t>
      </w:r>
      <w:r w:rsidRPr="00B517CD">
        <w:rPr>
          <w:rFonts w:eastAsia="Times New Roman"/>
          <w:szCs w:val="24"/>
        </w:rPr>
        <w:t xml:space="preserve"> </w:t>
      </w:r>
      <w:r>
        <w:rPr>
          <w:rFonts w:eastAsia="Times New Roman"/>
          <w:szCs w:val="24"/>
        </w:rPr>
        <w:t>main</w:t>
      </w:r>
      <w:r w:rsidRPr="00B517CD">
        <w:rPr>
          <w:rFonts w:eastAsia="Times New Roman"/>
          <w:szCs w:val="24"/>
        </w:rPr>
        <w:t xml:space="preserve"> </w:t>
      </w:r>
      <w:r>
        <w:rPr>
          <w:rFonts w:eastAsia="Times New Roman"/>
          <w:szCs w:val="24"/>
        </w:rPr>
        <w:t>areas of Concept implementation are as follows</w:t>
      </w:r>
      <w:r w:rsidR="00577198" w:rsidRPr="00577198">
        <w:rPr>
          <w:rFonts w:eastAsia="Times New Roman"/>
          <w:szCs w:val="24"/>
          <w:lang w:val="uk-UA"/>
        </w:rPr>
        <w:t>:</w:t>
      </w:r>
    </w:p>
    <w:p w:rsidR="00B517CD" w:rsidRDefault="00B517CD" w:rsidP="00577198">
      <w:pPr>
        <w:spacing w:before="100" w:beforeAutospacing="1" w:after="100" w:afterAutospacing="1" w:line="240" w:lineRule="auto"/>
        <w:rPr>
          <w:rFonts w:eastAsia="Times New Roman"/>
          <w:szCs w:val="24"/>
        </w:rPr>
      </w:pPr>
      <w:proofErr w:type="gramStart"/>
      <w:r>
        <w:rPr>
          <w:rFonts w:eastAsia="Times New Roman"/>
          <w:szCs w:val="24"/>
        </w:rPr>
        <w:t>strengthening</w:t>
      </w:r>
      <w:proofErr w:type="gramEnd"/>
      <w:r>
        <w:rPr>
          <w:rFonts w:eastAsia="Times New Roman"/>
          <w:szCs w:val="24"/>
        </w:rPr>
        <w:t xml:space="preserve"> the institutional capacity for development and implementation of state policy on climate change;</w:t>
      </w:r>
    </w:p>
    <w:p w:rsidR="00B517CD" w:rsidRDefault="00E3582D" w:rsidP="00577198">
      <w:pPr>
        <w:spacing w:before="100" w:beforeAutospacing="1" w:after="100" w:afterAutospacing="1" w:line="240" w:lineRule="auto"/>
        <w:rPr>
          <w:rFonts w:eastAsia="Times New Roman"/>
          <w:szCs w:val="24"/>
        </w:rPr>
      </w:pPr>
      <w:proofErr w:type="gramStart"/>
      <w:r>
        <w:rPr>
          <w:rFonts w:eastAsia="Times New Roman"/>
          <w:szCs w:val="24"/>
        </w:rPr>
        <w:t>prevention</w:t>
      </w:r>
      <w:proofErr w:type="gramEnd"/>
      <w:r>
        <w:rPr>
          <w:rFonts w:eastAsia="Times New Roman"/>
          <w:szCs w:val="24"/>
        </w:rPr>
        <w:t xml:space="preserve"> of </w:t>
      </w:r>
      <w:r w:rsidR="00B517CD">
        <w:rPr>
          <w:rFonts w:eastAsia="Times New Roman"/>
          <w:szCs w:val="24"/>
        </w:rPr>
        <w:t xml:space="preserve">climate change through reduction of </w:t>
      </w:r>
      <w:r w:rsidR="006A622E" w:rsidRPr="008F74BB">
        <w:rPr>
          <w:rFonts w:eastAsia="Times New Roman"/>
          <w:szCs w:val="24"/>
        </w:rPr>
        <w:t>anthropogenic</w:t>
      </w:r>
      <w:r w:rsidR="006A622E">
        <w:rPr>
          <w:rFonts w:eastAsia="Times New Roman"/>
          <w:szCs w:val="24"/>
        </w:rPr>
        <w:t xml:space="preserve"> </w:t>
      </w:r>
      <w:r w:rsidR="00B517CD">
        <w:rPr>
          <w:rFonts w:eastAsia="Times New Roman"/>
          <w:szCs w:val="24"/>
        </w:rPr>
        <w:t xml:space="preserve">emissions and increased greenhouse gas </w:t>
      </w:r>
      <w:r w:rsidR="00696B5B">
        <w:rPr>
          <w:rFonts w:eastAsia="Times New Roman"/>
          <w:szCs w:val="24"/>
        </w:rPr>
        <w:t>absorption</w:t>
      </w:r>
      <w:r w:rsidR="00B517CD">
        <w:rPr>
          <w:rFonts w:eastAsia="Times New Roman"/>
          <w:szCs w:val="24"/>
        </w:rPr>
        <w:t xml:space="preserve"> to ensure gradual transition to low-carbon development of the country;</w:t>
      </w:r>
    </w:p>
    <w:p w:rsidR="00B517CD" w:rsidRDefault="00B517CD" w:rsidP="00577198">
      <w:pPr>
        <w:spacing w:before="100" w:beforeAutospacing="1" w:after="100" w:afterAutospacing="1" w:line="240" w:lineRule="auto"/>
        <w:rPr>
          <w:rFonts w:eastAsia="Times New Roman"/>
          <w:szCs w:val="24"/>
        </w:rPr>
      </w:pPr>
      <w:proofErr w:type="gramStart"/>
      <w:r>
        <w:rPr>
          <w:rFonts w:eastAsia="Times New Roman"/>
          <w:szCs w:val="24"/>
        </w:rPr>
        <w:t>adapting</w:t>
      </w:r>
      <w:proofErr w:type="gramEnd"/>
      <w:r>
        <w:rPr>
          <w:rFonts w:eastAsia="Times New Roman"/>
          <w:szCs w:val="24"/>
        </w:rPr>
        <w:t xml:space="preserve"> to climate change, increasing the resilience and reducing the risks linked to climate change.</w:t>
      </w:r>
    </w:p>
    <w:p w:rsidR="00B517CD" w:rsidRPr="00B517CD" w:rsidRDefault="00B517CD" w:rsidP="00577198">
      <w:pPr>
        <w:spacing w:before="100" w:beforeAutospacing="1" w:after="100" w:afterAutospacing="1" w:line="240" w:lineRule="auto"/>
        <w:rPr>
          <w:rFonts w:eastAsia="Times New Roman"/>
          <w:szCs w:val="24"/>
        </w:rPr>
      </w:pPr>
      <w:r>
        <w:rPr>
          <w:rFonts w:eastAsia="Times New Roman"/>
          <w:szCs w:val="24"/>
        </w:rPr>
        <w:t>Strengthening the institutional capacity for development and implementation of state policy on climate change</w:t>
      </w:r>
      <w:r w:rsidRPr="00577198">
        <w:rPr>
          <w:rFonts w:eastAsia="Times New Roman"/>
          <w:szCs w:val="24"/>
          <w:lang w:val="uk-UA"/>
        </w:rPr>
        <w:t xml:space="preserve"> </w:t>
      </w:r>
      <w:r>
        <w:rPr>
          <w:rFonts w:eastAsia="Times New Roman"/>
          <w:szCs w:val="24"/>
        </w:rPr>
        <w:t>shall be achieved by:</w:t>
      </w:r>
    </w:p>
    <w:p w:rsidR="00B517CD" w:rsidRPr="00B517CD" w:rsidRDefault="00B517CD" w:rsidP="00577198">
      <w:pPr>
        <w:spacing w:before="100" w:beforeAutospacing="1" w:after="100" w:afterAutospacing="1" w:line="240" w:lineRule="auto"/>
        <w:rPr>
          <w:rFonts w:eastAsia="Times New Roman"/>
          <w:szCs w:val="24"/>
        </w:rPr>
      </w:pPr>
      <w:r>
        <w:rPr>
          <w:rFonts w:eastAsia="Times New Roman"/>
          <w:szCs w:val="24"/>
        </w:rPr>
        <w:t>ensuring coordination of the state policy on climate change with the legislative and other regulatory acts, which set forth the strategic decisions for achieving country’s sustainable development, development of the energy</w:t>
      </w:r>
      <w:r w:rsidR="00B446F0">
        <w:rPr>
          <w:rFonts w:eastAsia="Times New Roman"/>
          <w:szCs w:val="24"/>
        </w:rPr>
        <w:t xml:space="preserve"> sector</w:t>
      </w:r>
      <w:r>
        <w:rPr>
          <w:rFonts w:eastAsia="Times New Roman"/>
          <w:szCs w:val="24"/>
        </w:rPr>
        <w:t xml:space="preserve">, </w:t>
      </w:r>
      <w:r w:rsidR="00B446F0">
        <w:rPr>
          <w:rFonts w:eastAsia="Times New Roman"/>
          <w:szCs w:val="24"/>
        </w:rPr>
        <w:t>industry</w:t>
      </w:r>
      <w:r>
        <w:rPr>
          <w:rFonts w:eastAsia="Times New Roman"/>
          <w:szCs w:val="24"/>
        </w:rPr>
        <w:t xml:space="preserve">, housing and </w:t>
      </w:r>
      <w:r w:rsidR="00B446F0">
        <w:rPr>
          <w:rFonts w:eastAsia="Times New Roman"/>
          <w:szCs w:val="24"/>
        </w:rPr>
        <w:t>communal services</w:t>
      </w:r>
      <w:r>
        <w:rPr>
          <w:rFonts w:eastAsia="Times New Roman"/>
          <w:szCs w:val="24"/>
        </w:rPr>
        <w:t>, and other sectors of the economy, and increasing the energy efficiency and use of renewable energy sources;</w:t>
      </w:r>
    </w:p>
    <w:p w:rsidR="00B446F0" w:rsidRDefault="00B446F0"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an efficient distribution of functions and effective mechanism of coordination between </w:t>
      </w:r>
      <w:r w:rsidR="00696B5B">
        <w:rPr>
          <w:rFonts w:eastAsia="Times New Roman"/>
          <w:szCs w:val="24"/>
        </w:rPr>
        <w:t xml:space="preserve">the </w:t>
      </w:r>
      <w:r>
        <w:rPr>
          <w:rFonts w:eastAsia="Times New Roman"/>
          <w:szCs w:val="24"/>
        </w:rPr>
        <w:t>central and local executive authorities and local self-government bodies in the development and implementation of components of the state policy on climate change in accordance with their competences;</w:t>
      </w:r>
    </w:p>
    <w:p w:rsidR="00577198" w:rsidRPr="00577198" w:rsidRDefault="00B446F0" w:rsidP="00B446F0">
      <w:pPr>
        <w:spacing w:before="100" w:beforeAutospacing="1" w:after="100" w:afterAutospacing="1" w:line="240" w:lineRule="auto"/>
        <w:rPr>
          <w:rFonts w:eastAsia="Times New Roman"/>
          <w:szCs w:val="24"/>
          <w:lang w:val="uk-UA"/>
        </w:rPr>
      </w:pPr>
      <w:proofErr w:type="gramStart"/>
      <w:r>
        <w:rPr>
          <w:rFonts w:eastAsia="Times New Roman"/>
          <w:szCs w:val="24"/>
        </w:rPr>
        <w:t>ensuring</w:t>
      </w:r>
      <w:proofErr w:type="gramEnd"/>
      <w:r>
        <w:rPr>
          <w:rFonts w:eastAsia="Times New Roman"/>
          <w:szCs w:val="24"/>
        </w:rPr>
        <w:t xml:space="preserve"> implementation of climate-related provisions of the Agreement on Association between Ukraine and the European Union, European Atomic Energy Community, and their Member-States</w:t>
      </w:r>
      <w:r w:rsidR="00577198" w:rsidRPr="00577198">
        <w:rPr>
          <w:rFonts w:eastAsia="Times New Roman"/>
          <w:szCs w:val="24"/>
          <w:lang w:val="uk-UA"/>
        </w:rPr>
        <w:t>;</w:t>
      </w:r>
    </w:p>
    <w:p w:rsidR="004B10EE" w:rsidRDefault="004B10EE"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implementation of Ukraine’s obligations with regard to reporting </w:t>
      </w:r>
      <w:r w:rsidR="00696B5B">
        <w:rPr>
          <w:rFonts w:eastAsia="Times New Roman"/>
          <w:szCs w:val="24"/>
        </w:rPr>
        <w:t>under</w:t>
      </w:r>
      <w:r>
        <w:rPr>
          <w:rFonts w:eastAsia="Times New Roman"/>
          <w:szCs w:val="24"/>
        </w:rPr>
        <w:t xml:space="preserve"> international agreements on climate change;</w:t>
      </w:r>
    </w:p>
    <w:p w:rsidR="004B10EE" w:rsidRDefault="004B10EE" w:rsidP="00577198">
      <w:pPr>
        <w:spacing w:before="100" w:beforeAutospacing="1" w:after="100" w:afterAutospacing="1" w:line="240" w:lineRule="auto"/>
        <w:rPr>
          <w:rFonts w:eastAsia="Times New Roman"/>
          <w:szCs w:val="24"/>
        </w:rPr>
      </w:pPr>
      <w:r>
        <w:rPr>
          <w:rFonts w:eastAsia="Times New Roman"/>
          <w:szCs w:val="24"/>
        </w:rPr>
        <w:t xml:space="preserve">identifying and implementing effective mechanisms for integration of policy components on climate change into regional development strategies and their implementation plans with due account for the development priorities of </w:t>
      </w:r>
      <w:r w:rsidR="008F74BB">
        <w:rPr>
          <w:rFonts w:eastAsia="Times New Roman"/>
          <w:szCs w:val="24"/>
        </w:rPr>
        <w:t xml:space="preserve">regions </w:t>
      </w:r>
      <w:r>
        <w:rPr>
          <w:rFonts w:eastAsia="Times New Roman"/>
          <w:szCs w:val="24"/>
        </w:rPr>
        <w:t>within respective</w:t>
      </w:r>
      <w:r w:rsidR="008F74BB">
        <w:rPr>
          <w:rFonts w:eastAsia="Times New Roman"/>
          <w:szCs w:val="24"/>
        </w:rPr>
        <w:t xml:space="preserve"> oblasts</w:t>
      </w:r>
      <w:r>
        <w:rPr>
          <w:rFonts w:eastAsia="Times New Roman"/>
          <w:szCs w:val="24"/>
        </w:rPr>
        <w:t xml:space="preserve">, as well as of cities, </w:t>
      </w:r>
      <w:r w:rsidR="008F74BB">
        <w:rPr>
          <w:rFonts w:eastAsia="Times New Roman"/>
          <w:szCs w:val="24"/>
        </w:rPr>
        <w:t>communities</w:t>
      </w:r>
      <w:r>
        <w:rPr>
          <w:rFonts w:eastAsia="Times New Roman"/>
          <w:szCs w:val="24"/>
        </w:rPr>
        <w:t>, and villages;</w:t>
      </w:r>
    </w:p>
    <w:p w:rsidR="004B10EE" w:rsidRDefault="004B10EE"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mobilization of financial resources at the national and local levels, promoting external and internal investments;</w:t>
      </w:r>
    </w:p>
    <w:p w:rsidR="004B10EE" w:rsidRPr="004B10EE" w:rsidRDefault="004B10EE" w:rsidP="00577198">
      <w:pPr>
        <w:spacing w:before="100" w:beforeAutospacing="1" w:after="100" w:afterAutospacing="1" w:line="240" w:lineRule="auto"/>
        <w:rPr>
          <w:rFonts w:eastAsia="Times New Roman"/>
          <w:szCs w:val="24"/>
        </w:rPr>
      </w:pPr>
      <w:proofErr w:type="gramStart"/>
      <w:r>
        <w:rPr>
          <w:rFonts w:eastAsia="Times New Roman"/>
          <w:szCs w:val="24"/>
        </w:rPr>
        <w:t>increasing</w:t>
      </w:r>
      <w:proofErr w:type="gramEnd"/>
      <w:r>
        <w:rPr>
          <w:rFonts w:eastAsia="Times New Roman"/>
          <w:szCs w:val="24"/>
        </w:rPr>
        <w:t xml:space="preserve"> the technical and technological capacity of climate observing system and implementing the program of research into climate of Ukraine;</w:t>
      </w:r>
    </w:p>
    <w:p w:rsidR="004B10EE" w:rsidRDefault="004B10EE" w:rsidP="00577198">
      <w:pPr>
        <w:spacing w:before="100" w:beforeAutospacing="1" w:after="100" w:afterAutospacing="1" w:line="240" w:lineRule="auto"/>
        <w:rPr>
          <w:rFonts w:eastAsia="Times New Roman"/>
          <w:szCs w:val="24"/>
        </w:rPr>
      </w:pPr>
      <w:proofErr w:type="gramStart"/>
      <w:r>
        <w:rPr>
          <w:rFonts w:eastAsia="Times New Roman"/>
          <w:szCs w:val="24"/>
        </w:rPr>
        <w:t>supporting</w:t>
      </w:r>
      <w:proofErr w:type="gramEnd"/>
      <w:r>
        <w:rPr>
          <w:rFonts w:eastAsia="Times New Roman"/>
          <w:szCs w:val="24"/>
        </w:rPr>
        <w:t xml:space="preserve"> the creation and </w:t>
      </w:r>
      <w:r w:rsidR="003C578A">
        <w:rPr>
          <w:rFonts w:eastAsia="Times New Roman"/>
          <w:szCs w:val="24"/>
        </w:rPr>
        <w:t xml:space="preserve">continuous </w:t>
      </w:r>
      <w:r>
        <w:rPr>
          <w:rFonts w:eastAsia="Times New Roman"/>
          <w:szCs w:val="24"/>
        </w:rPr>
        <w:t>updating of forecasting models for greenhouse gas emissions under different development scenarios of country’s economy and its individual sectors;</w:t>
      </w:r>
    </w:p>
    <w:p w:rsidR="00256782" w:rsidRDefault="00256782" w:rsidP="00577198">
      <w:pPr>
        <w:spacing w:before="100" w:beforeAutospacing="1" w:after="100" w:afterAutospacing="1" w:line="240" w:lineRule="auto"/>
        <w:rPr>
          <w:rFonts w:eastAsia="Times New Roman"/>
          <w:szCs w:val="24"/>
        </w:rPr>
      </w:pPr>
      <w:r>
        <w:rPr>
          <w:rFonts w:eastAsia="Times New Roman"/>
          <w:szCs w:val="24"/>
        </w:rPr>
        <w:t>supporting an ongoing evaluation of actual expected climate changes and their consequences, including regional distribution, identification of risks and vulnerability to climate change at the level of territorial communities and economy sectors;</w:t>
      </w:r>
    </w:p>
    <w:p w:rsidR="00C81C7C" w:rsidRDefault="00C81C7C"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equal access </w:t>
      </w:r>
      <w:r w:rsidR="00696B5B">
        <w:rPr>
          <w:rFonts w:eastAsia="Times New Roman"/>
          <w:szCs w:val="24"/>
        </w:rPr>
        <w:t>of</w:t>
      </w:r>
      <w:r>
        <w:rPr>
          <w:rFonts w:eastAsia="Times New Roman"/>
          <w:szCs w:val="24"/>
        </w:rPr>
        <w:t xml:space="preserve"> citizens to the information about all aspects of </w:t>
      </w:r>
      <w:r w:rsidR="00F66914">
        <w:rPr>
          <w:rFonts w:eastAsia="Times New Roman"/>
          <w:szCs w:val="24"/>
        </w:rPr>
        <w:t>addressing the problem of climate change and low-carbon development of the country, including</w:t>
      </w:r>
      <w:r w:rsidR="00696B5B">
        <w:rPr>
          <w:rFonts w:eastAsia="Times New Roman"/>
          <w:szCs w:val="24"/>
        </w:rPr>
        <w:t xml:space="preserve"> the </w:t>
      </w:r>
      <w:r w:rsidR="00F66914">
        <w:rPr>
          <w:rFonts w:eastAsia="Times New Roman"/>
          <w:szCs w:val="24"/>
        </w:rPr>
        <w:t>performance of educational and outreach work;</w:t>
      </w:r>
    </w:p>
    <w:p w:rsidR="00F66914" w:rsidRDefault="00F66914"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participation of the public in making management decisions on climate change;</w:t>
      </w:r>
    </w:p>
    <w:p w:rsidR="00F66914" w:rsidRDefault="00F66914" w:rsidP="00577198">
      <w:pPr>
        <w:spacing w:before="100" w:beforeAutospacing="1" w:after="100" w:afterAutospacing="1" w:line="240" w:lineRule="auto"/>
        <w:rPr>
          <w:rFonts w:eastAsia="Times New Roman"/>
          <w:szCs w:val="24"/>
        </w:rPr>
      </w:pPr>
      <w:proofErr w:type="gramStart"/>
      <w:r>
        <w:rPr>
          <w:rFonts w:eastAsia="Times New Roman"/>
          <w:szCs w:val="24"/>
        </w:rPr>
        <w:t>identifying</w:t>
      </w:r>
      <w:proofErr w:type="gramEnd"/>
      <w:r>
        <w:rPr>
          <w:rFonts w:eastAsia="Times New Roman"/>
          <w:szCs w:val="24"/>
        </w:rPr>
        <w:t xml:space="preserve"> and implementing a mechanism of public private partnership on climate change;</w:t>
      </w:r>
    </w:p>
    <w:p w:rsidR="00F66914" w:rsidRDefault="00F66914" w:rsidP="00577198">
      <w:pPr>
        <w:spacing w:before="100" w:beforeAutospacing="1" w:after="100" w:afterAutospacing="1" w:line="240" w:lineRule="auto"/>
        <w:rPr>
          <w:rFonts w:eastAsia="Times New Roman"/>
          <w:szCs w:val="24"/>
        </w:rPr>
      </w:pPr>
      <w:proofErr w:type="gramStart"/>
      <w:r>
        <w:rPr>
          <w:rFonts w:eastAsia="Times New Roman"/>
          <w:szCs w:val="24"/>
        </w:rPr>
        <w:t>ensuring</w:t>
      </w:r>
      <w:proofErr w:type="gramEnd"/>
      <w:r>
        <w:rPr>
          <w:rFonts w:eastAsia="Times New Roman"/>
          <w:szCs w:val="24"/>
        </w:rPr>
        <w:t xml:space="preserve"> implementation of national initiatives on climate change as part of international processes and activities, including those involving implementation of ecosystem approaches.</w:t>
      </w:r>
    </w:p>
    <w:p w:rsidR="00E3582D" w:rsidRPr="00E3582D" w:rsidRDefault="00E3582D" w:rsidP="00577198">
      <w:pPr>
        <w:spacing w:before="100" w:beforeAutospacing="1" w:after="100" w:afterAutospacing="1" w:line="240" w:lineRule="auto"/>
        <w:rPr>
          <w:rFonts w:eastAsia="Times New Roman"/>
          <w:szCs w:val="24"/>
        </w:rPr>
      </w:pPr>
      <w:r>
        <w:rPr>
          <w:rFonts w:eastAsia="Times New Roman"/>
          <w:szCs w:val="24"/>
        </w:rPr>
        <w:t xml:space="preserve">Prevention of climate change through reduction of </w:t>
      </w:r>
      <w:r w:rsidR="003C578A">
        <w:rPr>
          <w:rFonts w:eastAsia="Times New Roman"/>
          <w:szCs w:val="24"/>
        </w:rPr>
        <w:t xml:space="preserve">anthropogenic </w:t>
      </w:r>
      <w:r>
        <w:rPr>
          <w:rFonts w:eastAsia="Times New Roman"/>
          <w:szCs w:val="24"/>
        </w:rPr>
        <w:t>emissions and increased greenhouse gas sequestration to ensure gradual transition to low-carbon development of the country</w:t>
      </w:r>
      <w:r w:rsidRPr="00577198">
        <w:rPr>
          <w:rFonts w:eastAsia="Times New Roman"/>
          <w:szCs w:val="24"/>
          <w:lang w:val="uk-UA"/>
        </w:rPr>
        <w:t xml:space="preserve"> </w:t>
      </w:r>
      <w:proofErr w:type="gramStart"/>
      <w:r>
        <w:rPr>
          <w:rFonts w:eastAsia="Times New Roman"/>
          <w:szCs w:val="24"/>
        </w:rPr>
        <w:t>shall be achieved</w:t>
      </w:r>
      <w:proofErr w:type="gramEnd"/>
      <w:r>
        <w:rPr>
          <w:rFonts w:eastAsia="Times New Roman"/>
          <w:szCs w:val="24"/>
        </w:rPr>
        <w:t xml:space="preserve"> by:</w:t>
      </w:r>
    </w:p>
    <w:p w:rsidR="00E3582D" w:rsidRDefault="003C578A" w:rsidP="00577198">
      <w:pPr>
        <w:spacing w:before="100" w:beforeAutospacing="1" w:after="100" w:afterAutospacing="1" w:line="240" w:lineRule="auto"/>
        <w:rPr>
          <w:rFonts w:eastAsia="Times New Roman"/>
          <w:szCs w:val="24"/>
        </w:rPr>
      </w:pPr>
      <w:r>
        <w:rPr>
          <w:rFonts w:eastAsia="Times New Roman"/>
          <w:szCs w:val="24"/>
        </w:rPr>
        <w:t>reducing anthropogenic</w:t>
      </w:r>
      <w:r w:rsidR="00E3582D">
        <w:rPr>
          <w:rFonts w:eastAsia="Times New Roman"/>
          <w:szCs w:val="24"/>
        </w:rPr>
        <w:t xml:space="preserve"> greenhouse gas emissions and meeting the obligations under international treaties on climate change and pursuant to the Intended Nationally-Determined Contribution of Ukraine approved by Ordinance of the Cabinet of Ministers of Ukraine dated 16 September 2015, #980, while ensuring follow-up review of the level of ambitio</w:t>
      </w:r>
      <w:r w:rsidR="00696B5B">
        <w:rPr>
          <w:rFonts w:eastAsia="Times New Roman"/>
          <w:szCs w:val="24"/>
        </w:rPr>
        <w:t>usness</w:t>
      </w:r>
      <w:r w:rsidR="00E3582D">
        <w:rPr>
          <w:rFonts w:eastAsia="Times New Roman"/>
          <w:szCs w:val="24"/>
        </w:rPr>
        <w:t xml:space="preserve"> of this contribution, taking into account the indicators of country’s socioeconomic development;</w:t>
      </w:r>
    </w:p>
    <w:p w:rsidR="00E3582D" w:rsidRDefault="00E3582D" w:rsidP="00577198">
      <w:pPr>
        <w:spacing w:before="100" w:beforeAutospacing="1" w:after="100" w:afterAutospacing="1" w:line="240" w:lineRule="auto"/>
        <w:rPr>
          <w:rFonts w:eastAsia="Times New Roman"/>
          <w:szCs w:val="24"/>
        </w:rPr>
      </w:pPr>
      <w:r>
        <w:rPr>
          <w:rFonts w:eastAsia="Times New Roman"/>
          <w:szCs w:val="24"/>
        </w:rPr>
        <w:t xml:space="preserve">reducing </w:t>
      </w:r>
      <w:r w:rsidR="00EA34B3">
        <w:rPr>
          <w:rFonts w:eastAsia="Times New Roman"/>
          <w:szCs w:val="24"/>
        </w:rPr>
        <w:t xml:space="preserve">the </w:t>
      </w:r>
      <w:r>
        <w:rPr>
          <w:rFonts w:eastAsia="Times New Roman"/>
          <w:szCs w:val="24"/>
        </w:rPr>
        <w:t>energy intensity of Gross Domestic Product pursuant to the Sustainable Development Strategy Ukraine-2020 approved by Edict of the President of Ukraine dated 12 January 2015, #5;</w:t>
      </w:r>
    </w:p>
    <w:p w:rsidR="007368D4" w:rsidRDefault="007368D4" w:rsidP="00577198">
      <w:pPr>
        <w:spacing w:before="100" w:beforeAutospacing="1" w:after="100" w:afterAutospacing="1" w:line="240" w:lineRule="auto"/>
        <w:rPr>
          <w:rFonts w:eastAsia="Times New Roman"/>
          <w:szCs w:val="24"/>
        </w:rPr>
      </w:pPr>
      <w:r>
        <w:rPr>
          <w:rFonts w:eastAsia="Times New Roman"/>
          <w:szCs w:val="24"/>
        </w:rPr>
        <w:t>expanding the plan of activities to improve energy efficiency pursuant to the National Energy Efficiency Action Plan for the Period until the Year 2020 approved by Ordinance of the Cabinet of Ministers of Ukraine dated 25 November 2015, #1228;</w:t>
      </w:r>
    </w:p>
    <w:p w:rsidR="007368D4" w:rsidRDefault="007368D4" w:rsidP="00577198">
      <w:pPr>
        <w:spacing w:before="100" w:beforeAutospacing="1" w:after="100" w:afterAutospacing="1" w:line="240" w:lineRule="auto"/>
        <w:rPr>
          <w:rFonts w:eastAsia="Times New Roman"/>
          <w:szCs w:val="24"/>
        </w:rPr>
      </w:pPr>
      <w:r>
        <w:rPr>
          <w:rFonts w:eastAsia="Times New Roman"/>
          <w:szCs w:val="24"/>
        </w:rPr>
        <w:t>increas</w:t>
      </w:r>
      <w:r w:rsidR="00B07AA1">
        <w:rPr>
          <w:rFonts w:eastAsia="Times New Roman"/>
          <w:szCs w:val="24"/>
        </w:rPr>
        <w:t>ing</w:t>
      </w:r>
      <w:r>
        <w:rPr>
          <w:rFonts w:eastAsia="Times New Roman"/>
          <w:szCs w:val="24"/>
        </w:rPr>
        <w:t xml:space="preserve"> the share of energy produced from renewable energy sources in the overall structure of country’s energy consumption according to the National Renewable Energy Action Plan for the Period until the Year 2020 approved by Ordinance of the Cabinet of Ministers of Ukraine dated 1 October 2014, #902;</w:t>
      </w:r>
    </w:p>
    <w:p w:rsidR="00B07AA1" w:rsidRDefault="00B07AA1" w:rsidP="00577198">
      <w:pPr>
        <w:spacing w:before="100" w:beforeAutospacing="1" w:after="100" w:afterAutospacing="1" w:line="240" w:lineRule="auto"/>
        <w:rPr>
          <w:rFonts w:eastAsia="Times New Roman"/>
          <w:szCs w:val="24"/>
        </w:rPr>
      </w:pPr>
      <w:proofErr w:type="gramStart"/>
      <w:r>
        <w:rPr>
          <w:rFonts w:eastAsia="Times New Roman"/>
          <w:szCs w:val="24"/>
        </w:rPr>
        <w:t>increasing</w:t>
      </w:r>
      <w:proofErr w:type="gramEnd"/>
      <w:r>
        <w:rPr>
          <w:rFonts w:eastAsia="Times New Roman"/>
          <w:szCs w:val="24"/>
        </w:rPr>
        <w:t xml:space="preserve"> the amount of greenhouse gas sequestration by implementation of forestry and land use activities;</w:t>
      </w:r>
    </w:p>
    <w:p w:rsidR="00577198" w:rsidRPr="00577198" w:rsidRDefault="00B07AA1" w:rsidP="00B07AA1">
      <w:pPr>
        <w:spacing w:before="100" w:beforeAutospacing="1" w:after="100" w:afterAutospacing="1" w:line="240" w:lineRule="auto"/>
        <w:rPr>
          <w:rFonts w:eastAsia="Times New Roman"/>
          <w:szCs w:val="24"/>
          <w:lang w:val="uk-UA"/>
        </w:rPr>
      </w:pPr>
      <w:proofErr w:type="gramStart"/>
      <w:r>
        <w:rPr>
          <w:rFonts w:eastAsia="Times New Roman"/>
          <w:szCs w:val="24"/>
        </w:rPr>
        <w:t>developing</w:t>
      </w:r>
      <w:proofErr w:type="gramEnd"/>
      <w:r>
        <w:rPr>
          <w:rFonts w:eastAsia="Times New Roman"/>
          <w:szCs w:val="24"/>
        </w:rPr>
        <w:t xml:space="preserve"> and implementing </w:t>
      </w:r>
      <w:r w:rsidR="003C578A">
        <w:rPr>
          <w:rFonts w:eastAsia="Times New Roman"/>
          <w:szCs w:val="24"/>
        </w:rPr>
        <w:t xml:space="preserve">domestic </w:t>
      </w:r>
      <w:r w:rsidR="003C578A">
        <w:rPr>
          <w:rFonts w:eastAsia="Times New Roman"/>
          <w:szCs w:val="24"/>
        </w:rPr>
        <w:t xml:space="preserve">greenhouse gas </w:t>
      </w:r>
      <w:r w:rsidR="003C578A">
        <w:rPr>
          <w:rFonts w:eastAsia="Times New Roman"/>
          <w:szCs w:val="24"/>
        </w:rPr>
        <w:t xml:space="preserve">emission trading scheme </w:t>
      </w:r>
      <w:r>
        <w:rPr>
          <w:rFonts w:eastAsia="Times New Roman"/>
          <w:szCs w:val="24"/>
        </w:rPr>
        <w:t>in accordance with the provision</w:t>
      </w:r>
      <w:r w:rsidR="00EA34B3">
        <w:rPr>
          <w:rFonts w:eastAsia="Times New Roman"/>
          <w:szCs w:val="24"/>
        </w:rPr>
        <w:t>s</w:t>
      </w:r>
      <w:r>
        <w:rPr>
          <w:rFonts w:eastAsia="Times New Roman"/>
          <w:szCs w:val="24"/>
        </w:rPr>
        <w:t xml:space="preserve"> of Directive</w:t>
      </w:r>
      <w:r w:rsidR="00577198" w:rsidRPr="00577198">
        <w:rPr>
          <w:rFonts w:eastAsia="Times New Roman"/>
          <w:szCs w:val="24"/>
          <w:lang w:val="uk-UA"/>
        </w:rPr>
        <w:t xml:space="preserve"> 2003/87/</w:t>
      </w:r>
      <w:r>
        <w:rPr>
          <w:rFonts w:eastAsia="Times New Roman"/>
          <w:szCs w:val="24"/>
        </w:rPr>
        <w:t>EC</w:t>
      </w:r>
      <w:r w:rsidR="00577198" w:rsidRPr="00577198">
        <w:rPr>
          <w:rFonts w:eastAsia="Times New Roman"/>
          <w:szCs w:val="24"/>
          <w:lang w:val="uk-UA"/>
        </w:rPr>
        <w:t>;</w:t>
      </w:r>
    </w:p>
    <w:p w:rsidR="00B07AA1" w:rsidRDefault="00B07AA1" w:rsidP="00577198">
      <w:pPr>
        <w:spacing w:before="100" w:beforeAutospacing="1" w:after="100" w:afterAutospacing="1" w:line="240" w:lineRule="auto"/>
        <w:rPr>
          <w:rFonts w:eastAsia="Times New Roman"/>
          <w:szCs w:val="24"/>
        </w:rPr>
      </w:pPr>
      <w:proofErr w:type="gramStart"/>
      <w:r>
        <w:rPr>
          <w:rFonts w:eastAsia="Times New Roman"/>
          <w:szCs w:val="24"/>
        </w:rPr>
        <w:t>appointing</w:t>
      </w:r>
      <w:proofErr w:type="gramEnd"/>
      <w:r>
        <w:rPr>
          <w:rFonts w:eastAsia="Times New Roman"/>
          <w:szCs w:val="24"/>
        </w:rPr>
        <w:t xml:space="preserve"> a special authorized agency on </w:t>
      </w:r>
      <w:r w:rsidR="003C578A">
        <w:rPr>
          <w:rFonts w:eastAsia="Times New Roman"/>
          <w:szCs w:val="24"/>
        </w:rPr>
        <w:t>domestic emission trading scheme</w:t>
      </w:r>
      <w:r>
        <w:rPr>
          <w:rFonts w:eastAsia="Times New Roman"/>
          <w:szCs w:val="24"/>
        </w:rPr>
        <w:t>;</w:t>
      </w:r>
    </w:p>
    <w:p w:rsidR="00B07AA1" w:rsidRDefault="00B07AA1" w:rsidP="00577198">
      <w:pPr>
        <w:spacing w:before="100" w:beforeAutospacing="1" w:after="100" w:afterAutospacing="1" w:line="240" w:lineRule="auto"/>
        <w:rPr>
          <w:rFonts w:eastAsia="Times New Roman"/>
          <w:szCs w:val="24"/>
        </w:rPr>
      </w:pPr>
      <w:proofErr w:type="gramStart"/>
      <w:r>
        <w:rPr>
          <w:rFonts w:eastAsia="Times New Roman"/>
          <w:szCs w:val="24"/>
        </w:rPr>
        <w:t>setting</w:t>
      </w:r>
      <w:proofErr w:type="gramEnd"/>
      <w:r>
        <w:rPr>
          <w:rFonts w:eastAsia="Times New Roman"/>
          <w:szCs w:val="24"/>
        </w:rPr>
        <w:t xml:space="preserve"> up and ensuring operation of a system for monitoring, reporting, and verification of greenhouse gas emissions;</w:t>
      </w:r>
    </w:p>
    <w:p w:rsidR="00B07AA1" w:rsidRDefault="00B07AA1" w:rsidP="00577198">
      <w:pPr>
        <w:spacing w:before="100" w:beforeAutospacing="1" w:after="100" w:afterAutospacing="1" w:line="240" w:lineRule="auto"/>
        <w:rPr>
          <w:rFonts w:eastAsia="Times New Roman"/>
          <w:szCs w:val="24"/>
        </w:rPr>
      </w:pPr>
      <w:proofErr w:type="gramStart"/>
      <w:r>
        <w:rPr>
          <w:rFonts w:eastAsia="Times New Roman"/>
          <w:szCs w:val="24"/>
        </w:rPr>
        <w:t>improving</w:t>
      </w:r>
      <w:proofErr w:type="gramEnd"/>
      <w:r>
        <w:rPr>
          <w:rFonts w:eastAsia="Times New Roman"/>
          <w:szCs w:val="24"/>
        </w:rPr>
        <w:t xml:space="preserve"> approaches to environmental taxation with regard to greenhouse gas emission, including establishment of a mechan</w:t>
      </w:r>
      <w:r w:rsidR="00A54F4C">
        <w:rPr>
          <w:rFonts w:eastAsia="Times New Roman"/>
          <w:szCs w:val="24"/>
        </w:rPr>
        <w:t>ism for targeted allocation</w:t>
      </w:r>
      <w:r>
        <w:rPr>
          <w:rFonts w:eastAsia="Times New Roman"/>
          <w:szCs w:val="24"/>
        </w:rPr>
        <w:t>;</w:t>
      </w:r>
    </w:p>
    <w:p w:rsidR="00B07AA1" w:rsidRDefault="00B07AA1" w:rsidP="00577198">
      <w:pPr>
        <w:spacing w:before="100" w:beforeAutospacing="1" w:after="100" w:afterAutospacing="1" w:line="240" w:lineRule="auto"/>
        <w:rPr>
          <w:rFonts w:eastAsia="Times New Roman"/>
          <w:szCs w:val="24"/>
        </w:rPr>
      </w:pPr>
      <w:proofErr w:type="gramStart"/>
      <w:r>
        <w:rPr>
          <w:rFonts w:eastAsia="Times New Roman"/>
          <w:szCs w:val="24"/>
        </w:rPr>
        <w:t>introducing</w:t>
      </w:r>
      <w:proofErr w:type="gramEnd"/>
      <w:r>
        <w:rPr>
          <w:rFonts w:eastAsia="Times New Roman"/>
          <w:szCs w:val="24"/>
        </w:rPr>
        <w:t xml:space="preserve"> market and non-market mechanisms intended to reduce </w:t>
      </w:r>
      <w:r w:rsidR="00A54F4C">
        <w:rPr>
          <w:rFonts w:eastAsia="Times New Roman"/>
          <w:szCs w:val="24"/>
        </w:rPr>
        <w:t xml:space="preserve">anthropogenic </w:t>
      </w:r>
      <w:r>
        <w:rPr>
          <w:rFonts w:eastAsia="Times New Roman"/>
          <w:szCs w:val="24"/>
        </w:rPr>
        <w:t>emissions or increase sequestration of greenhouse gases;</w:t>
      </w:r>
    </w:p>
    <w:p w:rsidR="00DF0C52" w:rsidRDefault="00DF0C52" w:rsidP="00577198">
      <w:pPr>
        <w:spacing w:before="100" w:beforeAutospacing="1" w:after="100" w:afterAutospacing="1" w:line="240" w:lineRule="auto"/>
        <w:rPr>
          <w:rFonts w:eastAsia="Times New Roman"/>
          <w:szCs w:val="24"/>
        </w:rPr>
      </w:pPr>
      <w:proofErr w:type="gramStart"/>
      <w:r>
        <w:rPr>
          <w:rFonts w:eastAsia="Times New Roman"/>
          <w:szCs w:val="24"/>
        </w:rPr>
        <w:t>determining</w:t>
      </w:r>
      <w:proofErr w:type="gramEnd"/>
      <w:r>
        <w:rPr>
          <w:rFonts w:eastAsia="Times New Roman"/>
          <w:szCs w:val="24"/>
        </w:rPr>
        <w:t xml:space="preserve"> the role of nuclear energy based on findings of an in-depth analysis of possible risks and benefits </w:t>
      </w:r>
      <w:r w:rsidR="00EA34B3">
        <w:rPr>
          <w:rFonts w:eastAsia="Times New Roman"/>
          <w:szCs w:val="24"/>
        </w:rPr>
        <w:t>of</w:t>
      </w:r>
      <w:r>
        <w:rPr>
          <w:rFonts w:eastAsia="Times New Roman"/>
          <w:szCs w:val="24"/>
        </w:rPr>
        <w:t xml:space="preserve"> achieving the country’s</w:t>
      </w:r>
      <w:r w:rsidR="00A54F4C">
        <w:rPr>
          <w:rFonts w:eastAsia="Times New Roman"/>
          <w:szCs w:val="24"/>
        </w:rPr>
        <w:t xml:space="preserve"> targets of reducing anthropogenic</w:t>
      </w:r>
      <w:r>
        <w:rPr>
          <w:rFonts w:eastAsia="Times New Roman"/>
          <w:szCs w:val="24"/>
        </w:rPr>
        <w:t xml:space="preserve"> greenhouse gas emissions;</w:t>
      </w:r>
    </w:p>
    <w:p w:rsidR="00DF0C52" w:rsidRDefault="00DF0C52" w:rsidP="00577198">
      <w:pPr>
        <w:spacing w:before="60" w:after="100" w:afterAutospacing="1" w:line="240" w:lineRule="auto"/>
        <w:rPr>
          <w:rFonts w:eastAsia="Times New Roman"/>
          <w:szCs w:val="24"/>
        </w:rPr>
      </w:pPr>
      <w:proofErr w:type="gramStart"/>
      <w:r>
        <w:rPr>
          <w:rFonts w:eastAsia="Times New Roman"/>
          <w:szCs w:val="24"/>
        </w:rPr>
        <w:t>development</w:t>
      </w:r>
      <w:proofErr w:type="gramEnd"/>
      <w:r>
        <w:rPr>
          <w:rFonts w:eastAsia="Times New Roman"/>
          <w:szCs w:val="24"/>
        </w:rPr>
        <w:t xml:space="preserve"> and implementation of a medium-term low-carbon development strategy of Ukraine for the period until the year 2030 coordinated with the strategies and development plans of economy sectors and regional development strategies.</w:t>
      </w:r>
    </w:p>
    <w:p w:rsidR="00577198" w:rsidRPr="00577198" w:rsidRDefault="00DF0C52" w:rsidP="00577198">
      <w:pPr>
        <w:spacing w:before="60" w:after="100" w:afterAutospacing="1" w:line="240" w:lineRule="auto"/>
        <w:rPr>
          <w:rFonts w:eastAsia="Times New Roman"/>
          <w:szCs w:val="24"/>
          <w:lang w:val="uk-UA"/>
        </w:rPr>
      </w:pPr>
      <w:r>
        <w:rPr>
          <w:rFonts w:eastAsia="Times New Roman"/>
          <w:szCs w:val="24"/>
        </w:rPr>
        <w:t>Adapting to climate change, increasing the resilience and reducing the risks linked to climate change</w:t>
      </w:r>
      <w:r w:rsidRPr="00577198">
        <w:rPr>
          <w:rFonts w:eastAsia="Times New Roman"/>
          <w:szCs w:val="24"/>
          <w:lang w:val="uk-UA"/>
        </w:rPr>
        <w:t xml:space="preserve"> </w:t>
      </w:r>
      <w:r>
        <w:rPr>
          <w:rFonts w:eastAsia="Times New Roman"/>
          <w:szCs w:val="24"/>
        </w:rPr>
        <w:t>shall be achieved by</w:t>
      </w:r>
      <w:r w:rsidR="00577198" w:rsidRPr="00577198">
        <w:rPr>
          <w:rFonts w:eastAsia="Times New Roman"/>
          <w:szCs w:val="24"/>
          <w:lang w:val="uk-UA"/>
        </w:rPr>
        <w:t>:</w:t>
      </w:r>
    </w:p>
    <w:p w:rsidR="00EA434F" w:rsidRDefault="00EA434F" w:rsidP="00577198">
      <w:pPr>
        <w:spacing w:before="60" w:after="100" w:afterAutospacing="1" w:line="240" w:lineRule="auto"/>
        <w:rPr>
          <w:rFonts w:eastAsia="Times New Roman"/>
          <w:szCs w:val="24"/>
        </w:rPr>
      </w:pPr>
      <w:r>
        <w:rPr>
          <w:rFonts w:eastAsia="Times New Roman"/>
          <w:szCs w:val="24"/>
        </w:rPr>
        <w:t xml:space="preserve">developing and implementing effective climate change adaptation activities and strengthening </w:t>
      </w:r>
      <w:r w:rsidR="00EA34B3">
        <w:rPr>
          <w:rFonts w:eastAsia="Times New Roman"/>
          <w:szCs w:val="24"/>
        </w:rPr>
        <w:t xml:space="preserve">the </w:t>
      </w:r>
      <w:r>
        <w:rPr>
          <w:rFonts w:eastAsia="Times New Roman"/>
          <w:szCs w:val="24"/>
        </w:rPr>
        <w:t>resilience to climate related risks and natural disasters in the areas of healthcare, human life and activities, economy sectors, and natural ecosystems;</w:t>
      </w:r>
    </w:p>
    <w:p w:rsidR="00EA434F" w:rsidRDefault="00EA434F" w:rsidP="00577198">
      <w:pPr>
        <w:spacing w:before="60" w:after="100" w:afterAutospacing="1" w:line="240" w:lineRule="auto"/>
        <w:rPr>
          <w:rFonts w:eastAsia="Times New Roman"/>
          <w:szCs w:val="24"/>
        </w:rPr>
      </w:pPr>
      <w:r>
        <w:rPr>
          <w:rFonts w:eastAsia="Times New Roman"/>
          <w:szCs w:val="24"/>
        </w:rPr>
        <w:t xml:space="preserve">developing and implementing a mechanism of adaptation policy </w:t>
      </w:r>
      <w:r w:rsidR="00670590">
        <w:rPr>
          <w:rFonts w:eastAsia="Times New Roman"/>
          <w:szCs w:val="24"/>
        </w:rPr>
        <w:t xml:space="preserve">creation </w:t>
      </w:r>
      <w:r>
        <w:rPr>
          <w:rFonts w:eastAsia="Times New Roman"/>
          <w:szCs w:val="24"/>
        </w:rPr>
        <w:t xml:space="preserve">based on the principle </w:t>
      </w:r>
      <w:r w:rsidR="00EA34B3">
        <w:rPr>
          <w:rFonts w:eastAsia="Times New Roman"/>
          <w:szCs w:val="24"/>
        </w:rPr>
        <w:t xml:space="preserve">of proceeding </w:t>
      </w:r>
      <w:r>
        <w:rPr>
          <w:rFonts w:eastAsia="Times New Roman"/>
          <w:szCs w:val="24"/>
        </w:rPr>
        <w:t>from the local/regional to the national level, giving the priority to activities of those communities and sectors of economy, which are the most vulnerable to climate change effects;</w:t>
      </w:r>
    </w:p>
    <w:p w:rsidR="00EA434F" w:rsidRDefault="00EA434F" w:rsidP="00577198">
      <w:pPr>
        <w:spacing w:before="60" w:after="100" w:afterAutospacing="1" w:line="240" w:lineRule="auto"/>
        <w:rPr>
          <w:rFonts w:eastAsia="Times New Roman"/>
          <w:szCs w:val="24"/>
        </w:rPr>
      </w:pPr>
      <w:proofErr w:type="gramStart"/>
      <w:r>
        <w:rPr>
          <w:rFonts w:eastAsia="Times New Roman"/>
          <w:szCs w:val="24"/>
        </w:rPr>
        <w:t>determining</w:t>
      </w:r>
      <w:proofErr w:type="gramEnd"/>
      <w:r>
        <w:rPr>
          <w:rFonts w:eastAsia="Times New Roman"/>
          <w:szCs w:val="24"/>
        </w:rPr>
        <w:t xml:space="preserve"> and implementing the approaches and technologies, which provide for a balanced management of natural ecosystems;</w:t>
      </w:r>
    </w:p>
    <w:p w:rsidR="00EA434F" w:rsidRDefault="00EA434F" w:rsidP="00577198">
      <w:pPr>
        <w:spacing w:before="60" w:after="100" w:afterAutospacing="1" w:line="240" w:lineRule="auto"/>
        <w:rPr>
          <w:rFonts w:eastAsia="Times New Roman"/>
          <w:szCs w:val="24"/>
        </w:rPr>
      </w:pPr>
      <w:r>
        <w:rPr>
          <w:rFonts w:eastAsia="Times New Roman"/>
          <w:szCs w:val="24"/>
        </w:rPr>
        <w:t xml:space="preserve">establishing a nationwide system of managing the risks caused by change of frequency and intensity of extreme weather </w:t>
      </w:r>
      <w:r w:rsidR="002F73DC">
        <w:rPr>
          <w:rFonts w:eastAsia="Times New Roman"/>
          <w:szCs w:val="24"/>
        </w:rPr>
        <w:t xml:space="preserve">effects </w:t>
      </w:r>
      <w:r>
        <w:rPr>
          <w:rFonts w:eastAsia="Times New Roman"/>
          <w:szCs w:val="24"/>
        </w:rPr>
        <w:t>and natural disasters in the territory of Ukraine, as well as human migration due to climatic factors;</w:t>
      </w:r>
    </w:p>
    <w:p w:rsidR="008166F9" w:rsidRDefault="008166F9" w:rsidP="00577198">
      <w:pPr>
        <w:spacing w:before="60" w:after="100" w:afterAutospacing="1" w:line="240" w:lineRule="auto"/>
        <w:rPr>
          <w:rFonts w:eastAsia="Times New Roman"/>
          <w:szCs w:val="24"/>
        </w:rPr>
      </w:pPr>
      <w:proofErr w:type="gramStart"/>
      <w:r>
        <w:rPr>
          <w:rFonts w:eastAsia="Times New Roman"/>
          <w:szCs w:val="24"/>
        </w:rPr>
        <w:t>implementing</w:t>
      </w:r>
      <w:proofErr w:type="gramEnd"/>
      <w:r>
        <w:rPr>
          <w:rFonts w:eastAsia="Times New Roman"/>
          <w:szCs w:val="24"/>
        </w:rPr>
        <w:t xml:space="preserve"> cross-border projects of climate change adaptation with neighboring partner countries; </w:t>
      </w:r>
    </w:p>
    <w:p w:rsidR="008166F9" w:rsidRDefault="008166F9" w:rsidP="00577198">
      <w:pPr>
        <w:spacing w:before="60" w:after="100" w:afterAutospacing="1" w:line="240" w:lineRule="auto"/>
        <w:rPr>
          <w:rFonts w:eastAsia="Times New Roman"/>
          <w:szCs w:val="24"/>
        </w:rPr>
      </w:pPr>
      <w:proofErr w:type="gramStart"/>
      <w:r>
        <w:rPr>
          <w:rFonts w:eastAsia="Times New Roman"/>
          <w:szCs w:val="24"/>
        </w:rPr>
        <w:t>developing</w:t>
      </w:r>
      <w:proofErr w:type="gramEnd"/>
      <w:r>
        <w:rPr>
          <w:rFonts w:eastAsia="Times New Roman"/>
          <w:szCs w:val="24"/>
        </w:rPr>
        <w:t xml:space="preserve"> and implementing a medium-term strategy of climate change adaptation of Ukraine for the period until the year 2030, coordinated with the strategies and development plans of economy sectors and regional development strategies.</w:t>
      </w:r>
    </w:p>
    <w:p w:rsidR="00577198" w:rsidRPr="00577198" w:rsidRDefault="008166F9" w:rsidP="00577198">
      <w:pPr>
        <w:spacing w:before="120" w:after="100" w:afterAutospacing="1" w:line="240" w:lineRule="auto"/>
        <w:jc w:val="center"/>
        <w:rPr>
          <w:rFonts w:eastAsia="Times New Roman"/>
          <w:szCs w:val="24"/>
          <w:lang w:val="uk-UA"/>
        </w:rPr>
      </w:pPr>
      <w:r>
        <w:rPr>
          <w:rFonts w:eastAsia="Times New Roman"/>
          <w:szCs w:val="24"/>
        </w:rPr>
        <w:t xml:space="preserve">Expected Results </w:t>
      </w:r>
    </w:p>
    <w:p w:rsidR="00577198" w:rsidRPr="00577198" w:rsidRDefault="006108AE" w:rsidP="00577198">
      <w:pPr>
        <w:spacing w:before="100" w:beforeAutospacing="1" w:after="100" w:afterAutospacing="1" w:line="240" w:lineRule="auto"/>
        <w:rPr>
          <w:rFonts w:eastAsia="Times New Roman"/>
          <w:szCs w:val="24"/>
          <w:lang w:val="uk-UA"/>
        </w:rPr>
      </w:pPr>
      <w:bookmarkStart w:id="10" w:name="n101"/>
      <w:bookmarkEnd w:id="10"/>
      <w:r>
        <w:rPr>
          <w:rFonts w:eastAsia="Times New Roman"/>
          <w:szCs w:val="24"/>
        </w:rPr>
        <w:t>Implementation of the Concept will make it possible to</w:t>
      </w:r>
      <w:r w:rsidR="00577198" w:rsidRPr="00577198">
        <w:rPr>
          <w:rFonts w:eastAsia="Times New Roman"/>
          <w:szCs w:val="24"/>
          <w:lang w:val="uk-UA"/>
        </w:rPr>
        <w:t>:</w:t>
      </w:r>
    </w:p>
    <w:p w:rsidR="006101AA" w:rsidRDefault="006101AA" w:rsidP="00577198">
      <w:pPr>
        <w:spacing w:before="100" w:beforeAutospacing="1" w:after="100" w:afterAutospacing="1" w:line="240" w:lineRule="auto"/>
        <w:rPr>
          <w:rFonts w:eastAsia="Times New Roman"/>
          <w:szCs w:val="24"/>
        </w:rPr>
      </w:pPr>
      <w:proofErr w:type="gramStart"/>
      <w:r>
        <w:rPr>
          <w:rFonts w:eastAsia="Times New Roman"/>
          <w:szCs w:val="24"/>
        </w:rPr>
        <w:t>improve</w:t>
      </w:r>
      <w:proofErr w:type="gramEnd"/>
      <w:r>
        <w:rPr>
          <w:rFonts w:eastAsia="Times New Roman"/>
          <w:szCs w:val="24"/>
        </w:rPr>
        <w:t xml:space="preserve"> the state policy on climate change and strengthen the institutional capacity for its implementation;</w:t>
      </w:r>
    </w:p>
    <w:p w:rsidR="006101AA" w:rsidRDefault="006101AA" w:rsidP="00577198">
      <w:pPr>
        <w:spacing w:before="100" w:beforeAutospacing="1" w:after="100" w:afterAutospacing="1" w:line="240" w:lineRule="auto"/>
        <w:rPr>
          <w:rFonts w:eastAsia="Times New Roman"/>
          <w:szCs w:val="24"/>
        </w:rPr>
      </w:pPr>
      <w:proofErr w:type="gramStart"/>
      <w:r>
        <w:rPr>
          <w:rFonts w:eastAsia="Times New Roman"/>
          <w:szCs w:val="24"/>
        </w:rPr>
        <w:t>ensure</w:t>
      </w:r>
      <w:proofErr w:type="gramEnd"/>
      <w:r>
        <w:rPr>
          <w:rFonts w:eastAsia="Times New Roman"/>
          <w:szCs w:val="24"/>
        </w:rPr>
        <w:t xml:space="preserve"> implementation of all the obligations of Ukraine under the UN Framework Convention on Climate Change and other international treaties on climate change, Agreement on Association between Ukraine and the European Union, and the European Atomic Energy Community, and their Member-States;</w:t>
      </w:r>
    </w:p>
    <w:p w:rsidR="006101AA" w:rsidRDefault="006101AA" w:rsidP="00577198">
      <w:pPr>
        <w:spacing w:before="100" w:beforeAutospacing="1" w:after="100" w:afterAutospacing="1" w:line="240" w:lineRule="auto"/>
        <w:rPr>
          <w:rFonts w:eastAsia="Times New Roman"/>
          <w:szCs w:val="24"/>
        </w:rPr>
      </w:pPr>
      <w:r>
        <w:rPr>
          <w:rFonts w:eastAsia="Times New Roman"/>
          <w:szCs w:val="24"/>
        </w:rPr>
        <w:t>ensure achievement in 2030 of the Intended Nationally-Determined Contribution, which will not exceed 60 percent of the baseline year 1990</w:t>
      </w:r>
      <w:r w:rsidR="00EA34B3">
        <w:rPr>
          <w:rFonts w:eastAsia="Times New Roman"/>
          <w:szCs w:val="24"/>
        </w:rPr>
        <w:t xml:space="preserve"> level</w:t>
      </w:r>
      <w:r>
        <w:rPr>
          <w:rFonts w:eastAsia="Times New Roman"/>
          <w:szCs w:val="24"/>
        </w:rPr>
        <w:t>, and envisage review by the year 2020 o</w:t>
      </w:r>
      <w:r w:rsidR="00636BD5">
        <w:rPr>
          <w:rFonts w:eastAsia="Times New Roman"/>
          <w:szCs w:val="24"/>
        </w:rPr>
        <w:t>f the level of its ambitious</w:t>
      </w:r>
      <w:r>
        <w:rPr>
          <w:rFonts w:eastAsia="Times New Roman"/>
          <w:szCs w:val="24"/>
        </w:rPr>
        <w:t>, taking into account the indicators of country’s socioeconomic development;</w:t>
      </w:r>
    </w:p>
    <w:p w:rsidR="006101AA" w:rsidRPr="00A30E41" w:rsidRDefault="006101AA" w:rsidP="00577198">
      <w:pPr>
        <w:spacing w:before="100" w:beforeAutospacing="1" w:after="100" w:afterAutospacing="1" w:line="240" w:lineRule="auto"/>
        <w:rPr>
          <w:rFonts w:eastAsia="Times New Roman"/>
          <w:szCs w:val="24"/>
        </w:rPr>
      </w:pPr>
      <w:proofErr w:type="gramStart"/>
      <w:r>
        <w:rPr>
          <w:rFonts w:eastAsia="Times New Roman"/>
          <w:szCs w:val="24"/>
        </w:rPr>
        <w:t>ensure</w:t>
      </w:r>
      <w:proofErr w:type="gramEnd"/>
      <w:r>
        <w:rPr>
          <w:rFonts w:eastAsia="Times New Roman"/>
          <w:szCs w:val="24"/>
        </w:rPr>
        <w:t xml:space="preserve"> reduction of energy intensity of Gross Domestic Product by 20 percent by the end of 2020 and provide for </w:t>
      </w:r>
      <w:r w:rsidR="00A30E41">
        <w:rPr>
          <w:rFonts w:eastAsia="Times New Roman"/>
          <w:szCs w:val="24"/>
        </w:rPr>
        <w:t>the energy intensity to gradually approach the respective indicators of the developed countries with similar climatic, geographic, and economical conditions;</w:t>
      </w:r>
    </w:p>
    <w:p w:rsidR="00A30E41" w:rsidRDefault="00A30E41" w:rsidP="00577198">
      <w:pPr>
        <w:spacing w:before="60" w:after="100" w:afterAutospacing="1" w:line="240" w:lineRule="auto"/>
        <w:rPr>
          <w:rFonts w:eastAsia="Times New Roman"/>
          <w:szCs w:val="24"/>
        </w:rPr>
      </w:pPr>
      <w:proofErr w:type="gramStart"/>
      <w:r>
        <w:rPr>
          <w:rFonts w:eastAsia="Times New Roman"/>
          <w:szCs w:val="24"/>
        </w:rPr>
        <w:t>ensure</w:t>
      </w:r>
      <w:proofErr w:type="gramEnd"/>
      <w:r>
        <w:rPr>
          <w:rFonts w:eastAsia="Times New Roman"/>
          <w:szCs w:val="24"/>
        </w:rPr>
        <w:t xml:space="preserve"> achieving in 2020 of the indicative national energy saving target of 9 percent of the average internal end use of energy;</w:t>
      </w:r>
    </w:p>
    <w:p w:rsidR="00A30E41" w:rsidRDefault="00A30E41" w:rsidP="00577198">
      <w:pPr>
        <w:spacing w:before="60" w:after="100" w:afterAutospacing="1" w:line="240" w:lineRule="auto"/>
        <w:rPr>
          <w:rFonts w:eastAsia="Times New Roman"/>
          <w:szCs w:val="24"/>
        </w:rPr>
      </w:pPr>
      <w:r>
        <w:rPr>
          <w:rFonts w:eastAsia="Times New Roman"/>
          <w:szCs w:val="24"/>
        </w:rPr>
        <w:t>ensure achieving by 2020 of the share of energy produced from renewable energy sources of 11 percent of the overall structure of country’s energy consumption, and provide for gradual increase of such share;</w:t>
      </w:r>
    </w:p>
    <w:p w:rsidR="00930D46" w:rsidRDefault="00930D46" w:rsidP="00577198">
      <w:pPr>
        <w:spacing w:before="60" w:after="100" w:afterAutospacing="1" w:line="240" w:lineRule="auto"/>
        <w:rPr>
          <w:rFonts w:eastAsia="Times New Roman"/>
          <w:szCs w:val="24"/>
        </w:rPr>
      </w:pPr>
      <w:proofErr w:type="gramStart"/>
      <w:r>
        <w:rPr>
          <w:rFonts w:eastAsia="Times New Roman"/>
          <w:szCs w:val="24"/>
        </w:rPr>
        <w:t>increase</w:t>
      </w:r>
      <w:proofErr w:type="gramEnd"/>
      <w:r>
        <w:rPr>
          <w:rFonts w:eastAsia="Times New Roman"/>
          <w:szCs w:val="24"/>
        </w:rPr>
        <w:t xml:space="preserve"> the amount of sequestration of greenhouse gases by implementing forestry and land use activities;</w:t>
      </w:r>
    </w:p>
    <w:p w:rsidR="00930D46" w:rsidRPr="00930D46" w:rsidRDefault="00930D46" w:rsidP="00577198">
      <w:pPr>
        <w:spacing w:before="60" w:after="100" w:afterAutospacing="1" w:line="240" w:lineRule="auto"/>
        <w:rPr>
          <w:rFonts w:eastAsia="Times New Roman"/>
          <w:szCs w:val="24"/>
        </w:rPr>
      </w:pPr>
      <w:r>
        <w:rPr>
          <w:rFonts w:eastAsia="Times New Roman"/>
          <w:szCs w:val="24"/>
        </w:rPr>
        <w:t>ensure the legislative and regulatory regulation of market and non-market instruments</w:t>
      </w:r>
      <w:r w:rsidR="00636BD5">
        <w:rPr>
          <w:rFonts w:eastAsia="Times New Roman"/>
          <w:szCs w:val="24"/>
        </w:rPr>
        <w:t xml:space="preserve"> of reducing anthropogenic</w:t>
      </w:r>
      <w:r>
        <w:rPr>
          <w:rFonts w:eastAsia="Times New Roman"/>
          <w:szCs w:val="24"/>
        </w:rPr>
        <w:t xml:space="preserve"> emissions and increasing </w:t>
      </w:r>
      <w:r w:rsidR="00136314">
        <w:rPr>
          <w:rFonts w:eastAsia="Times New Roman"/>
          <w:szCs w:val="24"/>
        </w:rPr>
        <w:t>sequestration</w:t>
      </w:r>
      <w:r>
        <w:rPr>
          <w:rFonts w:eastAsia="Times New Roman"/>
          <w:szCs w:val="24"/>
        </w:rPr>
        <w:t xml:space="preserve"> of greenhouse gases, including implementation of an </w:t>
      </w:r>
      <w:r w:rsidR="00636BD5">
        <w:rPr>
          <w:rFonts w:eastAsia="Times New Roman"/>
          <w:szCs w:val="24"/>
        </w:rPr>
        <w:t xml:space="preserve">domestic emissions trading scheme </w:t>
      </w:r>
      <w:r>
        <w:rPr>
          <w:rFonts w:eastAsia="Times New Roman"/>
          <w:szCs w:val="24"/>
        </w:rPr>
        <w:t>and improvement of environmental taxation with regard to greenhouse gas emissions;</w:t>
      </w:r>
    </w:p>
    <w:p w:rsidR="00930D46" w:rsidRDefault="00930D46" w:rsidP="00577198">
      <w:pPr>
        <w:spacing w:before="60" w:after="100" w:afterAutospacing="1" w:line="240" w:lineRule="auto"/>
        <w:rPr>
          <w:rFonts w:eastAsia="Times New Roman"/>
          <w:szCs w:val="24"/>
        </w:rPr>
      </w:pPr>
      <w:r>
        <w:rPr>
          <w:rFonts w:eastAsia="Times New Roman"/>
          <w:szCs w:val="24"/>
        </w:rPr>
        <w:t>increase the efficiency of climate change adaptation activities aimed at minimizing the current and anticipated negative effects and introducing a nationwide system of managing the risks caused by the change of frequency and intensity of extreme weather and natural disaster</w:t>
      </w:r>
      <w:r w:rsidR="00136314">
        <w:rPr>
          <w:rFonts w:eastAsia="Times New Roman"/>
          <w:szCs w:val="24"/>
        </w:rPr>
        <w:t>s</w:t>
      </w:r>
      <w:r>
        <w:rPr>
          <w:rFonts w:eastAsia="Times New Roman"/>
          <w:szCs w:val="24"/>
        </w:rPr>
        <w:t xml:space="preserve"> in the territory of Ukraine;</w:t>
      </w:r>
    </w:p>
    <w:p w:rsidR="00930D46" w:rsidRDefault="00930D46" w:rsidP="00577198">
      <w:pPr>
        <w:spacing w:before="60" w:after="100" w:afterAutospacing="1" w:line="240" w:lineRule="auto"/>
        <w:rPr>
          <w:rFonts w:eastAsia="Times New Roman"/>
          <w:szCs w:val="24"/>
        </w:rPr>
      </w:pPr>
      <w:proofErr w:type="gramStart"/>
      <w:r>
        <w:rPr>
          <w:rFonts w:eastAsia="Times New Roman"/>
          <w:szCs w:val="24"/>
        </w:rPr>
        <w:t>strengthen</w:t>
      </w:r>
      <w:proofErr w:type="gramEnd"/>
      <w:r>
        <w:rPr>
          <w:rFonts w:eastAsia="Times New Roman"/>
          <w:szCs w:val="24"/>
        </w:rPr>
        <w:t xml:space="preserve"> the capacity of local executive authorities and local self-government bodies to develop and implement the activities of climate change prevention and adaptation;</w:t>
      </w:r>
    </w:p>
    <w:p w:rsidR="00930D46" w:rsidRDefault="00930D46" w:rsidP="00577198">
      <w:pPr>
        <w:spacing w:before="60" w:after="100" w:afterAutospacing="1" w:line="240" w:lineRule="auto"/>
        <w:rPr>
          <w:rFonts w:eastAsia="Times New Roman"/>
          <w:szCs w:val="24"/>
        </w:rPr>
      </w:pPr>
      <w:proofErr w:type="gramStart"/>
      <w:r>
        <w:rPr>
          <w:rFonts w:eastAsia="Times New Roman"/>
          <w:szCs w:val="24"/>
        </w:rPr>
        <w:t>ensure</w:t>
      </w:r>
      <w:proofErr w:type="gramEnd"/>
      <w:r>
        <w:rPr>
          <w:rFonts w:eastAsia="Times New Roman"/>
          <w:szCs w:val="24"/>
        </w:rPr>
        <w:t xml:space="preserve"> systemic scientific, methodological, and educational support to all aspect of activities related to climate change;</w:t>
      </w:r>
    </w:p>
    <w:p w:rsidR="00A2308E" w:rsidRDefault="00A2308E" w:rsidP="00577198">
      <w:pPr>
        <w:spacing w:before="60" w:after="100" w:afterAutospacing="1" w:line="240" w:lineRule="auto"/>
        <w:rPr>
          <w:rFonts w:eastAsia="Times New Roman"/>
          <w:szCs w:val="24"/>
        </w:rPr>
      </w:pPr>
      <w:proofErr w:type="gramStart"/>
      <w:r>
        <w:rPr>
          <w:rFonts w:eastAsia="Times New Roman"/>
          <w:szCs w:val="24"/>
        </w:rPr>
        <w:t>increase</w:t>
      </w:r>
      <w:proofErr w:type="gramEnd"/>
      <w:r>
        <w:rPr>
          <w:rFonts w:eastAsia="Times New Roman"/>
          <w:szCs w:val="24"/>
        </w:rPr>
        <w:t xml:space="preserve"> the educational and profes</w:t>
      </w:r>
      <w:r w:rsidR="00E43ADD">
        <w:rPr>
          <w:rFonts w:eastAsia="Times New Roman"/>
          <w:szCs w:val="24"/>
        </w:rPr>
        <w:t>sional level of managerial staff</w:t>
      </w:r>
      <w:r>
        <w:rPr>
          <w:rFonts w:eastAsia="Times New Roman"/>
          <w:szCs w:val="24"/>
        </w:rPr>
        <w:t xml:space="preserve"> in the field of climate change;</w:t>
      </w:r>
    </w:p>
    <w:p w:rsidR="00A2308E" w:rsidRDefault="00A2308E" w:rsidP="00577198">
      <w:pPr>
        <w:spacing w:before="60" w:after="100" w:afterAutospacing="1" w:line="240" w:lineRule="auto"/>
        <w:rPr>
          <w:rFonts w:eastAsia="Times New Roman"/>
          <w:szCs w:val="24"/>
        </w:rPr>
      </w:pPr>
      <w:proofErr w:type="gramStart"/>
      <w:r>
        <w:rPr>
          <w:rFonts w:eastAsia="Times New Roman"/>
          <w:szCs w:val="24"/>
        </w:rPr>
        <w:t>raise</w:t>
      </w:r>
      <w:proofErr w:type="gramEnd"/>
      <w:r>
        <w:rPr>
          <w:rFonts w:eastAsia="Times New Roman"/>
          <w:szCs w:val="24"/>
        </w:rPr>
        <w:t xml:space="preserve"> awareness of the civil society in all aspects of the climate change problem and country’s low-carbon development;</w:t>
      </w:r>
    </w:p>
    <w:p w:rsidR="00A2308E" w:rsidRDefault="00A2308E" w:rsidP="00577198">
      <w:pPr>
        <w:spacing w:before="60" w:after="100" w:afterAutospacing="1" w:line="240" w:lineRule="auto"/>
        <w:rPr>
          <w:rFonts w:eastAsia="Times New Roman"/>
          <w:szCs w:val="24"/>
        </w:rPr>
      </w:pPr>
      <w:proofErr w:type="gramStart"/>
      <w:r>
        <w:rPr>
          <w:rFonts w:eastAsia="Times New Roman"/>
          <w:szCs w:val="24"/>
        </w:rPr>
        <w:t>increase</w:t>
      </w:r>
      <w:proofErr w:type="gramEnd"/>
      <w:r>
        <w:rPr>
          <w:rFonts w:eastAsia="Times New Roman"/>
          <w:szCs w:val="24"/>
        </w:rPr>
        <w:t xml:space="preserve"> the level of public participation in the </w:t>
      </w:r>
      <w:r w:rsidR="00136314">
        <w:rPr>
          <w:rFonts w:eastAsia="Times New Roman"/>
          <w:szCs w:val="24"/>
        </w:rPr>
        <w:t xml:space="preserve">management </w:t>
      </w:r>
      <w:r>
        <w:rPr>
          <w:rFonts w:eastAsia="Times New Roman"/>
          <w:szCs w:val="24"/>
        </w:rPr>
        <w:t>decision-making on climate change;</w:t>
      </w:r>
    </w:p>
    <w:p w:rsidR="00A2308E" w:rsidRDefault="00A2308E" w:rsidP="00577198">
      <w:pPr>
        <w:spacing w:before="60" w:after="100" w:afterAutospacing="1" w:line="240" w:lineRule="auto"/>
        <w:rPr>
          <w:rFonts w:eastAsia="Times New Roman"/>
          <w:szCs w:val="24"/>
        </w:rPr>
      </w:pPr>
      <w:proofErr w:type="gramStart"/>
      <w:r>
        <w:rPr>
          <w:rFonts w:eastAsia="Times New Roman"/>
          <w:szCs w:val="24"/>
        </w:rPr>
        <w:t>mobilize</w:t>
      </w:r>
      <w:proofErr w:type="gramEnd"/>
      <w:r>
        <w:rPr>
          <w:rFonts w:eastAsia="Times New Roman"/>
          <w:szCs w:val="24"/>
        </w:rPr>
        <w:t xml:space="preserve"> additional resources for implementation of the state policy on climate change as part of public private partnership</w:t>
      </w:r>
      <w:r w:rsidR="00136314">
        <w:rPr>
          <w:rFonts w:eastAsia="Times New Roman"/>
          <w:szCs w:val="24"/>
        </w:rPr>
        <w:t>s</w:t>
      </w:r>
      <w:r>
        <w:rPr>
          <w:rFonts w:eastAsia="Times New Roman"/>
          <w:szCs w:val="24"/>
        </w:rPr>
        <w:t>, including at the expense of internal and external investments;</w:t>
      </w:r>
    </w:p>
    <w:p w:rsidR="00A2308E" w:rsidRDefault="00A2308E" w:rsidP="00577198">
      <w:pPr>
        <w:spacing w:before="60" w:after="100" w:afterAutospacing="1" w:line="240" w:lineRule="auto"/>
        <w:rPr>
          <w:rFonts w:eastAsia="Times New Roman"/>
          <w:szCs w:val="24"/>
        </w:rPr>
      </w:pPr>
      <w:r>
        <w:rPr>
          <w:rFonts w:eastAsia="Times New Roman"/>
          <w:szCs w:val="24"/>
        </w:rPr>
        <w:t>improve the image and raise the role of Ukraine in international negotiations on climate change;</w:t>
      </w:r>
    </w:p>
    <w:p w:rsidR="00A2308E" w:rsidRDefault="00A2308E" w:rsidP="00577198">
      <w:pPr>
        <w:spacing w:before="60" w:after="100" w:afterAutospacing="1" w:line="240" w:lineRule="auto"/>
        <w:rPr>
          <w:rFonts w:eastAsia="Times New Roman"/>
          <w:szCs w:val="24"/>
        </w:rPr>
      </w:pPr>
      <w:proofErr w:type="gramStart"/>
      <w:r>
        <w:rPr>
          <w:rFonts w:eastAsia="Times New Roman"/>
          <w:szCs w:val="24"/>
        </w:rPr>
        <w:t>implement</w:t>
      </w:r>
      <w:proofErr w:type="gramEnd"/>
      <w:r>
        <w:rPr>
          <w:rFonts w:eastAsia="Times New Roman"/>
          <w:szCs w:val="24"/>
        </w:rPr>
        <w:t xml:space="preserve"> medium-term strategies of low-carbon development and adaptation to climate change.</w:t>
      </w:r>
    </w:p>
    <w:p w:rsidR="00A2308E" w:rsidRDefault="00A2308E" w:rsidP="00577198">
      <w:pPr>
        <w:spacing w:before="100" w:beforeAutospacing="1" w:after="100" w:afterAutospacing="1" w:line="240" w:lineRule="auto"/>
        <w:jc w:val="center"/>
        <w:rPr>
          <w:rFonts w:eastAsia="Times New Roman"/>
          <w:szCs w:val="24"/>
        </w:rPr>
      </w:pPr>
      <w:r>
        <w:rPr>
          <w:rFonts w:eastAsia="Times New Roman"/>
          <w:szCs w:val="24"/>
        </w:rPr>
        <w:t>The Scope of Financial, Material and Technical, and Labor Resources</w:t>
      </w:r>
    </w:p>
    <w:p w:rsidR="00A2308E" w:rsidRDefault="00A2308E" w:rsidP="00577198">
      <w:pPr>
        <w:spacing w:before="100" w:beforeAutospacing="1" w:after="100" w:afterAutospacing="1" w:line="240" w:lineRule="auto"/>
        <w:rPr>
          <w:rFonts w:eastAsia="Times New Roman"/>
          <w:szCs w:val="24"/>
        </w:rPr>
      </w:pPr>
      <w:bookmarkStart w:id="11" w:name="n71"/>
      <w:bookmarkEnd w:id="11"/>
      <w:r>
        <w:rPr>
          <w:rFonts w:eastAsia="Times New Roman"/>
          <w:szCs w:val="24"/>
        </w:rPr>
        <w:t>The scope of financing, material and technical, and labor resources needed for implementation of the Concept shall be determined annually with due account for the capacity of the state and local budgets and the amount of international technical assistance.</w:t>
      </w:r>
    </w:p>
    <w:p w:rsidR="00D84F0A" w:rsidRPr="00577198" w:rsidRDefault="00D84F0A" w:rsidP="00555C36">
      <w:pPr>
        <w:spacing w:after="0" w:line="240" w:lineRule="auto"/>
        <w:rPr>
          <w:szCs w:val="24"/>
          <w:lang w:val="uk-UA"/>
        </w:rPr>
      </w:pPr>
    </w:p>
    <w:sectPr w:rsidR="00D84F0A" w:rsidRPr="00577198" w:rsidSect="000A544A">
      <w:pgSz w:w="11907" w:h="16839" w:code="9"/>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98"/>
    <w:rsid w:val="00040C71"/>
    <w:rsid w:val="000A544A"/>
    <w:rsid w:val="001242B6"/>
    <w:rsid w:val="00136314"/>
    <w:rsid w:val="001C5878"/>
    <w:rsid w:val="00256782"/>
    <w:rsid w:val="002F73DC"/>
    <w:rsid w:val="00374AC8"/>
    <w:rsid w:val="003C578A"/>
    <w:rsid w:val="003D37B4"/>
    <w:rsid w:val="0041432E"/>
    <w:rsid w:val="004263E8"/>
    <w:rsid w:val="004B10EE"/>
    <w:rsid w:val="004C2F7E"/>
    <w:rsid w:val="005439F2"/>
    <w:rsid w:val="00555C36"/>
    <w:rsid w:val="00577198"/>
    <w:rsid w:val="006101AA"/>
    <w:rsid w:val="006108AE"/>
    <w:rsid w:val="00636BD5"/>
    <w:rsid w:val="00670590"/>
    <w:rsid w:val="00696B5B"/>
    <w:rsid w:val="006A622E"/>
    <w:rsid w:val="007368D4"/>
    <w:rsid w:val="00743DA5"/>
    <w:rsid w:val="00755DEA"/>
    <w:rsid w:val="007B2EC3"/>
    <w:rsid w:val="007B6602"/>
    <w:rsid w:val="007E23CD"/>
    <w:rsid w:val="008166F9"/>
    <w:rsid w:val="00852D00"/>
    <w:rsid w:val="008B4A9D"/>
    <w:rsid w:val="008E7323"/>
    <w:rsid w:val="008F74BB"/>
    <w:rsid w:val="0090395E"/>
    <w:rsid w:val="00930D46"/>
    <w:rsid w:val="009B41A3"/>
    <w:rsid w:val="00A2308E"/>
    <w:rsid w:val="00A30E41"/>
    <w:rsid w:val="00A54F4C"/>
    <w:rsid w:val="00B07AA1"/>
    <w:rsid w:val="00B35467"/>
    <w:rsid w:val="00B446F0"/>
    <w:rsid w:val="00B517CD"/>
    <w:rsid w:val="00C037EA"/>
    <w:rsid w:val="00C14AAC"/>
    <w:rsid w:val="00C81C7C"/>
    <w:rsid w:val="00CA67DD"/>
    <w:rsid w:val="00CB1BC2"/>
    <w:rsid w:val="00D63C10"/>
    <w:rsid w:val="00D84F0A"/>
    <w:rsid w:val="00DC139C"/>
    <w:rsid w:val="00DF0C52"/>
    <w:rsid w:val="00E3582D"/>
    <w:rsid w:val="00E43ADD"/>
    <w:rsid w:val="00EA34B3"/>
    <w:rsid w:val="00EA434F"/>
    <w:rsid w:val="00F631A3"/>
    <w:rsid w:val="00F66914"/>
    <w:rsid w:val="00F82E05"/>
    <w:rsid w:val="00FE47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05ABD-2743-4866-A77D-35FC2F22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Normal"/>
    <w:rsid w:val="00577198"/>
    <w:pPr>
      <w:spacing w:before="100" w:beforeAutospacing="1" w:after="100" w:afterAutospacing="1" w:line="240" w:lineRule="auto"/>
    </w:pPr>
    <w:rPr>
      <w:rFonts w:eastAsia="Times New Roman"/>
      <w:szCs w:val="24"/>
    </w:rPr>
  </w:style>
  <w:style w:type="paragraph" w:customStyle="1" w:styleId="a3">
    <w:name w:val="a3"/>
    <w:basedOn w:val="Normal"/>
    <w:rsid w:val="00577198"/>
    <w:pPr>
      <w:spacing w:before="100" w:beforeAutospacing="1" w:after="100" w:afterAutospacing="1" w:line="240" w:lineRule="auto"/>
    </w:pPr>
    <w:rPr>
      <w:rFonts w:eastAsia="Times New Roman"/>
      <w:szCs w:val="24"/>
    </w:rPr>
  </w:style>
  <w:style w:type="paragraph" w:customStyle="1" w:styleId="a4">
    <w:name w:val="a4"/>
    <w:basedOn w:val="Normal"/>
    <w:rsid w:val="00577198"/>
    <w:pPr>
      <w:spacing w:before="100" w:beforeAutospacing="1" w:after="100" w:afterAutospacing="1" w:line="240" w:lineRule="auto"/>
    </w:pPr>
    <w:rPr>
      <w:rFonts w:eastAsia="Times New Roman"/>
      <w:szCs w:val="24"/>
    </w:rPr>
  </w:style>
  <w:style w:type="paragraph" w:customStyle="1" w:styleId="a5">
    <w:name w:val="a5"/>
    <w:basedOn w:val="Normal"/>
    <w:rsid w:val="00577198"/>
    <w:pPr>
      <w:spacing w:before="100" w:beforeAutospacing="1" w:after="100" w:afterAutospacing="1" w:line="240" w:lineRule="auto"/>
    </w:pPr>
    <w:rPr>
      <w:rFonts w:eastAsia="Times New Roman"/>
      <w:szCs w:val="24"/>
    </w:rPr>
  </w:style>
  <w:style w:type="paragraph" w:customStyle="1" w:styleId="a">
    <w:name w:val="a"/>
    <w:basedOn w:val="Normal"/>
    <w:rsid w:val="00577198"/>
    <w:pPr>
      <w:spacing w:before="100" w:beforeAutospacing="1" w:after="100" w:afterAutospacing="1" w:line="240" w:lineRule="auto"/>
    </w:pPr>
    <w:rPr>
      <w:rFonts w:eastAsia="Times New Roman"/>
      <w:szCs w:val="24"/>
    </w:rPr>
  </w:style>
  <w:style w:type="paragraph" w:customStyle="1" w:styleId="shapkadocumentu">
    <w:name w:val="shapkadocumentu"/>
    <w:basedOn w:val="Normal"/>
    <w:rsid w:val="00577198"/>
    <w:pPr>
      <w:spacing w:before="100" w:beforeAutospacing="1" w:after="100" w:afterAutospacing="1" w:line="240" w:lineRule="auto"/>
    </w:pPr>
    <w:rPr>
      <w:rFonts w:eastAsia="Times New Roman"/>
      <w:szCs w:val="24"/>
    </w:rPr>
  </w:style>
  <w:style w:type="character" w:customStyle="1" w:styleId="spelle">
    <w:name w:val="spelle"/>
    <w:basedOn w:val="DefaultParagraphFont"/>
    <w:rsid w:val="00577198"/>
  </w:style>
  <w:style w:type="paragraph" w:styleId="ListParagraph">
    <w:name w:val="List Paragraph"/>
    <w:basedOn w:val="Normal"/>
    <w:uiPriority w:val="34"/>
    <w:qFormat/>
    <w:rsid w:val="004C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73020">
      <w:bodyDiv w:val="1"/>
      <w:marLeft w:val="0"/>
      <w:marRight w:val="0"/>
      <w:marTop w:val="0"/>
      <w:marBottom w:val="0"/>
      <w:divBdr>
        <w:top w:val="none" w:sz="0" w:space="0" w:color="auto"/>
        <w:left w:val="none" w:sz="0" w:space="0" w:color="auto"/>
        <w:bottom w:val="none" w:sz="0" w:space="0" w:color="auto"/>
        <w:right w:val="none" w:sz="0" w:space="0" w:color="auto"/>
      </w:divBdr>
      <w:divsChild>
        <w:div w:id="258686963">
          <w:marLeft w:val="0"/>
          <w:marRight w:val="0"/>
          <w:marTop w:val="0"/>
          <w:marBottom w:val="0"/>
          <w:divBdr>
            <w:top w:val="none" w:sz="0" w:space="0" w:color="auto"/>
            <w:left w:val="none" w:sz="0" w:space="0" w:color="auto"/>
            <w:bottom w:val="none" w:sz="0" w:space="0" w:color="auto"/>
            <w:right w:val="none" w:sz="0" w:space="0" w:color="auto"/>
          </w:divBdr>
        </w:div>
        <w:div w:id="207500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2371</Words>
  <Characters>13517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Prymachenko</dc:creator>
  <cp:lastModifiedBy>Natali Kushko</cp:lastModifiedBy>
  <cp:revision>15</cp:revision>
  <dcterms:created xsi:type="dcterms:W3CDTF">2017-03-10T07:39:00Z</dcterms:created>
  <dcterms:modified xsi:type="dcterms:W3CDTF">2017-03-14T09:45:00Z</dcterms:modified>
</cp:coreProperties>
</file>