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BC7" w:rsidRPr="004122C5" w:rsidRDefault="00A3629B">
      <w:pPr>
        <w:spacing w:after="0"/>
        <w:jc w:val="center"/>
        <w:rPr>
          <w:rFonts w:ascii="Times New Roman" w:eastAsia="Times New Roman" w:hAnsi="Times New Roman" w:cs="Times New Roman"/>
          <w:b/>
          <w:color w:val="000000"/>
          <w:sz w:val="28"/>
          <w:szCs w:val="28"/>
        </w:rPr>
      </w:pPr>
      <w:r w:rsidRPr="004122C5">
        <w:rPr>
          <w:rFonts w:ascii="Times New Roman" w:eastAsia="Times New Roman" w:hAnsi="Times New Roman" w:cs="Times New Roman"/>
          <w:b/>
          <w:color w:val="000000"/>
          <w:sz w:val="28"/>
          <w:szCs w:val="28"/>
        </w:rPr>
        <w:t>Таблиця врахування коментарів та зауважень підприємств та громадських організацій,</w:t>
      </w:r>
    </w:p>
    <w:p w:rsidR="00CE1BC7" w:rsidRPr="004122C5" w:rsidRDefault="00A3629B">
      <w:pPr>
        <w:spacing w:after="0" w:line="240" w:lineRule="auto"/>
        <w:jc w:val="center"/>
        <w:rPr>
          <w:rFonts w:ascii="Times New Roman" w:eastAsia="Times New Roman" w:hAnsi="Times New Roman" w:cs="Times New Roman"/>
          <w:b/>
          <w:sz w:val="28"/>
          <w:szCs w:val="28"/>
        </w:rPr>
      </w:pPr>
      <w:r w:rsidRPr="004122C5">
        <w:rPr>
          <w:rFonts w:ascii="Times New Roman" w:eastAsia="Times New Roman" w:hAnsi="Times New Roman" w:cs="Times New Roman"/>
          <w:b/>
          <w:color w:val="000000"/>
          <w:sz w:val="28"/>
          <w:szCs w:val="28"/>
        </w:rPr>
        <w:t>які надійшли до Міністерства захисту довкілля та природних ресурсів України</w:t>
      </w:r>
      <w:r w:rsidRPr="004122C5">
        <w:rPr>
          <w:rFonts w:ascii="Times New Roman" w:eastAsia="Times New Roman" w:hAnsi="Times New Roman" w:cs="Times New Roman"/>
          <w:b/>
          <w:sz w:val="28"/>
          <w:szCs w:val="28"/>
        </w:rPr>
        <w:t xml:space="preserve"> до проєкту постанови Кабінету Міністрів України «</w:t>
      </w:r>
      <w:r w:rsidR="00D55CFC" w:rsidRPr="004122C5">
        <w:rPr>
          <w:rFonts w:ascii="Times New Roman" w:eastAsia="Times New Roman" w:hAnsi="Times New Roman" w:cs="Times New Roman"/>
          <w:b/>
          <w:bCs/>
          <w:sz w:val="28"/>
          <w:szCs w:val="28"/>
        </w:rPr>
        <w:t>Про затвердження Порядку класифікації відходів та Національного переліку відходів</w:t>
      </w:r>
      <w:r w:rsidRPr="004122C5">
        <w:rPr>
          <w:rFonts w:ascii="Times New Roman" w:eastAsia="Times New Roman" w:hAnsi="Times New Roman" w:cs="Times New Roman"/>
          <w:b/>
          <w:sz w:val="28"/>
          <w:szCs w:val="28"/>
        </w:rPr>
        <w:t>»</w:t>
      </w:r>
    </w:p>
    <w:p w:rsidR="00CE1BC7" w:rsidRPr="004122C5" w:rsidRDefault="00CE1BC7">
      <w:pPr>
        <w:rPr>
          <w:rFonts w:ascii="Times New Roman" w:eastAsia="Times New Roman" w:hAnsi="Times New Roman" w:cs="Times New Roman"/>
          <w:sz w:val="28"/>
          <w:szCs w:val="28"/>
        </w:rPr>
      </w:pPr>
    </w:p>
    <w:tbl>
      <w:tblPr>
        <w:tblStyle w:val="ab"/>
        <w:tblW w:w="15751"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7669"/>
        <w:gridCol w:w="2977"/>
        <w:gridCol w:w="4869"/>
      </w:tblGrid>
      <w:tr w:rsidR="00CE1BC7" w:rsidRPr="004122C5" w:rsidTr="00A6251C">
        <w:tc>
          <w:tcPr>
            <w:tcW w:w="236" w:type="dxa"/>
          </w:tcPr>
          <w:p w:rsidR="00CE1BC7" w:rsidRPr="004122C5" w:rsidRDefault="00CE1BC7">
            <w:pPr>
              <w:jc w:val="center"/>
              <w:rPr>
                <w:rFonts w:ascii="Times New Roman" w:eastAsia="Times New Roman" w:hAnsi="Times New Roman" w:cs="Times New Roman"/>
                <w:b/>
                <w:sz w:val="28"/>
                <w:szCs w:val="28"/>
              </w:rPr>
            </w:pPr>
          </w:p>
        </w:tc>
        <w:tc>
          <w:tcPr>
            <w:tcW w:w="7669" w:type="dxa"/>
          </w:tcPr>
          <w:p w:rsidR="00CE1BC7" w:rsidRPr="004122C5" w:rsidRDefault="00A3629B">
            <w:pPr>
              <w:jc w:val="cente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Пропозиція</w:t>
            </w:r>
          </w:p>
        </w:tc>
        <w:tc>
          <w:tcPr>
            <w:tcW w:w="2977" w:type="dxa"/>
          </w:tcPr>
          <w:p w:rsidR="00CE1BC7" w:rsidRPr="004122C5" w:rsidRDefault="00A3629B">
            <w:pPr>
              <w:jc w:val="cente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Оприлюднено в редакції</w:t>
            </w:r>
          </w:p>
        </w:tc>
        <w:tc>
          <w:tcPr>
            <w:tcW w:w="4869" w:type="dxa"/>
          </w:tcPr>
          <w:p w:rsidR="00CE1BC7" w:rsidRPr="004122C5" w:rsidRDefault="00A3629B">
            <w:pPr>
              <w:jc w:val="cente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Враховано/враховано частково/відхилено</w:t>
            </w:r>
          </w:p>
        </w:tc>
      </w:tr>
      <w:tr w:rsidR="0099563D" w:rsidRPr="004122C5" w:rsidTr="003F3D7C">
        <w:tc>
          <w:tcPr>
            <w:tcW w:w="15751" w:type="dxa"/>
            <w:gridSpan w:val="4"/>
          </w:tcPr>
          <w:p w:rsidR="0099563D" w:rsidRPr="004122C5" w:rsidRDefault="0099563D" w:rsidP="00D55CFC">
            <w:pPr>
              <w:ind w:left="-108" w:firstLine="108"/>
              <w:jc w:val="cente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 xml:space="preserve">Зауваження </w:t>
            </w:r>
            <w:r w:rsidR="00411249" w:rsidRPr="004122C5">
              <w:rPr>
                <w:rFonts w:ascii="Times New Roman" w:eastAsia="Times New Roman" w:hAnsi="Times New Roman" w:cs="Times New Roman"/>
                <w:b/>
                <w:sz w:val="28"/>
                <w:szCs w:val="28"/>
              </w:rPr>
              <w:t>Департаменту</w:t>
            </w:r>
            <w:r w:rsidR="00D55CFC" w:rsidRPr="004122C5">
              <w:rPr>
                <w:rFonts w:ascii="Times New Roman" w:eastAsia="Times New Roman" w:hAnsi="Times New Roman" w:cs="Times New Roman"/>
                <w:b/>
                <w:sz w:val="28"/>
                <w:szCs w:val="28"/>
              </w:rPr>
              <w:t xml:space="preserve"> екології та природних ресурсів </w:t>
            </w:r>
            <w:r w:rsidR="00411249" w:rsidRPr="004122C5">
              <w:rPr>
                <w:rFonts w:ascii="Times New Roman" w:eastAsia="Times New Roman" w:hAnsi="Times New Roman" w:cs="Times New Roman"/>
                <w:b/>
                <w:sz w:val="28"/>
                <w:szCs w:val="28"/>
              </w:rPr>
              <w:t>Дніпропетровської</w:t>
            </w:r>
            <w:r w:rsidR="00D55CFC" w:rsidRPr="004122C5">
              <w:rPr>
                <w:rFonts w:ascii="Times New Roman" w:eastAsia="Times New Roman" w:hAnsi="Times New Roman" w:cs="Times New Roman"/>
                <w:b/>
                <w:sz w:val="28"/>
                <w:szCs w:val="28"/>
              </w:rPr>
              <w:t xml:space="preserve"> ОДА</w:t>
            </w:r>
          </w:p>
        </w:tc>
      </w:tr>
      <w:tr w:rsidR="00CE1BC7" w:rsidRPr="004122C5" w:rsidTr="00A6251C">
        <w:tc>
          <w:tcPr>
            <w:tcW w:w="236" w:type="dxa"/>
          </w:tcPr>
          <w:p w:rsidR="00CE1BC7" w:rsidRPr="004122C5" w:rsidRDefault="00CE1BC7">
            <w:pPr>
              <w:tabs>
                <w:tab w:val="left" w:pos="1747"/>
              </w:tabs>
              <w:rPr>
                <w:rFonts w:ascii="Times New Roman" w:eastAsia="Times New Roman" w:hAnsi="Times New Roman" w:cs="Times New Roman"/>
                <w:sz w:val="28"/>
                <w:szCs w:val="28"/>
              </w:rPr>
            </w:pPr>
          </w:p>
        </w:tc>
        <w:tc>
          <w:tcPr>
            <w:tcW w:w="7669" w:type="dxa"/>
          </w:tcPr>
          <w:p w:rsidR="00CE1BC7" w:rsidRPr="004122C5" w:rsidRDefault="00D55CFC" w:rsidP="0024139E">
            <w:pPr>
              <w:ind w:firstLine="303"/>
              <w:rPr>
                <w:rFonts w:ascii="Times New Roman" w:eastAsia="Times New Roman" w:hAnsi="Times New Roman" w:cs="Times New Roman"/>
                <w:sz w:val="28"/>
                <w:szCs w:val="28"/>
              </w:rPr>
            </w:pPr>
            <w:r w:rsidRPr="004122C5">
              <w:rPr>
                <w:rFonts w:ascii="Times New Roman" w:hAnsi="Times New Roman" w:cs="Times New Roman"/>
                <w:sz w:val="28"/>
                <w:szCs w:val="28"/>
              </w:rPr>
              <w:t xml:space="preserve">Визначення процесу </w:t>
            </w:r>
            <w:proofErr w:type="spellStart"/>
            <w:r w:rsidRPr="004122C5">
              <w:rPr>
                <w:rFonts w:ascii="Times New Roman" w:hAnsi="Times New Roman" w:cs="Times New Roman"/>
                <w:sz w:val="28"/>
                <w:szCs w:val="28"/>
              </w:rPr>
              <w:t>сол</w:t>
            </w:r>
            <w:r w:rsidR="0024139E" w:rsidRPr="004122C5">
              <w:rPr>
                <w:rFonts w:ascii="Times New Roman" w:hAnsi="Times New Roman" w:cs="Times New Roman"/>
                <w:sz w:val="28"/>
                <w:szCs w:val="28"/>
              </w:rPr>
              <w:t>і</w:t>
            </w:r>
            <w:r w:rsidRPr="004122C5">
              <w:rPr>
                <w:rFonts w:ascii="Times New Roman" w:hAnsi="Times New Roman" w:cs="Times New Roman"/>
                <w:sz w:val="28"/>
                <w:szCs w:val="28"/>
              </w:rPr>
              <w:t>дифікації</w:t>
            </w:r>
            <w:proofErr w:type="spellEnd"/>
            <w:r w:rsidRPr="004122C5">
              <w:rPr>
                <w:rFonts w:ascii="Times New Roman" w:hAnsi="Times New Roman" w:cs="Times New Roman"/>
                <w:sz w:val="28"/>
                <w:szCs w:val="28"/>
              </w:rPr>
              <w:t xml:space="preserve"> не є коректним, оскільки в результаті хімічної реакції між небезпечними відходами та реагентами, утворюються нові сполуки, які мають нові хімічні властивості</w:t>
            </w:r>
          </w:p>
        </w:tc>
        <w:tc>
          <w:tcPr>
            <w:tcW w:w="2977" w:type="dxa"/>
          </w:tcPr>
          <w:p w:rsidR="00CE1BC7" w:rsidRPr="004122C5" w:rsidRDefault="00CE1BC7" w:rsidP="0099563D">
            <w:pPr>
              <w:rPr>
                <w:rFonts w:ascii="Times New Roman" w:eastAsia="Times New Roman" w:hAnsi="Times New Roman" w:cs="Times New Roman"/>
                <w:sz w:val="28"/>
                <w:szCs w:val="28"/>
              </w:rPr>
            </w:pPr>
          </w:p>
        </w:tc>
        <w:tc>
          <w:tcPr>
            <w:tcW w:w="4869" w:type="dxa"/>
          </w:tcPr>
          <w:p w:rsidR="00CE1BC7" w:rsidRPr="004122C5" w:rsidRDefault="00A45EC8" w:rsidP="00D0313A">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Враховано</w:t>
            </w:r>
          </w:p>
          <w:p w:rsidR="00A45EC8" w:rsidRPr="004122C5" w:rsidRDefault="00A45EC8" w:rsidP="00D0313A">
            <w:pPr>
              <w:rPr>
                <w:rFonts w:ascii="Times New Roman" w:eastAsia="Times New Roman" w:hAnsi="Times New Roman" w:cs="Times New Roman"/>
                <w:sz w:val="28"/>
                <w:szCs w:val="28"/>
              </w:rPr>
            </w:pPr>
            <w:r w:rsidRPr="004122C5">
              <w:rPr>
                <w:rFonts w:ascii="Times New Roman" w:eastAsia="Times New Roman" w:hAnsi="Times New Roman" w:cs="Times New Roman"/>
                <w:sz w:val="28"/>
                <w:szCs w:val="28"/>
              </w:rPr>
              <w:t xml:space="preserve">Визначення видалено </w:t>
            </w:r>
          </w:p>
        </w:tc>
      </w:tr>
      <w:tr w:rsidR="00D55CFC" w:rsidRPr="004122C5" w:rsidTr="00A6251C">
        <w:tc>
          <w:tcPr>
            <w:tcW w:w="236" w:type="dxa"/>
          </w:tcPr>
          <w:p w:rsidR="00D55CFC" w:rsidRPr="004122C5" w:rsidRDefault="00D55CFC">
            <w:pPr>
              <w:tabs>
                <w:tab w:val="left" w:pos="1747"/>
              </w:tabs>
              <w:rPr>
                <w:rFonts w:ascii="Times New Roman" w:eastAsia="Times New Roman" w:hAnsi="Times New Roman" w:cs="Times New Roman"/>
                <w:sz w:val="28"/>
                <w:szCs w:val="28"/>
              </w:rPr>
            </w:pPr>
          </w:p>
        </w:tc>
        <w:tc>
          <w:tcPr>
            <w:tcW w:w="7669" w:type="dxa"/>
          </w:tcPr>
          <w:p w:rsidR="00D55CFC" w:rsidRPr="004122C5" w:rsidRDefault="00D55CFC" w:rsidP="00E274FF">
            <w:pPr>
              <w:ind w:firstLine="445"/>
              <w:rPr>
                <w:rFonts w:ascii="Times New Roman" w:eastAsia="Times New Roman" w:hAnsi="Times New Roman" w:cs="Times New Roman"/>
                <w:sz w:val="28"/>
                <w:szCs w:val="28"/>
              </w:rPr>
            </w:pPr>
            <w:r w:rsidRPr="004122C5">
              <w:rPr>
                <w:rFonts w:ascii="Times New Roman" w:hAnsi="Times New Roman" w:cs="Times New Roman"/>
                <w:sz w:val="28"/>
                <w:szCs w:val="28"/>
              </w:rPr>
              <w:t>Дані п. 12 Порядку класифікації суперечать даним пункту 18 вищевказаного Порядку, так як наявність небезпечного складника відходу є підставою для визнання його небезпечним, незалежно від концентрації НР</w:t>
            </w:r>
          </w:p>
        </w:tc>
        <w:tc>
          <w:tcPr>
            <w:tcW w:w="2977" w:type="dxa"/>
          </w:tcPr>
          <w:p w:rsidR="00D55CFC" w:rsidRPr="004122C5" w:rsidRDefault="00D55CFC" w:rsidP="0099563D">
            <w:pPr>
              <w:rPr>
                <w:rFonts w:ascii="Times New Roman" w:eastAsia="Times New Roman" w:hAnsi="Times New Roman" w:cs="Times New Roman"/>
                <w:sz w:val="28"/>
                <w:szCs w:val="28"/>
              </w:rPr>
            </w:pPr>
          </w:p>
        </w:tc>
        <w:tc>
          <w:tcPr>
            <w:tcW w:w="4869" w:type="dxa"/>
          </w:tcPr>
          <w:p w:rsidR="00D55CFC" w:rsidRPr="004122C5" w:rsidRDefault="00A45EC8" w:rsidP="00D0313A">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w:t>
            </w:r>
            <w:r w:rsidRPr="004122C5">
              <w:rPr>
                <w:rFonts w:ascii="Times New Roman" w:eastAsia="Times New Roman" w:hAnsi="Times New Roman" w:cs="Times New Roman"/>
                <w:b/>
                <w:sz w:val="28"/>
                <w:szCs w:val="28"/>
              </w:rPr>
              <w:t>ідхилено</w:t>
            </w:r>
          </w:p>
          <w:p w:rsidR="00117F95" w:rsidRPr="004122C5" w:rsidRDefault="00117F95" w:rsidP="00D0313A">
            <w:pPr>
              <w:rPr>
                <w:rFonts w:ascii="Times New Roman" w:eastAsia="Times New Roman" w:hAnsi="Times New Roman" w:cs="Times New Roman"/>
                <w:sz w:val="28"/>
                <w:szCs w:val="28"/>
              </w:rPr>
            </w:pPr>
            <w:r w:rsidRPr="004122C5">
              <w:rPr>
                <w:rFonts w:ascii="Times New Roman" w:eastAsia="Times New Roman" w:hAnsi="Times New Roman" w:cs="Times New Roman"/>
                <w:sz w:val="28"/>
                <w:szCs w:val="28"/>
              </w:rPr>
              <w:t xml:space="preserve">Не надано обґрунтування та спосіб врахування </w:t>
            </w:r>
          </w:p>
        </w:tc>
      </w:tr>
      <w:tr w:rsidR="00D55CFC" w:rsidRPr="004122C5" w:rsidTr="00A6251C">
        <w:tc>
          <w:tcPr>
            <w:tcW w:w="236" w:type="dxa"/>
          </w:tcPr>
          <w:p w:rsidR="00D55CFC" w:rsidRPr="004122C5" w:rsidRDefault="00D55CFC">
            <w:pPr>
              <w:tabs>
                <w:tab w:val="left" w:pos="1747"/>
              </w:tabs>
              <w:rPr>
                <w:rFonts w:ascii="Times New Roman" w:eastAsia="Times New Roman" w:hAnsi="Times New Roman" w:cs="Times New Roman"/>
                <w:sz w:val="28"/>
                <w:szCs w:val="28"/>
              </w:rPr>
            </w:pPr>
          </w:p>
        </w:tc>
        <w:tc>
          <w:tcPr>
            <w:tcW w:w="7669" w:type="dxa"/>
          </w:tcPr>
          <w:p w:rsidR="00D55CFC" w:rsidRPr="004122C5" w:rsidRDefault="00E274FF" w:rsidP="00E274FF">
            <w:pPr>
              <w:ind w:firstLine="445"/>
              <w:rPr>
                <w:rFonts w:ascii="Times New Roman" w:eastAsia="Times New Roman" w:hAnsi="Times New Roman" w:cs="Times New Roman"/>
                <w:sz w:val="28"/>
                <w:szCs w:val="28"/>
              </w:rPr>
            </w:pPr>
            <w:r w:rsidRPr="004122C5">
              <w:rPr>
                <w:rFonts w:ascii="Times New Roman" w:hAnsi="Times New Roman" w:cs="Times New Roman"/>
                <w:sz w:val="28"/>
                <w:szCs w:val="28"/>
              </w:rPr>
              <w:t>Відмова проведення оцінювання небезпечних властивостей відходів утворювачем відходів або суб’єктом господарювання в сфері управління відходами та визначення усіх відходів  небезпечними є некоректним та у подальшому призведе до внесення невірних даних в інформаційну систему управління відходами, а також некоректного визначення показника включення до реєстру об’єктів утворення, оброблення та утилізації відходів, необхідності отримання дозволу на здійснення операцій у сфері поводження з відходами/декларації про відходи, суб’єкти господарювання у сфері управління відходами повинні отримувати ліцензії для усіх видів відходів</w:t>
            </w:r>
          </w:p>
        </w:tc>
        <w:tc>
          <w:tcPr>
            <w:tcW w:w="2977" w:type="dxa"/>
          </w:tcPr>
          <w:p w:rsidR="00D55CFC" w:rsidRPr="004122C5" w:rsidRDefault="00D55CFC" w:rsidP="0099563D">
            <w:pPr>
              <w:rPr>
                <w:rFonts w:ascii="Times New Roman" w:eastAsia="Times New Roman" w:hAnsi="Times New Roman" w:cs="Times New Roman"/>
                <w:sz w:val="28"/>
                <w:szCs w:val="28"/>
              </w:rPr>
            </w:pPr>
          </w:p>
        </w:tc>
        <w:tc>
          <w:tcPr>
            <w:tcW w:w="4869" w:type="dxa"/>
          </w:tcPr>
          <w:p w:rsidR="00D55CFC" w:rsidRPr="004122C5" w:rsidRDefault="00A45EC8" w:rsidP="00D0313A">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Відхилено</w:t>
            </w:r>
          </w:p>
          <w:p w:rsidR="00D6299D" w:rsidRPr="004122C5" w:rsidRDefault="00117F95" w:rsidP="00D0313A">
            <w:pPr>
              <w:rPr>
                <w:rFonts w:ascii="Times New Roman" w:eastAsia="Times New Roman" w:hAnsi="Times New Roman" w:cs="Times New Roman"/>
                <w:b/>
                <w:sz w:val="28"/>
                <w:szCs w:val="28"/>
              </w:rPr>
            </w:pPr>
            <w:r w:rsidRPr="004122C5">
              <w:rPr>
                <w:rFonts w:ascii="Times New Roman" w:eastAsia="Times New Roman" w:hAnsi="Times New Roman" w:cs="Times New Roman"/>
                <w:sz w:val="28"/>
                <w:szCs w:val="28"/>
              </w:rPr>
              <w:t>Не надано обґрунтування та спосіб врахування</w:t>
            </w:r>
          </w:p>
        </w:tc>
      </w:tr>
      <w:tr w:rsidR="00D55CFC" w:rsidRPr="004122C5" w:rsidTr="00A6251C">
        <w:tc>
          <w:tcPr>
            <w:tcW w:w="236" w:type="dxa"/>
          </w:tcPr>
          <w:p w:rsidR="00D55CFC" w:rsidRPr="004122C5" w:rsidRDefault="00D55CFC">
            <w:pPr>
              <w:tabs>
                <w:tab w:val="left" w:pos="1747"/>
              </w:tabs>
              <w:rPr>
                <w:rFonts w:ascii="Times New Roman" w:eastAsia="Times New Roman" w:hAnsi="Times New Roman" w:cs="Times New Roman"/>
                <w:sz w:val="28"/>
                <w:szCs w:val="28"/>
              </w:rPr>
            </w:pPr>
          </w:p>
        </w:tc>
        <w:tc>
          <w:tcPr>
            <w:tcW w:w="7669" w:type="dxa"/>
          </w:tcPr>
          <w:p w:rsidR="00D55CFC" w:rsidRPr="004122C5" w:rsidRDefault="00E274FF" w:rsidP="00E274FF">
            <w:pPr>
              <w:ind w:firstLine="303"/>
              <w:rPr>
                <w:rFonts w:ascii="Times New Roman" w:eastAsia="Times New Roman" w:hAnsi="Times New Roman" w:cs="Times New Roman"/>
                <w:sz w:val="28"/>
                <w:szCs w:val="28"/>
              </w:rPr>
            </w:pPr>
            <w:r w:rsidRPr="004122C5">
              <w:rPr>
                <w:rFonts w:ascii="Times New Roman" w:hAnsi="Times New Roman" w:cs="Times New Roman"/>
                <w:sz w:val="28"/>
                <w:szCs w:val="28"/>
              </w:rPr>
              <w:t>Розробити порядок визначення концентрацій речовин у відходах без проведення досліджень</w:t>
            </w:r>
          </w:p>
        </w:tc>
        <w:tc>
          <w:tcPr>
            <w:tcW w:w="2977" w:type="dxa"/>
          </w:tcPr>
          <w:p w:rsidR="00D55CFC" w:rsidRPr="004122C5" w:rsidRDefault="00D55CFC" w:rsidP="0099563D">
            <w:pPr>
              <w:rPr>
                <w:rFonts w:ascii="Times New Roman" w:eastAsia="Times New Roman" w:hAnsi="Times New Roman" w:cs="Times New Roman"/>
                <w:sz w:val="28"/>
                <w:szCs w:val="28"/>
              </w:rPr>
            </w:pPr>
          </w:p>
        </w:tc>
        <w:tc>
          <w:tcPr>
            <w:tcW w:w="4869" w:type="dxa"/>
          </w:tcPr>
          <w:p w:rsidR="00D6299D" w:rsidRPr="004122C5" w:rsidRDefault="00D6299D" w:rsidP="00D6299D">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Відхилено</w:t>
            </w:r>
          </w:p>
          <w:p w:rsidR="00117F95" w:rsidRPr="004122C5" w:rsidRDefault="00117F95" w:rsidP="00D6299D">
            <w:pPr>
              <w:rPr>
                <w:rFonts w:ascii="Times New Roman" w:eastAsia="Times New Roman" w:hAnsi="Times New Roman" w:cs="Times New Roman"/>
                <w:b/>
                <w:sz w:val="28"/>
                <w:szCs w:val="28"/>
              </w:rPr>
            </w:pPr>
            <w:r w:rsidRPr="004122C5">
              <w:rPr>
                <w:rFonts w:ascii="Times New Roman" w:hAnsi="Times New Roman" w:cs="Times New Roman"/>
                <w:sz w:val="28"/>
                <w:szCs w:val="28"/>
              </w:rPr>
              <w:t>Н</w:t>
            </w:r>
            <w:r w:rsidRPr="004122C5">
              <w:rPr>
                <w:rFonts w:ascii="Times New Roman" w:hAnsi="Times New Roman" w:cs="Times New Roman"/>
                <w:sz w:val="28"/>
                <w:szCs w:val="28"/>
              </w:rPr>
              <w:t>е передбачено вимогами Закону України «Про управління відходами»</w:t>
            </w:r>
          </w:p>
          <w:p w:rsidR="00D55CFC" w:rsidRPr="004122C5" w:rsidRDefault="00D55CFC" w:rsidP="00D0313A">
            <w:pPr>
              <w:rPr>
                <w:rFonts w:ascii="Times New Roman" w:eastAsia="Times New Roman" w:hAnsi="Times New Roman" w:cs="Times New Roman"/>
                <w:b/>
                <w:sz w:val="28"/>
                <w:szCs w:val="28"/>
              </w:rPr>
            </w:pPr>
          </w:p>
        </w:tc>
      </w:tr>
      <w:tr w:rsidR="00D55CFC" w:rsidRPr="004122C5" w:rsidTr="00A6251C">
        <w:tc>
          <w:tcPr>
            <w:tcW w:w="236" w:type="dxa"/>
          </w:tcPr>
          <w:p w:rsidR="00D55CFC" w:rsidRPr="004122C5" w:rsidRDefault="00D55CFC">
            <w:pPr>
              <w:tabs>
                <w:tab w:val="left" w:pos="1747"/>
              </w:tabs>
              <w:rPr>
                <w:rFonts w:ascii="Times New Roman" w:eastAsia="Times New Roman" w:hAnsi="Times New Roman" w:cs="Times New Roman"/>
                <w:sz w:val="28"/>
                <w:szCs w:val="28"/>
              </w:rPr>
            </w:pPr>
          </w:p>
        </w:tc>
        <w:tc>
          <w:tcPr>
            <w:tcW w:w="7669" w:type="dxa"/>
          </w:tcPr>
          <w:p w:rsidR="00D55CFC" w:rsidRPr="004122C5" w:rsidRDefault="00E274FF" w:rsidP="00E274FF">
            <w:pPr>
              <w:ind w:firstLine="303"/>
              <w:rPr>
                <w:rFonts w:ascii="Times New Roman" w:eastAsia="Times New Roman" w:hAnsi="Times New Roman" w:cs="Times New Roman"/>
                <w:sz w:val="28"/>
                <w:szCs w:val="28"/>
              </w:rPr>
            </w:pPr>
            <w:r w:rsidRPr="004122C5">
              <w:rPr>
                <w:rFonts w:ascii="Times New Roman" w:hAnsi="Times New Roman" w:cs="Times New Roman"/>
                <w:sz w:val="28"/>
                <w:szCs w:val="28"/>
              </w:rPr>
              <w:t>Розробити нормативний документ, яким буде визначено концентрації НР, що спричиняють прояв відходами однієї або декількох небезпечних властивостей.</w:t>
            </w:r>
          </w:p>
        </w:tc>
        <w:tc>
          <w:tcPr>
            <w:tcW w:w="2977" w:type="dxa"/>
          </w:tcPr>
          <w:p w:rsidR="00D55CFC" w:rsidRPr="004122C5" w:rsidRDefault="00D55CFC" w:rsidP="0099563D">
            <w:pPr>
              <w:rPr>
                <w:rFonts w:ascii="Times New Roman" w:eastAsia="Times New Roman" w:hAnsi="Times New Roman" w:cs="Times New Roman"/>
                <w:sz w:val="28"/>
                <w:szCs w:val="28"/>
              </w:rPr>
            </w:pPr>
          </w:p>
        </w:tc>
        <w:tc>
          <w:tcPr>
            <w:tcW w:w="4869" w:type="dxa"/>
          </w:tcPr>
          <w:p w:rsidR="00D6299D" w:rsidRPr="004122C5" w:rsidRDefault="00D6299D" w:rsidP="00D6299D">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Відхилено</w:t>
            </w:r>
          </w:p>
          <w:p w:rsidR="00117F95" w:rsidRPr="004122C5" w:rsidRDefault="00117F95" w:rsidP="00D6299D">
            <w:pPr>
              <w:rPr>
                <w:rFonts w:ascii="Times New Roman" w:eastAsia="Times New Roman" w:hAnsi="Times New Roman" w:cs="Times New Roman"/>
                <w:b/>
                <w:sz w:val="28"/>
                <w:szCs w:val="28"/>
              </w:rPr>
            </w:pPr>
            <w:r w:rsidRPr="004122C5">
              <w:rPr>
                <w:rFonts w:ascii="Times New Roman" w:hAnsi="Times New Roman" w:cs="Times New Roman"/>
                <w:sz w:val="28"/>
                <w:szCs w:val="28"/>
              </w:rPr>
              <w:t>Н</w:t>
            </w:r>
            <w:r w:rsidRPr="004122C5">
              <w:rPr>
                <w:rFonts w:ascii="Times New Roman" w:hAnsi="Times New Roman" w:cs="Times New Roman"/>
                <w:sz w:val="28"/>
                <w:szCs w:val="28"/>
              </w:rPr>
              <w:t>е передбачено вимогами Закону України «Про управління відходами»</w:t>
            </w:r>
          </w:p>
          <w:p w:rsidR="00D55CFC" w:rsidRPr="004122C5" w:rsidRDefault="00D55CFC" w:rsidP="00D0313A">
            <w:pPr>
              <w:rPr>
                <w:rFonts w:ascii="Times New Roman" w:eastAsia="Times New Roman" w:hAnsi="Times New Roman" w:cs="Times New Roman"/>
                <w:b/>
                <w:sz w:val="28"/>
                <w:szCs w:val="28"/>
              </w:rPr>
            </w:pPr>
          </w:p>
        </w:tc>
      </w:tr>
      <w:tr w:rsidR="00D55CFC" w:rsidRPr="004122C5" w:rsidTr="00A6251C">
        <w:tc>
          <w:tcPr>
            <w:tcW w:w="236" w:type="dxa"/>
          </w:tcPr>
          <w:p w:rsidR="00D55CFC" w:rsidRPr="004122C5" w:rsidRDefault="00D55CFC">
            <w:pPr>
              <w:tabs>
                <w:tab w:val="left" w:pos="1747"/>
              </w:tabs>
              <w:rPr>
                <w:rFonts w:ascii="Times New Roman" w:eastAsia="Times New Roman" w:hAnsi="Times New Roman" w:cs="Times New Roman"/>
                <w:sz w:val="28"/>
                <w:szCs w:val="28"/>
              </w:rPr>
            </w:pPr>
          </w:p>
        </w:tc>
        <w:tc>
          <w:tcPr>
            <w:tcW w:w="7669" w:type="dxa"/>
          </w:tcPr>
          <w:p w:rsidR="00D55CFC" w:rsidRPr="004122C5" w:rsidRDefault="00E274FF" w:rsidP="00E274FF">
            <w:pPr>
              <w:ind w:firstLine="303"/>
              <w:rPr>
                <w:rFonts w:ascii="Times New Roman" w:eastAsia="Times New Roman" w:hAnsi="Times New Roman" w:cs="Times New Roman"/>
                <w:sz w:val="28"/>
                <w:szCs w:val="28"/>
              </w:rPr>
            </w:pPr>
            <w:r w:rsidRPr="004122C5">
              <w:rPr>
                <w:rFonts w:ascii="Times New Roman" w:hAnsi="Times New Roman" w:cs="Times New Roman"/>
                <w:sz w:val="28"/>
                <w:szCs w:val="28"/>
              </w:rPr>
              <w:t>Пропонуємо створення реєстру лабораторій, які будуть мати право визначати склад та властивості відходів, та порядок його ведення</w:t>
            </w:r>
          </w:p>
        </w:tc>
        <w:tc>
          <w:tcPr>
            <w:tcW w:w="2977" w:type="dxa"/>
          </w:tcPr>
          <w:p w:rsidR="00D55CFC" w:rsidRPr="004122C5" w:rsidRDefault="00D55CFC" w:rsidP="0099563D">
            <w:pPr>
              <w:rPr>
                <w:rFonts w:ascii="Times New Roman" w:eastAsia="Times New Roman" w:hAnsi="Times New Roman" w:cs="Times New Roman"/>
                <w:sz w:val="28"/>
                <w:szCs w:val="28"/>
              </w:rPr>
            </w:pPr>
          </w:p>
        </w:tc>
        <w:tc>
          <w:tcPr>
            <w:tcW w:w="4869" w:type="dxa"/>
          </w:tcPr>
          <w:p w:rsidR="00D55CFC" w:rsidRPr="004122C5" w:rsidRDefault="00A45EC8" w:rsidP="00D0313A">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Відхилено</w:t>
            </w:r>
          </w:p>
          <w:p w:rsidR="00A45EC8" w:rsidRPr="004122C5" w:rsidRDefault="00D6299D" w:rsidP="00D0313A">
            <w:pPr>
              <w:rPr>
                <w:rFonts w:ascii="Times New Roman" w:eastAsia="Times New Roman" w:hAnsi="Times New Roman" w:cs="Times New Roman"/>
                <w:b/>
                <w:sz w:val="28"/>
                <w:szCs w:val="28"/>
              </w:rPr>
            </w:pPr>
            <w:r w:rsidRPr="004122C5">
              <w:rPr>
                <w:rFonts w:ascii="Times New Roman" w:hAnsi="Times New Roman" w:cs="Times New Roman"/>
                <w:sz w:val="28"/>
                <w:szCs w:val="28"/>
              </w:rPr>
              <w:t>С</w:t>
            </w:r>
            <w:r w:rsidR="00A45EC8" w:rsidRPr="004122C5">
              <w:rPr>
                <w:rFonts w:ascii="Times New Roman" w:hAnsi="Times New Roman" w:cs="Times New Roman"/>
                <w:sz w:val="28"/>
                <w:szCs w:val="28"/>
              </w:rPr>
              <w:t>творення реєстру лабораторій, які будуть мати право визначати склад та властивості відходів, та порядок його ведення</w:t>
            </w:r>
            <w:r w:rsidR="00A45EC8" w:rsidRPr="004122C5">
              <w:rPr>
                <w:rFonts w:ascii="Times New Roman" w:hAnsi="Times New Roman" w:cs="Times New Roman"/>
                <w:sz w:val="28"/>
                <w:szCs w:val="28"/>
              </w:rPr>
              <w:t xml:space="preserve"> не передбачено </w:t>
            </w:r>
            <w:r w:rsidRPr="004122C5">
              <w:rPr>
                <w:rFonts w:ascii="Times New Roman" w:hAnsi="Times New Roman" w:cs="Times New Roman"/>
                <w:sz w:val="28"/>
                <w:szCs w:val="28"/>
              </w:rPr>
              <w:t>вимогами</w:t>
            </w:r>
            <w:r w:rsidR="00A45EC8" w:rsidRPr="004122C5">
              <w:rPr>
                <w:rFonts w:ascii="Times New Roman" w:hAnsi="Times New Roman" w:cs="Times New Roman"/>
                <w:sz w:val="28"/>
                <w:szCs w:val="28"/>
              </w:rPr>
              <w:t xml:space="preserve"> Закону </w:t>
            </w:r>
            <w:r w:rsidRPr="004122C5">
              <w:rPr>
                <w:rFonts w:ascii="Times New Roman" w:hAnsi="Times New Roman" w:cs="Times New Roman"/>
                <w:sz w:val="28"/>
                <w:szCs w:val="28"/>
              </w:rPr>
              <w:t>України</w:t>
            </w:r>
            <w:r w:rsidR="00A45EC8" w:rsidRPr="004122C5">
              <w:rPr>
                <w:rFonts w:ascii="Times New Roman" w:hAnsi="Times New Roman" w:cs="Times New Roman"/>
                <w:sz w:val="28"/>
                <w:szCs w:val="28"/>
              </w:rPr>
              <w:t xml:space="preserve"> «</w:t>
            </w:r>
            <w:r w:rsidRPr="004122C5">
              <w:rPr>
                <w:rFonts w:ascii="Times New Roman" w:hAnsi="Times New Roman" w:cs="Times New Roman"/>
                <w:sz w:val="28"/>
                <w:szCs w:val="28"/>
              </w:rPr>
              <w:t>Про управління відходами</w:t>
            </w:r>
            <w:r w:rsidR="00A45EC8" w:rsidRPr="004122C5">
              <w:rPr>
                <w:rFonts w:ascii="Times New Roman" w:hAnsi="Times New Roman" w:cs="Times New Roman"/>
                <w:sz w:val="28"/>
                <w:szCs w:val="28"/>
              </w:rPr>
              <w:t>»</w:t>
            </w:r>
          </w:p>
        </w:tc>
      </w:tr>
      <w:tr w:rsidR="00D55CFC" w:rsidRPr="004122C5" w:rsidTr="00A6251C">
        <w:tc>
          <w:tcPr>
            <w:tcW w:w="236" w:type="dxa"/>
          </w:tcPr>
          <w:p w:rsidR="00D55CFC" w:rsidRPr="004122C5" w:rsidRDefault="00D55CFC">
            <w:pPr>
              <w:tabs>
                <w:tab w:val="left" w:pos="1747"/>
              </w:tabs>
              <w:rPr>
                <w:rFonts w:ascii="Times New Roman" w:eastAsia="Times New Roman" w:hAnsi="Times New Roman" w:cs="Times New Roman"/>
                <w:sz w:val="28"/>
                <w:szCs w:val="28"/>
              </w:rPr>
            </w:pPr>
          </w:p>
        </w:tc>
        <w:tc>
          <w:tcPr>
            <w:tcW w:w="7669" w:type="dxa"/>
          </w:tcPr>
          <w:p w:rsidR="00D55CFC" w:rsidRPr="004122C5" w:rsidRDefault="00E274FF" w:rsidP="00E274FF">
            <w:pPr>
              <w:ind w:firstLine="303"/>
              <w:rPr>
                <w:rFonts w:ascii="Times New Roman" w:eastAsia="Times New Roman" w:hAnsi="Times New Roman" w:cs="Times New Roman"/>
                <w:sz w:val="28"/>
                <w:szCs w:val="28"/>
              </w:rPr>
            </w:pPr>
            <w:r w:rsidRPr="004122C5">
              <w:rPr>
                <w:rFonts w:ascii="Times New Roman" w:hAnsi="Times New Roman" w:cs="Times New Roman"/>
                <w:sz w:val="28"/>
                <w:szCs w:val="28"/>
              </w:rPr>
              <w:t>Розробити критерії, якими буде визначатись приналежність відходу до категорії у межах класу небезпеки</w:t>
            </w:r>
          </w:p>
        </w:tc>
        <w:tc>
          <w:tcPr>
            <w:tcW w:w="2977" w:type="dxa"/>
          </w:tcPr>
          <w:p w:rsidR="00D55CFC" w:rsidRPr="004122C5" w:rsidRDefault="00D55CFC" w:rsidP="0099563D">
            <w:pPr>
              <w:rPr>
                <w:rFonts w:ascii="Times New Roman" w:eastAsia="Times New Roman" w:hAnsi="Times New Roman" w:cs="Times New Roman"/>
                <w:sz w:val="28"/>
                <w:szCs w:val="28"/>
              </w:rPr>
            </w:pPr>
          </w:p>
        </w:tc>
        <w:tc>
          <w:tcPr>
            <w:tcW w:w="4869" w:type="dxa"/>
          </w:tcPr>
          <w:p w:rsidR="00D6299D" w:rsidRPr="004122C5" w:rsidRDefault="00D6299D" w:rsidP="00D6299D">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Відхилено</w:t>
            </w:r>
          </w:p>
          <w:p w:rsidR="00D55CFC" w:rsidRPr="004122C5" w:rsidRDefault="00117F95" w:rsidP="00D0313A">
            <w:pPr>
              <w:rPr>
                <w:rFonts w:ascii="Times New Roman" w:eastAsia="Times New Roman" w:hAnsi="Times New Roman" w:cs="Times New Roman"/>
                <w:b/>
                <w:sz w:val="28"/>
                <w:szCs w:val="28"/>
              </w:rPr>
            </w:pPr>
            <w:r w:rsidRPr="004122C5">
              <w:rPr>
                <w:rFonts w:ascii="Times New Roman" w:hAnsi="Times New Roman" w:cs="Times New Roman"/>
                <w:sz w:val="28"/>
                <w:szCs w:val="28"/>
              </w:rPr>
              <w:t>Н</w:t>
            </w:r>
            <w:r w:rsidRPr="004122C5">
              <w:rPr>
                <w:rFonts w:ascii="Times New Roman" w:hAnsi="Times New Roman" w:cs="Times New Roman"/>
                <w:sz w:val="28"/>
                <w:szCs w:val="28"/>
              </w:rPr>
              <w:t>е передбачено вимогами Закону України «Про управління відходами»</w:t>
            </w:r>
          </w:p>
        </w:tc>
      </w:tr>
      <w:tr w:rsidR="00D55CFC" w:rsidRPr="004122C5" w:rsidTr="00A6251C">
        <w:tc>
          <w:tcPr>
            <w:tcW w:w="236" w:type="dxa"/>
          </w:tcPr>
          <w:p w:rsidR="00D55CFC" w:rsidRPr="004122C5" w:rsidRDefault="00D55CFC">
            <w:pPr>
              <w:tabs>
                <w:tab w:val="left" w:pos="1747"/>
              </w:tabs>
              <w:rPr>
                <w:rFonts w:ascii="Times New Roman" w:eastAsia="Times New Roman" w:hAnsi="Times New Roman" w:cs="Times New Roman"/>
                <w:sz w:val="28"/>
                <w:szCs w:val="28"/>
              </w:rPr>
            </w:pPr>
          </w:p>
        </w:tc>
        <w:tc>
          <w:tcPr>
            <w:tcW w:w="7669" w:type="dxa"/>
          </w:tcPr>
          <w:p w:rsidR="00D55CFC" w:rsidRPr="004122C5" w:rsidRDefault="00E274FF" w:rsidP="00E274FF">
            <w:pPr>
              <w:ind w:firstLine="303"/>
              <w:rPr>
                <w:rFonts w:ascii="Times New Roman" w:eastAsia="Times New Roman" w:hAnsi="Times New Roman" w:cs="Times New Roman"/>
                <w:sz w:val="28"/>
                <w:szCs w:val="28"/>
              </w:rPr>
            </w:pPr>
            <w:r w:rsidRPr="004122C5">
              <w:rPr>
                <w:rFonts w:ascii="Times New Roman" w:hAnsi="Times New Roman" w:cs="Times New Roman"/>
                <w:sz w:val="28"/>
                <w:szCs w:val="28"/>
              </w:rPr>
              <w:t>Коди висловів щодо виду небезпечного впливу, зазначені у додатку 1 Порядку, не є коректними, оскільки, наприклад, відхід має небезпечну властивість – вибухонебезпечність (НВ 1), а коди висловів щодо виду небезпечного впливу Н200, Н201, Н202, що можна помилково віднести до НВ2</w:t>
            </w:r>
          </w:p>
        </w:tc>
        <w:tc>
          <w:tcPr>
            <w:tcW w:w="2977" w:type="dxa"/>
          </w:tcPr>
          <w:p w:rsidR="00D55CFC" w:rsidRPr="004122C5" w:rsidRDefault="00D55CFC" w:rsidP="0099563D">
            <w:pPr>
              <w:rPr>
                <w:rFonts w:ascii="Times New Roman" w:eastAsia="Times New Roman" w:hAnsi="Times New Roman" w:cs="Times New Roman"/>
                <w:sz w:val="28"/>
                <w:szCs w:val="28"/>
              </w:rPr>
            </w:pPr>
          </w:p>
        </w:tc>
        <w:tc>
          <w:tcPr>
            <w:tcW w:w="4869" w:type="dxa"/>
          </w:tcPr>
          <w:p w:rsidR="00D6299D" w:rsidRPr="004122C5" w:rsidRDefault="00D6299D" w:rsidP="00D6299D">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Відхилено</w:t>
            </w:r>
          </w:p>
          <w:p w:rsidR="00D55CFC" w:rsidRPr="004122C5" w:rsidRDefault="00117F95" w:rsidP="00D0313A">
            <w:pPr>
              <w:rPr>
                <w:rFonts w:ascii="Times New Roman" w:eastAsia="Times New Roman" w:hAnsi="Times New Roman" w:cs="Times New Roman"/>
                <w:b/>
                <w:sz w:val="28"/>
                <w:szCs w:val="28"/>
              </w:rPr>
            </w:pPr>
            <w:r w:rsidRPr="004122C5">
              <w:rPr>
                <w:rFonts w:ascii="Times New Roman" w:eastAsia="Times New Roman" w:hAnsi="Times New Roman" w:cs="Times New Roman"/>
                <w:sz w:val="28"/>
                <w:szCs w:val="28"/>
              </w:rPr>
              <w:t>Не надано обґрунтування та спосіб врахування</w:t>
            </w:r>
          </w:p>
        </w:tc>
      </w:tr>
      <w:tr w:rsidR="00D55CFC" w:rsidRPr="004122C5" w:rsidTr="00A6251C">
        <w:tc>
          <w:tcPr>
            <w:tcW w:w="236" w:type="dxa"/>
          </w:tcPr>
          <w:p w:rsidR="00D55CFC" w:rsidRPr="004122C5" w:rsidRDefault="00D55CFC">
            <w:pPr>
              <w:tabs>
                <w:tab w:val="left" w:pos="1747"/>
              </w:tabs>
              <w:rPr>
                <w:rFonts w:ascii="Times New Roman" w:eastAsia="Times New Roman" w:hAnsi="Times New Roman" w:cs="Times New Roman"/>
                <w:sz w:val="28"/>
                <w:szCs w:val="28"/>
              </w:rPr>
            </w:pPr>
          </w:p>
        </w:tc>
        <w:tc>
          <w:tcPr>
            <w:tcW w:w="7669" w:type="dxa"/>
          </w:tcPr>
          <w:p w:rsidR="00D55CFC" w:rsidRPr="004122C5" w:rsidRDefault="00E274FF" w:rsidP="00E274FF">
            <w:pPr>
              <w:ind w:firstLine="303"/>
              <w:rPr>
                <w:rFonts w:ascii="Times New Roman" w:eastAsia="Times New Roman" w:hAnsi="Times New Roman" w:cs="Times New Roman"/>
                <w:sz w:val="28"/>
                <w:szCs w:val="28"/>
              </w:rPr>
            </w:pPr>
            <w:r w:rsidRPr="004122C5">
              <w:rPr>
                <w:rFonts w:ascii="Times New Roman" w:hAnsi="Times New Roman" w:cs="Times New Roman"/>
                <w:sz w:val="28"/>
                <w:szCs w:val="28"/>
              </w:rPr>
              <w:t>У Національному переліку відходів не усіх групах відходів зазначено для них підгрупи, наприклад у групі 01 відсутня група 02, тощо</w:t>
            </w:r>
          </w:p>
        </w:tc>
        <w:tc>
          <w:tcPr>
            <w:tcW w:w="2977" w:type="dxa"/>
          </w:tcPr>
          <w:p w:rsidR="00D55CFC" w:rsidRPr="004122C5" w:rsidRDefault="00D55CFC" w:rsidP="0099563D">
            <w:pPr>
              <w:rPr>
                <w:rFonts w:ascii="Times New Roman" w:eastAsia="Times New Roman" w:hAnsi="Times New Roman" w:cs="Times New Roman"/>
                <w:sz w:val="28"/>
                <w:szCs w:val="28"/>
              </w:rPr>
            </w:pPr>
          </w:p>
        </w:tc>
        <w:tc>
          <w:tcPr>
            <w:tcW w:w="4869" w:type="dxa"/>
          </w:tcPr>
          <w:p w:rsidR="00D6299D" w:rsidRPr="004122C5" w:rsidRDefault="00D6299D" w:rsidP="00D6299D">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Відхилено</w:t>
            </w:r>
          </w:p>
          <w:p w:rsidR="00D55CFC" w:rsidRPr="004122C5" w:rsidRDefault="00D6299D" w:rsidP="00D6299D">
            <w:pPr>
              <w:rPr>
                <w:rFonts w:ascii="Times New Roman" w:eastAsia="Times New Roman" w:hAnsi="Times New Roman" w:cs="Times New Roman"/>
                <w:sz w:val="28"/>
                <w:szCs w:val="28"/>
              </w:rPr>
            </w:pPr>
            <w:r w:rsidRPr="004122C5">
              <w:rPr>
                <w:rFonts w:ascii="Times New Roman" w:eastAsia="Times New Roman" w:hAnsi="Times New Roman" w:cs="Times New Roman"/>
                <w:sz w:val="28"/>
                <w:szCs w:val="28"/>
              </w:rPr>
              <w:t xml:space="preserve">Відсутнє у Рішенні Комісії від 03 травня 2000 року № 2000/532/ЄС, що замінює Рішення 94/3/ЄC, яке визначає список відходів відповідно </w:t>
            </w:r>
            <w:r w:rsidRPr="004122C5">
              <w:rPr>
                <w:rFonts w:ascii="Times New Roman" w:eastAsia="Times New Roman" w:hAnsi="Times New Roman" w:cs="Times New Roman"/>
                <w:sz w:val="28"/>
                <w:szCs w:val="28"/>
              </w:rPr>
              <w:lastRenderedPageBreak/>
              <w:t>до статті 1(а) Директиви Ради 75/442/ЄEC про відходи, та Рішенні Ради 94/904/ЄС, яке визначає список небезпечних відходів відповідно до статті 1 (4) Директиви Ради 91/689/ЄЕС про небезпечні відходи</w:t>
            </w:r>
          </w:p>
        </w:tc>
      </w:tr>
      <w:tr w:rsidR="00E274FF" w:rsidRPr="004122C5" w:rsidTr="0056500B">
        <w:tc>
          <w:tcPr>
            <w:tcW w:w="15751" w:type="dxa"/>
            <w:gridSpan w:val="4"/>
          </w:tcPr>
          <w:p w:rsidR="00E274FF" w:rsidRPr="004122C5" w:rsidRDefault="00E274FF" w:rsidP="00E274FF">
            <w:pPr>
              <w:jc w:val="cente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lastRenderedPageBreak/>
              <w:t xml:space="preserve">Зауваження </w:t>
            </w:r>
            <w:r w:rsidR="00411249" w:rsidRPr="004122C5">
              <w:rPr>
                <w:rFonts w:ascii="Times New Roman" w:eastAsia="Times New Roman" w:hAnsi="Times New Roman" w:cs="Times New Roman"/>
                <w:b/>
                <w:sz w:val="28"/>
                <w:szCs w:val="28"/>
              </w:rPr>
              <w:t>Департаменту</w:t>
            </w:r>
            <w:r w:rsidRPr="004122C5">
              <w:rPr>
                <w:rFonts w:ascii="Times New Roman" w:eastAsia="Times New Roman" w:hAnsi="Times New Roman" w:cs="Times New Roman"/>
                <w:b/>
                <w:sz w:val="28"/>
                <w:szCs w:val="28"/>
              </w:rPr>
              <w:t xml:space="preserve"> екології та природних ресурсів Київської ОВА</w:t>
            </w:r>
          </w:p>
        </w:tc>
      </w:tr>
      <w:tr w:rsidR="00D55CFC" w:rsidRPr="004122C5" w:rsidTr="00A6251C">
        <w:tc>
          <w:tcPr>
            <w:tcW w:w="236" w:type="dxa"/>
          </w:tcPr>
          <w:p w:rsidR="00D55CFC" w:rsidRPr="004122C5" w:rsidRDefault="00D55CFC">
            <w:pPr>
              <w:tabs>
                <w:tab w:val="left" w:pos="1747"/>
              </w:tabs>
              <w:rPr>
                <w:rFonts w:ascii="Times New Roman" w:eastAsia="Times New Roman" w:hAnsi="Times New Roman" w:cs="Times New Roman"/>
                <w:sz w:val="28"/>
                <w:szCs w:val="28"/>
              </w:rPr>
            </w:pPr>
          </w:p>
        </w:tc>
        <w:tc>
          <w:tcPr>
            <w:tcW w:w="7669" w:type="dxa"/>
          </w:tcPr>
          <w:p w:rsidR="00D55CFC" w:rsidRPr="004122C5" w:rsidRDefault="00E274FF" w:rsidP="0099563D">
            <w:pPr>
              <w:rPr>
                <w:rFonts w:ascii="Times New Roman" w:eastAsia="Times New Roman" w:hAnsi="Times New Roman" w:cs="Times New Roman"/>
                <w:sz w:val="28"/>
                <w:szCs w:val="28"/>
              </w:rPr>
            </w:pPr>
            <w:r w:rsidRPr="004122C5">
              <w:rPr>
                <w:rFonts w:ascii="Times New Roman" w:eastAsia="Times New Roman" w:hAnsi="Times New Roman" w:cs="Times New Roman"/>
                <w:sz w:val="28"/>
                <w:szCs w:val="28"/>
              </w:rPr>
              <w:t>В проєктів постанови Кабінету Міністрів України «Про затвердження Порядку класифікації відходів та Національного переліку відходів» групу відходів 03 - Відходи оброблення деревини та виробництва панелей і меблів, целюлози, паперу й картону, підгрупу відходів – 03.03 доповнити видом відходу: «Скоп картонно-паперовий», групу відходів 17 - Відходи будівництва та знесення (включаючи ґрунт знятий із забруднених ділянок), доповнити: «та таких які утворилися у зв’язку з пошкодженням (руйнуванням) будівель та споруд внаслідок бойових дій, терористичних актів, диверсій або проведенням робіт з ліквідації їх наслідків», групу відходів 20 - Побутові відходи (відходи домогосподарств та подібні відходи комерційних організацій, промислових підприємств, установ), включаючи окремо зібрані фракції, доповнити видом відходів: «Лампа енергозберігаюча», «Лампа розжарювання», «Батарейки» та «Засоби індивідуального захисту»</w:t>
            </w:r>
          </w:p>
        </w:tc>
        <w:tc>
          <w:tcPr>
            <w:tcW w:w="2977" w:type="dxa"/>
          </w:tcPr>
          <w:p w:rsidR="00D55CFC" w:rsidRPr="004122C5" w:rsidRDefault="00D55CFC" w:rsidP="0099563D">
            <w:pPr>
              <w:rPr>
                <w:rFonts w:ascii="Times New Roman" w:eastAsia="Times New Roman" w:hAnsi="Times New Roman" w:cs="Times New Roman"/>
                <w:sz w:val="28"/>
                <w:szCs w:val="28"/>
              </w:rPr>
            </w:pPr>
          </w:p>
        </w:tc>
        <w:tc>
          <w:tcPr>
            <w:tcW w:w="4869" w:type="dxa"/>
          </w:tcPr>
          <w:p w:rsidR="00D6299D" w:rsidRPr="004122C5" w:rsidRDefault="00D6299D" w:rsidP="00D6299D">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Відхилено</w:t>
            </w:r>
          </w:p>
          <w:p w:rsidR="00D55CFC" w:rsidRPr="004122C5" w:rsidRDefault="00D6299D" w:rsidP="00D6299D">
            <w:pPr>
              <w:rPr>
                <w:rFonts w:ascii="Times New Roman" w:eastAsia="Times New Roman" w:hAnsi="Times New Roman" w:cs="Times New Roman"/>
                <w:b/>
                <w:sz w:val="28"/>
                <w:szCs w:val="28"/>
              </w:rPr>
            </w:pPr>
            <w:r w:rsidRPr="004122C5">
              <w:rPr>
                <w:rFonts w:ascii="Times New Roman" w:eastAsia="Times New Roman" w:hAnsi="Times New Roman" w:cs="Times New Roman"/>
                <w:sz w:val="28"/>
                <w:szCs w:val="28"/>
              </w:rPr>
              <w:t>Відсутнє у Рішенні Комісії від 03 травня 2000 року № 2000/532/ЄС, що замінює Рішення 94/3/ЄC, яке визначає список відходів відповідно до статті 1(а) Директиви Ради 75/442/ЄEC про відходи, та Рішенні Ради 94/904/ЄС, яке визначає список небезпечних відходів відповідно до статті 1 (4) Директиви Ради 91/689/ЄЕС про небезпечні відходи</w:t>
            </w:r>
          </w:p>
        </w:tc>
      </w:tr>
      <w:tr w:rsidR="00E274FF" w:rsidRPr="004122C5" w:rsidTr="00790A37">
        <w:tc>
          <w:tcPr>
            <w:tcW w:w="15751" w:type="dxa"/>
            <w:gridSpan w:val="4"/>
          </w:tcPr>
          <w:p w:rsidR="00E274FF" w:rsidRPr="004122C5" w:rsidRDefault="00E274FF" w:rsidP="00E274FF">
            <w:pPr>
              <w:jc w:val="cente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Зауваження Асоціації професіоналів довкілля «ПАЕУ»</w:t>
            </w:r>
          </w:p>
        </w:tc>
      </w:tr>
      <w:tr w:rsidR="00D55CFC" w:rsidRPr="004122C5" w:rsidTr="00A6251C">
        <w:tc>
          <w:tcPr>
            <w:tcW w:w="236" w:type="dxa"/>
          </w:tcPr>
          <w:p w:rsidR="00D55CFC" w:rsidRPr="004122C5" w:rsidRDefault="00D55CFC">
            <w:pPr>
              <w:tabs>
                <w:tab w:val="left" w:pos="1747"/>
              </w:tabs>
              <w:rPr>
                <w:rFonts w:ascii="Times New Roman" w:eastAsia="Times New Roman" w:hAnsi="Times New Roman" w:cs="Times New Roman"/>
                <w:sz w:val="28"/>
                <w:szCs w:val="28"/>
              </w:rPr>
            </w:pPr>
          </w:p>
        </w:tc>
        <w:tc>
          <w:tcPr>
            <w:tcW w:w="7669" w:type="dxa"/>
          </w:tcPr>
          <w:p w:rsidR="00E274FF" w:rsidRPr="004122C5" w:rsidRDefault="00E274FF" w:rsidP="00E274FF">
            <w:pPr>
              <w:ind w:firstLine="303"/>
              <w:rPr>
                <w:rFonts w:ascii="Times New Roman" w:hAnsi="Times New Roman" w:cs="Times New Roman"/>
                <w:sz w:val="28"/>
                <w:szCs w:val="28"/>
              </w:rPr>
            </w:pPr>
            <w:r w:rsidRPr="004122C5">
              <w:rPr>
                <w:rFonts w:ascii="Times New Roman" w:hAnsi="Times New Roman" w:cs="Times New Roman"/>
                <w:sz w:val="28"/>
                <w:szCs w:val="28"/>
              </w:rPr>
              <w:t>Додано пункт 8</w:t>
            </w:r>
          </w:p>
          <w:p w:rsidR="00D55CFC" w:rsidRPr="004122C5" w:rsidRDefault="00E274FF" w:rsidP="00E274FF">
            <w:pPr>
              <w:ind w:firstLine="303"/>
              <w:rPr>
                <w:rFonts w:ascii="Times New Roman" w:eastAsia="Times New Roman" w:hAnsi="Times New Roman" w:cs="Times New Roman"/>
                <w:sz w:val="28"/>
                <w:szCs w:val="28"/>
              </w:rPr>
            </w:pPr>
            <w:r w:rsidRPr="004122C5">
              <w:rPr>
                <w:rFonts w:ascii="Times New Roman" w:hAnsi="Times New Roman" w:cs="Times New Roman"/>
                <w:sz w:val="28"/>
                <w:szCs w:val="28"/>
              </w:rPr>
              <w:lastRenderedPageBreak/>
              <w:t>8.Речовини, матеріали і предмети, що утворюються при виробництві основної продукції і не є метою даного виробництва, але придатні як сировина в іншому виробництві чи для використання як готова продукція, можуть визнаватись їх власником як побічні продукти відповідно до Критеріїв та Порядку віднесення речовин або предметів до побічних продуктів, встановлених Кабінетом Міністрів України.</w:t>
            </w:r>
          </w:p>
        </w:tc>
        <w:tc>
          <w:tcPr>
            <w:tcW w:w="2977" w:type="dxa"/>
          </w:tcPr>
          <w:p w:rsidR="00D55CFC" w:rsidRPr="004122C5" w:rsidRDefault="00D55CFC" w:rsidP="0099563D">
            <w:pPr>
              <w:rPr>
                <w:rFonts w:ascii="Times New Roman" w:eastAsia="Times New Roman" w:hAnsi="Times New Roman" w:cs="Times New Roman"/>
                <w:sz w:val="28"/>
                <w:szCs w:val="28"/>
              </w:rPr>
            </w:pPr>
          </w:p>
        </w:tc>
        <w:tc>
          <w:tcPr>
            <w:tcW w:w="4869" w:type="dxa"/>
          </w:tcPr>
          <w:p w:rsidR="00D6299D" w:rsidRPr="004122C5" w:rsidRDefault="00D6299D" w:rsidP="00D6299D">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Відхилено</w:t>
            </w:r>
          </w:p>
          <w:p w:rsidR="00D55CFC" w:rsidRPr="004122C5" w:rsidRDefault="00D6299D" w:rsidP="00D6299D">
            <w:pPr>
              <w:rPr>
                <w:rFonts w:ascii="Times New Roman" w:eastAsia="Times New Roman" w:hAnsi="Times New Roman" w:cs="Times New Roman"/>
                <w:b/>
                <w:sz w:val="28"/>
                <w:szCs w:val="28"/>
              </w:rPr>
            </w:pPr>
            <w:r w:rsidRPr="004122C5">
              <w:rPr>
                <w:rFonts w:ascii="Times New Roman" w:eastAsia="Times New Roman" w:hAnsi="Times New Roman" w:cs="Times New Roman"/>
                <w:sz w:val="28"/>
                <w:szCs w:val="28"/>
              </w:rPr>
              <w:lastRenderedPageBreak/>
              <w:t xml:space="preserve">Дія проекту акта поширюється виключно на класифікацію відходів </w:t>
            </w:r>
          </w:p>
        </w:tc>
      </w:tr>
      <w:tr w:rsidR="00D55CFC" w:rsidRPr="004122C5" w:rsidTr="00A6251C">
        <w:tc>
          <w:tcPr>
            <w:tcW w:w="236" w:type="dxa"/>
          </w:tcPr>
          <w:p w:rsidR="00D55CFC" w:rsidRPr="004122C5" w:rsidRDefault="00D55CFC">
            <w:pPr>
              <w:tabs>
                <w:tab w:val="left" w:pos="1747"/>
              </w:tabs>
              <w:rPr>
                <w:rFonts w:ascii="Times New Roman" w:eastAsia="Times New Roman" w:hAnsi="Times New Roman" w:cs="Times New Roman"/>
                <w:sz w:val="28"/>
                <w:szCs w:val="28"/>
              </w:rPr>
            </w:pPr>
          </w:p>
        </w:tc>
        <w:tc>
          <w:tcPr>
            <w:tcW w:w="7669" w:type="dxa"/>
          </w:tcPr>
          <w:p w:rsidR="00E274FF" w:rsidRPr="004122C5" w:rsidRDefault="00E274FF" w:rsidP="00E274FF">
            <w:pPr>
              <w:ind w:firstLine="303"/>
              <w:rPr>
                <w:rFonts w:ascii="Times New Roman" w:hAnsi="Times New Roman" w:cs="Times New Roman"/>
                <w:sz w:val="28"/>
                <w:szCs w:val="28"/>
              </w:rPr>
            </w:pPr>
            <w:r w:rsidRPr="004122C5">
              <w:rPr>
                <w:rFonts w:ascii="Times New Roman" w:hAnsi="Times New Roman" w:cs="Times New Roman"/>
                <w:sz w:val="28"/>
                <w:szCs w:val="28"/>
              </w:rPr>
              <w:t>Доцільно ввести в дію класифікацію відходів наступними групами після створення та впровадження в країні інфраструктури щодо поводження з цими відходами окремо по видах, в т. ч. утилізації:</w:t>
            </w:r>
          </w:p>
          <w:p w:rsidR="00E274FF" w:rsidRPr="004122C5" w:rsidRDefault="00E274FF" w:rsidP="00E274FF">
            <w:pPr>
              <w:ind w:firstLine="303"/>
              <w:rPr>
                <w:rFonts w:ascii="Times New Roman" w:hAnsi="Times New Roman" w:cs="Times New Roman"/>
                <w:sz w:val="28"/>
                <w:szCs w:val="28"/>
              </w:rPr>
            </w:pPr>
            <w:r w:rsidRPr="004122C5">
              <w:rPr>
                <w:rFonts w:ascii="Times New Roman" w:hAnsi="Times New Roman" w:cs="Times New Roman"/>
                <w:sz w:val="28"/>
                <w:szCs w:val="28"/>
              </w:rPr>
              <w:t>- 16.12 Відходи, що утворились у зв’язку з пошкодженням (руйнуванням) будівель та споруд внаслідок бойових дій, терористичних актів, диверсій або проведенням робіт з ліквідації їх наслідків</w:t>
            </w:r>
          </w:p>
          <w:p w:rsidR="00D55CFC" w:rsidRPr="004122C5" w:rsidRDefault="00E274FF" w:rsidP="00E274FF">
            <w:pPr>
              <w:ind w:firstLine="303"/>
              <w:rPr>
                <w:rFonts w:ascii="Times New Roman" w:eastAsia="Times New Roman" w:hAnsi="Times New Roman" w:cs="Times New Roman"/>
                <w:sz w:val="28"/>
                <w:szCs w:val="28"/>
              </w:rPr>
            </w:pPr>
            <w:r w:rsidRPr="004122C5">
              <w:rPr>
                <w:rFonts w:ascii="Times New Roman" w:hAnsi="Times New Roman" w:cs="Times New Roman"/>
                <w:sz w:val="28"/>
                <w:szCs w:val="28"/>
              </w:rPr>
              <w:t>- 17. Відходи будівництва та знесення</w:t>
            </w:r>
          </w:p>
        </w:tc>
        <w:tc>
          <w:tcPr>
            <w:tcW w:w="2977" w:type="dxa"/>
          </w:tcPr>
          <w:p w:rsidR="00D55CFC" w:rsidRPr="004122C5" w:rsidRDefault="00D55CFC" w:rsidP="0099563D">
            <w:pPr>
              <w:rPr>
                <w:rFonts w:ascii="Times New Roman" w:eastAsia="Times New Roman" w:hAnsi="Times New Roman" w:cs="Times New Roman"/>
                <w:sz w:val="28"/>
                <w:szCs w:val="28"/>
              </w:rPr>
            </w:pPr>
          </w:p>
        </w:tc>
        <w:tc>
          <w:tcPr>
            <w:tcW w:w="4869" w:type="dxa"/>
          </w:tcPr>
          <w:p w:rsidR="00D55CFC" w:rsidRPr="004122C5" w:rsidRDefault="00D6299D" w:rsidP="00D0313A">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Враховано</w:t>
            </w:r>
          </w:p>
          <w:p w:rsidR="00D6299D" w:rsidRPr="004122C5" w:rsidRDefault="00D6299D" w:rsidP="00D0313A">
            <w:pPr>
              <w:rPr>
                <w:rFonts w:ascii="Times New Roman" w:eastAsia="Times New Roman" w:hAnsi="Times New Roman" w:cs="Times New Roman"/>
                <w:sz w:val="28"/>
                <w:szCs w:val="28"/>
              </w:rPr>
            </w:pPr>
            <w:r w:rsidRPr="004122C5">
              <w:rPr>
                <w:rFonts w:ascii="Times New Roman" w:eastAsia="Times New Roman" w:hAnsi="Times New Roman" w:cs="Times New Roman"/>
                <w:sz w:val="28"/>
                <w:szCs w:val="28"/>
              </w:rPr>
              <w:t xml:space="preserve">Проект Переліку доповнено відповідними групами </w:t>
            </w:r>
          </w:p>
        </w:tc>
      </w:tr>
      <w:tr w:rsidR="00D55CFC" w:rsidRPr="004122C5" w:rsidTr="00A6251C">
        <w:tc>
          <w:tcPr>
            <w:tcW w:w="236" w:type="dxa"/>
          </w:tcPr>
          <w:p w:rsidR="00D55CFC" w:rsidRPr="004122C5" w:rsidRDefault="00D55CFC">
            <w:pPr>
              <w:tabs>
                <w:tab w:val="left" w:pos="1747"/>
              </w:tabs>
              <w:rPr>
                <w:rFonts w:ascii="Times New Roman" w:eastAsia="Times New Roman" w:hAnsi="Times New Roman" w:cs="Times New Roman"/>
                <w:sz w:val="28"/>
                <w:szCs w:val="28"/>
              </w:rPr>
            </w:pPr>
          </w:p>
        </w:tc>
        <w:tc>
          <w:tcPr>
            <w:tcW w:w="7669" w:type="dxa"/>
          </w:tcPr>
          <w:p w:rsidR="00E274FF" w:rsidRPr="004122C5" w:rsidRDefault="00E274FF" w:rsidP="00E274FF">
            <w:pPr>
              <w:ind w:firstLine="303"/>
              <w:rPr>
                <w:rFonts w:ascii="Times New Roman" w:hAnsi="Times New Roman" w:cs="Times New Roman"/>
                <w:sz w:val="28"/>
                <w:szCs w:val="28"/>
              </w:rPr>
            </w:pPr>
            <w:r w:rsidRPr="004122C5">
              <w:rPr>
                <w:rFonts w:ascii="Times New Roman" w:hAnsi="Times New Roman" w:cs="Times New Roman"/>
                <w:sz w:val="28"/>
                <w:szCs w:val="28"/>
              </w:rPr>
              <w:t>Доцільно:</w:t>
            </w:r>
          </w:p>
          <w:p w:rsidR="00E274FF" w:rsidRPr="004122C5" w:rsidRDefault="00E274FF" w:rsidP="00E274FF">
            <w:pPr>
              <w:ind w:firstLine="303"/>
              <w:rPr>
                <w:rFonts w:ascii="Times New Roman" w:hAnsi="Times New Roman" w:cs="Times New Roman"/>
                <w:sz w:val="28"/>
                <w:szCs w:val="28"/>
              </w:rPr>
            </w:pPr>
            <w:r w:rsidRPr="004122C5">
              <w:rPr>
                <w:rFonts w:ascii="Times New Roman" w:hAnsi="Times New Roman" w:cs="Times New Roman"/>
                <w:sz w:val="28"/>
                <w:szCs w:val="28"/>
              </w:rPr>
              <w:t>1) передбачити класифікацію інертних відходів;</w:t>
            </w:r>
          </w:p>
          <w:p w:rsidR="00D55CFC" w:rsidRPr="004122C5" w:rsidRDefault="00E274FF" w:rsidP="00E274FF">
            <w:pPr>
              <w:ind w:firstLine="303"/>
              <w:rPr>
                <w:rFonts w:ascii="Times New Roman" w:eastAsia="Times New Roman" w:hAnsi="Times New Roman" w:cs="Times New Roman"/>
                <w:sz w:val="28"/>
                <w:szCs w:val="28"/>
              </w:rPr>
            </w:pPr>
            <w:r w:rsidRPr="004122C5">
              <w:rPr>
                <w:rFonts w:ascii="Times New Roman" w:hAnsi="Times New Roman" w:cs="Times New Roman"/>
                <w:sz w:val="28"/>
                <w:szCs w:val="28"/>
              </w:rPr>
              <w:t>2) затвердити Додатком класифікацію інертних відходів споживання, які є однаковими для всіх споживачів</w:t>
            </w:r>
          </w:p>
        </w:tc>
        <w:tc>
          <w:tcPr>
            <w:tcW w:w="2977" w:type="dxa"/>
          </w:tcPr>
          <w:p w:rsidR="00D55CFC" w:rsidRPr="004122C5" w:rsidRDefault="00D55CFC" w:rsidP="0099563D">
            <w:pPr>
              <w:rPr>
                <w:rFonts w:ascii="Times New Roman" w:eastAsia="Times New Roman" w:hAnsi="Times New Roman" w:cs="Times New Roman"/>
                <w:sz w:val="28"/>
                <w:szCs w:val="28"/>
              </w:rPr>
            </w:pPr>
          </w:p>
        </w:tc>
        <w:tc>
          <w:tcPr>
            <w:tcW w:w="4869" w:type="dxa"/>
          </w:tcPr>
          <w:p w:rsidR="00D6299D" w:rsidRPr="004122C5" w:rsidRDefault="00D6299D" w:rsidP="00D6299D">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Відхилено</w:t>
            </w:r>
          </w:p>
          <w:p w:rsidR="00D55CFC" w:rsidRPr="004122C5" w:rsidRDefault="00D6299D" w:rsidP="00D6299D">
            <w:pPr>
              <w:rPr>
                <w:rFonts w:ascii="Times New Roman" w:eastAsia="Times New Roman" w:hAnsi="Times New Roman" w:cs="Times New Roman"/>
                <w:b/>
                <w:sz w:val="28"/>
                <w:szCs w:val="28"/>
              </w:rPr>
            </w:pPr>
            <w:r w:rsidRPr="004122C5">
              <w:rPr>
                <w:rFonts w:ascii="Times New Roman" w:eastAsia="Times New Roman" w:hAnsi="Times New Roman" w:cs="Times New Roman"/>
                <w:sz w:val="28"/>
                <w:szCs w:val="28"/>
              </w:rPr>
              <w:t>Відсутнє у Рішенні Комісії від 03 травня 2000 року № 2000/532/ЄС, що замінює Рішення 94/3/ЄC, яке визначає список відходів відповідно до статті 1(а) Директиви Ради 75/442/ЄEC про відходи, та Рішенні Ради 94/904/ЄС, яке визначає список небезпечних відходів відповідно до статті 1 (4) Директиви Ради 91/689/ЄЕС про небезпечні відходи</w:t>
            </w:r>
          </w:p>
        </w:tc>
      </w:tr>
      <w:tr w:rsidR="00D55CFC" w:rsidRPr="004122C5" w:rsidTr="00A6251C">
        <w:tc>
          <w:tcPr>
            <w:tcW w:w="236" w:type="dxa"/>
          </w:tcPr>
          <w:p w:rsidR="00D55CFC" w:rsidRPr="004122C5" w:rsidRDefault="00D55CFC">
            <w:pPr>
              <w:tabs>
                <w:tab w:val="left" w:pos="1747"/>
              </w:tabs>
              <w:rPr>
                <w:rFonts w:ascii="Times New Roman" w:eastAsia="Times New Roman" w:hAnsi="Times New Roman" w:cs="Times New Roman"/>
                <w:sz w:val="28"/>
                <w:szCs w:val="28"/>
              </w:rPr>
            </w:pPr>
          </w:p>
        </w:tc>
        <w:tc>
          <w:tcPr>
            <w:tcW w:w="7669" w:type="dxa"/>
          </w:tcPr>
          <w:p w:rsidR="00D55CFC" w:rsidRPr="004122C5" w:rsidRDefault="00E274FF" w:rsidP="00117F95">
            <w:pPr>
              <w:ind w:firstLine="303"/>
              <w:rPr>
                <w:rFonts w:ascii="Times New Roman" w:eastAsia="Times New Roman" w:hAnsi="Times New Roman" w:cs="Times New Roman"/>
                <w:sz w:val="28"/>
                <w:szCs w:val="28"/>
              </w:rPr>
            </w:pPr>
            <w:r w:rsidRPr="004122C5">
              <w:rPr>
                <w:rFonts w:ascii="Times New Roman" w:hAnsi="Times New Roman" w:cs="Times New Roman"/>
                <w:sz w:val="28"/>
                <w:szCs w:val="28"/>
              </w:rPr>
              <w:t>2) класифікувати відходи за кодом без зірочки (*) тільки за умови надання відповідних підтвердних документів, що засвідчують відсутність небезпечних властивостей (в т. ч. склад матеріалів, з яких утворилися відходи, технічні паспорти відходів</w:t>
            </w:r>
            <w:r w:rsidR="00117F95" w:rsidRPr="004122C5">
              <w:rPr>
                <w:rFonts w:ascii="Times New Roman" w:hAnsi="Times New Roman" w:cs="Times New Roman"/>
                <w:sz w:val="28"/>
                <w:szCs w:val="28"/>
              </w:rPr>
              <w:t xml:space="preserve">, </w:t>
            </w:r>
            <w:r w:rsidRPr="004122C5">
              <w:rPr>
                <w:rFonts w:ascii="Times New Roman" w:hAnsi="Times New Roman" w:cs="Times New Roman"/>
                <w:sz w:val="28"/>
                <w:szCs w:val="28"/>
              </w:rPr>
              <w:t>лабораторні дослідження визначення складу та властивостей відходів здійснених акредитованими лабораторіями)</w:t>
            </w:r>
          </w:p>
        </w:tc>
        <w:tc>
          <w:tcPr>
            <w:tcW w:w="2977" w:type="dxa"/>
          </w:tcPr>
          <w:p w:rsidR="00D55CFC" w:rsidRPr="004122C5" w:rsidRDefault="00D55CFC" w:rsidP="0099563D">
            <w:pPr>
              <w:rPr>
                <w:rFonts w:ascii="Times New Roman" w:eastAsia="Times New Roman" w:hAnsi="Times New Roman" w:cs="Times New Roman"/>
                <w:sz w:val="28"/>
                <w:szCs w:val="28"/>
              </w:rPr>
            </w:pPr>
          </w:p>
        </w:tc>
        <w:tc>
          <w:tcPr>
            <w:tcW w:w="4869" w:type="dxa"/>
          </w:tcPr>
          <w:p w:rsidR="00D55CFC" w:rsidRPr="004122C5" w:rsidRDefault="00117F95" w:rsidP="00D0313A">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Враховано частково</w:t>
            </w:r>
          </w:p>
        </w:tc>
      </w:tr>
      <w:tr w:rsidR="00D55CFC" w:rsidRPr="004122C5" w:rsidTr="00A6251C">
        <w:tc>
          <w:tcPr>
            <w:tcW w:w="236" w:type="dxa"/>
          </w:tcPr>
          <w:p w:rsidR="00D55CFC" w:rsidRPr="004122C5" w:rsidRDefault="00D55CFC">
            <w:pPr>
              <w:tabs>
                <w:tab w:val="left" w:pos="1747"/>
              </w:tabs>
              <w:rPr>
                <w:rFonts w:ascii="Times New Roman" w:eastAsia="Times New Roman" w:hAnsi="Times New Roman" w:cs="Times New Roman"/>
                <w:sz w:val="28"/>
                <w:szCs w:val="28"/>
              </w:rPr>
            </w:pPr>
          </w:p>
        </w:tc>
        <w:tc>
          <w:tcPr>
            <w:tcW w:w="7669" w:type="dxa"/>
          </w:tcPr>
          <w:p w:rsidR="00D55CFC" w:rsidRPr="004122C5" w:rsidRDefault="00E274FF" w:rsidP="00E274FF">
            <w:pPr>
              <w:ind w:firstLine="303"/>
              <w:rPr>
                <w:rFonts w:ascii="Times New Roman" w:eastAsia="Times New Roman" w:hAnsi="Times New Roman" w:cs="Times New Roman"/>
                <w:sz w:val="28"/>
                <w:szCs w:val="28"/>
              </w:rPr>
            </w:pPr>
            <w:r w:rsidRPr="004122C5">
              <w:rPr>
                <w:rFonts w:ascii="Times New Roman" w:hAnsi="Times New Roman" w:cs="Times New Roman"/>
                <w:sz w:val="28"/>
                <w:szCs w:val="28"/>
              </w:rPr>
              <w:t>Визначити в окрему групу «Відходи споживання»</w:t>
            </w:r>
          </w:p>
        </w:tc>
        <w:tc>
          <w:tcPr>
            <w:tcW w:w="2977" w:type="dxa"/>
          </w:tcPr>
          <w:p w:rsidR="00D55CFC" w:rsidRPr="004122C5" w:rsidRDefault="00D55CFC" w:rsidP="0099563D">
            <w:pPr>
              <w:rPr>
                <w:rFonts w:ascii="Times New Roman" w:eastAsia="Times New Roman" w:hAnsi="Times New Roman" w:cs="Times New Roman"/>
                <w:sz w:val="28"/>
                <w:szCs w:val="28"/>
              </w:rPr>
            </w:pPr>
          </w:p>
        </w:tc>
        <w:tc>
          <w:tcPr>
            <w:tcW w:w="4869" w:type="dxa"/>
          </w:tcPr>
          <w:p w:rsidR="00D6299D" w:rsidRPr="004122C5" w:rsidRDefault="00D6299D" w:rsidP="00D6299D">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Відхилено</w:t>
            </w:r>
          </w:p>
          <w:p w:rsidR="00D55CFC" w:rsidRPr="004122C5" w:rsidRDefault="00D6299D" w:rsidP="00D6299D">
            <w:pPr>
              <w:rPr>
                <w:rFonts w:ascii="Times New Roman" w:eastAsia="Times New Roman" w:hAnsi="Times New Roman" w:cs="Times New Roman"/>
                <w:b/>
                <w:sz w:val="28"/>
                <w:szCs w:val="28"/>
              </w:rPr>
            </w:pPr>
            <w:r w:rsidRPr="004122C5">
              <w:rPr>
                <w:rFonts w:ascii="Times New Roman" w:eastAsia="Times New Roman" w:hAnsi="Times New Roman" w:cs="Times New Roman"/>
                <w:sz w:val="28"/>
                <w:szCs w:val="28"/>
              </w:rPr>
              <w:t>Відсутнє у Рішенні Комісії від 03 травня 2000 року № 2000/532/ЄС, що замінює Рішення 94/3/ЄC, яке визначає список відходів відповідно до статті 1(а) Директиви Ради 75/442/ЄEC про відходи, та Рішенні Ради 94/904/ЄС, яке визначає список небезпечних відходів відповідно до статті 1 (4) Директиви Ради 91/689/ЄЕС про небезпечні відходи</w:t>
            </w:r>
          </w:p>
        </w:tc>
      </w:tr>
      <w:tr w:rsidR="00D55CFC" w:rsidRPr="004122C5" w:rsidTr="00A6251C">
        <w:tc>
          <w:tcPr>
            <w:tcW w:w="236" w:type="dxa"/>
          </w:tcPr>
          <w:p w:rsidR="00D55CFC" w:rsidRPr="004122C5" w:rsidRDefault="00D55CFC">
            <w:pPr>
              <w:tabs>
                <w:tab w:val="left" w:pos="1747"/>
              </w:tabs>
              <w:rPr>
                <w:rFonts w:ascii="Times New Roman" w:eastAsia="Times New Roman" w:hAnsi="Times New Roman" w:cs="Times New Roman"/>
                <w:sz w:val="28"/>
                <w:szCs w:val="28"/>
              </w:rPr>
            </w:pPr>
          </w:p>
        </w:tc>
        <w:tc>
          <w:tcPr>
            <w:tcW w:w="7669" w:type="dxa"/>
          </w:tcPr>
          <w:p w:rsidR="00E274FF" w:rsidRPr="004122C5" w:rsidRDefault="00E274FF" w:rsidP="00E274FF">
            <w:pPr>
              <w:ind w:firstLine="303"/>
              <w:rPr>
                <w:rFonts w:ascii="Times New Roman" w:hAnsi="Times New Roman" w:cs="Times New Roman"/>
                <w:sz w:val="28"/>
                <w:szCs w:val="28"/>
              </w:rPr>
            </w:pPr>
            <w:r w:rsidRPr="004122C5">
              <w:rPr>
                <w:rFonts w:ascii="Times New Roman" w:hAnsi="Times New Roman" w:cs="Times New Roman"/>
                <w:sz w:val="28"/>
                <w:szCs w:val="28"/>
              </w:rPr>
              <w:t>Доцільно встановити один код для однакових видів відходів від декількох процесів, в т. ч. тара і упаковка:</w:t>
            </w:r>
          </w:p>
          <w:p w:rsidR="00E274FF" w:rsidRPr="004122C5" w:rsidRDefault="00E274FF" w:rsidP="00E274FF">
            <w:pPr>
              <w:ind w:firstLine="303"/>
              <w:rPr>
                <w:rFonts w:ascii="Times New Roman" w:hAnsi="Times New Roman" w:cs="Times New Roman"/>
                <w:sz w:val="28"/>
                <w:szCs w:val="28"/>
              </w:rPr>
            </w:pPr>
            <w:r w:rsidRPr="004122C5">
              <w:rPr>
                <w:rFonts w:ascii="Times New Roman" w:hAnsi="Times New Roman" w:cs="Times New Roman"/>
                <w:sz w:val="28"/>
                <w:szCs w:val="28"/>
              </w:rPr>
              <w:t>- відходи пластику</w:t>
            </w:r>
          </w:p>
          <w:p w:rsidR="00E274FF" w:rsidRPr="004122C5" w:rsidRDefault="00E274FF" w:rsidP="00E274FF">
            <w:pPr>
              <w:ind w:firstLine="303"/>
              <w:rPr>
                <w:rFonts w:ascii="Times New Roman" w:hAnsi="Times New Roman" w:cs="Times New Roman"/>
                <w:sz w:val="28"/>
                <w:szCs w:val="28"/>
              </w:rPr>
            </w:pPr>
            <w:r w:rsidRPr="004122C5">
              <w:rPr>
                <w:rFonts w:ascii="Times New Roman" w:hAnsi="Times New Roman" w:cs="Times New Roman"/>
                <w:sz w:val="28"/>
                <w:szCs w:val="28"/>
              </w:rPr>
              <w:t>- відходи гуми</w:t>
            </w:r>
          </w:p>
          <w:p w:rsidR="00E274FF" w:rsidRPr="004122C5" w:rsidRDefault="00E274FF" w:rsidP="00E274FF">
            <w:pPr>
              <w:ind w:firstLine="303"/>
              <w:rPr>
                <w:rFonts w:ascii="Times New Roman" w:hAnsi="Times New Roman" w:cs="Times New Roman"/>
                <w:sz w:val="28"/>
                <w:szCs w:val="28"/>
              </w:rPr>
            </w:pPr>
            <w:r w:rsidRPr="004122C5">
              <w:rPr>
                <w:rFonts w:ascii="Times New Roman" w:hAnsi="Times New Roman" w:cs="Times New Roman"/>
                <w:sz w:val="28"/>
                <w:szCs w:val="28"/>
              </w:rPr>
              <w:t>- відходи скла</w:t>
            </w:r>
          </w:p>
          <w:p w:rsidR="00E274FF" w:rsidRPr="004122C5" w:rsidRDefault="00E274FF" w:rsidP="00E274FF">
            <w:pPr>
              <w:ind w:firstLine="303"/>
              <w:rPr>
                <w:rFonts w:ascii="Times New Roman" w:hAnsi="Times New Roman" w:cs="Times New Roman"/>
                <w:sz w:val="28"/>
                <w:szCs w:val="28"/>
              </w:rPr>
            </w:pPr>
            <w:r w:rsidRPr="004122C5">
              <w:rPr>
                <w:rFonts w:ascii="Times New Roman" w:hAnsi="Times New Roman" w:cs="Times New Roman"/>
                <w:sz w:val="28"/>
                <w:szCs w:val="28"/>
              </w:rPr>
              <w:t>- папір і картон</w:t>
            </w:r>
          </w:p>
          <w:p w:rsidR="00D55CFC" w:rsidRPr="004122C5" w:rsidRDefault="00E274FF" w:rsidP="00E274FF">
            <w:pPr>
              <w:ind w:firstLine="303"/>
              <w:rPr>
                <w:rFonts w:ascii="Times New Roman" w:eastAsia="Times New Roman" w:hAnsi="Times New Roman" w:cs="Times New Roman"/>
                <w:sz w:val="28"/>
                <w:szCs w:val="28"/>
              </w:rPr>
            </w:pPr>
            <w:r w:rsidRPr="004122C5">
              <w:rPr>
                <w:rFonts w:ascii="Times New Roman" w:hAnsi="Times New Roman" w:cs="Times New Roman"/>
                <w:sz w:val="28"/>
                <w:szCs w:val="28"/>
              </w:rPr>
              <w:t>- деревина</w:t>
            </w:r>
          </w:p>
        </w:tc>
        <w:tc>
          <w:tcPr>
            <w:tcW w:w="2977" w:type="dxa"/>
          </w:tcPr>
          <w:p w:rsidR="00D55CFC" w:rsidRPr="004122C5" w:rsidRDefault="00D55CFC" w:rsidP="0099563D">
            <w:pPr>
              <w:rPr>
                <w:rFonts w:ascii="Times New Roman" w:eastAsia="Times New Roman" w:hAnsi="Times New Roman" w:cs="Times New Roman"/>
                <w:sz w:val="28"/>
                <w:szCs w:val="28"/>
              </w:rPr>
            </w:pPr>
          </w:p>
        </w:tc>
        <w:tc>
          <w:tcPr>
            <w:tcW w:w="4869" w:type="dxa"/>
          </w:tcPr>
          <w:p w:rsidR="00D6299D" w:rsidRPr="004122C5" w:rsidRDefault="00D6299D" w:rsidP="00D6299D">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Відхилено</w:t>
            </w:r>
          </w:p>
          <w:p w:rsidR="00D55CFC" w:rsidRPr="004122C5" w:rsidRDefault="00D6299D" w:rsidP="00D6299D">
            <w:pPr>
              <w:rPr>
                <w:rFonts w:ascii="Times New Roman" w:eastAsia="Times New Roman" w:hAnsi="Times New Roman" w:cs="Times New Roman"/>
                <w:b/>
                <w:sz w:val="28"/>
                <w:szCs w:val="28"/>
              </w:rPr>
            </w:pPr>
            <w:r w:rsidRPr="004122C5">
              <w:rPr>
                <w:rFonts w:ascii="Times New Roman" w:eastAsia="Times New Roman" w:hAnsi="Times New Roman" w:cs="Times New Roman"/>
                <w:sz w:val="28"/>
                <w:szCs w:val="28"/>
              </w:rPr>
              <w:t xml:space="preserve">Відсутнє у Рішенні Комісії від 03 травня 2000 року № 2000/532/ЄС, що замінює Рішення 94/3/ЄC, яке визначає список відходів відповідно до статті 1(а) Директиви Ради 75/442/ЄEC про відходи, та Рішенні Ради 94/904/ЄС, яке визначає список небезпечних відходів відповідно до </w:t>
            </w:r>
            <w:r w:rsidRPr="004122C5">
              <w:rPr>
                <w:rFonts w:ascii="Times New Roman" w:eastAsia="Times New Roman" w:hAnsi="Times New Roman" w:cs="Times New Roman"/>
                <w:sz w:val="28"/>
                <w:szCs w:val="28"/>
              </w:rPr>
              <w:lastRenderedPageBreak/>
              <w:t>статті 1 (4) Директиви Ради 91/689/ЄЕС про небезпечні відходи</w:t>
            </w:r>
          </w:p>
        </w:tc>
      </w:tr>
      <w:tr w:rsidR="00E274FF" w:rsidRPr="004122C5" w:rsidTr="00587569">
        <w:trPr>
          <w:trHeight w:val="102"/>
        </w:trPr>
        <w:tc>
          <w:tcPr>
            <w:tcW w:w="15751" w:type="dxa"/>
            <w:gridSpan w:val="4"/>
          </w:tcPr>
          <w:p w:rsidR="00E274FF" w:rsidRPr="004122C5" w:rsidRDefault="00E274FF" w:rsidP="00E274FF">
            <w:pPr>
              <w:jc w:val="cente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lastRenderedPageBreak/>
              <w:t>Зауваження ПАТ «Полтавський гірничо-збагачувальний комбінат»</w:t>
            </w:r>
          </w:p>
        </w:tc>
      </w:tr>
      <w:tr w:rsidR="00D55CFC" w:rsidRPr="004122C5" w:rsidTr="00A6251C">
        <w:tc>
          <w:tcPr>
            <w:tcW w:w="236" w:type="dxa"/>
          </w:tcPr>
          <w:p w:rsidR="00D55CFC" w:rsidRPr="004122C5" w:rsidRDefault="00D55CFC">
            <w:pPr>
              <w:tabs>
                <w:tab w:val="left" w:pos="1747"/>
              </w:tabs>
              <w:rPr>
                <w:rFonts w:ascii="Times New Roman" w:eastAsia="Times New Roman" w:hAnsi="Times New Roman" w:cs="Times New Roman"/>
                <w:sz w:val="28"/>
                <w:szCs w:val="28"/>
              </w:rPr>
            </w:pPr>
          </w:p>
        </w:tc>
        <w:tc>
          <w:tcPr>
            <w:tcW w:w="7669" w:type="dxa"/>
          </w:tcPr>
          <w:p w:rsidR="00D55CFC" w:rsidRPr="004122C5" w:rsidRDefault="00587569" w:rsidP="00587569">
            <w:pPr>
              <w:ind w:firstLine="303"/>
              <w:rPr>
                <w:rFonts w:ascii="Times New Roman" w:eastAsia="Times New Roman" w:hAnsi="Times New Roman" w:cs="Times New Roman"/>
                <w:sz w:val="28"/>
                <w:szCs w:val="28"/>
              </w:rPr>
            </w:pPr>
            <w:r w:rsidRPr="004122C5">
              <w:rPr>
                <w:rFonts w:ascii="Times New Roman" w:hAnsi="Times New Roman" w:cs="Times New Roman"/>
                <w:sz w:val="28"/>
                <w:szCs w:val="28"/>
              </w:rPr>
              <w:t>В класифікаторі відсутні відходи, які можуть бути віднесені до інертних відходів. В той же час в ЗУ «Про управління відходами» визначені такі відходи»</w:t>
            </w:r>
          </w:p>
        </w:tc>
        <w:tc>
          <w:tcPr>
            <w:tcW w:w="2977" w:type="dxa"/>
          </w:tcPr>
          <w:p w:rsidR="00D55CFC" w:rsidRPr="004122C5" w:rsidRDefault="00D55CFC" w:rsidP="0099563D">
            <w:pPr>
              <w:rPr>
                <w:rFonts w:ascii="Times New Roman" w:eastAsia="Times New Roman" w:hAnsi="Times New Roman" w:cs="Times New Roman"/>
                <w:sz w:val="28"/>
                <w:szCs w:val="28"/>
              </w:rPr>
            </w:pPr>
          </w:p>
        </w:tc>
        <w:tc>
          <w:tcPr>
            <w:tcW w:w="4869" w:type="dxa"/>
          </w:tcPr>
          <w:p w:rsidR="00117F95" w:rsidRPr="004122C5" w:rsidRDefault="00117F95" w:rsidP="00117F95">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Відхилено</w:t>
            </w:r>
          </w:p>
          <w:p w:rsidR="00D55CFC" w:rsidRPr="004122C5" w:rsidRDefault="00117F95" w:rsidP="00117F95">
            <w:pPr>
              <w:rPr>
                <w:rFonts w:ascii="Times New Roman" w:eastAsia="Times New Roman" w:hAnsi="Times New Roman" w:cs="Times New Roman"/>
                <w:b/>
                <w:sz w:val="28"/>
                <w:szCs w:val="28"/>
              </w:rPr>
            </w:pPr>
            <w:r w:rsidRPr="004122C5">
              <w:rPr>
                <w:rFonts w:ascii="Times New Roman" w:eastAsia="Times New Roman" w:hAnsi="Times New Roman" w:cs="Times New Roman"/>
                <w:sz w:val="28"/>
                <w:szCs w:val="28"/>
              </w:rPr>
              <w:t>Відсутнє у Рішенні Комісії від 03 травня 2000 року № 2000/532/ЄС, що замінює Рішення 94/3/ЄC, яке визначає список відходів відповідно до статті 1(а) Директиви Ради 75/442/ЄEC про відходи, та Рішенні Ради 94/904/ЄС, яке визначає список небезпечних відходів відповідно до статті 1 (4) Директиви Ради 91/689/ЄЕС про небезпечні відходи</w:t>
            </w:r>
          </w:p>
        </w:tc>
      </w:tr>
      <w:tr w:rsidR="00D55CFC" w:rsidRPr="004122C5" w:rsidTr="00A6251C">
        <w:tc>
          <w:tcPr>
            <w:tcW w:w="236" w:type="dxa"/>
          </w:tcPr>
          <w:p w:rsidR="00D55CFC" w:rsidRPr="004122C5" w:rsidRDefault="00D55CFC">
            <w:pPr>
              <w:tabs>
                <w:tab w:val="left" w:pos="1747"/>
              </w:tabs>
              <w:rPr>
                <w:rFonts w:ascii="Times New Roman" w:eastAsia="Times New Roman" w:hAnsi="Times New Roman" w:cs="Times New Roman"/>
                <w:sz w:val="28"/>
                <w:szCs w:val="28"/>
              </w:rPr>
            </w:pPr>
          </w:p>
        </w:tc>
        <w:tc>
          <w:tcPr>
            <w:tcW w:w="7669" w:type="dxa"/>
          </w:tcPr>
          <w:p w:rsidR="00D55CFC" w:rsidRPr="004122C5" w:rsidRDefault="00587569" w:rsidP="00587569">
            <w:pPr>
              <w:ind w:firstLine="303"/>
              <w:rPr>
                <w:rFonts w:ascii="Times New Roman" w:eastAsia="Times New Roman" w:hAnsi="Times New Roman" w:cs="Times New Roman"/>
                <w:sz w:val="28"/>
                <w:szCs w:val="28"/>
              </w:rPr>
            </w:pPr>
            <w:r w:rsidRPr="004122C5">
              <w:rPr>
                <w:rFonts w:ascii="Times New Roman" w:hAnsi="Times New Roman" w:cs="Times New Roman"/>
                <w:sz w:val="28"/>
                <w:szCs w:val="28"/>
              </w:rPr>
              <w:t xml:space="preserve">Згідно порядку класифікації відходів п.4 утворювачами відходів та суб’єктами господарювання надається право самостійно визначати класифікацію відходів, визначати властивості відходів, визначати компоненти відходів, для яких перевищення лімітів концентрацій небезпечних речовин та може привести до визнання відходів небезпечними. При цьому відповідний перелік наданий в додатку 2, але ліміти концентрацій небезпечних речовин не встановлено, суб’єкт господарювання не має можливості визначення відходів, як ті, що не є небезпечними. Для визначення відходів як безпечних так і небезпечних залишаються лише лабораторні дослідження. При цьому лабораторія повинна отримати відповідну акредитацію (на сьогодні в державі їх одиниці). В </w:t>
            </w:r>
            <w:r w:rsidRPr="004122C5">
              <w:rPr>
                <w:rFonts w:ascii="Times New Roman" w:hAnsi="Times New Roman" w:cs="Times New Roman"/>
                <w:sz w:val="28"/>
                <w:szCs w:val="28"/>
              </w:rPr>
              <w:lastRenderedPageBreak/>
              <w:t>даному випадку це буде додаткове фінансове навантаження на суб’єктів господарювання.</w:t>
            </w:r>
          </w:p>
        </w:tc>
        <w:tc>
          <w:tcPr>
            <w:tcW w:w="2977" w:type="dxa"/>
          </w:tcPr>
          <w:p w:rsidR="00D55CFC" w:rsidRPr="004122C5" w:rsidRDefault="00D55CFC" w:rsidP="0099563D">
            <w:pPr>
              <w:rPr>
                <w:rFonts w:ascii="Times New Roman" w:eastAsia="Times New Roman" w:hAnsi="Times New Roman" w:cs="Times New Roman"/>
                <w:sz w:val="28"/>
                <w:szCs w:val="28"/>
              </w:rPr>
            </w:pPr>
          </w:p>
        </w:tc>
        <w:tc>
          <w:tcPr>
            <w:tcW w:w="4869" w:type="dxa"/>
          </w:tcPr>
          <w:p w:rsidR="00D55CFC" w:rsidRPr="004122C5" w:rsidRDefault="00117F95" w:rsidP="00D0313A">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Відхилено</w:t>
            </w:r>
          </w:p>
          <w:p w:rsidR="00117F95" w:rsidRPr="004122C5" w:rsidRDefault="00117F95" w:rsidP="00D0313A">
            <w:pPr>
              <w:rPr>
                <w:rFonts w:ascii="Times New Roman" w:eastAsia="Times New Roman" w:hAnsi="Times New Roman" w:cs="Times New Roman"/>
                <w:sz w:val="28"/>
                <w:szCs w:val="28"/>
              </w:rPr>
            </w:pPr>
            <w:r w:rsidRPr="004122C5">
              <w:rPr>
                <w:rFonts w:ascii="Times New Roman" w:eastAsia="Times New Roman" w:hAnsi="Times New Roman" w:cs="Times New Roman"/>
                <w:sz w:val="28"/>
                <w:szCs w:val="28"/>
              </w:rPr>
              <w:t>Можливість залучення лабораторій не є новою нормою.</w:t>
            </w:r>
          </w:p>
          <w:p w:rsidR="00117F95" w:rsidRPr="004122C5" w:rsidRDefault="00117F95" w:rsidP="00117F95">
            <w:pPr>
              <w:rPr>
                <w:rFonts w:ascii="Times New Roman" w:eastAsia="Times New Roman" w:hAnsi="Times New Roman" w:cs="Times New Roman"/>
                <w:b/>
                <w:sz w:val="28"/>
                <w:szCs w:val="28"/>
              </w:rPr>
            </w:pPr>
            <w:r w:rsidRPr="004122C5">
              <w:rPr>
                <w:rFonts w:ascii="Times New Roman" w:eastAsia="Times New Roman" w:hAnsi="Times New Roman" w:cs="Times New Roman"/>
                <w:sz w:val="28"/>
                <w:szCs w:val="28"/>
              </w:rPr>
              <w:t xml:space="preserve">Лабораторні дослідження були передбачені постановою Головного державного санітарного лікаря України від 01.07.99 № 29 "Державні санітарні правила та норми 2. Комунальна гігієна. 2.7. </w:t>
            </w:r>
            <w:proofErr w:type="spellStart"/>
            <w:r w:rsidRPr="004122C5">
              <w:rPr>
                <w:rFonts w:ascii="Times New Roman" w:eastAsia="Times New Roman" w:hAnsi="Times New Roman" w:cs="Times New Roman"/>
                <w:sz w:val="28"/>
                <w:szCs w:val="28"/>
              </w:rPr>
              <w:t>Грунт</w:t>
            </w:r>
            <w:proofErr w:type="spellEnd"/>
            <w:r w:rsidRPr="004122C5">
              <w:rPr>
                <w:rFonts w:ascii="Times New Roman" w:eastAsia="Times New Roman" w:hAnsi="Times New Roman" w:cs="Times New Roman"/>
                <w:sz w:val="28"/>
                <w:szCs w:val="28"/>
              </w:rPr>
              <w:t xml:space="preserve">, очистка населених місць, побутові та промислові відходи, санітарна охорона </w:t>
            </w:r>
            <w:proofErr w:type="spellStart"/>
            <w:r w:rsidRPr="004122C5">
              <w:rPr>
                <w:rFonts w:ascii="Times New Roman" w:eastAsia="Times New Roman" w:hAnsi="Times New Roman" w:cs="Times New Roman"/>
                <w:sz w:val="28"/>
                <w:szCs w:val="28"/>
              </w:rPr>
              <w:t>грунту</w:t>
            </w:r>
            <w:proofErr w:type="spellEnd"/>
            <w:r w:rsidRPr="004122C5">
              <w:rPr>
                <w:rFonts w:ascii="Times New Roman" w:eastAsia="Times New Roman" w:hAnsi="Times New Roman" w:cs="Times New Roman"/>
                <w:sz w:val="28"/>
                <w:szCs w:val="28"/>
              </w:rPr>
              <w:t xml:space="preserve">. "Гігієнічні вимоги щодо поводження з промисловими відходами та визначення їх класу </w:t>
            </w:r>
            <w:r w:rsidRPr="004122C5">
              <w:rPr>
                <w:rFonts w:ascii="Times New Roman" w:eastAsia="Times New Roman" w:hAnsi="Times New Roman" w:cs="Times New Roman"/>
                <w:sz w:val="28"/>
                <w:szCs w:val="28"/>
              </w:rPr>
              <w:lastRenderedPageBreak/>
              <w:t xml:space="preserve">небезпеки для здоров'я населення" </w:t>
            </w:r>
            <w:proofErr w:type="spellStart"/>
            <w:r w:rsidRPr="004122C5">
              <w:rPr>
                <w:rFonts w:ascii="Times New Roman" w:eastAsia="Times New Roman" w:hAnsi="Times New Roman" w:cs="Times New Roman"/>
                <w:sz w:val="28"/>
                <w:szCs w:val="28"/>
              </w:rPr>
              <w:t>ДСанПіН</w:t>
            </w:r>
            <w:proofErr w:type="spellEnd"/>
            <w:r w:rsidRPr="004122C5">
              <w:rPr>
                <w:rFonts w:ascii="Times New Roman" w:eastAsia="Times New Roman" w:hAnsi="Times New Roman" w:cs="Times New Roman"/>
                <w:sz w:val="28"/>
                <w:szCs w:val="28"/>
              </w:rPr>
              <w:t xml:space="preserve"> 2.2.7.029-99"</w:t>
            </w:r>
          </w:p>
        </w:tc>
      </w:tr>
      <w:tr w:rsidR="00D55CFC" w:rsidRPr="004122C5" w:rsidTr="00A6251C">
        <w:tc>
          <w:tcPr>
            <w:tcW w:w="236" w:type="dxa"/>
          </w:tcPr>
          <w:p w:rsidR="00D55CFC" w:rsidRPr="004122C5" w:rsidRDefault="00D55CFC">
            <w:pPr>
              <w:tabs>
                <w:tab w:val="left" w:pos="1747"/>
              </w:tabs>
              <w:rPr>
                <w:rFonts w:ascii="Times New Roman" w:eastAsia="Times New Roman" w:hAnsi="Times New Roman" w:cs="Times New Roman"/>
                <w:sz w:val="28"/>
                <w:szCs w:val="28"/>
              </w:rPr>
            </w:pPr>
          </w:p>
        </w:tc>
        <w:tc>
          <w:tcPr>
            <w:tcW w:w="7669" w:type="dxa"/>
          </w:tcPr>
          <w:p w:rsidR="00587569" w:rsidRPr="004122C5" w:rsidRDefault="00587569" w:rsidP="00587569">
            <w:pPr>
              <w:ind w:firstLine="303"/>
              <w:rPr>
                <w:rFonts w:ascii="Times New Roman" w:hAnsi="Times New Roman" w:cs="Times New Roman"/>
                <w:sz w:val="28"/>
                <w:szCs w:val="28"/>
              </w:rPr>
            </w:pPr>
            <w:r w:rsidRPr="004122C5">
              <w:rPr>
                <w:rFonts w:ascii="Times New Roman" w:hAnsi="Times New Roman" w:cs="Times New Roman"/>
                <w:sz w:val="28"/>
                <w:szCs w:val="28"/>
              </w:rPr>
              <w:t xml:space="preserve">Новий класифікатор відходів має протиріччя у конкретному визначенню відходів. Введено поняття дзеркальні коди, тобто одні і ті ж відходи у класифікаторі віднесено як до небезпечних з позначкою (*), так і ті, що не є небезпечними без (*). Тобто дуже складно буде довести, що відходи класифіковано правильно. Причому у «Порядку класифікації відходів» пункт 15,2) класифікувати відходи за кодом без зірочки (*) тільки за умови надання відповідних документів, що засвідчують відсутність небезпечних властивостей. При цьому перелік відповідних документів, що може засвідчувати відсутність небезпечних властивостей, відсутній. Визначення небезпечності відходів згідно ЗУ «Про управління відходами» наведені тільки у додатку 3 «Переліку властивостей, що роблять відходи небезпечними». Натомість, відповідно до п. 18 «Порядку класифікації відходів» визначено нові умови класифікації відходів </w:t>
            </w:r>
            <w:r w:rsidRPr="004122C5">
              <w:rPr>
                <w:rFonts w:ascii="Times New Roman" w:hAnsi="Times New Roman" w:cs="Times New Roman"/>
                <w:b/>
                <w:sz w:val="28"/>
                <w:szCs w:val="28"/>
                <w:u w:val="single"/>
              </w:rPr>
              <w:t>як небезпечні</w:t>
            </w:r>
            <w:r w:rsidRPr="004122C5">
              <w:rPr>
                <w:rFonts w:ascii="Times New Roman" w:hAnsi="Times New Roman" w:cs="Times New Roman"/>
                <w:sz w:val="28"/>
                <w:szCs w:val="28"/>
              </w:rPr>
              <w:t>, якщо вони відповідають одній або кільком із наведених нижче умов:</w:t>
            </w:r>
          </w:p>
          <w:p w:rsidR="00587569" w:rsidRPr="004122C5" w:rsidRDefault="00587569" w:rsidP="00587569">
            <w:pPr>
              <w:ind w:firstLine="303"/>
              <w:rPr>
                <w:rFonts w:ascii="Times New Roman" w:hAnsi="Times New Roman" w:cs="Times New Roman"/>
                <w:sz w:val="28"/>
                <w:szCs w:val="28"/>
              </w:rPr>
            </w:pPr>
            <w:r w:rsidRPr="004122C5">
              <w:rPr>
                <w:rFonts w:ascii="Times New Roman" w:hAnsi="Times New Roman" w:cs="Times New Roman"/>
                <w:sz w:val="28"/>
                <w:szCs w:val="28"/>
              </w:rPr>
              <w:t>1)  містять небезпечні хімічні речовини, які призвели б до прояву однієї чи кількох небезпечних властивостей НВ 1 - НВ 15, зазначених у додатку 3 до Закону України «Про управління відходами» та додатку 1 до цього Порядку;</w:t>
            </w:r>
          </w:p>
          <w:p w:rsidR="00587569" w:rsidRPr="004122C5" w:rsidRDefault="00587569" w:rsidP="00587569">
            <w:pPr>
              <w:ind w:firstLine="303"/>
              <w:rPr>
                <w:rFonts w:ascii="Times New Roman" w:hAnsi="Times New Roman" w:cs="Times New Roman"/>
                <w:sz w:val="28"/>
                <w:szCs w:val="28"/>
              </w:rPr>
            </w:pPr>
            <w:r w:rsidRPr="004122C5">
              <w:rPr>
                <w:rFonts w:ascii="Times New Roman" w:hAnsi="Times New Roman" w:cs="Times New Roman"/>
                <w:sz w:val="28"/>
                <w:szCs w:val="28"/>
              </w:rPr>
              <w:t>2)  містять небезпечні хімічні речовини, визначені у додатках до Стокгольмської конвенції про стійкі органічні забруднювачі;</w:t>
            </w:r>
          </w:p>
          <w:p w:rsidR="00587569" w:rsidRPr="004122C5" w:rsidRDefault="00587569" w:rsidP="00587569">
            <w:pPr>
              <w:ind w:firstLine="303"/>
              <w:rPr>
                <w:rFonts w:ascii="Times New Roman" w:hAnsi="Times New Roman" w:cs="Times New Roman"/>
                <w:sz w:val="28"/>
                <w:szCs w:val="28"/>
              </w:rPr>
            </w:pPr>
            <w:r w:rsidRPr="004122C5">
              <w:rPr>
                <w:rFonts w:ascii="Times New Roman" w:hAnsi="Times New Roman" w:cs="Times New Roman"/>
                <w:sz w:val="28"/>
                <w:szCs w:val="28"/>
              </w:rPr>
              <w:lastRenderedPageBreak/>
              <w:t>3)  містять один або декілька компонентів, зазначених у додатку 2 до цього Порядку, перераховані в частині II додатку 3 до цього Порядку, і концентрація небезпечних речовин у них спричиняє прояв відходами однієї або декількох небезпечних властивостей, наведених у додатку 3 до Закону України «Про управління відходами» та додатку 1 до цього Порядку;</w:t>
            </w:r>
          </w:p>
          <w:p w:rsidR="00587569" w:rsidRPr="004122C5" w:rsidRDefault="00587569" w:rsidP="00587569">
            <w:pPr>
              <w:ind w:firstLine="303"/>
              <w:rPr>
                <w:rFonts w:ascii="Times New Roman" w:hAnsi="Times New Roman" w:cs="Times New Roman"/>
                <w:sz w:val="28"/>
                <w:szCs w:val="28"/>
              </w:rPr>
            </w:pPr>
            <w:r w:rsidRPr="004122C5">
              <w:rPr>
                <w:rFonts w:ascii="Times New Roman" w:hAnsi="Times New Roman" w:cs="Times New Roman"/>
                <w:sz w:val="28"/>
                <w:szCs w:val="28"/>
              </w:rPr>
              <w:t>4)  перераховані в частині І додатку 3 до цього Порядку та мають одну або декілька властивостей, зазначених у додатку 3 до Закону України «Про управління відходами» та додатку 1 до цього Порядку.</w:t>
            </w:r>
          </w:p>
          <w:p w:rsidR="00D55CFC" w:rsidRPr="004122C5" w:rsidRDefault="00587569" w:rsidP="00587569">
            <w:pPr>
              <w:ind w:firstLine="303"/>
              <w:rPr>
                <w:rFonts w:ascii="Times New Roman" w:eastAsia="Times New Roman" w:hAnsi="Times New Roman" w:cs="Times New Roman"/>
                <w:sz w:val="28"/>
                <w:szCs w:val="28"/>
              </w:rPr>
            </w:pPr>
            <w:r w:rsidRPr="004122C5">
              <w:rPr>
                <w:rFonts w:ascii="Times New Roman" w:hAnsi="Times New Roman" w:cs="Times New Roman"/>
                <w:sz w:val="28"/>
                <w:szCs w:val="28"/>
              </w:rPr>
              <w:t>В додатку 1 приведено коди висловів Н, але не надано перелік компонентів, які входять до нього. Таким чином відсутній зв’язок додатків 1 та 2 «Порядку...»</w:t>
            </w:r>
          </w:p>
        </w:tc>
        <w:tc>
          <w:tcPr>
            <w:tcW w:w="2977" w:type="dxa"/>
          </w:tcPr>
          <w:p w:rsidR="00D55CFC" w:rsidRPr="004122C5" w:rsidRDefault="00D55CFC" w:rsidP="0099563D">
            <w:pPr>
              <w:rPr>
                <w:rFonts w:ascii="Times New Roman" w:eastAsia="Times New Roman" w:hAnsi="Times New Roman" w:cs="Times New Roman"/>
                <w:sz w:val="28"/>
                <w:szCs w:val="28"/>
              </w:rPr>
            </w:pPr>
          </w:p>
        </w:tc>
        <w:tc>
          <w:tcPr>
            <w:tcW w:w="4869" w:type="dxa"/>
          </w:tcPr>
          <w:p w:rsidR="00117F95" w:rsidRPr="004122C5" w:rsidRDefault="00117F95" w:rsidP="00117F95">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Відхилено</w:t>
            </w:r>
          </w:p>
          <w:p w:rsidR="00D55CFC" w:rsidRPr="004122C5" w:rsidRDefault="00117F95" w:rsidP="00117F95">
            <w:pPr>
              <w:rPr>
                <w:rFonts w:ascii="Times New Roman" w:eastAsia="Times New Roman" w:hAnsi="Times New Roman" w:cs="Times New Roman"/>
                <w:b/>
                <w:sz w:val="28"/>
                <w:szCs w:val="28"/>
              </w:rPr>
            </w:pPr>
            <w:r w:rsidRPr="004122C5">
              <w:rPr>
                <w:rFonts w:ascii="Times New Roman" w:eastAsia="Times New Roman" w:hAnsi="Times New Roman" w:cs="Times New Roman"/>
                <w:sz w:val="28"/>
                <w:szCs w:val="28"/>
              </w:rPr>
              <w:t>Не надано спосіб врахування</w:t>
            </w:r>
          </w:p>
        </w:tc>
      </w:tr>
      <w:tr w:rsidR="00587569" w:rsidRPr="004122C5" w:rsidTr="00CE13BB">
        <w:tc>
          <w:tcPr>
            <w:tcW w:w="15751" w:type="dxa"/>
            <w:gridSpan w:val="4"/>
          </w:tcPr>
          <w:p w:rsidR="00587569" w:rsidRPr="004122C5" w:rsidRDefault="00587569" w:rsidP="00587569">
            <w:pPr>
              <w:jc w:val="cente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lastRenderedPageBreak/>
              <w:t xml:space="preserve">Зауваження </w:t>
            </w:r>
            <w:proofErr w:type="spellStart"/>
            <w:r w:rsidRPr="004122C5">
              <w:rPr>
                <w:rFonts w:ascii="Times New Roman" w:eastAsia="Times New Roman" w:hAnsi="Times New Roman" w:cs="Times New Roman"/>
                <w:b/>
                <w:sz w:val="28"/>
                <w:szCs w:val="28"/>
              </w:rPr>
              <w:t>ПРаТ</w:t>
            </w:r>
            <w:proofErr w:type="spellEnd"/>
            <w:r w:rsidRPr="004122C5">
              <w:rPr>
                <w:rFonts w:ascii="Times New Roman" w:eastAsia="Times New Roman" w:hAnsi="Times New Roman" w:cs="Times New Roman"/>
                <w:b/>
                <w:sz w:val="28"/>
                <w:szCs w:val="28"/>
              </w:rPr>
              <w:t xml:space="preserve"> «КАМЕТ-СТАЛЬ»</w:t>
            </w:r>
          </w:p>
        </w:tc>
      </w:tr>
      <w:tr w:rsidR="00E274FF" w:rsidRPr="004122C5" w:rsidTr="00A6251C">
        <w:tc>
          <w:tcPr>
            <w:tcW w:w="236" w:type="dxa"/>
          </w:tcPr>
          <w:p w:rsidR="00E274FF" w:rsidRPr="004122C5" w:rsidRDefault="00E274FF">
            <w:pPr>
              <w:tabs>
                <w:tab w:val="left" w:pos="1747"/>
              </w:tabs>
              <w:rPr>
                <w:rFonts w:ascii="Times New Roman" w:eastAsia="Times New Roman" w:hAnsi="Times New Roman" w:cs="Times New Roman"/>
                <w:sz w:val="28"/>
                <w:szCs w:val="28"/>
              </w:rPr>
            </w:pPr>
          </w:p>
        </w:tc>
        <w:tc>
          <w:tcPr>
            <w:tcW w:w="7669" w:type="dxa"/>
          </w:tcPr>
          <w:p w:rsidR="00587569" w:rsidRPr="004122C5" w:rsidRDefault="00587569" w:rsidP="00587569">
            <w:pPr>
              <w:ind w:firstLine="303"/>
              <w:rPr>
                <w:rFonts w:ascii="Times New Roman" w:hAnsi="Times New Roman" w:cs="Times New Roman"/>
                <w:b/>
                <w:sz w:val="28"/>
                <w:szCs w:val="28"/>
              </w:rPr>
            </w:pPr>
            <w:r w:rsidRPr="004122C5">
              <w:rPr>
                <w:rFonts w:ascii="Times New Roman" w:hAnsi="Times New Roman" w:cs="Times New Roman"/>
                <w:sz w:val="28"/>
                <w:szCs w:val="28"/>
              </w:rPr>
              <w:t>Доповнити Розділ «Загальні положення» проекту Порядку класифікації відходів новим пунктом, який чітко врегулює та усуне ризики одночасного віднесення певних предметів та речовин до відходів та побічних продуктів, в такій редакції</w:t>
            </w:r>
            <w:r w:rsidRPr="004122C5">
              <w:rPr>
                <w:rFonts w:ascii="Times New Roman" w:hAnsi="Times New Roman" w:cs="Times New Roman"/>
                <w:b/>
                <w:sz w:val="28"/>
                <w:szCs w:val="28"/>
              </w:rPr>
              <w:t xml:space="preserve"> </w:t>
            </w:r>
          </w:p>
          <w:p w:rsidR="00E274FF" w:rsidRPr="004122C5" w:rsidRDefault="00587569" w:rsidP="00587569">
            <w:pPr>
              <w:ind w:firstLine="303"/>
              <w:rPr>
                <w:rFonts w:ascii="Times New Roman" w:eastAsia="Times New Roman" w:hAnsi="Times New Roman" w:cs="Times New Roman"/>
                <w:i/>
                <w:sz w:val="28"/>
                <w:szCs w:val="28"/>
              </w:rPr>
            </w:pPr>
            <w:r w:rsidRPr="004122C5">
              <w:rPr>
                <w:rFonts w:ascii="Times New Roman" w:hAnsi="Times New Roman" w:cs="Times New Roman"/>
                <w:i/>
                <w:sz w:val="28"/>
                <w:szCs w:val="28"/>
              </w:rPr>
              <w:t>«Речовини, матеріали і предмети, що утворюються при виробництві основної продукції і не є метою даного виробництва, але придатні як сировина в іншому виробництві чи для використання як готова продукція, можуть визнаватись їх власником як побічні продукти відповідно до Критеріїв та Порядку віднесення речовин або предметів до побічних продуктів, встановлених Кабінетом Міністрів України»</w:t>
            </w:r>
          </w:p>
        </w:tc>
        <w:tc>
          <w:tcPr>
            <w:tcW w:w="2977" w:type="dxa"/>
          </w:tcPr>
          <w:p w:rsidR="00E274FF" w:rsidRPr="004122C5" w:rsidRDefault="00E274FF" w:rsidP="0099563D">
            <w:pPr>
              <w:rPr>
                <w:rFonts w:ascii="Times New Roman" w:eastAsia="Times New Roman" w:hAnsi="Times New Roman" w:cs="Times New Roman"/>
                <w:sz w:val="28"/>
                <w:szCs w:val="28"/>
              </w:rPr>
            </w:pPr>
          </w:p>
        </w:tc>
        <w:tc>
          <w:tcPr>
            <w:tcW w:w="4869" w:type="dxa"/>
          </w:tcPr>
          <w:p w:rsidR="00117F95" w:rsidRPr="004122C5" w:rsidRDefault="00117F95" w:rsidP="00117F95">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Відхилено</w:t>
            </w:r>
          </w:p>
          <w:p w:rsidR="00E274FF" w:rsidRPr="004122C5" w:rsidRDefault="00117F95" w:rsidP="00117F95">
            <w:pPr>
              <w:rPr>
                <w:rFonts w:ascii="Times New Roman" w:eastAsia="Times New Roman" w:hAnsi="Times New Roman" w:cs="Times New Roman"/>
                <w:b/>
                <w:sz w:val="28"/>
                <w:szCs w:val="28"/>
              </w:rPr>
            </w:pPr>
            <w:r w:rsidRPr="004122C5">
              <w:rPr>
                <w:rFonts w:ascii="Times New Roman" w:eastAsia="Times New Roman" w:hAnsi="Times New Roman" w:cs="Times New Roman"/>
                <w:sz w:val="28"/>
                <w:szCs w:val="28"/>
              </w:rPr>
              <w:t>Дія проекту акта поширюється виключно на класифікацію відходів</w:t>
            </w:r>
          </w:p>
        </w:tc>
      </w:tr>
      <w:tr w:rsidR="00E274FF" w:rsidRPr="004122C5" w:rsidTr="00A6251C">
        <w:tc>
          <w:tcPr>
            <w:tcW w:w="236" w:type="dxa"/>
          </w:tcPr>
          <w:p w:rsidR="00E274FF" w:rsidRPr="004122C5" w:rsidRDefault="00E274FF">
            <w:pPr>
              <w:tabs>
                <w:tab w:val="left" w:pos="1747"/>
              </w:tabs>
              <w:rPr>
                <w:rFonts w:ascii="Times New Roman" w:eastAsia="Times New Roman" w:hAnsi="Times New Roman" w:cs="Times New Roman"/>
                <w:sz w:val="28"/>
                <w:szCs w:val="28"/>
              </w:rPr>
            </w:pPr>
          </w:p>
        </w:tc>
        <w:tc>
          <w:tcPr>
            <w:tcW w:w="7669" w:type="dxa"/>
          </w:tcPr>
          <w:p w:rsidR="00E274FF" w:rsidRPr="004122C5" w:rsidRDefault="00587569" w:rsidP="00587569">
            <w:pPr>
              <w:ind w:firstLine="303"/>
              <w:rPr>
                <w:rFonts w:ascii="Times New Roman" w:eastAsia="Times New Roman" w:hAnsi="Times New Roman" w:cs="Times New Roman"/>
                <w:sz w:val="28"/>
                <w:szCs w:val="28"/>
              </w:rPr>
            </w:pPr>
            <w:r w:rsidRPr="004122C5">
              <w:rPr>
                <w:rFonts w:ascii="Times New Roman" w:hAnsi="Times New Roman" w:cs="Times New Roman"/>
                <w:sz w:val="28"/>
                <w:szCs w:val="28"/>
              </w:rPr>
              <w:t>Одночасно із затвердженням Класифікації відходів, пропонуємо якнайшвидше розробити та затвердити критерії та порядок віднесення матеріалів до побічної продукції та можливість використання відходів у якості сировини та добавок до основної сировини власних виробництв, або можливість реалізації для використання в якості сировини або добавок для інших виробництв.</w:t>
            </w:r>
          </w:p>
        </w:tc>
        <w:tc>
          <w:tcPr>
            <w:tcW w:w="2977" w:type="dxa"/>
          </w:tcPr>
          <w:p w:rsidR="00E274FF" w:rsidRPr="004122C5" w:rsidRDefault="00E274FF" w:rsidP="0099563D">
            <w:pPr>
              <w:rPr>
                <w:rFonts w:ascii="Times New Roman" w:eastAsia="Times New Roman" w:hAnsi="Times New Roman" w:cs="Times New Roman"/>
                <w:sz w:val="28"/>
                <w:szCs w:val="28"/>
              </w:rPr>
            </w:pPr>
          </w:p>
        </w:tc>
        <w:tc>
          <w:tcPr>
            <w:tcW w:w="4869" w:type="dxa"/>
          </w:tcPr>
          <w:p w:rsidR="00E274FF" w:rsidRPr="004122C5" w:rsidRDefault="00A6251C" w:rsidP="00D0313A">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Враховано</w:t>
            </w:r>
          </w:p>
          <w:p w:rsidR="00A6251C" w:rsidRPr="004122C5" w:rsidRDefault="00A6251C" w:rsidP="00D0313A">
            <w:pPr>
              <w:rPr>
                <w:rFonts w:ascii="Times New Roman" w:eastAsia="Times New Roman" w:hAnsi="Times New Roman" w:cs="Times New Roman"/>
                <w:sz w:val="28"/>
                <w:szCs w:val="28"/>
              </w:rPr>
            </w:pPr>
            <w:r w:rsidRPr="004122C5">
              <w:rPr>
                <w:rFonts w:ascii="Times New Roman" w:eastAsia="Times New Roman" w:hAnsi="Times New Roman" w:cs="Times New Roman"/>
                <w:sz w:val="28"/>
                <w:szCs w:val="28"/>
              </w:rPr>
              <w:t>Проект акта оприлюднено на вебсайті Міндовкілля https://mepr.gov.ua/povidomlennya-pro-oprylyudnennya-proektu-postanovy-kabinetu-ministriv-ukrayiny-deyaki-pytannya-ogoloshennya-prypynennya-statusu-vidhodiv-2/</w:t>
            </w:r>
          </w:p>
        </w:tc>
      </w:tr>
      <w:tr w:rsidR="00E274FF" w:rsidRPr="004122C5" w:rsidTr="00A6251C">
        <w:tc>
          <w:tcPr>
            <w:tcW w:w="236" w:type="dxa"/>
          </w:tcPr>
          <w:p w:rsidR="00E274FF" w:rsidRPr="004122C5" w:rsidRDefault="00E274FF">
            <w:pPr>
              <w:tabs>
                <w:tab w:val="left" w:pos="1747"/>
              </w:tabs>
              <w:rPr>
                <w:rFonts w:ascii="Times New Roman" w:eastAsia="Times New Roman" w:hAnsi="Times New Roman" w:cs="Times New Roman"/>
                <w:sz w:val="28"/>
                <w:szCs w:val="28"/>
              </w:rPr>
            </w:pPr>
          </w:p>
        </w:tc>
        <w:tc>
          <w:tcPr>
            <w:tcW w:w="7669" w:type="dxa"/>
          </w:tcPr>
          <w:p w:rsidR="00587569" w:rsidRPr="004122C5" w:rsidRDefault="00587569" w:rsidP="00587569">
            <w:pPr>
              <w:ind w:firstLine="303"/>
              <w:rPr>
                <w:rFonts w:ascii="Times New Roman" w:hAnsi="Times New Roman" w:cs="Times New Roman"/>
                <w:sz w:val="28"/>
                <w:szCs w:val="28"/>
              </w:rPr>
            </w:pPr>
            <w:r w:rsidRPr="004122C5">
              <w:rPr>
                <w:rFonts w:ascii="Times New Roman" w:hAnsi="Times New Roman" w:cs="Times New Roman"/>
                <w:sz w:val="28"/>
                <w:szCs w:val="28"/>
              </w:rPr>
              <w:t>Пропонуємо під час розгляду змін до Ліцензійних умов провадження господарської діяльності, пов’язаної з поводження з небезпечними відходами, перелік видів небезпечних відходів, на операції з якими видана ліцензія, формувати виключно на підставі Класифікації відходів</w:t>
            </w:r>
          </w:p>
          <w:p w:rsidR="00E274FF" w:rsidRPr="004122C5" w:rsidRDefault="00587569" w:rsidP="00A6251C">
            <w:pPr>
              <w:ind w:firstLine="303"/>
              <w:rPr>
                <w:rFonts w:ascii="Times New Roman" w:eastAsia="Times New Roman" w:hAnsi="Times New Roman" w:cs="Times New Roman"/>
                <w:sz w:val="28"/>
                <w:szCs w:val="28"/>
              </w:rPr>
            </w:pPr>
            <w:r w:rsidRPr="004122C5">
              <w:rPr>
                <w:rFonts w:ascii="Times New Roman" w:hAnsi="Times New Roman" w:cs="Times New Roman"/>
                <w:sz w:val="28"/>
                <w:szCs w:val="28"/>
              </w:rPr>
              <w:t>Пер</w:t>
            </w:r>
            <w:r w:rsidR="00A6251C" w:rsidRPr="004122C5">
              <w:rPr>
                <w:rFonts w:ascii="Times New Roman" w:hAnsi="Times New Roman" w:cs="Times New Roman"/>
                <w:sz w:val="28"/>
                <w:szCs w:val="28"/>
              </w:rPr>
              <w:t>едбачаються ризики порушення ст.</w:t>
            </w:r>
            <w:r w:rsidRPr="004122C5">
              <w:rPr>
                <w:rFonts w:ascii="Times New Roman" w:hAnsi="Times New Roman" w:cs="Times New Roman"/>
                <w:sz w:val="28"/>
                <w:szCs w:val="28"/>
              </w:rPr>
              <w:t xml:space="preserve"> 44 ЗУ «Про управління відходами». Закон набирає чинності 09,07,2023, але станом на 23,11,2022 відсутня оновлена процедура одержання ліцензії на операції в сфері поводження з небезпечними відходами, і на час набрання чинності ЗУ «Про управління відходами» високі ризики порушення суб’єктами господарювання вимог ст</w:t>
            </w:r>
            <w:r w:rsidR="00A6251C" w:rsidRPr="004122C5">
              <w:rPr>
                <w:rFonts w:ascii="Times New Roman" w:hAnsi="Times New Roman" w:cs="Times New Roman"/>
                <w:sz w:val="28"/>
                <w:szCs w:val="28"/>
              </w:rPr>
              <w:t>.</w:t>
            </w:r>
            <w:r w:rsidRPr="004122C5">
              <w:rPr>
                <w:rFonts w:ascii="Times New Roman" w:hAnsi="Times New Roman" w:cs="Times New Roman"/>
                <w:sz w:val="28"/>
                <w:szCs w:val="28"/>
              </w:rPr>
              <w:t xml:space="preserve"> 44,  у зв’язку з невідповідністю переліку відходів, зазначених у ліцензіях, компаній-ліцензіатів переліку відходів, зазначених у новому класифікаторі.</w:t>
            </w:r>
          </w:p>
        </w:tc>
        <w:tc>
          <w:tcPr>
            <w:tcW w:w="2977" w:type="dxa"/>
          </w:tcPr>
          <w:p w:rsidR="00E274FF" w:rsidRPr="004122C5" w:rsidRDefault="00E274FF" w:rsidP="0099563D">
            <w:pPr>
              <w:rPr>
                <w:rFonts w:ascii="Times New Roman" w:eastAsia="Times New Roman" w:hAnsi="Times New Roman" w:cs="Times New Roman"/>
                <w:sz w:val="28"/>
                <w:szCs w:val="28"/>
              </w:rPr>
            </w:pPr>
          </w:p>
        </w:tc>
        <w:tc>
          <w:tcPr>
            <w:tcW w:w="4869" w:type="dxa"/>
          </w:tcPr>
          <w:p w:rsidR="00A6251C" w:rsidRPr="004122C5" w:rsidRDefault="00A6251C" w:rsidP="00A6251C">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Враховано</w:t>
            </w:r>
          </w:p>
          <w:p w:rsidR="00E274FF" w:rsidRPr="004122C5" w:rsidRDefault="00A6251C" w:rsidP="00A6251C">
            <w:pPr>
              <w:rPr>
                <w:rFonts w:ascii="Times New Roman" w:eastAsia="Times New Roman" w:hAnsi="Times New Roman" w:cs="Times New Roman"/>
                <w:b/>
                <w:sz w:val="28"/>
                <w:szCs w:val="28"/>
              </w:rPr>
            </w:pPr>
            <w:r w:rsidRPr="004122C5">
              <w:rPr>
                <w:rFonts w:ascii="Times New Roman" w:eastAsia="Times New Roman" w:hAnsi="Times New Roman" w:cs="Times New Roman"/>
                <w:sz w:val="28"/>
                <w:szCs w:val="28"/>
              </w:rPr>
              <w:t>Проект акта оприлюднено на вебсайті Міндовкілля</w:t>
            </w:r>
          </w:p>
          <w:p w:rsidR="00A6251C" w:rsidRPr="004122C5" w:rsidRDefault="00A6251C" w:rsidP="00D0313A">
            <w:pPr>
              <w:rPr>
                <w:rFonts w:ascii="Times New Roman" w:eastAsia="Times New Roman" w:hAnsi="Times New Roman" w:cs="Times New Roman"/>
                <w:sz w:val="28"/>
                <w:szCs w:val="28"/>
              </w:rPr>
            </w:pPr>
            <w:r w:rsidRPr="004122C5">
              <w:rPr>
                <w:rFonts w:ascii="Times New Roman" w:eastAsia="Times New Roman" w:hAnsi="Times New Roman" w:cs="Times New Roman"/>
                <w:sz w:val="28"/>
                <w:szCs w:val="28"/>
              </w:rPr>
              <w:t>https://mepr.gov.ua/povidomlennya-pro-oprylyudnennya-proyektu-postanovy-pro-zatverdzhennya-litsenzijnyh-umov-provadzhennya-gospodarskoyi-diyalnosti-z-upravlinnya-nebezpechnymy-vidhodamy/</w:t>
            </w:r>
          </w:p>
        </w:tc>
      </w:tr>
      <w:tr w:rsidR="00E274FF" w:rsidRPr="004122C5" w:rsidTr="00A6251C">
        <w:tc>
          <w:tcPr>
            <w:tcW w:w="236" w:type="dxa"/>
          </w:tcPr>
          <w:p w:rsidR="00E274FF" w:rsidRPr="004122C5" w:rsidRDefault="00E274FF">
            <w:pPr>
              <w:tabs>
                <w:tab w:val="left" w:pos="1747"/>
              </w:tabs>
              <w:rPr>
                <w:rFonts w:ascii="Times New Roman" w:eastAsia="Times New Roman" w:hAnsi="Times New Roman" w:cs="Times New Roman"/>
                <w:sz w:val="28"/>
                <w:szCs w:val="28"/>
              </w:rPr>
            </w:pPr>
          </w:p>
        </w:tc>
        <w:tc>
          <w:tcPr>
            <w:tcW w:w="7669" w:type="dxa"/>
          </w:tcPr>
          <w:p w:rsidR="00E274FF" w:rsidRPr="004122C5" w:rsidRDefault="00587569" w:rsidP="00587569">
            <w:pPr>
              <w:ind w:firstLine="303"/>
              <w:rPr>
                <w:rFonts w:ascii="Times New Roman" w:eastAsia="Times New Roman" w:hAnsi="Times New Roman" w:cs="Times New Roman"/>
                <w:sz w:val="28"/>
                <w:szCs w:val="28"/>
              </w:rPr>
            </w:pPr>
            <w:r w:rsidRPr="004122C5">
              <w:rPr>
                <w:rFonts w:ascii="Times New Roman" w:hAnsi="Times New Roman" w:cs="Times New Roman"/>
                <w:sz w:val="28"/>
                <w:szCs w:val="28"/>
              </w:rPr>
              <w:t>Пропонуємо запросити в НААУ та опублікувати на сайті міністерства реєстр лабораторій, які акредитовані на оцінку небезпечних відходів</w:t>
            </w:r>
          </w:p>
        </w:tc>
        <w:tc>
          <w:tcPr>
            <w:tcW w:w="2977" w:type="dxa"/>
          </w:tcPr>
          <w:p w:rsidR="00E274FF" w:rsidRPr="004122C5" w:rsidRDefault="00E274FF" w:rsidP="0099563D">
            <w:pPr>
              <w:rPr>
                <w:rFonts w:ascii="Times New Roman" w:eastAsia="Times New Roman" w:hAnsi="Times New Roman" w:cs="Times New Roman"/>
                <w:sz w:val="28"/>
                <w:szCs w:val="28"/>
              </w:rPr>
            </w:pPr>
          </w:p>
        </w:tc>
        <w:tc>
          <w:tcPr>
            <w:tcW w:w="4869" w:type="dxa"/>
          </w:tcPr>
          <w:p w:rsidR="00A6251C" w:rsidRPr="004122C5" w:rsidRDefault="00A6251C" w:rsidP="00A6251C">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Відхилено</w:t>
            </w:r>
          </w:p>
          <w:p w:rsidR="00E274FF" w:rsidRPr="004122C5" w:rsidRDefault="00A6251C" w:rsidP="00A6251C">
            <w:pPr>
              <w:rPr>
                <w:rFonts w:ascii="Times New Roman" w:eastAsia="Times New Roman" w:hAnsi="Times New Roman" w:cs="Times New Roman"/>
                <w:b/>
                <w:sz w:val="28"/>
                <w:szCs w:val="28"/>
              </w:rPr>
            </w:pPr>
            <w:r w:rsidRPr="004122C5">
              <w:rPr>
                <w:rFonts w:ascii="Times New Roman" w:hAnsi="Times New Roman" w:cs="Times New Roman"/>
                <w:sz w:val="28"/>
                <w:szCs w:val="28"/>
              </w:rPr>
              <w:t xml:space="preserve">Створення реєстру лабораторій, які будуть мати право визначати склад та властивості відходів, та порядок його ведення не передбачено вимогами </w:t>
            </w:r>
            <w:r w:rsidRPr="004122C5">
              <w:rPr>
                <w:rFonts w:ascii="Times New Roman" w:hAnsi="Times New Roman" w:cs="Times New Roman"/>
                <w:sz w:val="28"/>
                <w:szCs w:val="28"/>
              </w:rPr>
              <w:lastRenderedPageBreak/>
              <w:t>Закону України «Про управління відходами»</w:t>
            </w:r>
          </w:p>
        </w:tc>
      </w:tr>
      <w:tr w:rsidR="00E274FF" w:rsidRPr="004122C5" w:rsidTr="00A6251C">
        <w:tc>
          <w:tcPr>
            <w:tcW w:w="236" w:type="dxa"/>
          </w:tcPr>
          <w:p w:rsidR="00E274FF" w:rsidRPr="004122C5" w:rsidRDefault="00E274FF">
            <w:pPr>
              <w:tabs>
                <w:tab w:val="left" w:pos="1747"/>
              </w:tabs>
              <w:rPr>
                <w:rFonts w:ascii="Times New Roman" w:eastAsia="Times New Roman" w:hAnsi="Times New Roman" w:cs="Times New Roman"/>
                <w:sz w:val="28"/>
                <w:szCs w:val="28"/>
              </w:rPr>
            </w:pPr>
          </w:p>
        </w:tc>
        <w:tc>
          <w:tcPr>
            <w:tcW w:w="7669" w:type="dxa"/>
          </w:tcPr>
          <w:p w:rsidR="00E274FF" w:rsidRPr="004122C5" w:rsidRDefault="00587569" w:rsidP="00587569">
            <w:pPr>
              <w:ind w:firstLine="303"/>
              <w:rPr>
                <w:rFonts w:ascii="Times New Roman" w:eastAsia="Times New Roman" w:hAnsi="Times New Roman" w:cs="Times New Roman"/>
                <w:sz w:val="28"/>
                <w:szCs w:val="28"/>
              </w:rPr>
            </w:pPr>
            <w:r w:rsidRPr="004122C5">
              <w:rPr>
                <w:rFonts w:ascii="Times New Roman" w:hAnsi="Times New Roman" w:cs="Times New Roman"/>
                <w:sz w:val="28"/>
                <w:szCs w:val="28"/>
              </w:rPr>
              <w:t xml:space="preserve">Інвентаризація відходів, технічні паспорти відходів, паспорти місць видалення відходів та інша облікова документація в сфері поводження з відходами, базуються на класифікації відходів. У зв’язку з цим виникають запитання щодо процедури формування вищевказаної документації її адаптації до нової класифікації або впровадження нових документів. На розробку нових документів або актуалізації існуючих під нову класифікацію потрібен час та фінансові витрати. </w:t>
            </w:r>
            <w:r w:rsidRPr="004122C5">
              <w:rPr>
                <w:rFonts w:ascii="Times New Roman" w:hAnsi="Times New Roman" w:cs="Times New Roman"/>
                <w:b/>
                <w:sz w:val="28"/>
                <w:szCs w:val="28"/>
              </w:rPr>
              <w:t>Пропонуємо встановити перехідний період на 3 роки,</w:t>
            </w:r>
            <w:r w:rsidRPr="004122C5">
              <w:rPr>
                <w:rFonts w:ascii="Times New Roman" w:hAnsi="Times New Roman" w:cs="Times New Roman"/>
                <w:sz w:val="28"/>
                <w:szCs w:val="28"/>
              </w:rPr>
              <w:t xml:space="preserve"> та зазначити ці вимоги під час погодження класифікації відходів.</w:t>
            </w:r>
          </w:p>
        </w:tc>
        <w:tc>
          <w:tcPr>
            <w:tcW w:w="2977" w:type="dxa"/>
          </w:tcPr>
          <w:p w:rsidR="00E274FF" w:rsidRPr="004122C5" w:rsidRDefault="00E274FF" w:rsidP="0099563D">
            <w:pPr>
              <w:rPr>
                <w:rFonts w:ascii="Times New Roman" w:eastAsia="Times New Roman" w:hAnsi="Times New Roman" w:cs="Times New Roman"/>
                <w:sz w:val="28"/>
                <w:szCs w:val="28"/>
              </w:rPr>
            </w:pPr>
          </w:p>
        </w:tc>
        <w:tc>
          <w:tcPr>
            <w:tcW w:w="4869" w:type="dxa"/>
          </w:tcPr>
          <w:p w:rsidR="00A6251C" w:rsidRPr="004122C5" w:rsidRDefault="00A6251C" w:rsidP="00A6251C">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Відхилено</w:t>
            </w:r>
          </w:p>
          <w:p w:rsidR="00E274FF" w:rsidRPr="004122C5" w:rsidRDefault="00A6251C" w:rsidP="00A6251C">
            <w:pPr>
              <w:rPr>
                <w:rFonts w:ascii="Times New Roman" w:eastAsia="Times New Roman" w:hAnsi="Times New Roman" w:cs="Times New Roman"/>
                <w:b/>
                <w:sz w:val="28"/>
                <w:szCs w:val="28"/>
              </w:rPr>
            </w:pPr>
            <w:r w:rsidRPr="004122C5">
              <w:rPr>
                <w:rFonts w:ascii="Times New Roman" w:hAnsi="Times New Roman" w:cs="Times New Roman"/>
                <w:sz w:val="28"/>
                <w:szCs w:val="28"/>
              </w:rPr>
              <w:t>Інвентаризація відходів, технічні паспорти відходів, паспорти місць видалення відходів</w:t>
            </w:r>
            <w:r w:rsidRPr="004122C5">
              <w:rPr>
                <w:rFonts w:ascii="Times New Roman" w:hAnsi="Times New Roman" w:cs="Times New Roman"/>
                <w:sz w:val="28"/>
                <w:szCs w:val="28"/>
              </w:rPr>
              <w:t xml:space="preserve"> не передбачені </w:t>
            </w:r>
            <w:r w:rsidRPr="004122C5">
              <w:rPr>
                <w:rFonts w:ascii="Times New Roman" w:hAnsi="Times New Roman" w:cs="Times New Roman"/>
                <w:sz w:val="28"/>
                <w:szCs w:val="28"/>
              </w:rPr>
              <w:t>вимогами Закону України «Про управління відходами»</w:t>
            </w:r>
          </w:p>
        </w:tc>
      </w:tr>
      <w:tr w:rsidR="00E274FF" w:rsidRPr="004122C5" w:rsidTr="00A6251C">
        <w:tc>
          <w:tcPr>
            <w:tcW w:w="236" w:type="dxa"/>
          </w:tcPr>
          <w:p w:rsidR="00E274FF" w:rsidRPr="004122C5" w:rsidRDefault="00E274FF">
            <w:pPr>
              <w:tabs>
                <w:tab w:val="left" w:pos="1747"/>
              </w:tabs>
              <w:rPr>
                <w:rFonts w:ascii="Times New Roman" w:eastAsia="Times New Roman" w:hAnsi="Times New Roman" w:cs="Times New Roman"/>
                <w:sz w:val="28"/>
                <w:szCs w:val="28"/>
              </w:rPr>
            </w:pPr>
          </w:p>
        </w:tc>
        <w:tc>
          <w:tcPr>
            <w:tcW w:w="7669" w:type="dxa"/>
          </w:tcPr>
          <w:p w:rsidR="00E274FF" w:rsidRPr="004122C5" w:rsidRDefault="00587569" w:rsidP="00587569">
            <w:pPr>
              <w:ind w:firstLine="303"/>
              <w:rPr>
                <w:rFonts w:ascii="Times New Roman" w:eastAsia="Times New Roman" w:hAnsi="Times New Roman" w:cs="Times New Roman"/>
                <w:sz w:val="28"/>
                <w:szCs w:val="28"/>
              </w:rPr>
            </w:pPr>
            <w:r w:rsidRPr="004122C5">
              <w:rPr>
                <w:rFonts w:ascii="Times New Roman" w:hAnsi="Times New Roman" w:cs="Times New Roman"/>
                <w:sz w:val="28"/>
                <w:szCs w:val="28"/>
              </w:rPr>
              <w:t>Просимо повідомити чи відносяться відходи батарейок до батарей. Крім того виникають складнощі щодо визначення до якого виду відходів можна віднести відходи ртутних термометрів (медичних та лабораторних)</w:t>
            </w:r>
          </w:p>
        </w:tc>
        <w:tc>
          <w:tcPr>
            <w:tcW w:w="2977" w:type="dxa"/>
          </w:tcPr>
          <w:p w:rsidR="00E274FF" w:rsidRPr="004122C5" w:rsidRDefault="00E274FF" w:rsidP="0099563D">
            <w:pPr>
              <w:rPr>
                <w:rFonts w:ascii="Times New Roman" w:eastAsia="Times New Roman" w:hAnsi="Times New Roman" w:cs="Times New Roman"/>
                <w:sz w:val="28"/>
                <w:szCs w:val="28"/>
              </w:rPr>
            </w:pPr>
          </w:p>
        </w:tc>
        <w:tc>
          <w:tcPr>
            <w:tcW w:w="4869" w:type="dxa"/>
          </w:tcPr>
          <w:p w:rsidR="00E274FF" w:rsidRPr="004122C5" w:rsidRDefault="00A6251C" w:rsidP="00A6251C">
            <w:pPr>
              <w:rPr>
                <w:rFonts w:ascii="Times New Roman" w:eastAsia="Times New Roman" w:hAnsi="Times New Roman" w:cs="Times New Roman"/>
                <w:b/>
                <w:sz w:val="28"/>
                <w:szCs w:val="28"/>
              </w:rPr>
            </w:pPr>
            <w:r w:rsidRPr="004122C5">
              <w:rPr>
                <w:rFonts w:ascii="Times New Roman" w:eastAsia="Times New Roman" w:hAnsi="Times New Roman" w:cs="Times New Roman"/>
                <w:b/>
                <w:sz w:val="28"/>
                <w:szCs w:val="28"/>
              </w:rPr>
              <w:t>Методичні рекомендації щодо використання Порядку класифікації  відходів та Національного переліку відходів будуть опри</w:t>
            </w:r>
            <w:bookmarkStart w:id="0" w:name="_GoBack"/>
            <w:bookmarkEnd w:id="0"/>
            <w:r w:rsidRPr="004122C5">
              <w:rPr>
                <w:rFonts w:ascii="Times New Roman" w:eastAsia="Times New Roman" w:hAnsi="Times New Roman" w:cs="Times New Roman"/>
                <w:b/>
                <w:sz w:val="28"/>
                <w:szCs w:val="28"/>
              </w:rPr>
              <w:t>люднен</w:t>
            </w:r>
            <w:r w:rsidR="004122C5" w:rsidRPr="004122C5">
              <w:rPr>
                <w:rFonts w:ascii="Times New Roman" w:eastAsia="Times New Roman" w:hAnsi="Times New Roman" w:cs="Times New Roman"/>
                <w:b/>
                <w:sz w:val="28"/>
                <w:szCs w:val="28"/>
              </w:rPr>
              <w:t xml:space="preserve">і після затвердження проект акта Кабінетом Міністрів України </w:t>
            </w:r>
          </w:p>
        </w:tc>
      </w:tr>
    </w:tbl>
    <w:p w:rsidR="008A5A61" w:rsidRPr="004122C5" w:rsidRDefault="008A5A61" w:rsidP="00A31F8A">
      <w:pPr>
        <w:rPr>
          <w:rFonts w:ascii="Times New Roman" w:eastAsia="Times New Roman" w:hAnsi="Times New Roman" w:cs="Times New Roman"/>
          <w:sz w:val="28"/>
          <w:szCs w:val="28"/>
        </w:rPr>
      </w:pPr>
    </w:p>
    <w:sectPr w:rsidR="008A5A61" w:rsidRPr="004122C5" w:rsidSect="00117F95">
      <w:headerReference w:type="default" r:id="rId8"/>
      <w:pgSz w:w="16838" w:h="11906" w:orient="landscape"/>
      <w:pgMar w:top="1134" w:right="1134" w:bottom="1418"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D68" w:rsidRDefault="00F40D68" w:rsidP="00831A8F">
      <w:pPr>
        <w:spacing w:after="0" w:line="240" w:lineRule="auto"/>
      </w:pPr>
      <w:r>
        <w:separator/>
      </w:r>
    </w:p>
  </w:endnote>
  <w:endnote w:type="continuationSeparator" w:id="0">
    <w:p w:rsidR="00F40D68" w:rsidRDefault="00F40D68" w:rsidP="0083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Narrow"/>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D68" w:rsidRDefault="00F40D68" w:rsidP="00831A8F">
      <w:pPr>
        <w:spacing w:after="0" w:line="240" w:lineRule="auto"/>
      </w:pPr>
      <w:r>
        <w:separator/>
      </w:r>
    </w:p>
  </w:footnote>
  <w:footnote w:type="continuationSeparator" w:id="0">
    <w:p w:rsidR="00F40D68" w:rsidRDefault="00F40D68" w:rsidP="00831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47650548"/>
      <w:docPartObj>
        <w:docPartGallery w:val="Page Numbers (Top of Page)"/>
        <w:docPartUnique/>
      </w:docPartObj>
    </w:sdtPr>
    <w:sdtEndPr>
      <w:rPr>
        <w:sz w:val="24"/>
        <w:szCs w:val="24"/>
      </w:rPr>
    </w:sdtEndPr>
    <w:sdtContent>
      <w:p w:rsidR="00831A8F" w:rsidRPr="00117F95" w:rsidRDefault="00831A8F">
        <w:pPr>
          <w:pStyle w:val="af2"/>
          <w:jc w:val="center"/>
          <w:rPr>
            <w:rFonts w:ascii="Times New Roman" w:hAnsi="Times New Roman" w:cs="Times New Roman"/>
            <w:sz w:val="24"/>
            <w:szCs w:val="24"/>
          </w:rPr>
        </w:pPr>
        <w:r w:rsidRPr="00117F95">
          <w:rPr>
            <w:rFonts w:ascii="Times New Roman" w:hAnsi="Times New Roman" w:cs="Times New Roman"/>
            <w:sz w:val="24"/>
            <w:szCs w:val="24"/>
          </w:rPr>
          <w:fldChar w:fldCharType="begin"/>
        </w:r>
        <w:r w:rsidRPr="00117F95">
          <w:rPr>
            <w:rFonts w:ascii="Times New Roman" w:hAnsi="Times New Roman" w:cs="Times New Roman"/>
            <w:sz w:val="24"/>
            <w:szCs w:val="24"/>
          </w:rPr>
          <w:instrText>PAGE   \* MERGEFORMAT</w:instrText>
        </w:r>
        <w:r w:rsidRPr="00117F95">
          <w:rPr>
            <w:rFonts w:ascii="Times New Roman" w:hAnsi="Times New Roman" w:cs="Times New Roman"/>
            <w:sz w:val="24"/>
            <w:szCs w:val="24"/>
          </w:rPr>
          <w:fldChar w:fldCharType="separate"/>
        </w:r>
        <w:r w:rsidR="004122C5">
          <w:rPr>
            <w:rFonts w:ascii="Times New Roman" w:hAnsi="Times New Roman" w:cs="Times New Roman"/>
            <w:noProof/>
            <w:sz w:val="24"/>
            <w:szCs w:val="24"/>
          </w:rPr>
          <w:t>10</w:t>
        </w:r>
        <w:r w:rsidRPr="00117F95">
          <w:rPr>
            <w:rFonts w:ascii="Times New Roman" w:hAnsi="Times New Roman" w:cs="Times New Roman"/>
            <w:sz w:val="24"/>
            <w:szCs w:val="24"/>
          </w:rPr>
          <w:fldChar w:fldCharType="end"/>
        </w:r>
      </w:p>
    </w:sdtContent>
  </w:sdt>
  <w:p w:rsidR="00831A8F" w:rsidRDefault="00831A8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5C4"/>
    <w:multiLevelType w:val="hybridMultilevel"/>
    <w:tmpl w:val="B7DAADB4"/>
    <w:lvl w:ilvl="0" w:tplc="5594A556">
      <w:start w:val="1"/>
      <w:numFmt w:val="decimal"/>
      <w:lvlText w:val="%1)"/>
      <w:lvlJc w:val="left"/>
      <w:pPr>
        <w:ind w:left="110" w:hanging="280"/>
      </w:pPr>
      <w:rPr>
        <w:rFonts w:ascii="Times New Roman" w:eastAsia="Times New Roman" w:hAnsi="Times New Roman" w:cs="Times New Roman" w:hint="default"/>
        <w:w w:val="100"/>
        <w:sz w:val="22"/>
        <w:szCs w:val="22"/>
        <w:lang w:val="uk-UA" w:eastAsia="en-US" w:bidi="ar-SA"/>
      </w:rPr>
    </w:lvl>
    <w:lvl w:ilvl="1" w:tplc="511276C0">
      <w:numFmt w:val="bullet"/>
      <w:lvlText w:val="•"/>
      <w:lvlJc w:val="left"/>
      <w:pPr>
        <w:ind w:left="433" w:hanging="280"/>
      </w:pPr>
      <w:rPr>
        <w:rFonts w:hint="default"/>
        <w:lang w:val="uk-UA" w:eastAsia="en-US" w:bidi="ar-SA"/>
      </w:rPr>
    </w:lvl>
    <w:lvl w:ilvl="2" w:tplc="2AF8DD40">
      <w:numFmt w:val="bullet"/>
      <w:lvlText w:val="•"/>
      <w:lvlJc w:val="left"/>
      <w:pPr>
        <w:ind w:left="746" w:hanging="280"/>
      </w:pPr>
      <w:rPr>
        <w:rFonts w:hint="default"/>
        <w:lang w:val="uk-UA" w:eastAsia="en-US" w:bidi="ar-SA"/>
      </w:rPr>
    </w:lvl>
    <w:lvl w:ilvl="3" w:tplc="94ECC85E">
      <w:numFmt w:val="bullet"/>
      <w:lvlText w:val="•"/>
      <w:lvlJc w:val="left"/>
      <w:pPr>
        <w:ind w:left="1059" w:hanging="280"/>
      </w:pPr>
      <w:rPr>
        <w:rFonts w:hint="default"/>
        <w:lang w:val="uk-UA" w:eastAsia="en-US" w:bidi="ar-SA"/>
      </w:rPr>
    </w:lvl>
    <w:lvl w:ilvl="4" w:tplc="5C56D4BA">
      <w:numFmt w:val="bullet"/>
      <w:lvlText w:val="•"/>
      <w:lvlJc w:val="left"/>
      <w:pPr>
        <w:ind w:left="1372" w:hanging="280"/>
      </w:pPr>
      <w:rPr>
        <w:rFonts w:hint="default"/>
        <w:lang w:val="uk-UA" w:eastAsia="en-US" w:bidi="ar-SA"/>
      </w:rPr>
    </w:lvl>
    <w:lvl w:ilvl="5" w:tplc="67A6BC7E">
      <w:numFmt w:val="bullet"/>
      <w:lvlText w:val="•"/>
      <w:lvlJc w:val="left"/>
      <w:pPr>
        <w:ind w:left="1685" w:hanging="280"/>
      </w:pPr>
      <w:rPr>
        <w:rFonts w:hint="default"/>
        <w:lang w:val="uk-UA" w:eastAsia="en-US" w:bidi="ar-SA"/>
      </w:rPr>
    </w:lvl>
    <w:lvl w:ilvl="6" w:tplc="D6E4AAC4">
      <w:numFmt w:val="bullet"/>
      <w:lvlText w:val="•"/>
      <w:lvlJc w:val="left"/>
      <w:pPr>
        <w:ind w:left="1998" w:hanging="280"/>
      </w:pPr>
      <w:rPr>
        <w:rFonts w:hint="default"/>
        <w:lang w:val="uk-UA" w:eastAsia="en-US" w:bidi="ar-SA"/>
      </w:rPr>
    </w:lvl>
    <w:lvl w:ilvl="7" w:tplc="C9881F2E">
      <w:numFmt w:val="bullet"/>
      <w:lvlText w:val="•"/>
      <w:lvlJc w:val="left"/>
      <w:pPr>
        <w:ind w:left="2311" w:hanging="280"/>
      </w:pPr>
      <w:rPr>
        <w:rFonts w:hint="default"/>
        <w:lang w:val="uk-UA" w:eastAsia="en-US" w:bidi="ar-SA"/>
      </w:rPr>
    </w:lvl>
    <w:lvl w:ilvl="8" w:tplc="8F5AE8FA">
      <w:numFmt w:val="bullet"/>
      <w:lvlText w:val="•"/>
      <w:lvlJc w:val="left"/>
      <w:pPr>
        <w:ind w:left="2624" w:hanging="280"/>
      </w:pPr>
      <w:rPr>
        <w:rFonts w:hint="default"/>
        <w:lang w:val="uk-UA" w:eastAsia="en-US" w:bidi="ar-SA"/>
      </w:rPr>
    </w:lvl>
  </w:abstractNum>
  <w:abstractNum w:abstractNumId="1" w15:restartNumberingAfterBreak="0">
    <w:nsid w:val="0A465D85"/>
    <w:multiLevelType w:val="hybridMultilevel"/>
    <w:tmpl w:val="00E24326"/>
    <w:lvl w:ilvl="0" w:tplc="573AAD1E">
      <w:start w:val="1"/>
      <w:numFmt w:val="decimal"/>
      <w:lvlText w:val="%1."/>
      <w:lvlJc w:val="left"/>
      <w:pPr>
        <w:ind w:left="325" w:hanging="220"/>
      </w:pPr>
      <w:rPr>
        <w:rFonts w:ascii="Times New Roman" w:eastAsia="Times New Roman" w:hAnsi="Times New Roman" w:cs="Times New Roman" w:hint="default"/>
        <w:w w:val="100"/>
        <w:sz w:val="22"/>
        <w:szCs w:val="22"/>
        <w:lang w:val="uk-UA" w:eastAsia="en-US" w:bidi="ar-SA"/>
      </w:rPr>
    </w:lvl>
    <w:lvl w:ilvl="1" w:tplc="F1340C60">
      <w:numFmt w:val="bullet"/>
      <w:lvlText w:val="•"/>
      <w:lvlJc w:val="left"/>
      <w:pPr>
        <w:ind w:left="1038" w:hanging="220"/>
      </w:pPr>
      <w:rPr>
        <w:rFonts w:hint="default"/>
        <w:lang w:val="uk-UA" w:eastAsia="en-US" w:bidi="ar-SA"/>
      </w:rPr>
    </w:lvl>
    <w:lvl w:ilvl="2" w:tplc="1CC4CE14">
      <w:numFmt w:val="bullet"/>
      <w:lvlText w:val="•"/>
      <w:lvlJc w:val="left"/>
      <w:pPr>
        <w:ind w:left="1756" w:hanging="220"/>
      </w:pPr>
      <w:rPr>
        <w:rFonts w:hint="default"/>
        <w:lang w:val="uk-UA" w:eastAsia="en-US" w:bidi="ar-SA"/>
      </w:rPr>
    </w:lvl>
    <w:lvl w:ilvl="3" w:tplc="4B24179E">
      <w:numFmt w:val="bullet"/>
      <w:lvlText w:val="•"/>
      <w:lvlJc w:val="left"/>
      <w:pPr>
        <w:ind w:left="2474" w:hanging="220"/>
      </w:pPr>
      <w:rPr>
        <w:rFonts w:hint="default"/>
        <w:lang w:val="uk-UA" w:eastAsia="en-US" w:bidi="ar-SA"/>
      </w:rPr>
    </w:lvl>
    <w:lvl w:ilvl="4" w:tplc="72BE460A">
      <w:numFmt w:val="bullet"/>
      <w:lvlText w:val="•"/>
      <w:lvlJc w:val="left"/>
      <w:pPr>
        <w:ind w:left="3192" w:hanging="220"/>
      </w:pPr>
      <w:rPr>
        <w:rFonts w:hint="default"/>
        <w:lang w:val="uk-UA" w:eastAsia="en-US" w:bidi="ar-SA"/>
      </w:rPr>
    </w:lvl>
    <w:lvl w:ilvl="5" w:tplc="404274DC">
      <w:numFmt w:val="bullet"/>
      <w:lvlText w:val="•"/>
      <w:lvlJc w:val="left"/>
      <w:pPr>
        <w:ind w:left="3911" w:hanging="220"/>
      </w:pPr>
      <w:rPr>
        <w:rFonts w:hint="default"/>
        <w:lang w:val="uk-UA" w:eastAsia="en-US" w:bidi="ar-SA"/>
      </w:rPr>
    </w:lvl>
    <w:lvl w:ilvl="6" w:tplc="84005C16">
      <w:numFmt w:val="bullet"/>
      <w:lvlText w:val="•"/>
      <w:lvlJc w:val="left"/>
      <w:pPr>
        <w:ind w:left="4629" w:hanging="220"/>
      </w:pPr>
      <w:rPr>
        <w:rFonts w:hint="default"/>
        <w:lang w:val="uk-UA" w:eastAsia="en-US" w:bidi="ar-SA"/>
      </w:rPr>
    </w:lvl>
    <w:lvl w:ilvl="7" w:tplc="518AA44A">
      <w:numFmt w:val="bullet"/>
      <w:lvlText w:val="•"/>
      <w:lvlJc w:val="left"/>
      <w:pPr>
        <w:ind w:left="5347" w:hanging="220"/>
      </w:pPr>
      <w:rPr>
        <w:rFonts w:hint="default"/>
        <w:lang w:val="uk-UA" w:eastAsia="en-US" w:bidi="ar-SA"/>
      </w:rPr>
    </w:lvl>
    <w:lvl w:ilvl="8" w:tplc="44B8B1BA">
      <w:numFmt w:val="bullet"/>
      <w:lvlText w:val="•"/>
      <w:lvlJc w:val="left"/>
      <w:pPr>
        <w:ind w:left="6065" w:hanging="220"/>
      </w:pPr>
      <w:rPr>
        <w:rFonts w:hint="default"/>
        <w:lang w:val="uk-UA" w:eastAsia="en-US" w:bidi="ar-SA"/>
      </w:rPr>
    </w:lvl>
  </w:abstractNum>
  <w:abstractNum w:abstractNumId="2" w15:restartNumberingAfterBreak="0">
    <w:nsid w:val="0D843E04"/>
    <w:multiLevelType w:val="hybridMultilevel"/>
    <w:tmpl w:val="E4E48016"/>
    <w:lvl w:ilvl="0" w:tplc="5DA06116">
      <w:start w:val="1"/>
      <w:numFmt w:val="decimal"/>
      <w:lvlText w:val="%1)"/>
      <w:lvlJc w:val="left"/>
      <w:pPr>
        <w:ind w:left="110" w:hanging="906"/>
      </w:pPr>
      <w:rPr>
        <w:rFonts w:ascii="Times New Roman" w:eastAsia="Times New Roman" w:hAnsi="Times New Roman" w:cs="Times New Roman" w:hint="default"/>
        <w:w w:val="99"/>
        <w:sz w:val="22"/>
        <w:szCs w:val="22"/>
        <w:lang w:val="uk-UA" w:eastAsia="en-US" w:bidi="ar-SA"/>
      </w:rPr>
    </w:lvl>
    <w:lvl w:ilvl="1" w:tplc="E6A00866">
      <w:numFmt w:val="bullet"/>
      <w:lvlText w:val="•"/>
      <w:lvlJc w:val="left"/>
      <w:pPr>
        <w:ind w:left="433" w:hanging="906"/>
      </w:pPr>
      <w:rPr>
        <w:rFonts w:hint="default"/>
        <w:lang w:val="uk-UA" w:eastAsia="en-US" w:bidi="ar-SA"/>
      </w:rPr>
    </w:lvl>
    <w:lvl w:ilvl="2" w:tplc="7346D01E">
      <w:numFmt w:val="bullet"/>
      <w:lvlText w:val="•"/>
      <w:lvlJc w:val="left"/>
      <w:pPr>
        <w:ind w:left="746" w:hanging="906"/>
      </w:pPr>
      <w:rPr>
        <w:rFonts w:hint="default"/>
        <w:lang w:val="uk-UA" w:eastAsia="en-US" w:bidi="ar-SA"/>
      </w:rPr>
    </w:lvl>
    <w:lvl w:ilvl="3" w:tplc="9EA837C6">
      <w:numFmt w:val="bullet"/>
      <w:lvlText w:val="•"/>
      <w:lvlJc w:val="left"/>
      <w:pPr>
        <w:ind w:left="1059" w:hanging="906"/>
      </w:pPr>
      <w:rPr>
        <w:rFonts w:hint="default"/>
        <w:lang w:val="uk-UA" w:eastAsia="en-US" w:bidi="ar-SA"/>
      </w:rPr>
    </w:lvl>
    <w:lvl w:ilvl="4" w:tplc="1E5E567C">
      <w:numFmt w:val="bullet"/>
      <w:lvlText w:val="•"/>
      <w:lvlJc w:val="left"/>
      <w:pPr>
        <w:ind w:left="1372" w:hanging="906"/>
      </w:pPr>
      <w:rPr>
        <w:rFonts w:hint="default"/>
        <w:lang w:val="uk-UA" w:eastAsia="en-US" w:bidi="ar-SA"/>
      </w:rPr>
    </w:lvl>
    <w:lvl w:ilvl="5" w:tplc="6CCAF728">
      <w:numFmt w:val="bullet"/>
      <w:lvlText w:val="•"/>
      <w:lvlJc w:val="left"/>
      <w:pPr>
        <w:ind w:left="1685" w:hanging="906"/>
      </w:pPr>
      <w:rPr>
        <w:rFonts w:hint="default"/>
        <w:lang w:val="uk-UA" w:eastAsia="en-US" w:bidi="ar-SA"/>
      </w:rPr>
    </w:lvl>
    <w:lvl w:ilvl="6" w:tplc="6950C2B2">
      <w:numFmt w:val="bullet"/>
      <w:lvlText w:val="•"/>
      <w:lvlJc w:val="left"/>
      <w:pPr>
        <w:ind w:left="1998" w:hanging="906"/>
      </w:pPr>
      <w:rPr>
        <w:rFonts w:hint="default"/>
        <w:lang w:val="uk-UA" w:eastAsia="en-US" w:bidi="ar-SA"/>
      </w:rPr>
    </w:lvl>
    <w:lvl w:ilvl="7" w:tplc="C3869EC0">
      <w:numFmt w:val="bullet"/>
      <w:lvlText w:val="•"/>
      <w:lvlJc w:val="left"/>
      <w:pPr>
        <w:ind w:left="2311" w:hanging="906"/>
      </w:pPr>
      <w:rPr>
        <w:rFonts w:hint="default"/>
        <w:lang w:val="uk-UA" w:eastAsia="en-US" w:bidi="ar-SA"/>
      </w:rPr>
    </w:lvl>
    <w:lvl w:ilvl="8" w:tplc="CE0884AE">
      <w:numFmt w:val="bullet"/>
      <w:lvlText w:val="•"/>
      <w:lvlJc w:val="left"/>
      <w:pPr>
        <w:ind w:left="2624" w:hanging="906"/>
      </w:pPr>
      <w:rPr>
        <w:rFonts w:hint="default"/>
        <w:lang w:val="uk-UA" w:eastAsia="en-US" w:bidi="ar-SA"/>
      </w:rPr>
    </w:lvl>
  </w:abstractNum>
  <w:abstractNum w:abstractNumId="3" w15:restartNumberingAfterBreak="0">
    <w:nsid w:val="1DA449DF"/>
    <w:multiLevelType w:val="hybridMultilevel"/>
    <w:tmpl w:val="432C3E1E"/>
    <w:lvl w:ilvl="0" w:tplc="97E006F0">
      <w:start w:val="1"/>
      <w:numFmt w:val="decimal"/>
      <w:lvlText w:val="%1)"/>
      <w:lvlJc w:val="left"/>
      <w:pPr>
        <w:ind w:left="104" w:hanging="746"/>
      </w:pPr>
      <w:rPr>
        <w:rFonts w:ascii="Times New Roman" w:eastAsia="Times New Roman" w:hAnsi="Times New Roman" w:cs="Times New Roman" w:hint="default"/>
        <w:w w:val="99"/>
        <w:sz w:val="22"/>
        <w:szCs w:val="22"/>
        <w:lang w:val="uk-UA" w:eastAsia="en-US" w:bidi="ar-SA"/>
      </w:rPr>
    </w:lvl>
    <w:lvl w:ilvl="1" w:tplc="92904166">
      <w:numFmt w:val="bullet"/>
      <w:lvlText w:val="•"/>
      <w:lvlJc w:val="left"/>
      <w:pPr>
        <w:ind w:left="415" w:hanging="746"/>
      </w:pPr>
      <w:rPr>
        <w:rFonts w:hint="default"/>
        <w:lang w:val="uk-UA" w:eastAsia="en-US" w:bidi="ar-SA"/>
      </w:rPr>
    </w:lvl>
    <w:lvl w:ilvl="2" w:tplc="421455BA">
      <w:numFmt w:val="bullet"/>
      <w:lvlText w:val="•"/>
      <w:lvlJc w:val="left"/>
      <w:pPr>
        <w:ind w:left="730" w:hanging="746"/>
      </w:pPr>
      <w:rPr>
        <w:rFonts w:hint="default"/>
        <w:lang w:val="uk-UA" w:eastAsia="en-US" w:bidi="ar-SA"/>
      </w:rPr>
    </w:lvl>
    <w:lvl w:ilvl="3" w:tplc="57FE274E">
      <w:numFmt w:val="bullet"/>
      <w:lvlText w:val="•"/>
      <w:lvlJc w:val="left"/>
      <w:pPr>
        <w:ind w:left="1045" w:hanging="746"/>
      </w:pPr>
      <w:rPr>
        <w:rFonts w:hint="default"/>
        <w:lang w:val="uk-UA" w:eastAsia="en-US" w:bidi="ar-SA"/>
      </w:rPr>
    </w:lvl>
    <w:lvl w:ilvl="4" w:tplc="3CDC507A">
      <w:numFmt w:val="bullet"/>
      <w:lvlText w:val="•"/>
      <w:lvlJc w:val="left"/>
      <w:pPr>
        <w:ind w:left="1360" w:hanging="746"/>
      </w:pPr>
      <w:rPr>
        <w:rFonts w:hint="default"/>
        <w:lang w:val="uk-UA" w:eastAsia="en-US" w:bidi="ar-SA"/>
      </w:rPr>
    </w:lvl>
    <w:lvl w:ilvl="5" w:tplc="BB60F07C">
      <w:numFmt w:val="bullet"/>
      <w:lvlText w:val="•"/>
      <w:lvlJc w:val="left"/>
      <w:pPr>
        <w:ind w:left="1675" w:hanging="746"/>
      </w:pPr>
      <w:rPr>
        <w:rFonts w:hint="default"/>
        <w:lang w:val="uk-UA" w:eastAsia="en-US" w:bidi="ar-SA"/>
      </w:rPr>
    </w:lvl>
    <w:lvl w:ilvl="6" w:tplc="78908ADC">
      <w:numFmt w:val="bullet"/>
      <w:lvlText w:val="•"/>
      <w:lvlJc w:val="left"/>
      <w:pPr>
        <w:ind w:left="1990" w:hanging="746"/>
      </w:pPr>
      <w:rPr>
        <w:rFonts w:hint="default"/>
        <w:lang w:val="uk-UA" w:eastAsia="en-US" w:bidi="ar-SA"/>
      </w:rPr>
    </w:lvl>
    <w:lvl w:ilvl="7" w:tplc="8D6E24E2">
      <w:numFmt w:val="bullet"/>
      <w:lvlText w:val="•"/>
      <w:lvlJc w:val="left"/>
      <w:pPr>
        <w:ind w:left="2305" w:hanging="746"/>
      </w:pPr>
      <w:rPr>
        <w:rFonts w:hint="default"/>
        <w:lang w:val="uk-UA" w:eastAsia="en-US" w:bidi="ar-SA"/>
      </w:rPr>
    </w:lvl>
    <w:lvl w:ilvl="8" w:tplc="574C91B2">
      <w:numFmt w:val="bullet"/>
      <w:lvlText w:val="•"/>
      <w:lvlJc w:val="left"/>
      <w:pPr>
        <w:ind w:left="2620" w:hanging="746"/>
      </w:pPr>
      <w:rPr>
        <w:rFonts w:hint="default"/>
        <w:lang w:val="uk-UA" w:eastAsia="en-US" w:bidi="ar-SA"/>
      </w:rPr>
    </w:lvl>
  </w:abstractNum>
  <w:abstractNum w:abstractNumId="4" w15:restartNumberingAfterBreak="0">
    <w:nsid w:val="235244B8"/>
    <w:multiLevelType w:val="hybridMultilevel"/>
    <w:tmpl w:val="192ADB7E"/>
    <w:lvl w:ilvl="0" w:tplc="2D92A9B0">
      <w:start w:val="1"/>
      <w:numFmt w:val="decimal"/>
      <w:lvlText w:val="%1)"/>
      <w:lvlJc w:val="left"/>
      <w:pPr>
        <w:ind w:left="104" w:hanging="280"/>
      </w:pPr>
      <w:rPr>
        <w:rFonts w:ascii="Times New Roman" w:eastAsia="Times New Roman" w:hAnsi="Times New Roman" w:cs="Times New Roman" w:hint="default"/>
        <w:w w:val="100"/>
        <w:sz w:val="22"/>
        <w:szCs w:val="22"/>
        <w:lang w:val="uk-UA" w:eastAsia="en-US" w:bidi="ar-SA"/>
      </w:rPr>
    </w:lvl>
    <w:lvl w:ilvl="1" w:tplc="729A134E">
      <w:numFmt w:val="bullet"/>
      <w:lvlText w:val="•"/>
      <w:lvlJc w:val="left"/>
      <w:pPr>
        <w:ind w:left="415" w:hanging="280"/>
      </w:pPr>
      <w:rPr>
        <w:rFonts w:hint="default"/>
        <w:lang w:val="uk-UA" w:eastAsia="en-US" w:bidi="ar-SA"/>
      </w:rPr>
    </w:lvl>
    <w:lvl w:ilvl="2" w:tplc="F0EC3730">
      <w:numFmt w:val="bullet"/>
      <w:lvlText w:val="•"/>
      <w:lvlJc w:val="left"/>
      <w:pPr>
        <w:ind w:left="730" w:hanging="280"/>
      </w:pPr>
      <w:rPr>
        <w:rFonts w:hint="default"/>
        <w:lang w:val="uk-UA" w:eastAsia="en-US" w:bidi="ar-SA"/>
      </w:rPr>
    </w:lvl>
    <w:lvl w:ilvl="3" w:tplc="A948C160">
      <w:numFmt w:val="bullet"/>
      <w:lvlText w:val="•"/>
      <w:lvlJc w:val="left"/>
      <w:pPr>
        <w:ind w:left="1045" w:hanging="280"/>
      </w:pPr>
      <w:rPr>
        <w:rFonts w:hint="default"/>
        <w:lang w:val="uk-UA" w:eastAsia="en-US" w:bidi="ar-SA"/>
      </w:rPr>
    </w:lvl>
    <w:lvl w:ilvl="4" w:tplc="34C86CDC">
      <w:numFmt w:val="bullet"/>
      <w:lvlText w:val="•"/>
      <w:lvlJc w:val="left"/>
      <w:pPr>
        <w:ind w:left="1360" w:hanging="280"/>
      </w:pPr>
      <w:rPr>
        <w:rFonts w:hint="default"/>
        <w:lang w:val="uk-UA" w:eastAsia="en-US" w:bidi="ar-SA"/>
      </w:rPr>
    </w:lvl>
    <w:lvl w:ilvl="5" w:tplc="A02E7D36">
      <w:numFmt w:val="bullet"/>
      <w:lvlText w:val="•"/>
      <w:lvlJc w:val="left"/>
      <w:pPr>
        <w:ind w:left="1675" w:hanging="280"/>
      </w:pPr>
      <w:rPr>
        <w:rFonts w:hint="default"/>
        <w:lang w:val="uk-UA" w:eastAsia="en-US" w:bidi="ar-SA"/>
      </w:rPr>
    </w:lvl>
    <w:lvl w:ilvl="6" w:tplc="04F0DA5E">
      <w:numFmt w:val="bullet"/>
      <w:lvlText w:val="•"/>
      <w:lvlJc w:val="left"/>
      <w:pPr>
        <w:ind w:left="1990" w:hanging="280"/>
      </w:pPr>
      <w:rPr>
        <w:rFonts w:hint="default"/>
        <w:lang w:val="uk-UA" w:eastAsia="en-US" w:bidi="ar-SA"/>
      </w:rPr>
    </w:lvl>
    <w:lvl w:ilvl="7" w:tplc="C458D69C">
      <w:numFmt w:val="bullet"/>
      <w:lvlText w:val="•"/>
      <w:lvlJc w:val="left"/>
      <w:pPr>
        <w:ind w:left="2305" w:hanging="280"/>
      </w:pPr>
      <w:rPr>
        <w:rFonts w:hint="default"/>
        <w:lang w:val="uk-UA" w:eastAsia="en-US" w:bidi="ar-SA"/>
      </w:rPr>
    </w:lvl>
    <w:lvl w:ilvl="8" w:tplc="D804A184">
      <w:numFmt w:val="bullet"/>
      <w:lvlText w:val="•"/>
      <w:lvlJc w:val="left"/>
      <w:pPr>
        <w:ind w:left="2620" w:hanging="280"/>
      </w:pPr>
      <w:rPr>
        <w:rFonts w:hint="default"/>
        <w:lang w:val="uk-UA" w:eastAsia="en-US" w:bidi="ar-SA"/>
      </w:rPr>
    </w:lvl>
  </w:abstractNum>
  <w:abstractNum w:abstractNumId="5" w15:restartNumberingAfterBreak="0">
    <w:nsid w:val="2C0F6C3C"/>
    <w:multiLevelType w:val="hybridMultilevel"/>
    <w:tmpl w:val="80A80FEE"/>
    <w:lvl w:ilvl="0" w:tplc="04220011">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D543DC2"/>
    <w:multiLevelType w:val="hybridMultilevel"/>
    <w:tmpl w:val="FD6CA580"/>
    <w:lvl w:ilvl="0" w:tplc="C5D8919C">
      <w:start w:val="3"/>
      <w:numFmt w:val="decimal"/>
      <w:lvlText w:val="%1)"/>
      <w:lvlJc w:val="left"/>
      <w:pPr>
        <w:ind w:left="105" w:hanging="270"/>
      </w:pPr>
      <w:rPr>
        <w:rFonts w:ascii="Times New Roman" w:eastAsia="Times New Roman" w:hAnsi="Times New Roman" w:cs="Times New Roman" w:hint="default"/>
        <w:w w:val="100"/>
        <w:sz w:val="22"/>
        <w:szCs w:val="22"/>
        <w:lang w:val="uk-UA" w:eastAsia="en-US" w:bidi="ar-SA"/>
      </w:rPr>
    </w:lvl>
    <w:lvl w:ilvl="1" w:tplc="BB44C9AE">
      <w:numFmt w:val="bullet"/>
      <w:lvlText w:val="•"/>
      <w:lvlJc w:val="left"/>
      <w:pPr>
        <w:ind w:left="797" w:hanging="270"/>
      </w:pPr>
      <w:rPr>
        <w:rFonts w:hint="default"/>
        <w:lang w:val="uk-UA" w:eastAsia="en-US" w:bidi="ar-SA"/>
      </w:rPr>
    </w:lvl>
    <w:lvl w:ilvl="2" w:tplc="BA4EDFB0">
      <w:numFmt w:val="bullet"/>
      <w:lvlText w:val="•"/>
      <w:lvlJc w:val="left"/>
      <w:pPr>
        <w:ind w:left="1495" w:hanging="270"/>
      </w:pPr>
      <w:rPr>
        <w:rFonts w:hint="default"/>
        <w:lang w:val="uk-UA" w:eastAsia="en-US" w:bidi="ar-SA"/>
      </w:rPr>
    </w:lvl>
    <w:lvl w:ilvl="3" w:tplc="EDF21EEC">
      <w:numFmt w:val="bullet"/>
      <w:lvlText w:val="•"/>
      <w:lvlJc w:val="left"/>
      <w:pPr>
        <w:ind w:left="2193" w:hanging="270"/>
      </w:pPr>
      <w:rPr>
        <w:rFonts w:hint="default"/>
        <w:lang w:val="uk-UA" w:eastAsia="en-US" w:bidi="ar-SA"/>
      </w:rPr>
    </w:lvl>
    <w:lvl w:ilvl="4" w:tplc="9496DF02">
      <w:numFmt w:val="bullet"/>
      <w:lvlText w:val="•"/>
      <w:lvlJc w:val="left"/>
      <w:pPr>
        <w:ind w:left="2890" w:hanging="270"/>
      </w:pPr>
      <w:rPr>
        <w:rFonts w:hint="default"/>
        <w:lang w:val="uk-UA" w:eastAsia="en-US" w:bidi="ar-SA"/>
      </w:rPr>
    </w:lvl>
    <w:lvl w:ilvl="5" w:tplc="F21220F0">
      <w:numFmt w:val="bullet"/>
      <w:lvlText w:val="•"/>
      <w:lvlJc w:val="left"/>
      <w:pPr>
        <w:ind w:left="3588" w:hanging="270"/>
      </w:pPr>
      <w:rPr>
        <w:rFonts w:hint="default"/>
        <w:lang w:val="uk-UA" w:eastAsia="en-US" w:bidi="ar-SA"/>
      </w:rPr>
    </w:lvl>
    <w:lvl w:ilvl="6" w:tplc="1526A192">
      <w:numFmt w:val="bullet"/>
      <w:lvlText w:val="•"/>
      <w:lvlJc w:val="left"/>
      <w:pPr>
        <w:ind w:left="4286" w:hanging="270"/>
      </w:pPr>
      <w:rPr>
        <w:rFonts w:hint="default"/>
        <w:lang w:val="uk-UA" w:eastAsia="en-US" w:bidi="ar-SA"/>
      </w:rPr>
    </w:lvl>
    <w:lvl w:ilvl="7" w:tplc="E8C2E646">
      <w:numFmt w:val="bullet"/>
      <w:lvlText w:val="•"/>
      <w:lvlJc w:val="left"/>
      <w:pPr>
        <w:ind w:left="4983" w:hanging="270"/>
      </w:pPr>
      <w:rPr>
        <w:rFonts w:hint="default"/>
        <w:lang w:val="uk-UA" w:eastAsia="en-US" w:bidi="ar-SA"/>
      </w:rPr>
    </w:lvl>
    <w:lvl w:ilvl="8" w:tplc="88DCCB0C">
      <w:numFmt w:val="bullet"/>
      <w:lvlText w:val="•"/>
      <w:lvlJc w:val="left"/>
      <w:pPr>
        <w:ind w:left="5681" w:hanging="270"/>
      </w:pPr>
      <w:rPr>
        <w:rFonts w:hint="default"/>
        <w:lang w:val="uk-UA" w:eastAsia="en-US" w:bidi="ar-SA"/>
      </w:rPr>
    </w:lvl>
  </w:abstractNum>
  <w:abstractNum w:abstractNumId="7" w15:restartNumberingAfterBreak="0">
    <w:nsid w:val="34444B27"/>
    <w:multiLevelType w:val="hybridMultilevel"/>
    <w:tmpl w:val="C8169C66"/>
    <w:lvl w:ilvl="0" w:tplc="6C127A2E">
      <w:start w:val="3"/>
      <w:numFmt w:val="decimal"/>
      <w:lvlText w:val="%1)"/>
      <w:lvlJc w:val="left"/>
      <w:pPr>
        <w:ind w:left="105" w:hanging="310"/>
      </w:pPr>
      <w:rPr>
        <w:rFonts w:ascii="Times New Roman" w:eastAsia="Times New Roman" w:hAnsi="Times New Roman" w:cs="Times New Roman" w:hint="default"/>
        <w:w w:val="100"/>
        <w:sz w:val="22"/>
        <w:szCs w:val="22"/>
        <w:lang w:val="uk-UA" w:eastAsia="en-US" w:bidi="ar-SA"/>
      </w:rPr>
    </w:lvl>
    <w:lvl w:ilvl="1" w:tplc="BAF0405E">
      <w:numFmt w:val="bullet"/>
      <w:lvlText w:val="•"/>
      <w:lvlJc w:val="left"/>
      <w:pPr>
        <w:ind w:left="840" w:hanging="310"/>
      </w:pPr>
      <w:rPr>
        <w:rFonts w:hint="default"/>
        <w:lang w:val="uk-UA" w:eastAsia="en-US" w:bidi="ar-SA"/>
      </w:rPr>
    </w:lvl>
    <w:lvl w:ilvl="2" w:tplc="E3025AFE">
      <w:numFmt w:val="bullet"/>
      <w:lvlText w:val="•"/>
      <w:lvlJc w:val="left"/>
      <w:pPr>
        <w:ind w:left="1580" w:hanging="310"/>
      </w:pPr>
      <w:rPr>
        <w:rFonts w:hint="default"/>
        <w:lang w:val="uk-UA" w:eastAsia="en-US" w:bidi="ar-SA"/>
      </w:rPr>
    </w:lvl>
    <w:lvl w:ilvl="3" w:tplc="1512D76A">
      <w:numFmt w:val="bullet"/>
      <w:lvlText w:val="•"/>
      <w:lvlJc w:val="left"/>
      <w:pPr>
        <w:ind w:left="2320" w:hanging="310"/>
      </w:pPr>
      <w:rPr>
        <w:rFonts w:hint="default"/>
        <w:lang w:val="uk-UA" w:eastAsia="en-US" w:bidi="ar-SA"/>
      </w:rPr>
    </w:lvl>
    <w:lvl w:ilvl="4" w:tplc="82D0E272">
      <w:numFmt w:val="bullet"/>
      <w:lvlText w:val="•"/>
      <w:lvlJc w:val="left"/>
      <w:pPr>
        <w:ind w:left="3060" w:hanging="310"/>
      </w:pPr>
      <w:rPr>
        <w:rFonts w:hint="default"/>
        <w:lang w:val="uk-UA" w:eastAsia="en-US" w:bidi="ar-SA"/>
      </w:rPr>
    </w:lvl>
    <w:lvl w:ilvl="5" w:tplc="CF663598">
      <w:numFmt w:val="bullet"/>
      <w:lvlText w:val="•"/>
      <w:lvlJc w:val="left"/>
      <w:pPr>
        <w:ind w:left="3801" w:hanging="310"/>
      </w:pPr>
      <w:rPr>
        <w:rFonts w:hint="default"/>
        <w:lang w:val="uk-UA" w:eastAsia="en-US" w:bidi="ar-SA"/>
      </w:rPr>
    </w:lvl>
    <w:lvl w:ilvl="6" w:tplc="80D638B6">
      <w:numFmt w:val="bullet"/>
      <w:lvlText w:val="•"/>
      <w:lvlJc w:val="left"/>
      <w:pPr>
        <w:ind w:left="4541" w:hanging="310"/>
      </w:pPr>
      <w:rPr>
        <w:rFonts w:hint="default"/>
        <w:lang w:val="uk-UA" w:eastAsia="en-US" w:bidi="ar-SA"/>
      </w:rPr>
    </w:lvl>
    <w:lvl w:ilvl="7" w:tplc="26AAA858">
      <w:numFmt w:val="bullet"/>
      <w:lvlText w:val="•"/>
      <w:lvlJc w:val="left"/>
      <w:pPr>
        <w:ind w:left="5281" w:hanging="310"/>
      </w:pPr>
      <w:rPr>
        <w:rFonts w:hint="default"/>
        <w:lang w:val="uk-UA" w:eastAsia="en-US" w:bidi="ar-SA"/>
      </w:rPr>
    </w:lvl>
    <w:lvl w:ilvl="8" w:tplc="C2B8C8E4">
      <w:numFmt w:val="bullet"/>
      <w:lvlText w:val="•"/>
      <w:lvlJc w:val="left"/>
      <w:pPr>
        <w:ind w:left="6021" w:hanging="310"/>
      </w:pPr>
      <w:rPr>
        <w:rFonts w:hint="default"/>
        <w:lang w:val="uk-UA" w:eastAsia="en-US" w:bidi="ar-SA"/>
      </w:rPr>
    </w:lvl>
  </w:abstractNum>
  <w:abstractNum w:abstractNumId="8" w15:restartNumberingAfterBreak="0">
    <w:nsid w:val="5098152D"/>
    <w:multiLevelType w:val="hybridMultilevel"/>
    <w:tmpl w:val="255EDC04"/>
    <w:lvl w:ilvl="0" w:tplc="01346D72">
      <w:start w:val="1"/>
      <w:numFmt w:val="decimal"/>
      <w:lvlText w:val="%1."/>
      <w:lvlJc w:val="left"/>
      <w:pPr>
        <w:ind w:left="375" w:hanging="230"/>
      </w:pPr>
      <w:rPr>
        <w:rFonts w:ascii="Times New Roman" w:eastAsia="Times New Roman" w:hAnsi="Times New Roman" w:cs="Times New Roman" w:hint="default"/>
        <w:b/>
        <w:bCs/>
        <w:w w:val="100"/>
        <w:sz w:val="22"/>
        <w:szCs w:val="22"/>
        <w:lang w:val="uk-UA" w:eastAsia="en-US" w:bidi="ar-SA"/>
      </w:rPr>
    </w:lvl>
    <w:lvl w:ilvl="1" w:tplc="45BA7F72">
      <w:numFmt w:val="bullet"/>
      <w:lvlText w:val="•"/>
      <w:lvlJc w:val="left"/>
      <w:pPr>
        <w:ind w:left="1442" w:hanging="230"/>
      </w:pPr>
      <w:rPr>
        <w:rFonts w:hint="default"/>
        <w:lang w:val="uk-UA" w:eastAsia="en-US" w:bidi="ar-SA"/>
      </w:rPr>
    </w:lvl>
    <w:lvl w:ilvl="2" w:tplc="DFBCAEBE">
      <w:numFmt w:val="bullet"/>
      <w:lvlText w:val="•"/>
      <w:lvlJc w:val="left"/>
      <w:pPr>
        <w:ind w:left="2505" w:hanging="230"/>
      </w:pPr>
      <w:rPr>
        <w:rFonts w:hint="default"/>
        <w:lang w:val="uk-UA" w:eastAsia="en-US" w:bidi="ar-SA"/>
      </w:rPr>
    </w:lvl>
    <w:lvl w:ilvl="3" w:tplc="4BD47642">
      <w:numFmt w:val="bullet"/>
      <w:lvlText w:val="•"/>
      <w:lvlJc w:val="left"/>
      <w:pPr>
        <w:ind w:left="3567" w:hanging="230"/>
      </w:pPr>
      <w:rPr>
        <w:rFonts w:hint="default"/>
        <w:lang w:val="uk-UA" w:eastAsia="en-US" w:bidi="ar-SA"/>
      </w:rPr>
    </w:lvl>
    <w:lvl w:ilvl="4" w:tplc="5DC27096">
      <w:numFmt w:val="bullet"/>
      <w:lvlText w:val="•"/>
      <w:lvlJc w:val="left"/>
      <w:pPr>
        <w:ind w:left="4630" w:hanging="230"/>
      </w:pPr>
      <w:rPr>
        <w:rFonts w:hint="default"/>
        <w:lang w:val="uk-UA" w:eastAsia="en-US" w:bidi="ar-SA"/>
      </w:rPr>
    </w:lvl>
    <w:lvl w:ilvl="5" w:tplc="CBB80E1E">
      <w:numFmt w:val="bullet"/>
      <w:lvlText w:val="•"/>
      <w:lvlJc w:val="left"/>
      <w:pPr>
        <w:ind w:left="5692" w:hanging="230"/>
      </w:pPr>
      <w:rPr>
        <w:rFonts w:hint="default"/>
        <w:lang w:val="uk-UA" w:eastAsia="en-US" w:bidi="ar-SA"/>
      </w:rPr>
    </w:lvl>
    <w:lvl w:ilvl="6" w:tplc="DDEE7B86">
      <w:numFmt w:val="bullet"/>
      <w:lvlText w:val="•"/>
      <w:lvlJc w:val="left"/>
      <w:pPr>
        <w:ind w:left="6755" w:hanging="230"/>
      </w:pPr>
      <w:rPr>
        <w:rFonts w:hint="default"/>
        <w:lang w:val="uk-UA" w:eastAsia="en-US" w:bidi="ar-SA"/>
      </w:rPr>
    </w:lvl>
    <w:lvl w:ilvl="7" w:tplc="4150F396">
      <w:numFmt w:val="bullet"/>
      <w:lvlText w:val="•"/>
      <w:lvlJc w:val="left"/>
      <w:pPr>
        <w:ind w:left="7817" w:hanging="230"/>
      </w:pPr>
      <w:rPr>
        <w:rFonts w:hint="default"/>
        <w:lang w:val="uk-UA" w:eastAsia="en-US" w:bidi="ar-SA"/>
      </w:rPr>
    </w:lvl>
    <w:lvl w:ilvl="8" w:tplc="728E25C0">
      <w:numFmt w:val="bullet"/>
      <w:lvlText w:val="•"/>
      <w:lvlJc w:val="left"/>
      <w:pPr>
        <w:ind w:left="8880" w:hanging="230"/>
      </w:pPr>
      <w:rPr>
        <w:rFonts w:hint="default"/>
        <w:lang w:val="uk-UA" w:eastAsia="en-US" w:bidi="ar-SA"/>
      </w:rPr>
    </w:lvl>
  </w:abstractNum>
  <w:abstractNum w:abstractNumId="9" w15:restartNumberingAfterBreak="0">
    <w:nsid w:val="52AD081D"/>
    <w:multiLevelType w:val="hybridMultilevel"/>
    <w:tmpl w:val="08004AA4"/>
    <w:lvl w:ilvl="0" w:tplc="CF384382">
      <w:start w:val="1"/>
      <w:numFmt w:val="decimal"/>
      <w:lvlText w:val="%1."/>
      <w:lvlJc w:val="left"/>
      <w:pPr>
        <w:ind w:left="325" w:hanging="220"/>
      </w:pPr>
      <w:rPr>
        <w:rFonts w:ascii="Times New Roman" w:eastAsia="Times New Roman" w:hAnsi="Times New Roman" w:cs="Times New Roman" w:hint="default"/>
        <w:w w:val="100"/>
        <w:sz w:val="22"/>
        <w:szCs w:val="22"/>
        <w:lang w:val="uk-UA" w:eastAsia="en-US" w:bidi="ar-SA"/>
      </w:rPr>
    </w:lvl>
    <w:lvl w:ilvl="1" w:tplc="60E0E15E">
      <w:numFmt w:val="bullet"/>
      <w:lvlText w:val="•"/>
      <w:lvlJc w:val="left"/>
      <w:pPr>
        <w:ind w:left="995" w:hanging="220"/>
      </w:pPr>
      <w:rPr>
        <w:rFonts w:hint="default"/>
        <w:lang w:val="uk-UA" w:eastAsia="en-US" w:bidi="ar-SA"/>
      </w:rPr>
    </w:lvl>
    <w:lvl w:ilvl="2" w:tplc="7316813A">
      <w:numFmt w:val="bullet"/>
      <w:lvlText w:val="•"/>
      <w:lvlJc w:val="left"/>
      <w:pPr>
        <w:ind w:left="1671" w:hanging="220"/>
      </w:pPr>
      <w:rPr>
        <w:rFonts w:hint="default"/>
        <w:lang w:val="uk-UA" w:eastAsia="en-US" w:bidi="ar-SA"/>
      </w:rPr>
    </w:lvl>
    <w:lvl w:ilvl="3" w:tplc="EDBCD3BA">
      <w:numFmt w:val="bullet"/>
      <w:lvlText w:val="•"/>
      <w:lvlJc w:val="left"/>
      <w:pPr>
        <w:ind w:left="2347" w:hanging="220"/>
      </w:pPr>
      <w:rPr>
        <w:rFonts w:hint="default"/>
        <w:lang w:val="uk-UA" w:eastAsia="en-US" w:bidi="ar-SA"/>
      </w:rPr>
    </w:lvl>
    <w:lvl w:ilvl="4" w:tplc="3F867F98">
      <w:numFmt w:val="bullet"/>
      <w:lvlText w:val="•"/>
      <w:lvlJc w:val="left"/>
      <w:pPr>
        <w:ind w:left="3022" w:hanging="220"/>
      </w:pPr>
      <w:rPr>
        <w:rFonts w:hint="default"/>
        <w:lang w:val="uk-UA" w:eastAsia="en-US" w:bidi="ar-SA"/>
      </w:rPr>
    </w:lvl>
    <w:lvl w:ilvl="5" w:tplc="72EE8498">
      <w:numFmt w:val="bullet"/>
      <w:lvlText w:val="•"/>
      <w:lvlJc w:val="left"/>
      <w:pPr>
        <w:ind w:left="3698" w:hanging="220"/>
      </w:pPr>
      <w:rPr>
        <w:rFonts w:hint="default"/>
        <w:lang w:val="uk-UA" w:eastAsia="en-US" w:bidi="ar-SA"/>
      </w:rPr>
    </w:lvl>
    <w:lvl w:ilvl="6" w:tplc="5B68208E">
      <w:numFmt w:val="bullet"/>
      <w:lvlText w:val="•"/>
      <w:lvlJc w:val="left"/>
      <w:pPr>
        <w:ind w:left="4374" w:hanging="220"/>
      </w:pPr>
      <w:rPr>
        <w:rFonts w:hint="default"/>
        <w:lang w:val="uk-UA" w:eastAsia="en-US" w:bidi="ar-SA"/>
      </w:rPr>
    </w:lvl>
    <w:lvl w:ilvl="7" w:tplc="314229EC">
      <w:numFmt w:val="bullet"/>
      <w:lvlText w:val="•"/>
      <w:lvlJc w:val="left"/>
      <w:pPr>
        <w:ind w:left="5049" w:hanging="220"/>
      </w:pPr>
      <w:rPr>
        <w:rFonts w:hint="default"/>
        <w:lang w:val="uk-UA" w:eastAsia="en-US" w:bidi="ar-SA"/>
      </w:rPr>
    </w:lvl>
    <w:lvl w:ilvl="8" w:tplc="B1AA771A">
      <w:numFmt w:val="bullet"/>
      <w:lvlText w:val="•"/>
      <w:lvlJc w:val="left"/>
      <w:pPr>
        <w:ind w:left="5725" w:hanging="220"/>
      </w:pPr>
      <w:rPr>
        <w:rFonts w:hint="default"/>
        <w:lang w:val="uk-UA" w:eastAsia="en-US" w:bidi="ar-SA"/>
      </w:rPr>
    </w:lvl>
  </w:abstractNum>
  <w:abstractNum w:abstractNumId="10" w15:restartNumberingAfterBreak="0">
    <w:nsid w:val="5EC15E8D"/>
    <w:multiLevelType w:val="hybridMultilevel"/>
    <w:tmpl w:val="02F01D08"/>
    <w:lvl w:ilvl="0" w:tplc="16DA121A">
      <w:start w:val="1"/>
      <w:numFmt w:val="decimal"/>
      <w:lvlText w:val="%1)"/>
      <w:lvlJc w:val="left"/>
      <w:pPr>
        <w:ind w:left="110" w:hanging="740"/>
      </w:pPr>
      <w:rPr>
        <w:rFonts w:ascii="Times New Roman" w:eastAsia="Times New Roman" w:hAnsi="Times New Roman" w:cs="Times New Roman" w:hint="default"/>
        <w:w w:val="99"/>
        <w:sz w:val="22"/>
        <w:szCs w:val="22"/>
        <w:lang w:val="uk-UA" w:eastAsia="en-US" w:bidi="ar-SA"/>
      </w:rPr>
    </w:lvl>
    <w:lvl w:ilvl="1" w:tplc="C016897E">
      <w:numFmt w:val="bullet"/>
      <w:lvlText w:val="•"/>
      <w:lvlJc w:val="left"/>
      <w:pPr>
        <w:ind w:left="433" w:hanging="740"/>
      </w:pPr>
      <w:rPr>
        <w:rFonts w:hint="default"/>
        <w:lang w:val="uk-UA" w:eastAsia="en-US" w:bidi="ar-SA"/>
      </w:rPr>
    </w:lvl>
    <w:lvl w:ilvl="2" w:tplc="3BDA96B2">
      <w:numFmt w:val="bullet"/>
      <w:lvlText w:val="•"/>
      <w:lvlJc w:val="left"/>
      <w:pPr>
        <w:ind w:left="746" w:hanging="740"/>
      </w:pPr>
      <w:rPr>
        <w:rFonts w:hint="default"/>
        <w:lang w:val="uk-UA" w:eastAsia="en-US" w:bidi="ar-SA"/>
      </w:rPr>
    </w:lvl>
    <w:lvl w:ilvl="3" w:tplc="BF0EEF66">
      <w:numFmt w:val="bullet"/>
      <w:lvlText w:val="•"/>
      <w:lvlJc w:val="left"/>
      <w:pPr>
        <w:ind w:left="1059" w:hanging="740"/>
      </w:pPr>
      <w:rPr>
        <w:rFonts w:hint="default"/>
        <w:lang w:val="uk-UA" w:eastAsia="en-US" w:bidi="ar-SA"/>
      </w:rPr>
    </w:lvl>
    <w:lvl w:ilvl="4" w:tplc="A47E25A6">
      <w:numFmt w:val="bullet"/>
      <w:lvlText w:val="•"/>
      <w:lvlJc w:val="left"/>
      <w:pPr>
        <w:ind w:left="1372" w:hanging="740"/>
      </w:pPr>
      <w:rPr>
        <w:rFonts w:hint="default"/>
        <w:lang w:val="uk-UA" w:eastAsia="en-US" w:bidi="ar-SA"/>
      </w:rPr>
    </w:lvl>
    <w:lvl w:ilvl="5" w:tplc="9964F6EE">
      <w:numFmt w:val="bullet"/>
      <w:lvlText w:val="•"/>
      <w:lvlJc w:val="left"/>
      <w:pPr>
        <w:ind w:left="1685" w:hanging="740"/>
      </w:pPr>
      <w:rPr>
        <w:rFonts w:hint="default"/>
        <w:lang w:val="uk-UA" w:eastAsia="en-US" w:bidi="ar-SA"/>
      </w:rPr>
    </w:lvl>
    <w:lvl w:ilvl="6" w:tplc="AC1C4B9A">
      <w:numFmt w:val="bullet"/>
      <w:lvlText w:val="•"/>
      <w:lvlJc w:val="left"/>
      <w:pPr>
        <w:ind w:left="1998" w:hanging="740"/>
      </w:pPr>
      <w:rPr>
        <w:rFonts w:hint="default"/>
        <w:lang w:val="uk-UA" w:eastAsia="en-US" w:bidi="ar-SA"/>
      </w:rPr>
    </w:lvl>
    <w:lvl w:ilvl="7" w:tplc="E97A9116">
      <w:numFmt w:val="bullet"/>
      <w:lvlText w:val="•"/>
      <w:lvlJc w:val="left"/>
      <w:pPr>
        <w:ind w:left="2311" w:hanging="740"/>
      </w:pPr>
      <w:rPr>
        <w:rFonts w:hint="default"/>
        <w:lang w:val="uk-UA" w:eastAsia="en-US" w:bidi="ar-SA"/>
      </w:rPr>
    </w:lvl>
    <w:lvl w:ilvl="8" w:tplc="6D48F2D8">
      <w:numFmt w:val="bullet"/>
      <w:lvlText w:val="•"/>
      <w:lvlJc w:val="left"/>
      <w:pPr>
        <w:ind w:left="2624" w:hanging="740"/>
      </w:pPr>
      <w:rPr>
        <w:rFonts w:hint="default"/>
        <w:lang w:val="uk-UA" w:eastAsia="en-US" w:bidi="ar-SA"/>
      </w:rPr>
    </w:lvl>
  </w:abstractNum>
  <w:abstractNum w:abstractNumId="11" w15:restartNumberingAfterBreak="0">
    <w:nsid w:val="675E487D"/>
    <w:multiLevelType w:val="multilevel"/>
    <w:tmpl w:val="37D8B24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68513C44"/>
    <w:multiLevelType w:val="multilevel"/>
    <w:tmpl w:val="7A989998"/>
    <w:lvl w:ilvl="0">
      <w:numFmt w:val="bullet"/>
      <w:lvlText w:val="-"/>
      <w:lvlJc w:val="left"/>
      <w:pPr>
        <w:ind w:left="233" w:hanging="581"/>
      </w:pPr>
      <w:rPr>
        <w:rFonts w:ascii="Times New Roman" w:eastAsia="Times New Roman" w:hAnsi="Times New Roman" w:cs="Times New Roman"/>
        <w:sz w:val="28"/>
        <w:szCs w:val="28"/>
      </w:rPr>
    </w:lvl>
    <w:lvl w:ilvl="1">
      <w:numFmt w:val="bullet"/>
      <w:lvlText w:val="•"/>
      <w:lvlJc w:val="left"/>
      <w:pPr>
        <w:ind w:left="688" w:hanging="581"/>
      </w:pPr>
    </w:lvl>
    <w:lvl w:ilvl="2">
      <w:numFmt w:val="bullet"/>
      <w:lvlText w:val="•"/>
      <w:lvlJc w:val="left"/>
      <w:pPr>
        <w:ind w:left="1137" w:hanging="581"/>
      </w:pPr>
    </w:lvl>
    <w:lvl w:ilvl="3">
      <w:numFmt w:val="bullet"/>
      <w:lvlText w:val="•"/>
      <w:lvlJc w:val="left"/>
      <w:pPr>
        <w:ind w:left="1585" w:hanging="581"/>
      </w:pPr>
    </w:lvl>
    <w:lvl w:ilvl="4">
      <w:numFmt w:val="bullet"/>
      <w:lvlText w:val="•"/>
      <w:lvlJc w:val="left"/>
      <w:pPr>
        <w:ind w:left="2034" w:hanging="581"/>
      </w:pPr>
    </w:lvl>
    <w:lvl w:ilvl="5">
      <w:numFmt w:val="bullet"/>
      <w:lvlText w:val="•"/>
      <w:lvlJc w:val="left"/>
      <w:pPr>
        <w:ind w:left="2482" w:hanging="581"/>
      </w:pPr>
    </w:lvl>
    <w:lvl w:ilvl="6">
      <w:numFmt w:val="bullet"/>
      <w:lvlText w:val="•"/>
      <w:lvlJc w:val="left"/>
      <w:pPr>
        <w:ind w:left="2931" w:hanging="580"/>
      </w:pPr>
    </w:lvl>
    <w:lvl w:ilvl="7">
      <w:numFmt w:val="bullet"/>
      <w:lvlText w:val="•"/>
      <w:lvlJc w:val="left"/>
      <w:pPr>
        <w:ind w:left="3379" w:hanging="581"/>
      </w:pPr>
    </w:lvl>
    <w:lvl w:ilvl="8">
      <w:numFmt w:val="bullet"/>
      <w:lvlText w:val="•"/>
      <w:lvlJc w:val="left"/>
      <w:pPr>
        <w:ind w:left="3828" w:hanging="581"/>
      </w:pPr>
    </w:lvl>
  </w:abstractNum>
  <w:abstractNum w:abstractNumId="13" w15:restartNumberingAfterBreak="0">
    <w:nsid w:val="6FBD7650"/>
    <w:multiLevelType w:val="multilevel"/>
    <w:tmpl w:val="39A00CA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832848"/>
    <w:multiLevelType w:val="multilevel"/>
    <w:tmpl w:val="0A92E20C"/>
    <w:lvl w:ilvl="0">
      <w:numFmt w:val="bullet"/>
      <w:lvlText w:val="●"/>
      <w:lvlJc w:val="left"/>
      <w:pPr>
        <w:ind w:left="98" w:hanging="720"/>
      </w:pPr>
      <w:rPr>
        <w:rFonts w:ascii="Times New Roman" w:eastAsia="Times New Roman" w:hAnsi="Times New Roman" w:cs="Times New Roman"/>
        <w:sz w:val="28"/>
        <w:szCs w:val="28"/>
      </w:rPr>
    </w:lvl>
    <w:lvl w:ilvl="1">
      <w:numFmt w:val="bullet"/>
      <w:lvlText w:val="•"/>
      <w:lvlJc w:val="left"/>
      <w:pPr>
        <w:ind w:left="562" w:hanging="720"/>
      </w:pPr>
    </w:lvl>
    <w:lvl w:ilvl="2">
      <w:numFmt w:val="bullet"/>
      <w:lvlText w:val="•"/>
      <w:lvlJc w:val="left"/>
      <w:pPr>
        <w:ind w:left="1025" w:hanging="720"/>
      </w:pPr>
    </w:lvl>
    <w:lvl w:ilvl="3">
      <w:numFmt w:val="bullet"/>
      <w:lvlText w:val="•"/>
      <w:lvlJc w:val="left"/>
      <w:pPr>
        <w:ind w:left="1487" w:hanging="720"/>
      </w:pPr>
    </w:lvl>
    <w:lvl w:ilvl="4">
      <w:numFmt w:val="bullet"/>
      <w:lvlText w:val="•"/>
      <w:lvlJc w:val="left"/>
      <w:pPr>
        <w:ind w:left="1950" w:hanging="720"/>
      </w:pPr>
    </w:lvl>
    <w:lvl w:ilvl="5">
      <w:numFmt w:val="bullet"/>
      <w:lvlText w:val="•"/>
      <w:lvlJc w:val="left"/>
      <w:pPr>
        <w:ind w:left="2412" w:hanging="720"/>
      </w:pPr>
    </w:lvl>
    <w:lvl w:ilvl="6">
      <w:numFmt w:val="bullet"/>
      <w:lvlText w:val="•"/>
      <w:lvlJc w:val="left"/>
      <w:pPr>
        <w:ind w:left="2875" w:hanging="720"/>
      </w:pPr>
    </w:lvl>
    <w:lvl w:ilvl="7">
      <w:numFmt w:val="bullet"/>
      <w:lvlText w:val="•"/>
      <w:lvlJc w:val="left"/>
      <w:pPr>
        <w:ind w:left="3337" w:hanging="720"/>
      </w:pPr>
    </w:lvl>
    <w:lvl w:ilvl="8">
      <w:numFmt w:val="bullet"/>
      <w:lvlText w:val="•"/>
      <w:lvlJc w:val="left"/>
      <w:pPr>
        <w:ind w:left="3800" w:hanging="720"/>
      </w:pPr>
    </w:lvl>
  </w:abstractNum>
  <w:abstractNum w:abstractNumId="15" w15:restartNumberingAfterBreak="0">
    <w:nsid w:val="75DD69FD"/>
    <w:multiLevelType w:val="hybridMultilevel"/>
    <w:tmpl w:val="D39A603A"/>
    <w:lvl w:ilvl="0" w:tplc="20F49324">
      <w:start w:val="1"/>
      <w:numFmt w:val="decimal"/>
      <w:lvlText w:val="%1)"/>
      <w:lvlJc w:val="left"/>
      <w:pPr>
        <w:ind w:left="104" w:hanging="385"/>
      </w:pPr>
      <w:rPr>
        <w:rFonts w:ascii="Times New Roman" w:eastAsia="Times New Roman" w:hAnsi="Times New Roman" w:cs="Times New Roman" w:hint="default"/>
        <w:w w:val="100"/>
        <w:sz w:val="22"/>
        <w:szCs w:val="22"/>
        <w:lang w:val="uk-UA" w:eastAsia="en-US" w:bidi="ar-SA"/>
      </w:rPr>
    </w:lvl>
    <w:lvl w:ilvl="1" w:tplc="6038CA4C">
      <w:numFmt w:val="bullet"/>
      <w:lvlText w:val="•"/>
      <w:lvlJc w:val="left"/>
      <w:pPr>
        <w:ind w:left="415" w:hanging="385"/>
      </w:pPr>
      <w:rPr>
        <w:rFonts w:hint="default"/>
        <w:lang w:val="uk-UA" w:eastAsia="en-US" w:bidi="ar-SA"/>
      </w:rPr>
    </w:lvl>
    <w:lvl w:ilvl="2" w:tplc="6F9E6EAE">
      <w:numFmt w:val="bullet"/>
      <w:lvlText w:val="•"/>
      <w:lvlJc w:val="left"/>
      <w:pPr>
        <w:ind w:left="730" w:hanging="385"/>
      </w:pPr>
      <w:rPr>
        <w:rFonts w:hint="default"/>
        <w:lang w:val="uk-UA" w:eastAsia="en-US" w:bidi="ar-SA"/>
      </w:rPr>
    </w:lvl>
    <w:lvl w:ilvl="3" w:tplc="778219B2">
      <w:numFmt w:val="bullet"/>
      <w:lvlText w:val="•"/>
      <w:lvlJc w:val="left"/>
      <w:pPr>
        <w:ind w:left="1045" w:hanging="385"/>
      </w:pPr>
      <w:rPr>
        <w:rFonts w:hint="default"/>
        <w:lang w:val="uk-UA" w:eastAsia="en-US" w:bidi="ar-SA"/>
      </w:rPr>
    </w:lvl>
    <w:lvl w:ilvl="4" w:tplc="1EBC6F3E">
      <w:numFmt w:val="bullet"/>
      <w:lvlText w:val="•"/>
      <w:lvlJc w:val="left"/>
      <w:pPr>
        <w:ind w:left="1360" w:hanging="385"/>
      </w:pPr>
      <w:rPr>
        <w:rFonts w:hint="default"/>
        <w:lang w:val="uk-UA" w:eastAsia="en-US" w:bidi="ar-SA"/>
      </w:rPr>
    </w:lvl>
    <w:lvl w:ilvl="5" w:tplc="318E5C08">
      <w:numFmt w:val="bullet"/>
      <w:lvlText w:val="•"/>
      <w:lvlJc w:val="left"/>
      <w:pPr>
        <w:ind w:left="1675" w:hanging="385"/>
      </w:pPr>
      <w:rPr>
        <w:rFonts w:hint="default"/>
        <w:lang w:val="uk-UA" w:eastAsia="en-US" w:bidi="ar-SA"/>
      </w:rPr>
    </w:lvl>
    <w:lvl w:ilvl="6" w:tplc="27F064C4">
      <w:numFmt w:val="bullet"/>
      <w:lvlText w:val="•"/>
      <w:lvlJc w:val="left"/>
      <w:pPr>
        <w:ind w:left="1990" w:hanging="385"/>
      </w:pPr>
      <w:rPr>
        <w:rFonts w:hint="default"/>
        <w:lang w:val="uk-UA" w:eastAsia="en-US" w:bidi="ar-SA"/>
      </w:rPr>
    </w:lvl>
    <w:lvl w:ilvl="7" w:tplc="40E64242">
      <w:numFmt w:val="bullet"/>
      <w:lvlText w:val="•"/>
      <w:lvlJc w:val="left"/>
      <w:pPr>
        <w:ind w:left="2305" w:hanging="385"/>
      </w:pPr>
      <w:rPr>
        <w:rFonts w:hint="default"/>
        <w:lang w:val="uk-UA" w:eastAsia="en-US" w:bidi="ar-SA"/>
      </w:rPr>
    </w:lvl>
    <w:lvl w:ilvl="8" w:tplc="554CC4EC">
      <w:numFmt w:val="bullet"/>
      <w:lvlText w:val="•"/>
      <w:lvlJc w:val="left"/>
      <w:pPr>
        <w:ind w:left="2620" w:hanging="385"/>
      </w:pPr>
      <w:rPr>
        <w:rFonts w:hint="default"/>
        <w:lang w:val="uk-UA" w:eastAsia="en-US" w:bidi="ar-SA"/>
      </w:rPr>
    </w:lvl>
  </w:abstractNum>
  <w:num w:numId="1">
    <w:abstractNumId w:val="13"/>
  </w:num>
  <w:num w:numId="2">
    <w:abstractNumId w:val="11"/>
  </w:num>
  <w:num w:numId="3">
    <w:abstractNumId w:val="12"/>
  </w:num>
  <w:num w:numId="4">
    <w:abstractNumId w:val="14"/>
  </w:num>
  <w:num w:numId="5">
    <w:abstractNumId w:val="5"/>
  </w:num>
  <w:num w:numId="6">
    <w:abstractNumId w:val="15"/>
  </w:num>
  <w:num w:numId="7">
    <w:abstractNumId w:val="3"/>
  </w:num>
  <w:num w:numId="8">
    <w:abstractNumId w:val="10"/>
  </w:num>
  <w:num w:numId="9">
    <w:abstractNumId w:val="0"/>
  </w:num>
  <w:num w:numId="10">
    <w:abstractNumId w:val="4"/>
  </w:num>
  <w:num w:numId="11">
    <w:abstractNumId w:val="2"/>
  </w:num>
  <w:num w:numId="12">
    <w:abstractNumId w:val="7"/>
  </w:num>
  <w:num w:numId="13">
    <w:abstractNumId w:val="6"/>
  </w:num>
  <w:num w:numId="14">
    <w:abstractNumId w:val="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C7"/>
    <w:rsid w:val="000C4C3F"/>
    <w:rsid w:val="00105806"/>
    <w:rsid w:val="00117F95"/>
    <w:rsid w:val="0024139E"/>
    <w:rsid w:val="002B00B8"/>
    <w:rsid w:val="002B27A5"/>
    <w:rsid w:val="00316FAD"/>
    <w:rsid w:val="003A24D5"/>
    <w:rsid w:val="003F3D7C"/>
    <w:rsid w:val="00411249"/>
    <w:rsid w:val="004122C5"/>
    <w:rsid w:val="004D09FE"/>
    <w:rsid w:val="00587569"/>
    <w:rsid w:val="00694B13"/>
    <w:rsid w:val="007576A2"/>
    <w:rsid w:val="00760252"/>
    <w:rsid w:val="007C496D"/>
    <w:rsid w:val="00831A8F"/>
    <w:rsid w:val="008A5A61"/>
    <w:rsid w:val="0099563D"/>
    <w:rsid w:val="009B1521"/>
    <w:rsid w:val="00A31F8A"/>
    <w:rsid w:val="00A3629B"/>
    <w:rsid w:val="00A411E2"/>
    <w:rsid w:val="00A45EC8"/>
    <w:rsid w:val="00A6251C"/>
    <w:rsid w:val="00A62EE1"/>
    <w:rsid w:val="00AA241B"/>
    <w:rsid w:val="00B26812"/>
    <w:rsid w:val="00BF12FC"/>
    <w:rsid w:val="00C32DF1"/>
    <w:rsid w:val="00C74946"/>
    <w:rsid w:val="00C905B5"/>
    <w:rsid w:val="00CE1BC7"/>
    <w:rsid w:val="00D0313A"/>
    <w:rsid w:val="00D21731"/>
    <w:rsid w:val="00D44324"/>
    <w:rsid w:val="00D55CFC"/>
    <w:rsid w:val="00D6299D"/>
    <w:rsid w:val="00E274FF"/>
    <w:rsid w:val="00EC4173"/>
    <w:rsid w:val="00F02C84"/>
    <w:rsid w:val="00F30550"/>
    <w:rsid w:val="00F40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6E5B"/>
  <w15:docId w15:val="{A81CC887-BB8A-45AE-B6F2-6EC454BC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E3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E35944"/>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ий текст Знак"/>
    <w:basedOn w:val="a0"/>
    <w:link w:val="a5"/>
    <w:uiPriority w:val="1"/>
    <w:rsid w:val="00E35944"/>
    <w:rPr>
      <w:rFonts w:ascii="Times New Roman" w:eastAsia="Times New Roman" w:hAnsi="Times New Roman" w:cs="Times New Roman"/>
      <w:sz w:val="28"/>
      <w:szCs w:val="28"/>
    </w:rPr>
  </w:style>
  <w:style w:type="paragraph" w:styleId="a7">
    <w:name w:val="List Paragraph"/>
    <w:basedOn w:val="a"/>
    <w:uiPriority w:val="1"/>
    <w:qFormat/>
    <w:rsid w:val="00214753"/>
    <w:pPr>
      <w:widowControl w:val="0"/>
      <w:autoSpaceDE w:val="0"/>
      <w:autoSpaceDN w:val="0"/>
      <w:spacing w:after="0" w:line="240" w:lineRule="auto"/>
      <w:ind w:left="306" w:firstLine="720"/>
      <w:jc w:val="both"/>
    </w:pPr>
    <w:rPr>
      <w:rFonts w:ascii="Times New Roman" w:eastAsia="Times New Roman" w:hAnsi="Times New Roman" w:cs="Times New Roman"/>
    </w:rPr>
  </w:style>
  <w:style w:type="paragraph" w:customStyle="1" w:styleId="TableParagraph">
    <w:name w:val="Table Paragraph"/>
    <w:basedOn w:val="a"/>
    <w:uiPriority w:val="1"/>
    <w:qFormat/>
    <w:rsid w:val="009148F9"/>
    <w:pPr>
      <w:widowControl w:val="0"/>
      <w:autoSpaceDE w:val="0"/>
      <w:autoSpaceDN w:val="0"/>
      <w:spacing w:after="0" w:line="240" w:lineRule="auto"/>
      <w:ind w:left="8"/>
    </w:pPr>
    <w:rPr>
      <w:rFonts w:ascii="Times New Roman" w:eastAsia="Times New Roman" w:hAnsi="Times New Roman" w:cs="Times New Roman"/>
    </w:rPr>
  </w:style>
  <w:style w:type="paragraph" w:styleId="HTML">
    <w:name w:val="HTML Preformatted"/>
    <w:aliases w:val="Знак Знак Знак,Знак Знак Знак Знак Знак,Знак Знак Знак Знак Знак Знак Знак"/>
    <w:basedOn w:val="a"/>
    <w:link w:val="HTML0"/>
    <w:uiPriority w:val="99"/>
    <w:rsid w:val="00272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ий HTML Знак"/>
    <w:aliases w:val="Знак Знак Знак Знак,Знак Знак Знак Знак Знак Знак,Знак Знак Знак Знак Знак Знак Знак Знак"/>
    <w:basedOn w:val="a0"/>
    <w:link w:val="HTML"/>
    <w:uiPriority w:val="99"/>
    <w:rsid w:val="00272A84"/>
    <w:rPr>
      <w:rFonts w:ascii="Courier New" w:eastAsia="Times New Roman" w:hAnsi="Courier New" w:cs="Courier New"/>
      <w:color w:val="000000"/>
      <w:sz w:val="21"/>
      <w:szCs w:val="21"/>
      <w:lang w:val="ru-RU" w:eastAsia="ru-RU"/>
    </w:rPr>
  </w:style>
  <w:style w:type="paragraph" w:customStyle="1" w:styleId="rvps2">
    <w:name w:val="rvps2"/>
    <w:basedOn w:val="a"/>
    <w:rsid w:val="002B0B6D"/>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920E96"/>
    <w:pPr>
      <w:spacing w:after="120" w:line="480" w:lineRule="auto"/>
    </w:pPr>
  </w:style>
  <w:style w:type="character" w:customStyle="1" w:styleId="21">
    <w:name w:val="Основний текст 2 Знак"/>
    <w:basedOn w:val="a0"/>
    <w:link w:val="20"/>
    <w:uiPriority w:val="99"/>
    <w:rsid w:val="00920E96"/>
  </w:style>
  <w:style w:type="character" w:styleId="a8">
    <w:name w:val="Hyperlink"/>
    <w:basedOn w:val="a0"/>
    <w:uiPriority w:val="99"/>
    <w:unhideWhenUsed/>
    <w:rsid w:val="00E404D1"/>
    <w:rPr>
      <w:color w:val="0563C1" w:themeColor="hyperlink"/>
      <w:u w:val="single"/>
    </w:rPr>
  </w:style>
  <w:style w:type="paragraph" w:customStyle="1" w:styleId="a9">
    <w:name w:val="Нормальний текст"/>
    <w:basedOn w:val="a"/>
    <w:uiPriority w:val="99"/>
    <w:rsid w:val="00494784"/>
    <w:pPr>
      <w:spacing w:before="120" w:after="0" w:line="240" w:lineRule="auto"/>
      <w:ind w:firstLine="567"/>
      <w:jc w:val="both"/>
    </w:pPr>
    <w:rPr>
      <w:rFonts w:ascii="Antiqua" w:eastAsia="Times New Roman" w:hAnsi="Antiqua" w:cs="Times New Roman"/>
      <w:sz w:val="26"/>
      <w:szCs w:val="20"/>
      <w:lang w:eastAsia="ru-RU"/>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ітки Знак"/>
    <w:basedOn w:val="a0"/>
    <w:link w:val="ac"/>
    <w:uiPriority w:val="99"/>
    <w:semiHidden/>
    <w:rPr>
      <w:sz w:val="20"/>
      <w:szCs w:val="20"/>
    </w:rPr>
  </w:style>
  <w:style w:type="character" w:styleId="ae">
    <w:name w:val="annotation reference"/>
    <w:basedOn w:val="a0"/>
    <w:uiPriority w:val="99"/>
    <w:semiHidden/>
    <w:unhideWhenUsed/>
    <w:rPr>
      <w:sz w:val="16"/>
      <w:szCs w:val="16"/>
    </w:rPr>
  </w:style>
  <w:style w:type="paragraph" w:styleId="af">
    <w:name w:val="Balloon Text"/>
    <w:basedOn w:val="a"/>
    <w:link w:val="af0"/>
    <w:uiPriority w:val="99"/>
    <w:semiHidden/>
    <w:unhideWhenUsed/>
    <w:rsid w:val="00316FAD"/>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316FAD"/>
    <w:rPr>
      <w:rFonts w:ascii="Tahoma" w:hAnsi="Tahoma" w:cs="Tahoma"/>
      <w:sz w:val="16"/>
      <w:szCs w:val="16"/>
    </w:rPr>
  </w:style>
  <w:style w:type="table" w:customStyle="1" w:styleId="22">
    <w:name w:val="Календарь 2"/>
    <w:basedOn w:val="a1"/>
    <w:uiPriority w:val="99"/>
    <w:qFormat/>
    <w:rsid w:val="00A31F8A"/>
    <w:pPr>
      <w:spacing w:after="0" w:line="240" w:lineRule="auto"/>
      <w:jc w:val="center"/>
    </w:pPr>
    <w:rPr>
      <w:rFonts w:asciiTheme="minorHAnsi" w:eastAsiaTheme="minorEastAsia" w:hAnsiTheme="minorHAnsi" w:cstheme="minorBidi"/>
      <w:sz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customStyle="1" w:styleId="af1">
    <w:name w:val="! ТХТ"/>
    <w:rsid w:val="003F3D7C"/>
    <w:pPr>
      <w:widowControl w:val="0"/>
      <w:suppressAutoHyphens/>
      <w:spacing w:before="5" w:after="5" w:line="240" w:lineRule="auto"/>
      <w:ind w:firstLine="720"/>
      <w:jc w:val="both"/>
    </w:pPr>
    <w:rPr>
      <w:rFonts w:ascii="Times New Roman" w:eastAsia="Times New Roman" w:hAnsi="Times New Roman" w:cs="Times New Roman"/>
      <w:color w:val="000000"/>
      <w:sz w:val="28"/>
      <w:szCs w:val="28"/>
      <w:lang w:eastAsia="ar-SA"/>
    </w:rPr>
  </w:style>
  <w:style w:type="paragraph" w:styleId="af2">
    <w:name w:val="header"/>
    <w:basedOn w:val="a"/>
    <w:link w:val="af3"/>
    <w:uiPriority w:val="99"/>
    <w:unhideWhenUsed/>
    <w:rsid w:val="00831A8F"/>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831A8F"/>
  </w:style>
  <w:style w:type="paragraph" w:styleId="af4">
    <w:name w:val="footer"/>
    <w:basedOn w:val="a"/>
    <w:link w:val="af5"/>
    <w:uiPriority w:val="99"/>
    <w:unhideWhenUsed/>
    <w:rsid w:val="00831A8F"/>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83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idyj68v4RYI6kwj8TEVcoC+gIA==">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9654</Words>
  <Characters>5504</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Баннікова Ірина Олександрівна</dc:creator>
  <cp:lastModifiedBy>Філоненко Роман Степанович</cp:lastModifiedBy>
  <cp:revision>5</cp:revision>
  <cp:lastPrinted>2023-05-24T14:06:00Z</cp:lastPrinted>
  <dcterms:created xsi:type="dcterms:W3CDTF">2023-06-07T07:58:00Z</dcterms:created>
  <dcterms:modified xsi:type="dcterms:W3CDTF">2023-06-29T09:30:00Z</dcterms:modified>
</cp:coreProperties>
</file>