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C7" w:rsidRPr="004122C5" w:rsidRDefault="00A3629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22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Таблиця врахування коментарів та зауважень </w:t>
      </w:r>
      <w:r w:rsidR="004149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Європейської Бізнес Асоціації</w:t>
      </w:r>
      <w:r w:rsidRPr="004122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</w:p>
    <w:p w:rsidR="00CE1BC7" w:rsidRPr="004122C5" w:rsidRDefault="00A36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2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які надійшли до Міністерства захисту довкілля та природних ресурсів України</w:t>
      </w:r>
      <w:r w:rsidRPr="004122C5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проєкту постанови Кабінету Міністрів України «</w:t>
      </w:r>
      <w:r w:rsidR="00D55CFC" w:rsidRPr="004122C5">
        <w:rPr>
          <w:rFonts w:ascii="Times New Roman" w:eastAsia="Times New Roman" w:hAnsi="Times New Roman" w:cs="Times New Roman"/>
          <w:b/>
          <w:bCs/>
          <w:sz w:val="28"/>
          <w:szCs w:val="28"/>
        </w:rPr>
        <w:t>Про затвердження Порядку класифікації відходів та Національного переліку відходів</w:t>
      </w:r>
      <w:r w:rsidRPr="004122C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E1BC7" w:rsidRPr="004122C5" w:rsidRDefault="00CE1BC7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15751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7953"/>
        <w:gridCol w:w="2693"/>
        <w:gridCol w:w="4869"/>
      </w:tblGrid>
      <w:tr w:rsidR="00CE1BC7" w:rsidRPr="004122C5" w:rsidTr="00A0011F">
        <w:tc>
          <w:tcPr>
            <w:tcW w:w="236" w:type="dxa"/>
          </w:tcPr>
          <w:p w:rsidR="00CE1BC7" w:rsidRPr="004122C5" w:rsidRDefault="00CE1B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3" w:type="dxa"/>
          </w:tcPr>
          <w:p w:rsidR="00CE1BC7" w:rsidRPr="004122C5" w:rsidRDefault="00A362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22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Пропозиція</w:t>
            </w:r>
          </w:p>
        </w:tc>
        <w:tc>
          <w:tcPr>
            <w:tcW w:w="2693" w:type="dxa"/>
          </w:tcPr>
          <w:p w:rsidR="00CE1BC7" w:rsidRPr="004122C5" w:rsidRDefault="00A362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22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Оприлюднено в редакції</w:t>
            </w:r>
          </w:p>
        </w:tc>
        <w:tc>
          <w:tcPr>
            <w:tcW w:w="4869" w:type="dxa"/>
          </w:tcPr>
          <w:p w:rsidR="00CE1BC7" w:rsidRPr="004122C5" w:rsidRDefault="00A362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22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Враховано/враховано частково/відхилено</w:t>
            </w:r>
          </w:p>
        </w:tc>
      </w:tr>
      <w:tr w:rsidR="003279A2" w:rsidRPr="004122C5" w:rsidTr="00813344">
        <w:tc>
          <w:tcPr>
            <w:tcW w:w="15751" w:type="dxa"/>
            <w:gridSpan w:val="4"/>
          </w:tcPr>
          <w:p w:rsidR="003279A2" w:rsidRPr="004122C5" w:rsidRDefault="003279A2" w:rsidP="003279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122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Зауваження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Європейської Бізнес Асоціації</w:t>
            </w:r>
          </w:p>
        </w:tc>
      </w:tr>
      <w:tr w:rsidR="003279A2" w:rsidRPr="004122C5" w:rsidTr="00A0011F">
        <w:tc>
          <w:tcPr>
            <w:tcW w:w="236" w:type="dxa"/>
          </w:tcPr>
          <w:p w:rsidR="003279A2" w:rsidRPr="004122C5" w:rsidRDefault="003279A2">
            <w:pPr>
              <w:tabs>
                <w:tab w:val="left" w:pos="17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3279A2" w:rsidRPr="003279A2" w:rsidRDefault="003279A2" w:rsidP="0032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9A2">
              <w:rPr>
                <w:rFonts w:ascii="Times New Roman" w:hAnsi="Times New Roman" w:cs="Times New Roman"/>
                <w:sz w:val="28"/>
                <w:szCs w:val="28"/>
              </w:rPr>
              <w:t>1. Пунктом 17 частини 1 статті 1 Закону України «Про управління відходами» №2320-IX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9A2">
              <w:rPr>
                <w:rFonts w:ascii="Times New Roman" w:hAnsi="Times New Roman" w:cs="Times New Roman"/>
                <w:sz w:val="28"/>
                <w:szCs w:val="28"/>
              </w:rPr>
              <w:t xml:space="preserve">від 20 червня 2022 року (далі – Закон №2320-IX) визначено поняття </w:t>
            </w:r>
            <w:r w:rsidRPr="003279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«інертних відходів»</w:t>
            </w:r>
            <w:r w:rsidRPr="003279A2">
              <w:rPr>
                <w:rFonts w:ascii="Times New Roman" w:hAnsi="Times New Roman" w:cs="Times New Roman"/>
                <w:sz w:val="28"/>
                <w:szCs w:val="28"/>
              </w:rPr>
              <w:t>. Водночас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9A2">
              <w:rPr>
                <w:rFonts w:ascii="Times New Roman" w:hAnsi="Times New Roman" w:cs="Times New Roman"/>
                <w:sz w:val="28"/>
                <w:szCs w:val="28"/>
              </w:rPr>
              <w:t>Проєкті Постанови відсутні відходи, які можуть бути віднесені до інертних відходів, без необхідності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9A2">
              <w:rPr>
                <w:rFonts w:ascii="Times New Roman" w:hAnsi="Times New Roman" w:cs="Times New Roman"/>
                <w:sz w:val="28"/>
                <w:szCs w:val="28"/>
              </w:rPr>
              <w:t>надання підтверджуючих документів. Наприклад, бетон, цегла та цегляний бій, облицювальна плитка,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9A2">
              <w:rPr>
                <w:rFonts w:ascii="Times New Roman" w:hAnsi="Times New Roman" w:cs="Times New Roman"/>
                <w:sz w:val="28"/>
                <w:szCs w:val="28"/>
              </w:rPr>
              <w:t>черепиця та кераміка, скло.</w:t>
            </w:r>
          </w:p>
        </w:tc>
        <w:tc>
          <w:tcPr>
            <w:tcW w:w="2693" w:type="dxa"/>
          </w:tcPr>
          <w:p w:rsidR="003279A2" w:rsidRPr="004122C5" w:rsidRDefault="003279A2" w:rsidP="00995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ED64F2" w:rsidRPr="004122C5" w:rsidRDefault="00ED64F2" w:rsidP="00ED64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22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Відхилено</w:t>
            </w:r>
          </w:p>
          <w:p w:rsidR="003279A2" w:rsidRPr="004122C5" w:rsidRDefault="00ED64F2" w:rsidP="00ED64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22C5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Відсутнє у Рішенні Комісії від 03 травня 2000 року № 2000/532/ЄС, що замінює Рішення 94/3/ЄC, яке визначає список відходів відповідно до статті 1(а) Директиви Ради 75/442/ЄEC про відходи, та Рішенні Ради 94/904/ЄС, яке визначає список небезпечних відходів відповідно до статті 1 (4) Директиви Ради 91/689/ЄЕС про небезпечні відходи</w:t>
            </w:r>
          </w:p>
        </w:tc>
      </w:tr>
      <w:tr w:rsidR="003279A2" w:rsidRPr="004122C5" w:rsidTr="00A0011F">
        <w:tc>
          <w:tcPr>
            <w:tcW w:w="236" w:type="dxa"/>
          </w:tcPr>
          <w:p w:rsidR="003279A2" w:rsidRPr="004122C5" w:rsidRDefault="003279A2">
            <w:pPr>
              <w:tabs>
                <w:tab w:val="left" w:pos="17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3279A2" w:rsidRDefault="003279A2" w:rsidP="0032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9A2">
              <w:rPr>
                <w:rFonts w:ascii="Times New Roman" w:hAnsi="Times New Roman" w:cs="Times New Roman"/>
                <w:sz w:val="28"/>
                <w:szCs w:val="28"/>
              </w:rPr>
              <w:t>2. Відповідно до частини 1 статті 9 Закону №2320-IX, речовини, предмети, що утворюються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9A2">
              <w:rPr>
                <w:rFonts w:ascii="Times New Roman" w:hAnsi="Times New Roman" w:cs="Times New Roman"/>
                <w:sz w:val="28"/>
                <w:szCs w:val="28"/>
              </w:rPr>
              <w:t>при виробництві основної продукції і не є метою даного виробництва, але придатні як сировина в іншому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9A2">
              <w:rPr>
                <w:rFonts w:ascii="Times New Roman" w:hAnsi="Times New Roman" w:cs="Times New Roman"/>
                <w:sz w:val="28"/>
                <w:szCs w:val="28"/>
              </w:rPr>
              <w:t>виробництві чи для використання як готова продукція, розглядаються як побічні продукти, а не відходи,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9A2">
              <w:rPr>
                <w:rFonts w:ascii="Times New Roman" w:hAnsi="Times New Roman" w:cs="Times New Roman"/>
                <w:sz w:val="28"/>
                <w:szCs w:val="28"/>
              </w:rPr>
              <w:t>у разі дотримання критерії</w:t>
            </w:r>
            <w:r w:rsidR="00ED64F2">
              <w:rPr>
                <w:rFonts w:ascii="Times New Roman" w:hAnsi="Times New Roman" w:cs="Times New Roman"/>
                <w:sz w:val="28"/>
                <w:szCs w:val="28"/>
              </w:rPr>
              <w:t>в встановлених Законом №2320-IX</w:t>
            </w:r>
            <w:r w:rsidRPr="003279A2">
              <w:rPr>
                <w:rFonts w:ascii="Times New Roman" w:hAnsi="Times New Roman" w:cs="Times New Roman"/>
                <w:sz w:val="28"/>
                <w:szCs w:val="28"/>
              </w:rPr>
              <w:t>. При цьому, згідно з частиною 2 цієї статті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9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79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Критерії віднесення речовин або предметів до побічних продуктів та порядок віднесення речовин або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279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предметів до побічних продуктів затверджуються Кабінетом Міністрів України</w:t>
            </w:r>
            <w:r w:rsidRPr="003279A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279A2" w:rsidRDefault="003279A2" w:rsidP="0032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Таким чином, низка речовин та предметів за умови відповідності критеріям визнаються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9A2">
              <w:rPr>
                <w:rFonts w:ascii="Times New Roman" w:hAnsi="Times New Roman" w:cs="Times New Roman"/>
                <w:sz w:val="28"/>
                <w:szCs w:val="28"/>
              </w:rPr>
              <w:t>побічними продуктами, а не відходами. Разом з тим, для встановлення такого факту потрібно здійснити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9A2">
              <w:rPr>
                <w:rFonts w:ascii="Times New Roman" w:hAnsi="Times New Roman" w:cs="Times New Roman"/>
                <w:sz w:val="28"/>
                <w:szCs w:val="28"/>
              </w:rPr>
              <w:t>ряд дій (порядок), який буде визначатись відповідним нормативно-правовим актом Кабінету Міністрів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9A2">
              <w:rPr>
                <w:rFonts w:ascii="Times New Roman" w:hAnsi="Times New Roman" w:cs="Times New Roman"/>
                <w:sz w:val="28"/>
                <w:szCs w:val="28"/>
              </w:rPr>
              <w:t>України.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9A2" w:rsidRPr="003279A2" w:rsidRDefault="003279A2" w:rsidP="0032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9A2">
              <w:rPr>
                <w:rFonts w:ascii="Times New Roman" w:hAnsi="Times New Roman" w:cs="Times New Roman"/>
                <w:sz w:val="28"/>
                <w:szCs w:val="28"/>
              </w:rPr>
              <w:t>Компанії-члени Асоціації відмічають, що такі дії з однієї сторони будуть займати певний час,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9A2">
              <w:rPr>
                <w:rFonts w:ascii="Times New Roman" w:hAnsi="Times New Roman" w:cs="Times New Roman"/>
                <w:sz w:val="28"/>
                <w:szCs w:val="28"/>
              </w:rPr>
              <w:t>з іншої відповідні речовини і матеріали в цей період часу будуть мати невизначений статус (ще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9A2">
              <w:rPr>
                <w:rFonts w:ascii="Times New Roman" w:hAnsi="Times New Roman" w:cs="Times New Roman"/>
                <w:sz w:val="28"/>
                <w:szCs w:val="28"/>
              </w:rPr>
              <w:t>побічний продукт, але не відходи).</w:t>
            </w:r>
          </w:p>
          <w:p w:rsidR="003279A2" w:rsidRPr="003279A2" w:rsidRDefault="003279A2" w:rsidP="0032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9A2">
              <w:rPr>
                <w:rFonts w:ascii="Times New Roman" w:hAnsi="Times New Roman" w:cs="Times New Roman"/>
                <w:sz w:val="28"/>
                <w:szCs w:val="28"/>
              </w:rPr>
              <w:t>З метою усунення суперечностей щодо статусу таких речовин та предметів, а також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9A2">
              <w:rPr>
                <w:rFonts w:ascii="Times New Roman" w:hAnsi="Times New Roman" w:cs="Times New Roman"/>
                <w:sz w:val="28"/>
                <w:szCs w:val="28"/>
              </w:rPr>
              <w:t xml:space="preserve">недопущення віднесення їх до відходів (в </w:t>
            </w:r>
            <w:proofErr w:type="spellStart"/>
            <w:r w:rsidRPr="003279A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279A2">
              <w:rPr>
                <w:rFonts w:ascii="Times New Roman" w:hAnsi="Times New Roman" w:cs="Times New Roman"/>
                <w:sz w:val="28"/>
                <w:szCs w:val="28"/>
              </w:rPr>
              <w:t>. в процесі їх віднесення до побічних продуктів) експерти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9A2">
              <w:rPr>
                <w:rFonts w:ascii="Times New Roman" w:hAnsi="Times New Roman" w:cs="Times New Roman"/>
                <w:sz w:val="28"/>
                <w:szCs w:val="28"/>
              </w:rPr>
              <w:t xml:space="preserve">Асоціації вбачають за доцільне доповнити </w:t>
            </w:r>
            <w:proofErr w:type="spellStart"/>
            <w:r w:rsidRPr="003279A2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3279A2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3279A2">
              <w:rPr>
                <w:rFonts w:ascii="Times New Roman" w:hAnsi="Times New Roman" w:cs="Times New Roman"/>
                <w:sz w:val="28"/>
                <w:szCs w:val="28"/>
              </w:rPr>
              <w:t>відсилочними</w:t>
            </w:r>
            <w:proofErr w:type="spellEnd"/>
            <w:r w:rsidRPr="003279A2">
              <w:rPr>
                <w:rFonts w:ascii="Times New Roman" w:hAnsi="Times New Roman" w:cs="Times New Roman"/>
                <w:sz w:val="28"/>
                <w:szCs w:val="28"/>
              </w:rPr>
              <w:t xml:space="preserve"> нормами щодо побічних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9A2">
              <w:rPr>
                <w:rFonts w:ascii="Times New Roman" w:hAnsi="Times New Roman" w:cs="Times New Roman"/>
                <w:sz w:val="28"/>
                <w:szCs w:val="28"/>
              </w:rPr>
              <w:t>продуктів.</w:t>
            </w:r>
          </w:p>
        </w:tc>
        <w:tc>
          <w:tcPr>
            <w:tcW w:w="2693" w:type="dxa"/>
          </w:tcPr>
          <w:p w:rsidR="003279A2" w:rsidRPr="004122C5" w:rsidRDefault="003279A2" w:rsidP="00995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ED64F2" w:rsidRPr="004122C5" w:rsidRDefault="00ED64F2" w:rsidP="00ED64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22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Відхилено</w:t>
            </w:r>
          </w:p>
          <w:p w:rsidR="003279A2" w:rsidRPr="004122C5" w:rsidRDefault="00ED64F2" w:rsidP="00ED64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22C5">
              <w:rPr>
                <w:rFonts w:ascii="Times New Roman" w:eastAsia="Times New Roman" w:hAnsi="Times New Roman" w:cs="Times New Roman"/>
                <w:sz w:val="28"/>
                <w:szCs w:val="28"/>
              </w:rPr>
              <w:t>Дія проекту акта поширюється виключно на класифікацію відходів</w:t>
            </w:r>
          </w:p>
        </w:tc>
      </w:tr>
      <w:tr w:rsidR="003279A2" w:rsidRPr="004122C5" w:rsidTr="00A0011F">
        <w:tc>
          <w:tcPr>
            <w:tcW w:w="236" w:type="dxa"/>
          </w:tcPr>
          <w:p w:rsidR="003279A2" w:rsidRPr="004122C5" w:rsidRDefault="003279A2">
            <w:pPr>
              <w:tabs>
                <w:tab w:val="left" w:pos="17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3279A2" w:rsidRPr="003279A2" w:rsidRDefault="003279A2" w:rsidP="0032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9A2">
              <w:rPr>
                <w:rFonts w:ascii="Times New Roman" w:hAnsi="Times New Roman" w:cs="Times New Roman"/>
                <w:sz w:val="28"/>
                <w:szCs w:val="28"/>
              </w:rPr>
              <w:t>3. Відповідно до пункту 4 Проєкту Порядку, утворювачам відходів та суб’єктам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9A2">
              <w:rPr>
                <w:rFonts w:ascii="Times New Roman" w:hAnsi="Times New Roman" w:cs="Times New Roman"/>
                <w:sz w:val="28"/>
                <w:szCs w:val="28"/>
              </w:rPr>
              <w:t>господарювання надається право самостійно визначати класифікацію відходів, що відповідно до пункту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9A2">
              <w:rPr>
                <w:rFonts w:ascii="Times New Roman" w:hAnsi="Times New Roman" w:cs="Times New Roman"/>
                <w:sz w:val="28"/>
                <w:szCs w:val="28"/>
              </w:rPr>
              <w:t>12 Проєкту Порядку відбувається з урахуванням властивостей відходів, які роблять відходи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9A2">
              <w:rPr>
                <w:rFonts w:ascii="Times New Roman" w:hAnsi="Times New Roman" w:cs="Times New Roman"/>
                <w:sz w:val="28"/>
                <w:szCs w:val="28"/>
              </w:rPr>
              <w:t>небезпечними, наявності компонентів відходів, для яких перевищення лімітів концентрації небезпечних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9A2">
              <w:rPr>
                <w:rFonts w:ascii="Times New Roman" w:hAnsi="Times New Roman" w:cs="Times New Roman"/>
                <w:sz w:val="28"/>
                <w:szCs w:val="28"/>
              </w:rPr>
              <w:t>речовин може привести до визнання відходів небезпечними. При цьому, відповідний перелік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9A2">
              <w:rPr>
                <w:rFonts w:ascii="Times New Roman" w:hAnsi="Times New Roman" w:cs="Times New Roman"/>
                <w:sz w:val="28"/>
                <w:szCs w:val="28"/>
              </w:rPr>
              <w:t>небезпечних компонентів відходів наведений у Додатку 2 до Проєкту Порядку , але ліміти концентрацій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9A2">
              <w:rPr>
                <w:rFonts w:ascii="Times New Roman" w:hAnsi="Times New Roman" w:cs="Times New Roman"/>
                <w:sz w:val="28"/>
                <w:szCs w:val="28"/>
              </w:rPr>
              <w:t>небезпечних речовин не встановлено. Відтак, суб’єкт господарювання не має можливості визначення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9A2">
              <w:rPr>
                <w:rFonts w:ascii="Times New Roman" w:hAnsi="Times New Roman" w:cs="Times New Roman"/>
                <w:sz w:val="28"/>
                <w:szCs w:val="28"/>
              </w:rPr>
              <w:t xml:space="preserve">відходів, як таких, що не є небезпечними. Для визначення відходів як безпечних, так і </w:t>
            </w:r>
            <w:r w:rsidRPr="0032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небезпечних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9A2">
              <w:rPr>
                <w:rFonts w:ascii="Times New Roman" w:hAnsi="Times New Roman" w:cs="Times New Roman"/>
                <w:sz w:val="28"/>
                <w:szCs w:val="28"/>
              </w:rPr>
              <w:t>залишаються лише лабораторні дослідження. При цьому лабораторія повинна отримати відповідну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9A2">
              <w:rPr>
                <w:rFonts w:ascii="Times New Roman" w:hAnsi="Times New Roman" w:cs="Times New Roman"/>
                <w:sz w:val="28"/>
                <w:szCs w:val="28"/>
              </w:rPr>
              <w:t>акредитацію, яких, за інформацією компаній-членів Асоціації, на сьогодні в Україні є незначна кількість.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9A2">
              <w:rPr>
                <w:rFonts w:ascii="Times New Roman" w:hAnsi="Times New Roman" w:cs="Times New Roman"/>
                <w:sz w:val="28"/>
                <w:szCs w:val="28"/>
              </w:rPr>
              <w:t>Таким чином, це потенційно обумовить додаткове фінансове навантаження на суб’єктів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9A2">
              <w:rPr>
                <w:rFonts w:ascii="Times New Roman" w:hAnsi="Times New Roman" w:cs="Times New Roman"/>
                <w:sz w:val="28"/>
                <w:szCs w:val="28"/>
              </w:rPr>
              <w:t>господарювання.</w:t>
            </w:r>
          </w:p>
        </w:tc>
        <w:tc>
          <w:tcPr>
            <w:tcW w:w="2693" w:type="dxa"/>
          </w:tcPr>
          <w:p w:rsidR="003279A2" w:rsidRPr="004122C5" w:rsidRDefault="003279A2" w:rsidP="00995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E76F17" w:rsidRPr="004122C5" w:rsidRDefault="00E76F17" w:rsidP="00E76F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22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Відхилено</w:t>
            </w:r>
          </w:p>
          <w:p w:rsidR="00E76F17" w:rsidRPr="004122C5" w:rsidRDefault="00E76F17" w:rsidP="00E76F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C5">
              <w:rPr>
                <w:rFonts w:ascii="Times New Roman" w:eastAsia="Times New Roman" w:hAnsi="Times New Roman" w:cs="Times New Roman"/>
                <w:sz w:val="28"/>
                <w:szCs w:val="28"/>
              </w:rPr>
              <w:t>Можливість залучення лабораторій не є новою нормою.</w:t>
            </w:r>
          </w:p>
          <w:p w:rsidR="003279A2" w:rsidRPr="004122C5" w:rsidRDefault="00E76F17" w:rsidP="00E76F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22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Лабораторні дослідження були передбачені постановою Головного державного санітарного лікаря України від 01.07.99 № 29 "Державні санітарні правила та норми 2. Комунальна гігієна. 2.7. </w:t>
            </w:r>
            <w:proofErr w:type="spellStart"/>
            <w:r w:rsidRPr="004122C5">
              <w:rPr>
                <w:rFonts w:ascii="Times New Roman" w:eastAsia="Times New Roman" w:hAnsi="Times New Roman" w:cs="Times New Roman"/>
                <w:sz w:val="28"/>
                <w:szCs w:val="28"/>
              </w:rPr>
              <w:t>Грунт</w:t>
            </w:r>
            <w:proofErr w:type="spellEnd"/>
            <w:r w:rsidRPr="004122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очистка населених місць, побутові та промислові відходи, санітарна охорона </w:t>
            </w:r>
            <w:proofErr w:type="spellStart"/>
            <w:r w:rsidRPr="004122C5">
              <w:rPr>
                <w:rFonts w:ascii="Times New Roman" w:eastAsia="Times New Roman" w:hAnsi="Times New Roman" w:cs="Times New Roman"/>
                <w:sz w:val="28"/>
                <w:szCs w:val="28"/>
              </w:rPr>
              <w:t>грунту</w:t>
            </w:r>
            <w:proofErr w:type="spellEnd"/>
            <w:r w:rsidRPr="004122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"Гігієнічні вимоги щодо поводження з промисловими </w:t>
            </w:r>
            <w:r w:rsidRPr="004122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відходами та визначення їх класу небезпеки для здоров'я населення" </w:t>
            </w:r>
            <w:proofErr w:type="spellStart"/>
            <w:r w:rsidRPr="004122C5">
              <w:rPr>
                <w:rFonts w:ascii="Times New Roman" w:eastAsia="Times New Roman" w:hAnsi="Times New Roman" w:cs="Times New Roman"/>
                <w:sz w:val="28"/>
                <w:szCs w:val="28"/>
              </w:rPr>
              <w:t>ДСанПіН</w:t>
            </w:r>
            <w:proofErr w:type="spellEnd"/>
            <w:r w:rsidRPr="004122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2.2.7.029-99"</w:t>
            </w:r>
          </w:p>
        </w:tc>
      </w:tr>
      <w:tr w:rsidR="003279A2" w:rsidRPr="004122C5" w:rsidTr="00A0011F">
        <w:tc>
          <w:tcPr>
            <w:tcW w:w="236" w:type="dxa"/>
          </w:tcPr>
          <w:p w:rsidR="003279A2" w:rsidRPr="004122C5" w:rsidRDefault="003279A2">
            <w:pPr>
              <w:tabs>
                <w:tab w:val="left" w:pos="17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3279A2" w:rsidRPr="00813344" w:rsidRDefault="00813344" w:rsidP="00813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344">
              <w:rPr>
                <w:rFonts w:ascii="Times New Roman" w:hAnsi="Times New Roman" w:cs="Times New Roman"/>
                <w:sz w:val="28"/>
                <w:szCs w:val="28"/>
              </w:rPr>
              <w:t xml:space="preserve">4. Проєктом Порядку вводиться поняття </w:t>
            </w:r>
            <w:r w:rsidRPr="008133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«дзеркальні коди»</w:t>
            </w:r>
            <w:r w:rsidRPr="00813344">
              <w:rPr>
                <w:rFonts w:ascii="Times New Roman" w:hAnsi="Times New Roman" w:cs="Times New Roman"/>
                <w:sz w:val="28"/>
                <w:szCs w:val="28"/>
              </w:rPr>
              <w:t>, тобто відповідно до пункту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344">
              <w:rPr>
                <w:rFonts w:ascii="Times New Roman" w:hAnsi="Times New Roman" w:cs="Times New Roman"/>
                <w:sz w:val="28"/>
                <w:szCs w:val="28"/>
              </w:rPr>
              <w:t>Проєкту Порядку одні і ті ж відходи у класифікаторі віднесено як до небезпечних з позначкою (*), так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344">
              <w:rPr>
                <w:rFonts w:ascii="Times New Roman" w:hAnsi="Times New Roman" w:cs="Times New Roman"/>
                <w:sz w:val="28"/>
                <w:szCs w:val="28"/>
              </w:rPr>
              <w:t>до тих, що не є небезпечними без позначки (*). Як зазначають представники бізнесу, на практиці буде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344">
              <w:rPr>
                <w:rFonts w:ascii="Times New Roman" w:hAnsi="Times New Roman" w:cs="Times New Roman"/>
                <w:sz w:val="28"/>
                <w:szCs w:val="28"/>
              </w:rPr>
              <w:t>складно довести, що відходи класифіковано правильно. При цьому, у пункті 15 Проєкту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344">
              <w:rPr>
                <w:rFonts w:ascii="Times New Roman" w:hAnsi="Times New Roman" w:cs="Times New Roman"/>
                <w:sz w:val="28"/>
                <w:szCs w:val="28"/>
              </w:rPr>
              <w:t>зазначається, що утворювач відходів або суб’єкт господарювання в сфері управління відходами може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344">
              <w:rPr>
                <w:rFonts w:ascii="Times New Roman" w:hAnsi="Times New Roman" w:cs="Times New Roman"/>
                <w:sz w:val="28"/>
                <w:szCs w:val="28"/>
              </w:rPr>
              <w:t>класифікувати відходи за кодом без позначки (*) тільки за умови надання відповідних документів, що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344">
              <w:rPr>
                <w:rFonts w:ascii="Times New Roman" w:hAnsi="Times New Roman" w:cs="Times New Roman"/>
                <w:sz w:val="28"/>
                <w:szCs w:val="28"/>
              </w:rPr>
              <w:t>засвідчують відсутність небезпечних властивостей. Однак сам перелік відповідних документів, що може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344">
              <w:rPr>
                <w:rFonts w:ascii="Times New Roman" w:hAnsi="Times New Roman" w:cs="Times New Roman"/>
                <w:sz w:val="28"/>
                <w:szCs w:val="28"/>
              </w:rPr>
              <w:t>засвідчувати відсутність небезпечних властивостей, відсутній. Відповідно до Закону №2320-IX,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344">
              <w:rPr>
                <w:rFonts w:ascii="Times New Roman" w:hAnsi="Times New Roman" w:cs="Times New Roman"/>
                <w:sz w:val="28"/>
                <w:szCs w:val="28"/>
              </w:rPr>
              <w:t>визначення небезпечності відходів наведені тільки у Додатку 3 до Закону №2320-IX «Перелік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344">
              <w:rPr>
                <w:rFonts w:ascii="Times New Roman" w:hAnsi="Times New Roman" w:cs="Times New Roman"/>
                <w:sz w:val="28"/>
                <w:szCs w:val="28"/>
              </w:rPr>
              <w:t>властивостей, що роблять відходи небезпечними». Разом з цим, слід зауважити, що стаття 7 Закону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344">
              <w:rPr>
                <w:rFonts w:ascii="Times New Roman" w:hAnsi="Times New Roman" w:cs="Times New Roman"/>
                <w:sz w:val="28"/>
                <w:szCs w:val="28"/>
              </w:rPr>
              <w:t xml:space="preserve">№2320-IX передбачає, що </w:t>
            </w:r>
            <w:r w:rsidRPr="008133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«класифікація здійснюється відповідно до Національного переліку відходів і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133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Порядку класифікації відходів з урахуванням Переліку властивостей, що роблять відходи небезпечними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133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(додаток 3)»</w:t>
            </w:r>
            <w:r w:rsidRPr="00813344">
              <w:rPr>
                <w:rFonts w:ascii="Times New Roman" w:hAnsi="Times New Roman" w:cs="Times New Roman"/>
                <w:sz w:val="28"/>
                <w:szCs w:val="28"/>
              </w:rPr>
              <w:t>, з цього вбачається, що Перелік та порядок має враховувати Додаток 3 до Закону №2320-IX.</w:t>
            </w:r>
          </w:p>
        </w:tc>
        <w:tc>
          <w:tcPr>
            <w:tcW w:w="2693" w:type="dxa"/>
          </w:tcPr>
          <w:p w:rsidR="003279A2" w:rsidRPr="004122C5" w:rsidRDefault="003279A2" w:rsidP="00995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E76F17" w:rsidRPr="004122C5" w:rsidRDefault="00E76F17" w:rsidP="00E76F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22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Відхилено</w:t>
            </w:r>
          </w:p>
          <w:p w:rsidR="003279A2" w:rsidRPr="004122C5" w:rsidRDefault="00E76F17" w:rsidP="00A001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F17">
              <w:rPr>
                <w:rFonts w:ascii="Times New Roman" w:hAnsi="Times New Roman" w:cs="Times New Roman"/>
                <w:iCs/>
                <w:sz w:val="28"/>
                <w:szCs w:val="28"/>
              </w:rPr>
              <w:t>Відповідні норми містяться у додатках 1 та 3 до Порядку</w:t>
            </w:r>
            <w:r w:rsidR="00A001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76F17">
              <w:rPr>
                <w:rFonts w:ascii="Times New Roman" w:hAnsi="Times New Roman" w:cs="Times New Roman"/>
                <w:iCs/>
                <w:sz w:val="28"/>
                <w:szCs w:val="28"/>
              </w:rPr>
              <w:t>класифікації відходів</w:t>
            </w:r>
          </w:p>
        </w:tc>
      </w:tr>
      <w:tr w:rsidR="003279A2" w:rsidRPr="004122C5" w:rsidTr="00A0011F">
        <w:tc>
          <w:tcPr>
            <w:tcW w:w="236" w:type="dxa"/>
          </w:tcPr>
          <w:p w:rsidR="003279A2" w:rsidRPr="004122C5" w:rsidRDefault="003279A2">
            <w:pPr>
              <w:tabs>
                <w:tab w:val="left" w:pos="17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3279A2" w:rsidRPr="00813344" w:rsidRDefault="00813344" w:rsidP="000D50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5A8">
              <w:rPr>
                <w:rFonts w:ascii="Times New Roman" w:hAnsi="Times New Roman" w:cs="Times New Roman"/>
                <w:sz w:val="28"/>
                <w:szCs w:val="28"/>
              </w:rPr>
              <w:t>5. У Додатку 1 до Проєкту Порядку приведено коди висловів щодо виду небезпечного</w:t>
            </w:r>
            <w:r w:rsidR="000D5057" w:rsidRPr="008C1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5A8">
              <w:rPr>
                <w:rFonts w:ascii="Times New Roman" w:hAnsi="Times New Roman" w:cs="Times New Roman"/>
                <w:sz w:val="28"/>
                <w:szCs w:val="28"/>
              </w:rPr>
              <w:t>впливу «Н», але не надано перелік компонентів, які входять до нього. З огляду на це, представникам</w:t>
            </w:r>
            <w:r w:rsidR="000D5057" w:rsidRPr="008C1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5A8">
              <w:rPr>
                <w:rFonts w:ascii="Times New Roman" w:hAnsi="Times New Roman" w:cs="Times New Roman"/>
                <w:sz w:val="28"/>
                <w:szCs w:val="28"/>
              </w:rPr>
              <w:t>бізнесу не зовсім зрозумілим є зв’язок Додатків 1 та 2 до Проєкту Порядку</w:t>
            </w:r>
          </w:p>
        </w:tc>
        <w:tc>
          <w:tcPr>
            <w:tcW w:w="2693" w:type="dxa"/>
          </w:tcPr>
          <w:p w:rsidR="003279A2" w:rsidRPr="004122C5" w:rsidRDefault="003279A2" w:rsidP="00995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E31C4E" w:rsidRDefault="00E31C4E" w:rsidP="00E31C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Відхилено</w:t>
            </w:r>
          </w:p>
          <w:p w:rsidR="003279A2" w:rsidRPr="004122C5" w:rsidRDefault="00E31C4E" w:rsidP="00E31C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4F2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Методичні рекомендації щодо використання Порядку класифікації  відходів та Національного переліку відходів будуть оприлюднені після затвердження проект акта Кабінетом Міністрів України</w:t>
            </w:r>
          </w:p>
        </w:tc>
      </w:tr>
      <w:tr w:rsidR="003279A2" w:rsidRPr="004122C5" w:rsidTr="00A0011F">
        <w:tc>
          <w:tcPr>
            <w:tcW w:w="236" w:type="dxa"/>
          </w:tcPr>
          <w:p w:rsidR="003279A2" w:rsidRPr="004122C5" w:rsidRDefault="003279A2">
            <w:pPr>
              <w:tabs>
                <w:tab w:val="left" w:pos="17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813344" w:rsidRPr="00813344" w:rsidRDefault="00813344" w:rsidP="00813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344">
              <w:rPr>
                <w:rFonts w:ascii="Times New Roman" w:hAnsi="Times New Roman" w:cs="Times New Roman"/>
                <w:sz w:val="28"/>
                <w:szCs w:val="28"/>
              </w:rPr>
              <w:t>6. У Проєкті Переліку, на переконання експертів Асоціації, некоректно відображено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344">
              <w:rPr>
                <w:rFonts w:ascii="Times New Roman" w:hAnsi="Times New Roman" w:cs="Times New Roman"/>
                <w:sz w:val="28"/>
                <w:szCs w:val="28"/>
              </w:rPr>
              <w:t>відходи споживання, а саме: 1) відпрацьовані лампи, що містять ртуть; 2) елемент живлення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344">
              <w:rPr>
                <w:rFonts w:ascii="Times New Roman" w:hAnsi="Times New Roman" w:cs="Times New Roman"/>
                <w:sz w:val="28"/>
                <w:szCs w:val="28"/>
              </w:rPr>
              <w:t>відпрацьований (батарейки відпрацьовані); 3) відходи гумотехнічних виробів від різних технологічних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344">
              <w:rPr>
                <w:rFonts w:ascii="Times New Roman" w:hAnsi="Times New Roman" w:cs="Times New Roman"/>
                <w:sz w:val="28"/>
                <w:szCs w:val="28"/>
              </w:rPr>
              <w:t>процесів.</w:t>
            </w:r>
          </w:p>
          <w:p w:rsidR="00813344" w:rsidRPr="00813344" w:rsidRDefault="00813344" w:rsidP="00813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344">
              <w:rPr>
                <w:rFonts w:ascii="Times New Roman" w:hAnsi="Times New Roman" w:cs="Times New Roman"/>
                <w:sz w:val="28"/>
                <w:szCs w:val="28"/>
              </w:rPr>
              <w:t>Так, відходи за кодом 20 01 21* «Люмінесцентні лампи та інші ртутьвмісні відходи» віднесено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344">
              <w:rPr>
                <w:rFonts w:ascii="Times New Roman" w:hAnsi="Times New Roman" w:cs="Times New Roman"/>
                <w:sz w:val="28"/>
                <w:szCs w:val="28"/>
              </w:rPr>
              <w:t>до групи 20 «Побутові відходи (відходи домогосподарств та подібні відходи комерційних організацій,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344">
              <w:rPr>
                <w:rFonts w:ascii="Times New Roman" w:hAnsi="Times New Roman" w:cs="Times New Roman"/>
                <w:sz w:val="28"/>
                <w:szCs w:val="28"/>
              </w:rPr>
              <w:t>промислових підприємств, установ), включаючи окремо зібрані фракції». Разом з тим, як зазначать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344">
              <w:rPr>
                <w:rFonts w:ascii="Times New Roman" w:hAnsi="Times New Roman" w:cs="Times New Roman"/>
                <w:sz w:val="28"/>
                <w:szCs w:val="28"/>
              </w:rPr>
              <w:t>компанії-члени Асоціації, у юридичних осіб такий вид відходів є окремим видом відходів, та не має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344">
              <w:rPr>
                <w:rFonts w:ascii="Times New Roman" w:hAnsi="Times New Roman" w:cs="Times New Roman"/>
                <w:sz w:val="28"/>
                <w:szCs w:val="28"/>
              </w:rPr>
              <w:t>відношення до побутових відходів. У зв’язку з цим, на думку експертів Асоціації, його доцільно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344">
              <w:rPr>
                <w:rFonts w:ascii="Times New Roman" w:hAnsi="Times New Roman" w:cs="Times New Roman"/>
                <w:sz w:val="28"/>
                <w:szCs w:val="28"/>
              </w:rPr>
              <w:t>виділити з групи «Побутові відходи» в окремий вид відходів.</w:t>
            </w:r>
          </w:p>
          <w:p w:rsidR="00813344" w:rsidRPr="00813344" w:rsidRDefault="00813344" w:rsidP="00813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344">
              <w:rPr>
                <w:rFonts w:ascii="Times New Roman" w:hAnsi="Times New Roman" w:cs="Times New Roman"/>
                <w:sz w:val="28"/>
                <w:szCs w:val="28"/>
              </w:rPr>
              <w:t>Відходи гумотехнічних виробів віднесено за кодом 19 12 04 до виду «Пластмаси і гума» підгрупи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344">
              <w:rPr>
                <w:rFonts w:ascii="Times New Roman" w:hAnsi="Times New Roman" w:cs="Times New Roman"/>
                <w:sz w:val="28"/>
                <w:szCs w:val="28"/>
              </w:rPr>
              <w:t>19 12 «Відходи від механічного оброблення відходів (наприклад, сортування, подрібнення, ущільнення,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344">
              <w:rPr>
                <w:rFonts w:ascii="Times New Roman" w:hAnsi="Times New Roman" w:cs="Times New Roman"/>
                <w:sz w:val="28"/>
                <w:szCs w:val="28"/>
              </w:rPr>
              <w:t>гранулювання) інакше не зазначені». При цьому, як зауважують експерти Асоціації, пластмаси і гума –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344">
              <w:rPr>
                <w:rFonts w:ascii="Times New Roman" w:hAnsi="Times New Roman" w:cs="Times New Roman"/>
                <w:sz w:val="28"/>
                <w:szCs w:val="28"/>
              </w:rPr>
              <w:t xml:space="preserve">це різні види відходів, для утилізації яких застосовуються </w:t>
            </w:r>
            <w:r w:rsidRPr="00813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різні технології. Відтак, вбачається за доцільне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344">
              <w:rPr>
                <w:rFonts w:ascii="Times New Roman" w:hAnsi="Times New Roman" w:cs="Times New Roman"/>
                <w:sz w:val="28"/>
                <w:szCs w:val="28"/>
              </w:rPr>
              <w:t>гуму виділити в окремий вид відходів.</w:t>
            </w:r>
          </w:p>
          <w:p w:rsidR="003279A2" w:rsidRPr="00813344" w:rsidRDefault="00813344" w:rsidP="000D50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344">
              <w:rPr>
                <w:rFonts w:ascii="Times New Roman" w:hAnsi="Times New Roman" w:cs="Times New Roman"/>
                <w:sz w:val="28"/>
                <w:szCs w:val="28"/>
              </w:rPr>
              <w:t>Окрім цього, на думку представників бізнесу, до Проєкту Переліку доцільно внести окремий вид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344">
              <w:rPr>
                <w:rFonts w:ascii="Times New Roman" w:hAnsi="Times New Roman" w:cs="Times New Roman"/>
                <w:sz w:val="28"/>
                <w:szCs w:val="28"/>
              </w:rPr>
              <w:t>відходів споживання – «Елемент живлення відпрацьований (батарейки відпрацьовані)», який наразі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344">
              <w:rPr>
                <w:rFonts w:ascii="Times New Roman" w:hAnsi="Times New Roman" w:cs="Times New Roman"/>
                <w:sz w:val="28"/>
                <w:szCs w:val="28"/>
              </w:rPr>
              <w:t>відсутній у запропонованій редакції Проєкту Переліку.</w:t>
            </w:r>
          </w:p>
        </w:tc>
        <w:tc>
          <w:tcPr>
            <w:tcW w:w="2693" w:type="dxa"/>
          </w:tcPr>
          <w:p w:rsidR="003279A2" w:rsidRPr="004122C5" w:rsidRDefault="003279A2" w:rsidP="00995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E76F17" w:rsidRDefault="00E76F17" w:rsidP="00A625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Відхилено</w:t>
            </w:r>
            <w:r w:rsidRPr="00ED6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279A2" w:rsidRPr="004122C5" w:rsidRDefault="00E76F17" w:rsidP="00A625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4F2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Методичні рекомендації щодо використання Порядку класифікації  відходів та Національного переліку відходів будуть оприлюднені після затвердження проект акта Кабінетом Міністрів України</w:t>
            </w:r>
          </w:p>
        </w:tc>
      </w:tr>
      <w:tr w:rsidR="003279A2" w:rsidRPr="004122C5" w:rsidTr="00A0011F">
        <w:tc>
          <w:tcPr>
            <w:tcW w:w="236" w:type="dxa"/>
          </w:tcPr>
          <w:p w:rsidR="003279A2" w:rsidRPr="004122C5" w:rsidRDefault="003279A2">
            <w:pPr>
              <w:tabs>
                <w:tab w:val="left" w:pos="17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813344" w:rsidRPr="000D5057" w:rsidRDefault="00813344" w:rsidP="000D50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7. В Проєкті Переліку спостерігається дублювання однакових видів відходів в різних групах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та підгрупах як окремих видів відходів. Наприклад, експерти Асоціації звертають увагу, що відходи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пластмаси внесено до: групи 02 «Відходи сільського і лісового господарства, садівництва, мисливства,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рибальства та аквакультури, виробництва та обробки харчових продуктів» підгрупи 02 01 «Відходи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сільського і лісового господарства, аквакультури, садівництва, мисливства і рибальства» за кодом 02 01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04 «Відходи пластмаси (за винятком паковання/упаковки)»; групи 07 «Відходи процесів органічної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хімії» підгрупи 07 02 «Відходи виробництва, приготування, постачання та використання пластмас,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синтетичного каучуку, та штучних волокон» за кодом 07 02 13 «Відходи пластмас»; групи 15 «Відходи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 xml:space="preserve">упаковки; абсорбенти, обтиральне </w:t>
            </w:r>
            <w:proofErr w:type="spellStart"/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ганчірʼя</w:t>
            </w:r>
            <w:proofErr w:type="spellEnd"/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, фільтрувальні матеріали та захисний одяг, не визначені в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інших групах» підгрупи 15 01 «Упаковка (включаючи роздільно зібрану упаковку з побутових відходів)»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за кодом 15 01 02 «Пластикова упаковка»; групи 16 «Відходи, не зазначені в інших групах» підгруп 16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01 «Транспортні засоби різних видів транспорту (включаючи машини позадорожнього призначення),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 xml:space="preserve">зняті з експлуатації , відходи від демонтажу зношених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транспортних засобів і обслуговування транспортних засобів (за винятком 13, 14, 16 06 і 16 08)» та 16 12 «Відходи, що утворились у зв’язку з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пошкодженням (руйнуванням) будівель та споруд внаслідок бойових дій, терористичних актів, диверсій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або проведенням робіт з ліквідації їх наслідків» за кодами 16 01 19 «Пластмаси» та 16 12 08 «Пластмаси»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відповідно; групи 17 «Відходи будівництва та знесення (включаючи ґрунт знятий із забруднених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ділянок)» підгрупи 17 02 «Деревина, скло та пластмаси» за кодом 17 02 03 «Пластмаси»; групи 19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«Відходи з об’єктів оброблення відходів, окремих установок з очищення стічних вод та підготовки води,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призначеної для споживання людьми, та води для промислового використання» підгрупи 19 12 «Відходи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від механічного оброблення відходів (наприклад, сортування, подрібнення, ущільнення, гранулювання)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інакше не зазначені» за кодом 19 12 04 «Пластмаси і гума»; групи 20 Побутові відходи (відходи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домогосподарств та подібні відходи комерційних організацій, промислових підприємств, установ),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 xml:space="preserve">включаючи окремо зібрані </w:t>
            </w:r>
            <w:proofErr w:type="spellStart"/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фракці</w:t>
            </w:r>
            <w:proofErr w:type="spellEnd"/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» підгрупи 20 01 «Окремо зібрані фракції (за винятком 15 01)» за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кодом 20 01 39 «Пластмаса».</w:t>
            </w:r>
          </w:p>
          <w:p w:rsidR="00813344" w:rsidRPr="000D5057" w:rsidRDefault="00813344" w:rsidP="000D50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 xml:space="preserve">Відходи скла віднесено до: групи 15 «Відходи упаковки; абсорбенти, обтиральне </w:t>
            </w:r>
            <w:proofErr w:type="spellStart"/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ганчірʼя</w:t>
            </w:r>
            <w:proofErr w:type="spellEnd"/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фільтрувальні матеріали та захисний одяг, не визначені в інших групах» підгрупи 15 01 «Упаковка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(включаючи роздільно зібрану упаковку з побутових відходів)» за кодом 15 01 07 «Скляна тара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(упаковка)»; групи 16 «Відходи, не зазначені в інших групах» підгруп 16 01 «Транспортні засоби різних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 xml:space="preserve">видів транспорту (включаючи машини позадорожнього призначення), зняті з експлуатації ,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відходи від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демонтажу зношених транспортних засобів і обслуговування транспортних засобів (за винятком 13, 14,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16 06 і 16 08)» та 16 12 «Відходи, що утворились у зв’язку з пошкодженням (руйнуванням) будівель та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споруд внаслідок бойових дій, терористичних актів, диверсій або проведенням робіт з ліквідації їх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наслідків» за кодами 16 01 20 «Скло» та 16 12 07 «Скло» відповідно; групи 17 «Відходи будівництва та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знесення (включаючи ґрунт знятий із забруднених ділянок)» підгрупи 17 02 «Деревина, скло та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пластмаси» за кодом 17 02 02 – «Скло»; групи 19 «Відходи з об’єктів оброблення відходів, окремих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установок з очищення стічних вод та підготовки води, призначеної для споживання людьми, та води для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промислового використання» підгрупи 19 12 «Відходи від механічного оброблення відходів (наприклад,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сортування, подрібнення, ущільнення, гранулювання) інакше не зазначені» за кодом 19 12 05 «Скло»;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групи 20 Побутові відходи (відходи домогосподарств та подібні відходи комерційних організацій,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промислових підприємств, установ), включаючи окремо зібрані фракції» підгрупи 20 01 «Окремо</w:t>
            </w:r>
          </w:p>
          <w:p w:rsidR="00813344" w:rsidRPr="000D5057" w:rsidRDefault="00813344" w:rsidP="000D50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зібрані фракції (за винятком 15 01)» за кодом за кодом 20 01 02 «Скло». Аналогічною ситуація є із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відходами картону та паперу, які містяться у Проєкті Переліку за кодами: 15 01 01 «Паперова та картонна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упаковка»; 16 12 41 «Папір і картон»; 19 12 01 «Папір і картон»; 20 01 01 «Папір та картон». Так, на</w:t>
            </w:r>
          </w:p>
          <w:p w:rsidR="003279A2" w:rsidRPr="000D5057" w:rsidRDefault="00813344" w:rsidP="000D50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переконання компаній-членів Асоціації, дублювання однакових видів відходів в різних групах та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підгрупах може призвести до різного розуміння суб’єктами господарювання та контролюючими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 xml:space="preserve">органами до якої групи чи підгрупи слід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відносити той чи інший вид відходів.</w:t>
            </w:r>
          </w:p>
        </w:tc>
        <w:tc>
          <w:tcPr>
            <w:tcW w:w="2693" w:type="dxa"/>
          </w:tcPr>
          <w:p w:rsidR="003279A2" w:rsidRPr="004122C5" w:rsidRDefault="003279A2" w:rsidP="00995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E76F17" w:rsidRDefault="00E76F17" w:rsidP="00A625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Відхилено</w:t>
            </w:r>
          </w:p>
          <w:p w:rsidR="003279A2" w:rsidRPr="004122C5" w:rsidRDefault="00E76F17" w:rsidP="00A625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4F2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Методичні рекомендації щодо використання Порядку класифікації  відходів та Національного переліку відходів будуть оприлюднені після затвердження проект акта Кабінетом Міністрів України</w:t>
            </w:r>
          </w:p>
        </w:tc>
      </w:tr>
      <w:tr w:rsidR="003279A2" w:rsidRPr="004122C5" w:rsidTr="00A0011F">
        <w:tc>
          <w:tcPr>
            <w:tcW w:w="236" w:type="dxa"/>
          </w:tcPr>
          <w:p w:rsidR="003279A2" w:rsidRPr="004122C5" w:rsidRDefault="003279A2">
            <w:pPr>
              <w:tabs>
                <w:tab w:val="left" w:pos="17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3279A2" w:rsidRPr="000D5057" w:rsidRDefault="00813344" w:rsidP="000D50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8. Проєктом Переліку надається можливість класифікувати деякі відходи одночасно як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відходи, що утворилися у зв’язку з пошкодженням (руйнуванням) та відходи будівництва та знесення.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Мова йде про бетон; цеглу та цегляний бій; облицювальну плитку, черепицю та кераміку тощо. Як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зазначають компанії-члени Асоціації, наразі в Україні відсутня інфраструктура щодо окремого за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видами поводження з такими відходами, як бетон, цегла та цегляний бій, облицювальна плитка,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черепиця та кераміка; відходи, що містять азбест. Ці відходи вивозяться на загальні полігони. Тому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екологічно та економічно недоцільно виділяти окремо ці види відходів, сортувати їх та вивозити разом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в одній машині на полігони. На переконання експертів Асоціації, такий підхід не в повній мірі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співвідноситься із ідеєю роздільного за видами збирання відходів.</w:t>
            </w:r>
          </w:p>
        </w:tc>
        <w:tc>
          <w:tcPr>
            <w:tcW w:w="2693" w:type="dxa"/>
          </w:tcPr>
          <w:p w:rsidR="003279A2" w:rsidRPr="004122C5" w:rsidRDefault="003279A2" w:rsidP="00995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3279A2" w:rsidRDefault="00E76F17" w:rsidP="00A625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Відхилено</w:t>
            </w:r>
          </w:p>
          <w:p w:rsidR="00E76F17" w:rsidRPr="00E76F17" w:rsidRDefault="00E76F17" w:rsidP="00E76F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F17">
              <w:rPr>
                <w:rFonts w:ascii="Times New Roman" w:eastAsia="Times New Roman" w:hAnsi="Times New Roman" w:cs="Times New Roman"/>
                <w:sz w:val="28"/>
                <w:szCs w:val="28"/>
              </w:rPr>
              <w:t>Підгрупу 16 12 «Відходи, що утворились у зв’язку з пошкодженням (руйнуванням) будівель та споруд внаслідок бойових дій, терористичних актів, диверсій або проведенням робіт з ліквідації їх наслідків»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введено для реалізації </w:t>
            </w:r>
            <w:r w:rsidRPr="00E76F17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Порядку поводження з відходами, що утворились у зв’язку з пошкодженням (руйнуванням) будівель та споруд внаслідок бойових дій, терористичних актів, диверсій або проведенням робіт з ліквідації їх наслідків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затвердженого постановою Кабінету Міністрів України </w:t>
            </w:r>
            <w:r w:rsidRPr="00E76F17">
              <w:rPr>
                <w:rFonts w:ascii="Times New Roman" w:eastAsia="Times New Roman" w:hAnsi="Times New Roman" w:cs="Times New Roman"/>
                <w:sz w:val="28"/>
                <w:szCs w:val="28"/>
              </w:rPr>
              <w:t>від 27 вересня 2022 р. № 1073</w:t>
            </w:r>
          </w:p>
        </w:tc>
      </w:tr>
      <w:tr w:rsidR="003279A2" w:rsidRPr="004122C5" w:rsidTr="00A0011F">
        <w:tc>
          <w:tcPr>
            <w:tcW w:w="236" w:type="dxa"/>
          </w:tcPr>
          <w:p w:rsidR="003279A2" w:rsidRPr="004122C5" w:rsidRDefault="003279A2">
            <w:pPr>
              <w:tabs>
                <w:tab w:val="left" w:pos="17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0D5057" w:rsidRPr="000D5057" w:rsidRDefault="00813344" w:rsidP="000D50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9. Відповідно до Проєкту Переліку до групи 01 «Відходи, що утворюються при розвідці,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видобутку корисних копалин та розробці кар’єрів, їх фізичному та хімічному обробленні» віднесено,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зокрема, відходи видобування металічних корисних копалин (рудні) (код 01 01 01), відходи фізичного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та хімічного перероблення металічних корисних копалин (підгрупа 01 03). При цьому, відповідно до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абзацу 2 пункту 2.16 Положення про проектування внутрішнього відвалоутворення та складування</w:t>
            </w:r>
            <w:r w:rsidR="000D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відходів виробництва в залізорудних і флюсових кар’єрах</w:t>
            </w:r>
            <w:r w:rsidRPr="000D50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 xml:space="preserve"> (далі – Положення про відвалоутворення) «</w:t>
            </w:r>
            <w:r w:rsidRPr="000D50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</w:t>
            </w:r>
            <w:r w:rsidR="000D50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належать до відходів виробництва гірничодобувних підприємств: некондиційна </w:t>
            </w:r>
            <w:r w:rsidRPr="000D50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мінеральна сировина,</w:t>
            </w:r>
            <w:r w:rsidR="000D50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яка складується в межах та за межами гірничого відводу; розкривні породи, шлами та хвости</w:t>
            </w:r>
            <w:r w:rsidR="000D50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збагачення, інші нетоксичні утворення, які складуються в межах гірничого відводу у відпрацьовані</w:t>
            </w:r>
            <w:r w:rsidR="000D5057" w:rsidRPr="000D50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кар’єри, у попередньо створені ділянки діючих кар’єрів при поетапній розробці родовищ корисних</w:t>
            </w:r>
            <w:r w:rsidR="000D5057" w:rsidRPr="000D50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копалин або використовуються для технологічних потреб, для будівництва та виконання технічної</w:t>
            </w:r>
            <w:r w:rsidR="000D50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0D5057" w:rsidRPr="000D50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рекультивації порушених гірничими роботами земель</w:t>
            </w:r>
            <w:r w:rsidR="000D5057" w:rsidRPr="000D505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D5057" w:rsidRPr="000D5057" w:rsidRDefault="000D5057" w:rsidP="000D50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У чинній редакції Державного класифікатора України «Класифікатор відходів ДК 005-96»2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кодами, зокрема, 1310.2.3.01 «Шлам та «хвости» збагачення руд залізних» та 1310.2.9.01 «Відходи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розроблення кар’єром руди залізної» дані речовини чітко вказані як відходи. Як зауважують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представники бізнесу, ознакою їх не приналежності до відходів є умова складування в межах гірничого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відводу у відпрацьовані ділянки кар’єрів при поетапній розробці або використання для технологічних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потреб/рекультивації.</w:t>
            </w:r>
          </w:p>
          <w:p w:rsidR="000D5057" w:rsidRPr="000D5057" w:rsidRDefault="000D5057" w:rsidP="000D50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При цьому, у Проєкті Переліку чіткого розмежування з огляду на види відходів видобування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металічних корисних копалин не простежується (розкривні породи, шлами, хвости збагачення).</w:t>
            </w:r>
          </w:p>
          <w:p w:rsidR="000D5057" w:rsidRPr="000D5057" w:rsidRDefault="000D5057" w:rsidP="00A001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Таким чином, експертам Асоціації не зовсім зрозумілим є питання, чи зберігають шлами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хвости збагачення, розкривні породи статус відходів видобування металічних корисних копалин? Якщо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відповідь на питання ствердна – за яким кодом класифікації, а також чи зберігається принцип,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57">
              <w:rPr>
                <w:rFonts w:ascii="Times New Roman" w:hAnsi="Times New Roman" w:cs="Times New Roman"/>
                <w:sz w:val="28"/>
                <w:szCs w:val="28"/>
              </w:rPr>
              <w:t>задекларований Положенням про відвалоутворення?</w:t>
            </w:r>
          </w:p>
        </w:tc>
        <w:tc>
          <w:tcPr>
            <w:tcW w:w="2693" w:type="dxa"/>
          </w:tcPr>
          <w:p w:rsidR="003279A2" w:rsidRPr="004122C5" w:rsidRDefault="003279A2" w:rsidP="00995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D2326E" w:rsidRDefault="00D2326E" w:rsidP="00D23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Відхилено</w:t>
            </w:r>
          </w:p>
          <w:p w:rsidR="003279A2" w:rsidRPr="004122C5" w:rsidRDefault="00D2326E" w:rsidP="00D232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4F2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Методичні рекомендації щодо використання Порядку класифікації  відходів та Національного переліку відходів будуть оприлюднені після затвердження проект акта Кабінетом Міністрів України</w:t>
            </w:r>
          </w:p>
        </w:tc>
      </w:tr>
    </w:tbl>
    <w:p w:rsidR="008A5A61" w:rsidRPr="004122C5" w:rsidRDefault="008A5A61" w:rsidP="00A31F8A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8A5A61" w:rsidRPr="004122C5" w:rsidSect="00117F95">
      <w:headerReference w:type="default" r:id="rId9"/>
      <w:pgSz w:w="16838" w:h="11906" w:orient="landscape"/>
      <w:pgMar w:top="1134" w:right="1134" w:bottom="1418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4A" w:rsidRDefault="0005274A" w:rsidP="00831A8F">
      <w:pPr>
        <w:spacing w:after="0" w:line="240" w:lineRule="auto"/>
      </w:pPr>
      <w:r>
        <w:separator/>
      </w:r>
    </w:p>
  </w:endnote>
  <w:endnote w:type="continuationSeparator" w:id="0">
    <w:p w:rsidR="0005274A" w:rsidRDefault="0005274A" w:rsidP="0083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4A" w:rsidRDefault="0005274A" w:rsidP="00831A8F">
      <w:pPr>
        <w:spacing w:after="0" w:line="240" w:lineRule="auto"/>
      </w:pPr>
      <w:r>
        <w:separator/>
      </w:r>
    </w:p>
  </w:footnote>
  <w:footnote w:type="continuationSeparator" w:id="0">
    <w:p w:rsidR="0005274A" w:rsidRDefault="0005274A" w:rsidP="00831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54765054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13344" w:rsidRPr="00117F95" w:rsidRDefault="00813344">
        <w:pPr>
          <w:pStyle w:val="af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7F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7F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7F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491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7F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13344" w:rsidRDefault="0081334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5C4"/>
    <w:multiLevelType w:val="hybridMultilevel"/>
    <w:tmpl w:val="B7DAADB4"/>
    <w:lvl w:ilvl="0" w:tplc="5594A556">
      <w:start w:val="1"/>
      <w:numFmt w:val="decimal"/>
      <w:lvlText w:val="%1)"/>
      <w:lvlJc w:val="left"/>
      <w:pPr>
        <w:ind w:left="110" w:hanging="2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511276C0">
      <w:numFmt w:val="bullet"/>
      <w:lvlText w:val="•"/>
      <w:lvlJc w:val="left"/>
      <w:pPr>
        <w:ind w:left="433" w:hanging="280"/>
      </w:pPr>
      <w:rPr>
        <w:rFonts w:hint="default"/>
        <w:lang w:val="uk-UA" w:eastAsia="en-US" w:bidi="ar-SA"/>
      </w:rPr>
    </w:lvl>
    <w:lvl w:ilvl="2" w:tplc="2AF8DD40">
      <w:numFmt w:val="bullet"/>
      <w:lvlText w:val="•"/>
      <w:lvlJc w:val="left"/>
      <w:pPr>
        <w:ind w:left="746" w:hanging="280"/>
      </w:pPr>
      <w:rPr>
        <w:rFonts w:hint="default"/>
        <w:lang w:val="uk-UA" w:eastAsia="en-US" w:bidi="ar-SA"/>
      </w:rPr>
    </w:lvl>
    <w:lvl w:ilvl="3" w:tplc="94ECC85E">
      <w:numFmt w:val="bullet"/>
      <w:lvlText w:val="•"/>
      <w:lvlJc w:val="left"/>
      <w:pPr>
        <w:ind w:left="1059" w:hanging="280"/>
      </w:pPr>
      <w:rPr>
        <w:rFonts w:hint="default"/>
        <w:lang w:val="uk-UA" w:eastAsia="en-US" w:bidi="ar-SA"/>
      </w:rPr>
    </w:lvl>
    <w:lvl w:ilvl="4" w:tplc="5C56D4BA">
      <w:numFmt w:val="bullet"/>
      <w:lvlText w:val="•"/>
      <w:lvlJc w:val="left"/>
      <w:pPr>
        <w:ind w:left="1372" w:hanging="280"/>
      </w:pPr>
      <w:rPr>
        <w:rFonts w:hint="default"/>
        <w:lang w:val="uk-UA" w:eastAsia="en-US" w:bidi="ar-SA"/>
      </w:rPr>
    </w:lvl>
    <w:lvl w:ilvl="5" w:tplc="67A6BC7E">
      <w:numFmt w:val="bullet"/>
      <w:lvlText w:val="•"/>
      <w:lvlJc w:val="left"/>
      <w:pPr>
        <w:ind w:left="1685" w:hanging="280"/>
      </w:pPr>
      <w:rPr>
        <w:rFonts w:hint="default"/>
        <w:lang w:val="uk-UA" w:eastAsia="en-US" w:bidi="ar-SA"/>
      </w:rPr>
    </w:lvl>
    <w:lvl w:ilvl="6" w:tplc="D6E4AAC4">
      <w:numFmt w:val="bullet"/>
      <w:lvlText w:val="•"/>
      <w:lvlJc w:val="left"/>
      <w:pPr>
        <w:ind w:left="1998" w:hanging="280"/>
      </w:pPr>
      <w:rPr>
        <w:rFonts w:hint="default"/>
        <w:lang w:val="uk-UA" w:eastAsia="en-US" w:bidi="ar-SA"/>
      </w:rPr>
    </w:lvl>
    <w:lvl w:ilvl="7" w:tplc="C9881F2E">
      <w:numFmt w:val="bullet"/>
      <w:lvlText w:val="•"/>
      <w:lvlJc w:val="left"/>
      <w:pPr>
        <w:ind w:left="2311" w:hanging="280"/>
      </w:pPr>
      <w:rPr>
        <w:rFonts w:hint="default"/>
        <w:lang w:val="uk-UA" w:eastAsia="en-US" w:bidi="ar-SA"/>
      </w:rPr>
    </w:lvl>
    <w:lvl w:ilvl="8" w:tplc="8F5AE8FA">
      <w:numFmt w:val="bullet"/>
      <w:lvlText w:val="•"/>
      <w:lvlJc w:val="left"/>
      <w:pPr>
        <w:ind w:left="2624" w:hanging="280"/>
      </w:pPr>
      <w:rPr>
        <w:rFonts w:hint="default"/>
        <w:lang w:val="uk-UA" w:eastAsia="en-US" w:bidi="ar-SA"/>
      </w:rPr>
    </w:lvl>
  </w:abstractNum>
  <w:abstractNum w:abstractNumId="1">
    <w:nsid w:val="0A465D85"/>
    <w:multiLevelType w:val="hybridMultilevel"/>
    <w:tmpl w:val="00E24326"/>
    <w:lvl w:ilvl="0" w:tplc="573AAD1E">
      <w:start w:val="1"/>
      <w:numFmt w:val="decimal"/>
      <w:lvlText w:val="%1."/>
      <w:lvlJc w:val="left"/>
      <w:pPr>
        <w:ind w:left="325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1340C60">
      <w:numFmt w:val="bullet"/>
      <w:lvlText w:val="•"/>
      <w:lvlJc w:val="left"/>
      <w:pPr>
        <w:ind w:left="1038" w:hanging="220"/>
      </w:pPr>
      <w:rPr>
        <w:rFonts w:hint="default"/>
        <w:lang w:val="uk-UA" w:eastAsia="en-US" w:bidi="ar-SA"/>
      </w:rPr>
    </w:lvl>
    <w:lvl w:ilvl="2" w:tplc="1CC4CE14">
      <w:numFmt w:val="bullet"/>
      <w:lvlText w:val="•"/>
      <w:lvlJc w:val="left"/>
      <w:pPr>
        <w:ind w:left="1756" w:hanging="220"/>
      </w:pPr>
      <w:rPr>
        <w:rFonts w:hint="default"/>
        <w:lang w:val="uk-UA" w:eastAsia="en-US" w:bidi="ar-SA"/>
      </w:rPr>
    </w:lvl>
    <w:lvl w:ilvl="3" w:tplc="4B24179E">
      <w:numFmt w:val="bullet"/>
      <w:lvlText w:val="•"/>
      <w:lvlJc w:val="left"/>
      <w:pPr>
        <w:ind w:left="2474" w:hanging="220"/>
      </w:pPr>
      <w:rPr>
        <w:rFonts w:hint="default"/>
        <w:lang w:val="uk-UA" w:eastAsia="en-US" w:bidi="ar-SA"/>
      </w:rPr>
    </w:lvl>
    <w:lvl w:ilvl="4" w:tplc="72BE460A">
      <w:numFmt w:val="bullet"/>
      <w:lvlText w:val="•"/>
      <w:lvlJc w:val="left"/>
      <w:pPr>
        <w:ind w:left="3192" w:hanging="220"/>
      </w:pPr>
      <w:rPr>
        <w:rFonts w:hint="default"/>
        <w:lang w:val="uk-UA" w:eastAsia="en-US" w:bidi="ar-SA"/>
      </w:rPr>
    </w:lvl>
    <w:lvl w:ilvl="5" w:tplc="404274DC">
      <w:numFmt w:val="bullet"/>
      <w:lvlText w:val="•"/>
      <w:lvlJc w:val="left"/>
      <w:pPr>
        <w:ind w:left="3911" w:hanging="220"/>
      </w:pPr>
      <w:rPr>
        <w:rFonts w:hint="default"/>
        <w:lang w:val="uk-UA" w:eastAsia="en-US" w:bidi="ar-SA"/>
      </w:rPr>
    </w:lvl>
    <w:lvl w:ilvl="6" w:tplc="84005C16">
      <w:numFmt w:val="bullet"/>
      <w:lvlText w:val="•"/>
      <w:lvlJc w:val="left"/>
      <w:pPr>
        <w:ind w:left="4629" w:hanging="220"/>
      </w:pPr>
      <w:rPr>
        <w:rFonts w:hint="default"/>
        <w:lang w:val="uk-UA" w:eastAsia="en-US" w:bidi="ar-SA"/>
      </w:rPr>
    </w:lvl>
    <w:lvl w:ilvl="7" w:tplc="518AA44A">
      <w:numFmt w:val="bullet"/>
      <w:lvlText w:val="•"/>
      <w:lvlJc w:val="left"/>
      <w:pPr>
        <w:ind w:left="5347" w:hanging="220"/>
      </w:pPr>
      <w:rPr>
        <w:rFonts w:hint="default"/>
        <w:lang w:val="uk-UA" w:eastAsia="en-US" w:bidi="ar-SA"/>
      </w:rPr>
    </w:lvl>
    <w:lvl w:ilvl="8" w:tplc="44B8B1BA">
      <w:numFmt w:val="bullet"/>
      <w:lvlText w:val="•"/>
      <w:lvlJc w:val="left"/>
      <w:pPr>
        <w:ind w:left="6065" w:hanging="220"/>
      </w:pPr>
      <w:rPr>
        <w:rFonts w:hint="default"/>
        <w:lang w:val="uk-UA" w:eastAsia="en-US" w:bidi="ar-SA"/>
      </w:rPr>
    </w:lvl>
  </w:abstractNum>
  <w:abstractNum w:abstractNumId="2">
    <w:nsid w:val="0D843E04"/>
    <w:multiLevelType w:val="hybridMultilevel"/>
    <w:tmpl w:val="E4E48016"/>
    <w:lvl w:ilvl="0" w:tplc="5DA06116">
      <w:start w:val="1"/>
      <w:numFmt w:val="decimal"/>
      <w:lvlText w:val="%1)"/>
      <w:lvlJc w:val="left"/>
      <w:pPr>
        <w:ind w:left="110" w:hanging="90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E6A00866">
      <w:numFmt w:val="bullet"/>
      <w:lvlText w:val="•"/>
      <w:lvlJc w:val="left"/>
      <w:pPr>
        <w:ind w:left="433" w:hanging="906"/>
      </w:pPr>
      <w:rPr>
        <w:rFonts w:hint="default"/>
        <w:lang w:val="uk-UA" w:eastAsia="en-US" w:bidi="ar-SA"/>
      </w:rPr>
    </w:lvl>
    <w:lvl w:ilvl="2" w:tplc="7346D01E">
      <w:numFmt w:val="bullet"/>
      <w:lvlText w:val="•"/>
      <w:lvlJc w:val="left"/>
      <w:pPr>
        <w:ind w:left="746" w:hanging="906"/>
      </w:pPr>
      <w:rPr>
        <w:rFonts w:hint="default"/>
        <w:lang w:val="uk-UA" w:eastAsia="en-US" w:bidi="ar-SA"/>
      </w:rPr>
    </w:lvl>
    <w:lvl w:ilvl="3" w:tplc="9EA837C6">
      <w:numFmt w:val="bullet"/>
      <w:lvlText w:val="•"/>
      <w:lvlJc w:val="left"/>
      <w:pPr>
        <w:ind w:left="1059" w:hanging="906"/>
      </w:pPr>
      <w:rPr>
        <w:rFonts w:hint="default"/>
        <w:lang w:val="uk-UA" w:eastAsia="en-US" w:bidi="ar-SA"/>
      </w:rPr>
    </w:lvl>
    <w:lvl w:ilvl="4" w:tplc="1E5E567C">
      <w:numFmt w:val="bullet"/>
      <w:lvlText w:val="•"/>
      <w:lvlJc w:val="left"/>
      <w:pPr>
        <w:ind w:left="1372" w:hanging="906"/>
      </w:pPr>
      <w:rPr>
        <w:rFonts w:hint="default"/>
        <w:lang w:val="uk-UA" w:eastAsia="en-US" w:bidi="ar-SA"/>
      </w:rPr>
    </w:lvl>
    <w:lvl w:ilvl="5" w:tplc="6CCAF728">
      <w:numFmt w:val="bullet"/>
      <w:lvlText w:val="•"/>
      <w:lvlJc w:val="left"/>
      <w:pPr>
        <w:ind w:left="1685" w:hanging="906"/>
      </w:pPr>
      <w:rPr>
        <w:rFonts w:hint="default"/>
        <w:lang w:val="uk-UA" w:eastAsia="en-US" w:bidi="ar-SA"/>
      </w:rPr>
    </w:lvl>
    <w:lvl w:ilvl="6" w:tplc="6950C2B2">
      <w:numFmt w:val="bullet"/>
      <w:lvlText w:val="•"/>
      <w:lvlJc w:val="left"/>
      <w:pPr>
        <w:ind w:left="1998" w:hanging="906"/>
      </w:pPr>
      <w:rPr>
        <w:rFonts w:hint="default"/>
        <w:lang w:val="uk-UA" w:eastAsia="en-US" w:bidi="ar-SA"/>
      </w:rPr>
    </w:lvl>
    <w:lvl w:ilvl="7" w:tplc="C3869EC0">
      <w:numFmt w:val="bullet"/>
      <w:lvlText w:val="•"/>
      <w:lvlJc w:val="left"/>
      <w:pPr>
        <w:ind w:left="2311" w:hanging="906"/>
      </w:pPr>
      <w:rPr>
        <w:rFonts w:hint="default"/>
        <w:lang w:val="uk-UA" w:eastAsia="en-US" w:bidi="ar-SA"/>
      </w:rPr>
    </w:lvl>
    <w:lvl w:ilvl="8" w:tplc="CE0884AE">
      <w:numFmt w:val="bullet"/>
      <w:lvlText w:val="•"/>
      <w:lvlJc w:val="left"/>
      <w:pPr>
        <w:ind w:left="2624" w:hanging="906"/>
      </w:pPr>
      <w:rPr>
        <w:rFonts w:hint="default"/>
        <w:lang w:val="uk-UA" w:eastAsia="en-US" w:bidi="ar-SA"/>
      </w:rPr>
    </w:lvl>
  </w:abstractNum>
  <w:abstractNum w:abstractNumId="3">
    <w:nsid w:val="1DA449DF"/>
    <w:multiLevelType w:val="hybridMultilevel"/>
    <w:tmpl w:val="432C3E1E"/>
    <w:lvl w:ilvl="0" w:tplc="97E006F0">
      <w:start w:val="1"/>
      <w:numFmt w:val="decimal"/>
      <w:lvlText w:val="%1)"/>
      <w:lvlJc w:val="left"/>
      <w:pPr>
        <w:ind w:left="104" w:hanging="74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92904166">
      <w:numFmt w:val="bullet"/>
      <w:lvlText w:val="•"/>
      <w:lvlJc w:val="left"/>
      <w:pPr>
        <w:ind w:left="415" w:hanging="746"/>
      </w:pPr>
      <w:rPr>
        <w:rFonts w:hint="default"/>
        <w:lang w:val="uk-UA" w:eastAsia="en-US" w:bidi="ar-SA"/>
      </w:rPr>
    </w:lvl>
    <w:lvl w:ilvl="2" w:tplc="421455BA">
      <w:numFmt w:val="bullet"/>
      <w:lvlText w:val="•"/>
      <w:lvlJc w:val="left"/>
      <w:pPr>
        <w:ind w:left="730" w:hanging="746"/>
      </w:pPr>
      <w:rPr>
        <w:rFonts w:hint="default"/>
        <w:lang w:val="uk-UA" w:eastAsia="en-US" w:bidi="ar-SA"/>
      </w:rPr>
    </w:lvl>
    <w:lvl w:ilvl="3" w:tplc="57FE274E">
      <w:numFmt w:val="bullet"/>
      <w:lvlText w:val="•"/>
      <w:lvlJc w:val="left"/>
      <w:pPr>
        <w:ind w:left="1045" w:hanging="746"/>
      </w:pPr>
      <w:rPr>
        <w:rFonts w:hint="default"/>
        <w:lang w:val="uk-UA" w:eastAsia="en-US" w:bidi="ar-SA"/>
      </w:rPr>
    </w:lvl>
    <w:lvl w:ilvl="4" w:tplc="3CDC507A">
      <w:numFmt w:val="bullet"/>
      <w:lvlText w:val="•"/>
      <w:lvlJc w:val="left"/>
      <w:pPr>
        <w:ind w:left="1360" w:hanging="746"/>
      </w:pPr>
      <w:rPr>
        <w:rFonts w:hint="default"/>
        <w:lang w:val="uk-UA" w:eastAsia="en-US" w:bidi="ar-SA"/>
      </w:rPr>
    </w:lvl>
    <w:lvl w:ilvl="5" w:tplc="BB60F07C">
      <w:numFmt w:val="bullet"/>
      <w:lvlText w:val="•"/>
      <w:lvlJc w:val="left"/>
      <w:pPr>
        <w:ind w:left="1675" w:hanging="746"/>
      </w:pPr>
      <w:rPr>
        <w:rFonts w:hint="default"/>
        <w:lang w:val="uk-UA" w:eastAsia="en-US" w:bidi="ar-SA"/>
      </w:rPr>
    </w:lvl>
    <w:lvl w:ilvl="6" w:tplc="78908ADC">
      <w:numFmt w:val="bullet"/>
      <w:lvlText w:val="•"/>
      <w:lvlJc w:val="left"/>
      <w:pPr>
        <w:ind w:left="1990" w:hanging="746"/>
      </w:pPr>
      <w:rPr>
        <w:rFonts w:hint="default"/>
        <w:lang w:val="uk-UA" w:eastAsia="en-US" w:bidi="ar-SA"/>
      </w:rPr>
    </w:lvl>
    <w:lvl w:ilvl="7" w:tplc="8D6E24E2">
      <w:numFmt w:val="bullet"/>
      <w:lvlText w:val="•"/>
      <w:lvlJc w:val="left"/>
      <w:pPr>
        <w:ind w:left="2305" w:hanging="746"/>
      </w:pPr>
      <w:rPr>
        <w:rFonts w:hint="default"/>
        <w:lang w:val="uk-UA" w:eastAsia="en-US" w:bidi="ar-SA"/>
      </w:rPr>
    </w:lvl>
    <w:lvl w:ilvl="8" w:tplc="574C91B2">
      <w:numFmt w:val="bullet"/>
      <w:lvlText w:val="•"/>
      <w:lvlJc w:val="left"/>
      <w:pPr>
        <w:ind w:left="2620" w:hanging="746"/>
      </w:pPr>
      <w:rPr>
        <w:rFonts w:hint="default"/>
        <w:lang w:val="uk-UA" w:eastAsia="en-US" w:bidi="ar-SA"/>
      </w:rPr>
    </w:lvl>
  </w:abstractNum>
  <w:abstractNum w:abstractNumId="4">
    <w:nsid w:val="235244B8"/>
    <w:multiLevelType w:val="hybridMultilevel"/>
    <w:tmpl w:val="192ADB7E"/>
    <w:lvl w:ilvl="0" w:tplc="2D92A9B0">
      <w:start w:val="1"/>
      <w:numFmt w:val="decimal"/>
      <w:lvlText w:val="%1)"/>
      <w:lvlJc w:val="left"/>
      <w:pPr>
        <w:ind w:left="104" w:hanging="2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29A134E">
      <w:numFmt w:val="bullet"/>
      <w:lvlText w:val="•"/>
      <w:lvlJc w:val="left"/>
      <w:pPr>
        <w:ind w:left="415" w:hanging="280"/>
      </w:pPr>
      <w:rPr>
        <w:rFonts w:hint="default"/>
        <w:lang w:val="uk-UA" w:eastAsia="en-US" w:bidi="ar-SA"/>
      </w:rPr>
    </w:lvl>
    <w:lvl w:ilvl="2" w:tplc="F0EC3730">
      <w:numFmt w:val="bullet"/>
      <w:lvlText w:val="•"/>
      <w:lvlJc w:val="left"/>
      <w:pPr>
        <w:ind w:left="730" w:hanging="280"/>
      </w:pPr>
      <w:rPr>
        <w:rFonts w:hint="default"/>
        <w:lang w:val="uk-UA" w:eastAsia="en-US" w:bidi="ar-SA"/>
      </w:rPr>
    </w:lvl>
    <w:lvl w:ilvl="3" w:tplc="A948C160">
      <w:numFmt w:val="bullet"/>
      <w:lvlText w:val="•"/>
      <w:lvlJc w:val="left"/>
      <w:pPr>
        <w:ind w:left="1045" w:hanging="280"/>
      </w:pPr>
      <w:rPr>
        <w:rFonts w:hint="default"/>
        <w:lang w:val="uk-UA" w:eastAsia="en-US" w:bidi="ar-SA"/>
      </w:rPr>
    </w:lvl>
    <w:lvl w:ilvl="4" w:tplc="34C86CDC">
      <w:numFmt w:val="bullet"/>
      <w:lvlText w:val="•"/>
      <w:lvlJc w:val="left"/>
      <w:pPr>
        <w:ind w:left="1360" w:hanging="280"/>
      </w:pPr>
      <w:rPr>
        <w:rFonts w:hint="default"/>
        <w:lang w:val="uk-UA" w:eastAsia="en-US" w:bidi="ar-SA"/>
      </w:rPr>
    </w:lvl>
    <w:lvl w:ilvl="5" w:tplc="A02E7D36">
      <w:numFmt w:val="bullet"/>
      <w:lvlText w:val="•"/>
      <w:lvlJc w:val="left"/>
      <w:pPr>
        <w:ind w:left="1675" w:hanging="280"/>
      </w:pPr>
      <w:rPr>
        <w:rFonts w:hint="default"/>
        <w:lang w:val="uk-UA" w:eastAsia="en-US" w:bidi="ar-SA"/>
      </w:rPr>
    </w:lvl>
    <w:lvl w:ilvl="6" w:tplc="04F0DA5E">
      <w:numFmt w:val="bullet"/>
      <w:lvlText w:val="•"/>
      <w:lvlJc w:val="left"/>
      <w:pPr>
        <w:ind w:left="1990" w:hanging="280"/>
      </w:pPr>
      <w:rPr>
        <w:rFonts w:hint="default"/>
        <w:lang w:val="uk-UA" w:eastAsia="en-US" w:bidi="ar-SA"/>
      </w:rPr>
    </w:lvl>
    <w:lvl w:ilvl="7" w:tplc="C458D69C">
      <w:numFmt w:val="bullet"/>
      <w:lvlText w:val="•"/>
      <w:lvlJc w:val="left"/>
      <w:pPr>
        <w:ind w:left="2305" w:hanging="280"/>
      </w:pPr>
      <w:rPr>
        <w:rFonts w:hint="default"/>
        <w:lang w:val="uk-UA" w:eastAsia="en-US" w:bidi="ar-SA"/>
      </w:rPr>
    </w:lvl>
    <w:lvl w:ilvl="8" w:tplc="D804A184">
      <w:numFmt w:val="bullet"/>
      <w:lvlText w:val="•"/>
      <w:lvlJc w:val="left"/>
      <w:pPr>
        <w:ind w:left="2620" w:hanging="280"/>
      </w:pPr>
      <w:rPr>
        <w:rFonts w:hint="default"/>
        <w:lang w:val="uk-UA" w:eastAsia="en-US" w:bidi="ar-SA"/>
      </w:rPr>
    </w:lvl>
  </w:abstractNum>
  <w:abstractNum w:abstractNumId="5">
    <w:nsid w:val="2C0F6C3C"/>
    <w:multiLevelType w:val="hybridMultilevel"/>
    <w:tmpl w:val="80A80FEE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43DC2"/>
    <w:multiLevelType w:val="hybridMultilevel"/>
    <w:tmpl w:val="FD6CA580"/>
    <w:lvl w:ilvl="0" w:tplc="C5D8919C">
      <w:start w:val="3"/>
      <w:numFmt w:val="decimal"/>
      <w:lvlText w:val="%1)"/>
      <w:lvlJc w:val="left"/>
      <w:pPr>
        <w:ind w:left="105" w:hanging="27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B44C9AE">
      <w:numFmt w:val="bullet"/>
      <w:lvlText w:val="•"/>
      <w:lvlJc w:val="left"/>
      <w:pPr>
        <w:ind w:left="797" w:hanging="270"/>
      </w:pPr>
      <w:rPr>
        <w:rFonts w:hint="default"/>
        <w:lang w:val="uk-UA" w:eastAsia="en-US" w:bidi="ar-SA"/>
      </w:rPr>
    </w:lvl>
    <w:lvl w:ilvl="2" w:tplc="BA4EDFB0">
      <w:numFmt w:val="bullet"/>
      <w:lvlText w:val="•"/>
      <w:lvlJc w:val="left"/>
      <w:pPr>
        <w:ind w:left="1495" w:hanging="270"/>
      </w:pPr>
      <w:rPr>
        <w:rFonts w:hint="default"/>
        <w:lang w:val="uk-UA" w:eastAsia="en-US" w:bidi="ar-SA"/>
      </w:rPr>
    </w:lvl>
    <w:lvl w:ilvl="3" w:tplc="EDF21EEC">
      <w:numFmt w:val="bullet"/>
      <w:lvlText w:val="•"/>
      <w:lvlJc w:val="left"/>
      <w:pPr>
        <w:ind w:left="2193" w:hanging="270"/>
      </w:pPr>
      <w:rPr>
        <w:rFonts w:hint="default"/>
        <w:lang w:val="uk-UA" w:eastAsia="en-US" w:bidi="ar-SA"/>
      </w:rPr>
    </w:lvl>
    <w:lvl w:ilvl="4" w:tplc="9496DF02">
      <w:numFmt w:val="bullet"/>
      <w:lvlText w:val="•"/>
      <w:lvlJc w:val="left"/>
      <w:pPr>
        <w:ind w:left="2890" w:hanging="270"/>
      </w:pPr>
      <w:rPr>
        <w:rFonts w:hint="default"/>
        <w:lang w:val="uk-UA" w:eastAsia="en-US" w:bidi="ar-SA"/>
      </w:rPr>
    </w:lvl>
    <w:lvl w:ilvl="5" w:tplc="F21220F0">
      <w:numFmt w:val="bullet"/>
      <w:lvlText w:val="•"/>
      <w:lvlJc w:val="left"/>
      <w:pPr>
        <w:ind w:left="3588" w:hanging="270"/>
      </w:pPr>
      <w:rPr>
        <w:rFonts w:hint="default"/>
        <w:lang w:val="uk-UA" w:eastAsia="en-US" w:bidi="ar-SA"/>
      </w:rPr>
    </w:lvl>
    <w:lvl w:ilvl="6" w:tplc="1526A192">
      <w:numFmt w:val="bullet"/>
      <w:lvlText w:val="•"/>
      <w:lvlJc w:val="left"/>
      <w:pPr>
        <w:ind w:left="4286" w:hanging="270"/>
      </w:pPr>
      <w:rPr>
        <w:rFonts w:hint="default"/>
        <w:lang w:val="uk-UA" w:eastAsia="en-US" w:bidi="ar-SA"/>
      </w:rPr>
    </w:lvl>
    <w:lvl w:ilvl="7" w:tplc="E8C2E646">
      <w:numFmt w:val="bullet"/>
      <w:lvlText w:val="•"/>
      <w:lvlJc w:val="left"/>
      <w:pPr>
        <w:ind w:left="4983" w:hanging="270"/>
      </w:pPr>
      <w:rPr>
        <w:rFonts w:hint="default"/>
        <w:lang w:val="uk-UA" w:eastAsia="en-US" w:bidi="ar-SA"/>
      </w:rPr>
    </w:lvl>
    <w:lvl w:ilvl="8" w:tplc="88DCCB0C">
      <w:numFmt w:val="bullet"/>
      <w:lvlText w:val="•"/>
      <w:lvlJc w:val="left"/>
      <w:pPr>
        <w:ind w:left="5681" w:hanging="270"/>
      </w:pPr>
      <w:rPr>
        <w:rFonts w:hint="default"/>
        <w:lang w:val="uk-UA" w:eastAsia="en-US" w:bidi="ar-SA"/>
      </w:rPr>
    </w:lvl>
  </w:abstractNum>
  <w:abstractNum w:abstractNumId="7">
    <w:nsid w:val="34444B27"/>
    <w:multiLevelType w:val="hybridMultilevel"/>
    <w:tmpl w:val="C8169C66"/>
    <w:lvl w:ilvl="0" w:tplc="6C127A2E">
      <w:start w:val="3"/>
      <w:numFmt w:val="decimal"/>
      <w:lvlText w:val="%1)"/>
      <w:lvlJc w:val="left"/>
      <w:pPr>
        <w:ind w:left="105" w:hanging="31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AF0405E">
      <w:numFmt w:val="bullet"/>
      <w:lvlText w:val="•"/>
      <w:lvlJc w:val="left"/>
      <w:pPr>
        <w:ind w:left="840" w:hanging="310"/>
      </w:pPr>
      <w:rPr>
        <w:rFonts w:hint="default"/>
        <w:lang w:val="uk-UA" w:eastAsia="en-US" w:bidi="ar-SA"/>
      </w:rPr>
    </w:lvl>
    <w:lvl w:ilvl="2" w:tplc="E3025AFE">
      <w:numFmt w:val="bullet"/>
      <w:lvlText w:val="•"/>
      <w:lvlJc w:val="left"/>
      <w:pPr>
        <w:ind w:left="1580" w:hanging="310"/>
      </w:pPr>
      <w:rPr>
        <w:rFonts w:hint="default"/>
        <w:lang w:val="uk-UA" w:eastAsia="en-US" w:bidi="ar-SA"/>
      </w:rPr>
    </w:lvl>
    <w:lvl w:ilvl="3" w:tplc="1512D76A">
      <w:numFmt w:val="bullet"/>
      <w:lvlText w:val="•"/>
      <w:lvlJc w:val="left"/>
      <w:pPr>
        <w:ind w:left="2320" w:hanging="310"/>
      </w:pPr>
      <w:rPr>
        <w:rFonts w:hint="default"/>
        <w:lang w:val="uk-UA" w:eastAsia="en-US" w:bidi="ar-SA"/>
      </w:rPr>
    </w:lvl>
    <w:lvl w:ilvl="4" w:tplc="82D0E272">
      <w:numFmt w:val="bullet"/>
      <w:lvlText w:val="•"/>
      <w:lvlJc w:val="left"/>
      <w:pPr>
        <w:ind w:left="3060" w:hanging="310"/>
      </w:pPr>
      <w:rPr>
        <w:rFonts w:hint="default"/>
        <w:lang w:val="uk-UA" w:eastAsia="en-US" w:bidi="ar-SA"/>
      </w:rPr>
    </w:lvl>
    <w:lvl w:ilvl="5" w:tplc="CF663598">
      <w:numFmt w:val="bullet"/>
      <w:lvlText w:val="•"/>
      <w:lvlJc w:val="left"/>
      <w:pPr>
        <w:ind w:left="3801" w:hanging="310"/>
      </w:pPr>
      <w:rPr>
        <w:rFonts w:hint="default"/>
        <w:lang w:val="uk-UA" w:eastAsia="en-US" w:bidi="ar-SA"/>
      </w:rPr>
    </w:lvl>
    <w:lvl w:ilvl="6" w:tplc="80D638B6">
      <w:numFmt w:val="bullet"/>
      <w:lvlText w:val="•"/>
      <w:lvlJc w:val="left"/>
      <w:pPr>
        <w:ind w:left="4541" w:hanging="310"/>
      </w:pPr>
      <w:rPr>
        <w:rFonts w:hint="default"/>
        <w:lang w:val="uk-UA" w:eastAsia="en-US" w:bidi="ar-SA"/>
      </w:rPr>
    </w:lvl>
    <w:lvl w:ilvl="7" w:tplc="26AAA858">
      <w:numFmt w:val="bullet"/>
      <w:lvlText w:val="•"/>
      <w:lvlJc w:val="left"/>
      <w:pPr>
        <w:ind w:left="5281" w:hanging="310"/>
      </w:pPr>
      <w:rPr>
        <w:rFonts w:hint="default"/>
        <w:lang w:val="uk-UA" w:eastAsia="en-US" w:bidi="ar-SA"/>
      </w:rPr>
    </w:lvl>
    <w:lvl w:ilvl="8" w:tplc="C2B8C8E4">
      <w:numFmt w:val="bullet"/>
      <w:lvlText w:val="•"/>
      <w:lvlJc w:val="left"/>
      <w:pPr>
        <w:ind w:left="6021" w:hanging="310"/>
      </w:pPr>
      <w:rPr>
        <w:rFonts w:hint="default"/>
        <w:lang w:val="uk-UA" w:eastAsia="en-US" w:bidi="ar-SA"/>
      </w:rPr>
    </w:lvl>
  </w:abstractNum>
  <w:abstractNum w:abstractNumId="8">
    <w:nsid w:val="5098152D"/>
    <w:multiLevelType w:val="hybridMultilevel"/>
    <w:tmpl w:val="255EDC04"/>
    <w:lvl w:ilvl="0" w:tplc="01346D72">
      <w:start w:val="1"/>
      <w:numFmt w:val="decimal"/>
      <w:lvlText w:val="%1."/>
      <w:lvlJc w:val="left"/>
      <w:pPr>
        <w:ind w:left="375" w:hanging="2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1" w:tplc="45BA7F72">
      <w:numFmt w:val="bullet"/>
      <w:lvlText w:val="•"/>
      <w:lvlJc w:val="left"/>
      <w:pPr>
        <w:ind w:left="1442" w:hanging="230"/>
      </w:pPr>
      <w:rPr>
        <w:rFonts w:hint="default"/>
        <w:lang w:val="uk-UA" w:eastAsia="en-US" w:bidi="ar-SA"/>
      </w:rPr>
    </w:lvl>
    <w:lvl w:ilvl="2" w:tplc="DFBCAEBE">
      <w:numFmt w:val="bullet"/>
      <w:lvlText w:val="•"/>
      <w:lvlJc w:val="left"/>
      <w:pPr>
        <w:ind w:left="2505" w:hanging="230"/>
      </w:pPr>
      <w:rPr>
        <w:rFonts w:hint="default"/>
        <w:lang w:val="uk-UA" w:eastAsia="en-US" w:bidi="ar-SA"/>
      </w:rPr>
    </w:lvl>
    <w:lvl w:ilvl="3" w:tplc="4BD47642">
      <w:numFmt w:val="bullet"/>
      <w:lvlText w:val="•"/>
      <w:lvlJc w:val="left"/>
      <w:pPr>
        <w:ind w:left="3567" w:hanging="230"/>
      </w:pPr>
      <w:rPr>
        <w:rFonts w:hint="default"/>
        <w:lang w:val="uk-UA" w:eastAsia="en-US" w:bidi="ar-SA"/>
      </w:rPr>
    </w:lvl>
    <w:lvl w:ilvl="4" w:tplc="5DC27096">
      <w:numFmt w:val="bullet"/>
      <w:lvlText w:val="•"/>
      <w:lvlJc w:val="left"/>
      <w:pPr>
        <w:ind w:left="4630" w:hanging="230"/>
      </w:pPr>
      <w:rPr>
        <w:rFonts w:hint="default"/>
        <w:lang w:val="uk-UA" w:eastAsia="en-US" w:bidi="ar-SA"/>
      </w:rPr>
    </w:lvl>
    <w:lvl w:ilvl="5" w:tplc="CBB80E1E">
      <w:numFmt w:val="bullet"/>
      <w:lvlText w:val="•"/>
      <w:lvlJc w:val="left"/>
      <w:pPr>
        <w:ind w:left="5692" w:hanging="230"/>
      </w:pPr>
      <w:rPr>
        <w:rFonts w:hint="default"/>
        <w:lang w:val="uk-UA" w:eastAsia="en-US" w:bidi="ar-SA"/>
      </w:rPr>
    </w:lvl>
    <w:lvl w:ilvl="6" w:tplc="DDEE7B86">
      <w:numFmt w:val="bullet"/>
      <w:lvlText w:val="•"/>
      <w:lvlJc w:val="left"/>
      <w:pPr>
        <w:ind w:left="6755" w:hanging="230"/>
      </w:pPr>
      <w:rPr>
        <w:rFonts w:hint="default"/>
        <w:lang w:val="uk-UA" w:eastAsia="en-US" w:bidi="ar-SA"/>
      </w:rPr>
    </w:lvl>
    <w:lvl w:ilvl="7" w:tplc="4150F396">
      <w:numFmt w:val="bullet"/>
      <w:lvlText w:val="•"/>
      <w:lvlJc w:val="left"/>
      <w:pPr>
        <w:ind w:left="7817" w:hanging="230"/>
      </w:pPr>
      <w:rPr>
        <w:rFonts w:hint="default"/>
        <w:lang w:val="uk-UA" w:eastAsia="en-US" w:bidi="ar-SA"/>
      </w:rPr>
    </w:lvl>
    <w:lvl w:ilvl="8" w:tplc="728E25C0">
      <w:numFmt w:val="bullet"/>
      <w:lvlText w:val="•"/>
      <w:lvlJc w:val="left"/>
      <w:pPr>
        <w:ind w:left="8880" w:hanging="230"/>
      </w:pPr>
      <w:rPr>
        <w:rFonts w:hint="default"/>
        <w:lang w:val="uk-UA" w:eastAsia="en-US" w:bidi="ar-SA"/>
      </w:rPr>
    </w:lvl>
  </w:abstractNum>
  <w:abstractNum w:abstractNumId="9">
    <w:nsid w:val="52AD081D"/>
    <w:multiLevelType w:val="hybridMultilevel"/>
    <w:tmpl w:val="08004AA4"/>
    <w:lvl w:ilvl="0" w:tplc="CF384382">
      <w:start w:val="1"/>
      <w:numFmt w:val="decimal"/>
      <w:lvlText w:val="%1."/>
      <w:lvlJc w:val="left"/>
      <w:pPr>
        <w:ind w:left="325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0E0E15E">
      <w:numFmt w:val="bullet"/>
      <w:lvlText w:val="•"/>
      <w:lvlJc w:val="left"/>
      <w:pPr>
        <w:ind w:left="995" w:hanging="220"/>
      </w:pPr>
      <w:rPr>
        <w:rFonts w:hint="default"/>
        <w:lang w:val="uk-UA" w:eastAsia="en-US" w:bidi="ar-SA"/>
      </w:rPr>
    </w:lvl>
    <w:lvl w:ilvl="2" w:tplc="7316813A">
      <w:numFmt w:val="bullet"/>
      <w:lvlText w:val="•"/>
      <w:lvlJc w:val="left"/>
      <w:pPr>
        <w:ind w:left="1671" w:hanging="220"/>
      </w:pPr>
      <w:rPr>
        <w:rFonts w:hint="default"/>
        <w:lang w:val="uk-UA" w:eastAsia="en-US" w:bidi="ar-SA"/>
      </w:rPr>
    </w:lvl>
    <w:lvl w:ilvl="3" w:tplc="EDBCD3BA">
      <w:numFmt w:val="bullet"/>
      <w:lvlText w:val="•"/>
      <w:lvlJc w:val="left"/>
      <w:pPr>
        <w:ind w:left="2347" w:hanging="220"/>
      </w:pPr>
      <w:rPr>
        <w:rFonts w:hint="default"/>
        <w:lang w:val="uk-UA" w:eastAsia="en-US" w:bidi="ar-SA"/>
      </w:rPr>
    </w:lvl>
    <w:lvl w:ilvl="4" w:tplc="3F867F98">
      <w:numFmt w:val="bullet"/>
      <w:lvlText w:val="•"/>
      <w:lvlJc w:val="left"/>
      <w:pPr>
        <w:ind w:left="3022" w:hanging="220"/>
      </w:pPr>
      <w:rPr>
        <w:rFonts w:hint="default"/>
        <w:lang w:val="uk-UA" w:eastAsia="en-US" w:bidi="ar-SA"/>
      </w:rPr>
    </w:lvl>
    <w:lvl w:ilvl="5" w:tplc="72EE8498">
      <w:numFmt w:val="bullet"/>
      <w:lvlText w:val="•"/>
      <w:lvlJc w:val="left"/>
      <w:pPr>
        <w:ind w:left="3698" w:hanging="220"/>
      </w:pPr>
      <w:rPr>
        <w:rFonts w:hint="default"/>
        <w:lang w:val="uk-UA" w:eastAsia="en-US" w:bidi="ar-SA"/>
      </w:rPr>
    </w:lvl>
    <w:lvl w:ilvl="6" w:tplc="5B68208E">
      <w:numFmt w:val="bullet"/>
      <w:lvlText w:val="•"/>
      <w:lvlJc w:val="left"/>
      <w:pPr>
        <w:ind w:left="4374" w:hanging="220"/>
      </w:pPr>
      <w:rPr>
        <w:rFonts w:hint="default"/>
        <w:lang w:val="uk-UA" w:eastAsia="en-US" w:bidi="ar-SA"/>
      </w:rPr>
    </w:lvl>
    <w:lvl w:ilvl="7" w:tplc="314229EC">
      <w:numFmt w:val="bullet"/>
      <w:lvlText w:val="•"/>
      <w:lvlJc w:val="left"/>
      <w:pPr>
        <w:ind w:left="5049" w:hanging="220"/>
      </w:pPr>
      <w:rPr>
        <w:rFonts w:hint="default"/>
        <w:lang w:val="uk-UA" w:eastAsia="en-US" w:bidi="ar-SA"/>
      </w:rPr>
    </w:lvl>
    <w:lvl w:ilvl="8" w:tplc="B1AA771A">
      <w:numFmt w:val="bullet"/>
      <w:lvlText w:val="•"/>
      <w:lvlJc w:val="left"/>
      <w:pPr>
        <w:ind w:left="5725" w:hanging="220"/>
      </w:pPr>
      <w:rPr>
        <w:rFonts w:hint="default"/>
        <w:lang w:val="uk-UA" w:eastAsia="en-US" w:bidi="ar-SA"/>
      </w:rPr>
    </w:lvl>
  </w:abstractNum>
  <w:abstractNum w:abstractNumId="10">
    <w:nsid w:val="5EC15E8D"/>
    <w:multiLevelType w:val="hybridMultilevel"/>
    <w:tmpl w:val="02F01D08"/>
    <w:lvl w:ilvl="0" w:tplc="16DA121A">
      <w:start w:val="1"/>
      <w:numFmt w:val="decimal"/>
      <w:lvlText w:val="%1)"/>
      <w:lvlJc w:val="left"/>
      <w:pPr>
        <w:ind w:left="110" w:hanging="74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C016897E">
      <w:numFmt w:val="bullet"/>
      <w:lvlText w:val="•"/>
      <w:lvlJc w:val="left"/>
      <w:pPr>
        <w:ind w:left="433" w:hanging="740"/>
      </w:pPr>
      <w:rPr>
        <w:rFonts w:hint="default"/>
        <w:lang w:val="uk-UA" w:eastAsia="en-US" w:bidi="ar-SA"/>
      </w:rPr>
    </w:lvl>
    <w:lvl w:ilvl="2" w:tplc="3BDA96B2">
      <w:numFmt w:val="bullet"/>
      <w:lvlText w:val="•"/>
      <w:lvlJc w:val="left"/>
      <w:pPr>
        <w:ind w:left="746" w:hanging="740"/>
      </w:pPr>
      <w:rPr>
        <w:rFonts w:hint="default"/>
        <w:lang w:val="uk-UA" w:eastAsia="en-US" w:bidi="ar-SA"/>
      </w:rPr>
    </w:lvl>
    <w:lvl w:ilvl="3" w:tplc="BF0EEF66">
      <w:numFmt w:val="bullet"/>
      <w:lvlText w:val="•"/>
      <w:lvlJc w:val="left"/>
      <w:pPr>
        <w:ind w:left="1059" w:hanging="740"/>
      </w:pPr>
      <w:rPr>
        <w:rFonts w:hint="default"/>
        <w:lang w:val="uk-UA" w:eastAsia="en-US" w:bidi="ar-SA"/>
      </w:rPr>
    </w:lvl>
    <w:lvl w:ilvl="4" w:tplc="A47E25A6">
      <w:numFmt w:val="bullet"/>
      <w:lvlText w:val="•"/>
      <w:lvlJc w:val="left"/>
      <w:pPr>
        <w:ind w:left="1372" w:hanging="740"/>
      </w:pPr>
      <w:rPr>
        <w:rFonts w:hint="default"/>
        <w:lang w:val="uk-UA" w:eastAsia="en-US" w:bidi="ar-SA"/>
      </w:rPr>
    </w:lvl>
    <w:lvl w:ilvl="5" w:tplc="9964F6EE">
      <w:numFmt w:val="bullet"/>
      <w:lvlText w:val="•"/>
      <w:lvlJc w:val="left"/>
      <w:pPr>
        <w:ind w:left="1685" w:hanging="740"/>
      </w:pPr>
      <w:rPr>
        <w:rFonts w:hint="default"/>
        <w:lang w:val="uk-UA" w:eastAsia="en-US" w:bidi="ar-SA"/>
      </w:rPr>
    </w:lvl>
    <w:lvl w:ilvl="6" w:tplc="AC1C4B9A">
      <w:numFmt w:val="bullet"/>
      <w:lvlText w:val="•"/>
      <w:lvlJc w:val="left"/>
      <w:pPr>
        <w:ind w:left="1998" w:hanging="740"/>
      </w:pPr>
      <w:rPr>
        <w:rFonts w:hint="default"/>
        <w:lang w:val="uk-UA" w:eastAsia="en-US" w:bidi="ar-SA"/>
      </w:rPr>
    </w:lvl>
    <w:lvl w:ilvl="7" w:tplc="E97A9116">
      <w:numFmt w:val="bullet"/>
      <w:lvlText w:val="•"/>
      <w:lvlJc w:val="left"/>
      <w:pPr>
        <w:ind w:left="2311" w:hanging="740"/>
      </w:pPr>
      <w:rPr>
        <w:rFonts w:hint="default"/>
        <w:lang w:val="uk-UA" w:eastAsia="en-US" w:bidi="ar-SA"/>
      </w:rPr>
    </w:lvl>
    <w:lvl w:ilvl="8" w:tplc="6D48F2D8">
      <w:numFmt w:val="bullet"/>
      <w:lvlText w:val="•"/>
      <w:lvlJc w:val="left"/>
      <w:pPr>
        <w:ind w:left="2624" w:hanging="740"/>
      </w:pPr>
      <w:rPr>
        <w:rFonts w:hint="default"/>
        <w:lang w:val="uk-UA" w:eastAsia="en-US" w:bidi="ar-SA"/>
      </w:rPr>
    </w:lvl>
  </w:abstractNum>
  <w:abstractNum w:abstractNumId="11">
    <w:nsid w:val="675E487D"/>
    <w:multiLevelType w:val="multilevel"/>
    <w:tmpl w:val="37D8B2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8513C44"/>
    <w:multiLevelType w:val="multilevel"/>
    <w:tmpl w:val="7A989998"/>
    <w:lvl w:ilvl="0">
      <w:numFmt w:val="bullet"/>
      <w:lvlText w:val="-"/>
      <w:lvlJc w:val="left"/>
      <w:pPr>
        <w:ind w:left="233" w:hanging="581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688" w:hanging="581"/>
      </w:pPr>
    </w:lvl>
    <w:lvl w:ilvl="2">
      <w:numFmt w:val="bullet"/>
      <w:lvlText w:val="•"/>
      <w:lvlJc w:val="left"/>
      <w:pPr>
        <w:ind w:left="1137" w:hanging="581"/>
      </w:pPr>
    </w:lvl>
    <w:lvl w:ilvl="3">
      <w:numFmt w:val="bullet"/>
      <w:lvlText w:val="•"/>
      <w:lvlJc w:val="left"/>
      <w:pPr>
        <w:ind w:left="1585" w:hanging="581"/>
      </w:pPr>
    </w:lvl>
    <w:lvl w:ilvl="4">
      <w:numFmt w:val="bullet"/>
      <w:lvlText w:val="•"/>
      <w:lvlJc w:val="left"/>
      <w:pPr>
        <w:ind w:left="2034" w:hanging="581"/>
      </w:pPr>
    </w:lvl>
    <w:lvl w:ilvl="5">
      <w:numFmt w:val="bullet"/>
      <w:lvlText w:val="•"/>
      <w:lvlJc w:val="left"/>
      <w:pPr>
        <w:ind w:left="2482" w:hanging="581"/>
      </w:pPr>
    </w:lvl>
    <w:lvl w:ilvl="6">
      <w:numFmt w:val="bullet"/>
      <w:lvlText w:val="•"/>
      <w:lvlJc w:val="left"/>
      <w:pPr>
        <w:ind w:left="2931" w:hanging="580"/>
      </w:pPr>
    </w:lvl>
    <w:lvl w:ilvl="7">
      <w:numFmt w:val="bullet"/>
      <w:lvlText w:val="•"/>
      <w:lvlJc w:val="left"/>
      <w:pPr>
        <w:ind w:left="3379" w:hanging="581"/>
      </w:pPr>
    </w:lvl>
    <w:lvl w:ilvl="8">
      <w:numFmt w:val="bullet"/>
      <w:lvlText w:val="•"/>
      <w:lvlJc w:val="left"/>
      <w:pPr>
        <w:ind w:left="3828" w:hanging="581"/>
      </w:pPr>
    </w:lvl>
  </w:abstractNum>
  <w:abstractNum w:abstractNumId="13">
    <w:nsid w:val="6FBD7650"/>
    <w:multiLevelType w:val="multilevel"/>
    <w:tmpl w:val="39A00CAE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32848"/>
    <w:multiLevelType w:val="multilevel"/>
    <w:tmpl w:val="0A92E20C"/>
    <w:lvl w:ilvl="0">
      <w:numFmt w:val="bullet"/>
      <w:lvlText w:val="●"/>
      <w:lvlJc w:val="left"/>
      <w:pPr>
        <w:ind w:left="98" w:hanging="72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562" w:hanging="720"/>
      </w:pPr>
    </w:lvl>
    <w:lvl w:ilvl="2">
      <w:numFmt w:val="bullet"/>
      <w:lvlText w:val="•"/>
      <w:lvlJc w:val="left"/>
      <w:pPr>
        <w:ind w:left="1025" w:hanging="720"/>
      </w:pPr>
    </w:lvl>
    <w:lvl w:ilvl="3">
      <w:numFmt w:val="bullet"/>
      <w:lvlText w:val="•"/>
      <w:lvlJc w:val="left"/>
      <w:pPr>
        <w:ind w:left="1487" w:hanging="720"/>
      </w:pPr>
    </w:lvl>
    <w:lvl w:ilvl="4">
      <w:numFmt w:val="bullet"/>
      <w:lvlText w:val="•"/>
      <w:lvlJc w:val="left"/>
      <w:pPr>
        <w:ind w:left="1950" w:hanging="720"/>
      </w:pPr>
    </w:lvl>
    <w:lvl w:ilvl="5">
      <w:numFmt w:val="bullet"/>
      <w:lvlText w:val="•"/>
      <w:lvlJc w:val="left"/>
      <w:pPr>
        <w:ind w:left="2412" w:hanging="720"/>
      </w:pPr>
    </w:lvl>
    <w:lvl w:ilvl="6">
      <w:numFmt w:val="bullet"/>
      <w:lvlText w:val="•"/>
      <w:lvlJc w:val="left"/>
      <w:pPr>
        <w:ind w:left="2875" w:hanging="720"/>
      </w:pPr>
    </w:lvl>
    <w:lvl w:ilvl="7">
      <w:numFmt w:val="bullet"/>
      <w:lvlText w:val="•"/>
      <w:lvlJc w:val="left"/>
      <w:pPr>
        <w:ind w:left="3337" w:hanging="720"/>
      </w:pPr>
    </w:lvl>
    <w:lvl w:ilvl="8">
      <w:numFmt w:val="bullet"/>
      <w:lvlText w:val="•"/>
      <w:lvlJc w:val="left"/>
      <w:pPr>
        <w:ind w:left="3800" w:hanging="720"/>
      </w:pPr>
    </w:lvl>
  </w:abstractNum>
  <w:abstractNum w:abstractNumId="15">
    <w:nsid w:val="75DD69FD"/>
    <w:multiLevelType w:val="hybridMultilevel"/>
    <w:tmpl w:val="D39A603A"/>
    <w:lvl w:ilvl="0" w:tplc="20F49324">
      <w:start w:val="1"/>
      <w:numFmt w:val="decimal"/>
      <w:lvlText w:val="%1)"/>
      <w:lvlJc w:val="left"/>
      <w:pPr>
        <w:ind w:left="104" w:hanging="3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038CA4C">
      <w:numFmt w:val="bullet"/>
      <w:lvlText w:val="•"/>
      <w:lvlJc w:val="left"/>
      <w:pPr>
        <w:ind w:left="415" w:hanging="385"/>
      </w:pPr>
      <w:rPr>
        <w:rFonts w:hint="default"/>
        <w:lang w:val="uk-UA" w:eastAsia="en-US" w:bidi="ar-SA"/>
      </w:rPr>
    </w:lvl>
    <w:lvl w:ilvl="2" w:tplc="6F9E6EAE">
      <w:numFmt w:val="bullet"/>
      <w:lvlText w:val="•"/>
      <w:lvlJc w:val="left"/>
      <w:pPr>
        <w:ind w:left="730" w:hanging="385"/>
      </w:pPr>
      <w:rPr>
        <w:rFonts w:hint="default"/>
        <w:lang w:val="uk-UA" w:eastAsia="en-US" w:bidi="ar-SA"/>
      </w:rPr>
    </w:lvl>
    <w:lvl w:ilvl="3" w:tplc="778219B2">
      <w:numFmt w:val="bullet"/>
      <w:lvlText w:val="•"/>
      <w:lvlJc w:val="left"/>
      <w:pPr>
        <w:ind w:left="1045" w:hanging="385"/>
      </w:pPr>
      <w:rPr>
        <w:rFonts w:hint="default"/>
        <w:lang w:val="uk-UA" w:eastAsia="en-US" w:bidi="ar-SA"/>
      </w:rPr>
    </w:lvl>
    <w:lvl w:ilvl="4" w:tplc="1EBC6F3E">
      <w:numFmt w:val="bullet"/>
      <w:lvlText w:val="•"/>
      <w:lvlJc w:val="left"/>
      <w:pPr>
        <w:ind w:left="1360" w:hanging="385"/>
      </w:pPr>
      <w:rPr>
        <w:rFonts w:hint="default"/>
        <w:lang w:val="uk-UA" w:eastAsia="en-US" w:bidi="ar-SA"/>
      </w:rPr>
    </w:lvl>
    <w:lvl w:ilvl="5" w:tplc="318E5C08">
      <w:numFmt w:val="bullet"/>
      <w:lvlText w:val="•"/>
      <w:lvlJc w:val="left"/>
      <w:pPr>
        <w:ind w:left="1675" w:hanging="385"/>
      </w:pPr>
      <w:rPr>
        <w:rFonts w:hint="default"/>
        <w:lang w:val="uk-UA" w:eastAsia="en-US" w:bidi="ar-SA"/>
      </w:rPr>
    </w:lvl>
    <w:lvl w:ilvl="6" w:tplc="27F064C4">
      <w:numFmt w:val="bullet"/>
      <w:lvlText w:val="•"/>
      <w:lvlJc w:val="left"/>
      <w:pPr>
        <w:ind w:left="1990" w:hanging="385"/>
      </w:pPr>
      <w:rPr>
        <w:rFonts w:hint="default"/>
        <w:lang w:val="uk-UA" w:eastAsia="en-US" w:bidi="ar-SA"/>
      </w:rPr>
    </w:lvl>
    <w:lvl w:ilvl="7" w:tplc="40E64242">
      <w:numFmt w:val="bullet"/>
      <w:lvlText w:val="•"/>
      <w:lvlJc w:val="left"/>
      <w:pPr>
        <w:ind w:left="2305" w:hanging="385"/>
      </w:pPr>
      <w:rPr>
        <w:rFonts w:hint="default"/>
        <w:lang w:val="uk-UA" w:eastAsia="en-US" w:bidi="ar-SA"/>
      </w:rPr>
    </w:lvl>
    <w:lvl w:ilvl="8" w:tplc="554CC4EC">
      <w:numFmt w:val="bullet"/>
      <w:lvlText w:val="•"/>
      <w:lvlJc w:val="left"/>
      <w:pPr>
        <w:ind w:left="2620" w:hanging="385"/>
      </w:pPr>
      <w:rPr>
        <w:rFonts w:hint="default"/>
        <w:lang w:val="uk-UA" w:eastAsia="en-US" w:bidi="ar-SA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4"/>
  </w:num>
  <w:num w:numId="5">
    <w:abstractNumId w:val="5"/>
  </w:num>
  <w:num w:numId="6">
    <w:abstractNumId w:val="15"/>
  </w:num>
  <w:num w:numId="7">
    <w:abstractNumId w:val="3"/>
  </w:num>
  <w:num w:numId="8">
    <w:abstractNumId w:val="10"/>
  </w:num>
  <w:num w:numId="9">
    <w:abstractNumId w:val="0"/>
  </w:num>
  <w:num w:numId="10">
    <w:abstractNumId w:val="4"/>
  </w:num>
  <w:num w:numId="11">
    <w:abstractNumId w:val="2"/>
  </w:num>
  <w:num w:numId="12">
    <w:abstractNumId w:val="7"/>
  </w:num>
  <w:num w:numId="13">
    <w:abstractNumId w:val="6"/>
  </w:num>
  <w:num w:numId="14">
    <w:abstractNumId w:val="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C7"/>
    <w:rsid w:val="00011176"/>
    <w:rsid w:val="0005274A"/>
    <w:rsid w:val="000C4C3F"/>
    <w:rsid w:val="000D5057"/>
    <w:rsid w:val="00105806"/>
    <w:rsid w:val="00110A19"/>
    <w:rsid w:val="00117F95"/>
    <w:rsid w:val="0024139E"/>
    <w:rsid w:val="002B00B8"/>
    <w:rsid w:val="002B27A5"/>
    <w:rsid w:val="002C0FFF"/>
    <w:rsid w:val="00316FAD"/>
    <w:rsid w:val="003279A2"/>
    <w:rsid w:val="003A24D5"/>
    <w:rsid w:val="003F3D7C"/>
    <w:rsid w:val="00411249"/>
    <w:rsid w:val="004122C5"/>
    <w:rsid w:val="00414911"/>
    <w:rsid w:val="004D09FE"/>
    <w:rsid w:val="00587569"/>
    <w:rsid w:val="00694B13"/>
    <w:rsid w:val="006A376B"/>
    <w:rsid w:val="006C113D"/>
    <w:rsid w:val="007576A2"/>
    <w:rsid w:val="00760252"/>
    <w:rsid w:val="007C496D"/>
    <w:rsid w:val="00813344"/>
    <w:rsid w:val="00831A8F"/>
    <w:rsid w:val="008A5A61"/>
    <w:rsid w:val="008C15A8"/>
    <w:rsid w:val="0099563D"/>
    <w:rsid w:val="009B1521"/>
    <w:rsid w:val="00A0011F"/>
    <w:rsid w:val="00A31F8A"/>
    <w:rsid w:val="00A3629B"/>
    <w:rsid w:val="00A411E2"/>
    <w:rsid w:val="00A45EC8"/>
    <w:rsid w:val="00A6251C"/>
    <w:rsid w:val="00A62EE1"/>
    <w:rsid w:val="00AA241B"/>
    <w:rsid w:val="00B26812"/>
    <w:rsid w:val="00BF12FC"/>
    <w:rsid w:val="00C32DF1"/>
    <w:rsid w:val="00C71DE6"/>
    <w:rsid w:val="00C74946"/>
    <w:rsid w:val="00C905B5"/>
    <w:rsid w:val="00CE1BC7"/>
    <w:rsid w:val="00D0313A"/>
    <w:rsid w:val="00D21731"/>
    <w:rsid w:val="00D2326E"/>
    <w:rsid w:val="00D44324"/>
    <w:rsid w:val="00D55CFC"/>
    <w:rsid w:val="00D6299D"/>
    <w:rsid w:val="00E274FF"/>
    <w:rsid w:val="00E31C4E"/>
    <w:rsid w:val="00E76F17"/>
    <w:rsid w:val="00EC4173"/>
    <w:rsid w:val="00ED64F2"/>
    <w:rsid w:val="00F02C84"/>
    <w:rsid w:val="00F30550"/>
    <w:rsid w:val="00F40D68"/>
    <w:rsid w:val="00F5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E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E359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E3594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214753"/>
    <w:pPr>
      <w:widowControl w:val="0"/>
      <w:autoSpaceDE w:val="0"/>
      <w:autoSpaceDN w:val="0"/>
      <w:spacing w:after="0" w:line="240" w:lineRule="auto"/>
      <w:ind w:left="306"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148F9"/>
    <w:pPr>
      <w:widowControl w:val="0"/>
      <w:autoSpaceDE w:val="0"/>
      <w:autoSpaceDN w:val="0"/>
      <w:spacing w:after="0" w:line="240" w:lineRule="auto"/>
      <w:ind w:left="8"/>
    </w:pPr>
    <w:rPr>
      <w:rFonts w:ascii="Times New Roman" w:eastAsia="Times New Roman" w:hAnsi="Times New Roman" w:cs="Times New Roman"/>
    </w:rPr>
  </w:style>
  <w:style w:type="paragraph" w:styleId="HTML">
    <w:name w:val="HTML Preformatted"/>
    <w:aliases w:val="Знак Знак Знак,Знак Знак Знак Знак Знак,Знак Знак Знак Знак Знак Знак Знак"/>
    <w:basedOn w:val="a"/>
    <w:link w:val="HTML0"/>
    <w:uiPriority w:val="99"/>
    <w:rsid w:val="00272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aliases w:val="Знак Знак Знак Знак,Знак Знак Знак Знак Знак Знак,Знак Знак Знак Знак Знак Знак Знак Знак"/>
    <w:basedOn w:val="a0"/>
    <w:link w:val="HTML"/>
    <w:uiPriority w:val="99"/>
    <w:rsid w:val="00272A84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customStyle="1" w:styleId="rvps2">
    <w:name w:val="rvps2"/>
    <w:basedOn w:val="a"/>
    <w:rsid w:val="002B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uiPriority w:val="99"/>
    <w:unhideWhenUsed/>
    <w:rsid w:val="00920E9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920E96"/>
  </w:style>
  <w:style w:type="character" w:styleId="a8">
    <w:name w:val="Hyperlink"/>
    <w:basedOn w:val="a0"/>
    <w:uiPriority w:val="99"/>
    <w:unhideWhenUsed/>
    <w:rsid w:val="00E404D1"/>
    <w:rPr>
      <w:color w:val="0563C1" w:themeColor="hyperlink"/>
      <w:u w:val="single"/>
    </w:rPr>
  </w:style>
  <w:style w:type="paragraph" w:customStyle="1" w:styleId="a9">
    <w:name w:val="Нормальний текст"/>
    <w:basedOn w:val="a"/>
    <w:uiPriority w:val="99"/>
    <w:rsid w:val="00494784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annotation text"/>
    <w:basedOn w:val="a"/>
    <w:link w:val="a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31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16FAD"/>
    <w:rPr>
      <w:rFonts w:ascii="Tahoma" w:hAnsi="Tahoma" w:cs="Tahoma"/>
      <w:sz w:val="16"/>
      <w:szCs w:val="16"/>
    </w:rPr>
  </w:style>
  <w:style w:type="table" w:customStyle="1" w:styleId="22">
    <w:name w:val="Календарь 2"/>
    <w:basedOn w:val="a1"/>
    <w:uiPriority w:val="99"/>
    <w:qFormat/>
    <w:rsid w:val="00A31F8A"/>
    <w:pPr>
      <w:spacing w:after="0" w:line="240" w:lineRule="auto"/>
      <w:jc w:val="center"/>
    </w:pPr>
    <w:rPr>
      <w:rFonts w:asciiTheme="minorHAnsi" w:eastAsiaTheme="minorEastAsia" w:hAnsiTheme="minorHAnsi" w:cstheme="minorBidi"/>
      <w:sz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1">
    <w:name w:val="! ТХТ"/>
    <w:rsid w:val="003F3D7C"/>
    <w:pPr>
      <w:widowControl w:val="0"/>
      <w:suppressAutoHyphens/>
      <w:spacing w:before="5" w:after="5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f2">
    <w:name w:val="header"/>
    <w:basedOn w:val="a"/>
    <w:link w:val="af3"/>
    <w:uiPriority w:val="99"/>
    <w:unhideWhenUsed/>
    <w:rsid w:val="00831A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31A8F"/>
  </w:style>
  <w:style w:type="paragraph" w:styleId="af4">
    <w:name w:val="footer"/>
    <w:basedOn w:val="a"/>
    <w:link w:val="af5"/>
    <w:uiPriority w:val="99"/>
    <w:unhideWhenUsed/>
    <w:rsid w:val="00831A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31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E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E359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E3594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214753"/>
    <w:pPr>
      <w:widowControl w:val="0"/>
      <w:autoSpaceDE w:val="0"/>
      <w:autoSpaceDN w:val="0"/>
      <w:spacing w:after="0" w:line="240" w:lineRule="auto"/>
      <w:ind w:left="306"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148F9"/>
    <w:pPr>
      <w:widowControl w:val="0"/>
      <w:autoSpaceDE w:val="0"/>
      <w:autoSpaceDN w:val="0"/>
      <w:spacing w:after="0" w:line="240" w:lineRule="auto"/>
      <w:ind w:left="8"/>
    </w:pPr>
    <w:rPr>
      <w:rFonts w:ascii="Times New Roman" w:eastAsia="Times New Roman" w:hAnsi="Times New Roman" w:cs="Times New Roman"/>
    </w:rPr>
  </w:style>
  <w:style w:type="paragraph" w:styleId="HTML">
    <w:name w:val="HTML Preformatted"/>
    <w:aliases w:val="Знак Знак Знак,Знак Знак Знак Знак Знак,Знак Знак Знак Знак Знак Знак Знак"/>
    <w:basedOn w:val="a"/>
    <w:link w:val="HTML0"/>
    <w:uiPriority w:val="99"/>
    <w:rsid w:val="00272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aliases w:val="Знак Знак Знак Знак,Знак Знак Знак Знак Знак Знак,Знак Знак Знак Знак Знак Знак Знак Знак"/>
    <w:basedOn w:val="a0"/>
    <w:link w:val="HTML"/>
    <w:uiPriority w:val="99"/>
    <w:rsid w:val="00272A84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customStyle="1" w:styleId="rvps2">
    <w:name w:val="rvps2"/>
    <w:basedOn w:val="a"/>
    <w:rsid w:val="002B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uiPriority w:val="99"/>
    <w:unhideWhenUsed/>
    <w:rsid w:val="00920E9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920E96"/>
  </w:style>
  <w:style w:type="character" w:styleId="a8">
    <w:name w:val="Hyperlink"/>
    <w:basedOn w:val="a0"/>
    <w:uiPriority w:val="99"/>
    <w:unhideWhenUsed/>
    <w:rsid w:val="00E404D1"/>
    <w:rPr>
      <w:color w:val="0563C1" w:themeColor="hyperlink"/>
      <w:u w:val="single"/>
    </w:rPr>
  </w:style>
  <w:style w:type="paragraph" w:customStyle="1" w:styleId="a9">
    <w:name w:val="Нормальний текст"/>
    <w:basedOn w:val="a"/>
    <w:uiPriority w:val="99"/>
    <w:rsid w:val="00494784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annotation text"/>
    <w:basedOn w:val="a"/>
    <w:link w:val="a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31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16FAD"/>
    <w:rPr>
      <w:rFonts w:ascii="Tahoma" w:hAnsi="Tahoma" w:cs="Tahoma"/>
      <w:sz w:val="16"/>
      <w:szCs w:val="16"/>
    </w:rPr>
  </w:style>
  <w:style w:type="table" w:customStyle="1" w:styleId="22">
    <w:name w:val="Календарь 2"/>
    <w:basedOn w:val="a1"/>
    <w:uiPriority w:val="99"/>
    <w:qFormat/>
    <w:rsid w:val="00A31F8A"/>
    <w:pPr>
      <w:spacing w:after="0" w:line="240" w:lineRule="auto"/>
      <w:jc w:val="center"/>
    </w:pPr>
    <w:rPr>
      <w:rFonts w:asciiTheme="minorHAnsi" w:eastAsiaTheme="minorEastAsia" w:hAnsiTheme="minorHAnsi" w:cstheme="minorBidi"/>
      <w:sz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1">
    <w:name w:val="! ТХТ"/>
    <w:rsid w:val="003F3D7C"/>
    <w:pPr>
      <w:widowControl w:val="0"/>
      <w:suppressAutoHyphens/>
      <w:spacing w:before="5" w:after="5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f2">
    <w:name w:val="header"/>
    <w:basedOn w:val="a"/>
    <w:link w:val="af3"/>
    <w:uiPriority w:val="99"/>
    <w:unhideWhenUsed/>
    <w:rsid w:val="00831A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31A8F"/>
  </w:style>
  <w:style w:type="paragraph" w:styleId="af4">
    <w:name w:val="footer"/>
    <w:basedOn w:val="a"/>
    <w:link w:val="af5"/>
    <w:uiPriority w:val="99"/>
    <w:unhideWhenUsed/>
    <w:rsid w:val="00831A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31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idyj68v4RYI6kwj8TEVcoC+gIA==">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10156</Words>
  <Characters>5789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Баннікова Ірина Олександрівна</dc:creator>
  <cp:lastModifiedBy>ОВДІЄНКО Ірина Вікторівна</cp:lastModifiedBy>
  <cp:revision>5</cp:revision>
  <cp:lastPrinted>2023-05-24T14:06:00Z</cp:lastPrinted>
  <dcterms:created xsi:type="dcterms:W3CDTF">2023-07-11T15:52:00Z</dcterms:created>
  <dcterms:modified xsi:type="dcterms:W3CDTF">2023-07-12T14:07:00Z</dcterms:modified>
</cp:coreProperties>
</file>