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E7B7" w14:textId="526EFEF4" w:rsidR="006A2073" w:rsidRPr="00E55500" w:rsidRDefault="006A2073" w:rsidP="006A2073">
      <w:pPr>
        <w:spacing w:before="0" w:after="0"/>
        <w:jc w:val="center"/>
        <w:rPr>
          <w:rFonts w:ascii="Arial" w:hAnsi="Arial" w:cs="Arial"/>
          <w:b/>
          <w:bCs/>
          <w:sz w:val="28"/>
          <w:szCs w:val="28"/>
          <w:lang w:val="ru-RU" w:eastAsia="ru-RU"/>
        </w:rPr>
      </w:pPr>
      <w:r w:rsidRPr="00E55500">
        <w:rPr>
          <w:rFonts w:ascii="Arial" w:hAnsi="Arial" w:cs="Arial"/>
          <w:b/>
          <w:bCs/>
          <w:sz w:val="28"/>
          <w:szCs w:val="28"/>
          <w:lang w:val="ru-RU" w:eastAsia="ru-RU"/>
        </w:rPr>
        <w:t>Приклад плану монітори</w:t>
      </w:r>
      <w:r w:rsidR="00DA1CAE">
        <w:rPr>
          <w:rFonts w:ascii="Arial" w:hAnsi="Arial" w:cs="Arial"/>
          <w:b/>
          <w:bCs/>
          <w:sz w:val="28"/>
          <w:szCs w:val="28"/>
          <w:lang w:val="ru-RU" w:eastAsia="ru-RU"/>
        </w:rPr>
        <w:t>н</w:t>
      </w:r>
      <w:r w:rsidRPr="00E55500">
        <w:rPr>
          <w:rFonts w:ascii="Arial" w:hAnsi="Arial" w:cs="Arial"/>
          <w:b/>
          <w:bCs/>
          <w:sz w:val="28"/>
          <w:szCs w:val="28"/>
          <w:lang w:val="ru-RU" w:eastAsia="ru-RU"/>
        </w:rPr>
        <w:t xml:space="preserve">гу для виду </w:t>
      </w:r>
      <w:proofErr w:type="spellStart"/>
      <w:r w:rsidRPr="00E55500">
        <w:rPr>
          <w:rFonts w:ascii="Arial" w:hAnsi="Arial" w:cs="Arial"/>
          <w:b/>
          <w:bCs/>
          <w:sz w:val="28"/>
          <w:szCs w:val="28"/>
          <w:lang w:val="ru-RU" w:eastAsia="ru-RU"/>
        </w:rPr>
        <w:t>діяльності</w:t>
      </w:r>
      <w:proofErr w:type="spellEnd"/>
    </w:p>
    <w:p w14:paraId="5E732076" w14:textId="77777777" w:rsidR="006A2073" w:rsidRPr="00E55500" w:rsidRDefault="006A2073" w:rsidP="006A2073">
      <w:pPr>
        <w:spacing w:before="0" w:after="0"/>
        <w:jc w:val="center"/>
        <w:rPr>
          <w:rFonts w:ascii="Arial" w:hAnsi="Arial" w:cs="Arial"/>
          <w:b/>
          <w:bCs/>
          <w:sz w:val="28"/>
          <w:szCs w:val="28"/>
          <w:lang w:val="ru-RU" w:eastAsia="ru-RU"/>
        </w:rPr>
      </w:pPr>
    </w:p>
    <w:p w14:paraId="01B12590" w14:textId="77777777" w:rsidR="006A2073" w:rsidRPr="00E55500" w:rsidRDefault="00C800CD" w:rsidP="006A2073">
      <w:pPr>
        <w:spacing w:before="0" w:after="0"/>
        <w:jc w:val="center"/>
        <w:rPr>
          <w:rFonts w:ascii="Arial" w:hAnsi="Arial" w:cs="Arial"/>
          <w:b/>
          <w:bCs/>
          <w:sz w:val="28"/>
          <w:szCs w:val="28"/>
          <w:lang w:val="ru-RU" w:eastAsia="ru-RU"/>
        </w:rPr>
      </w:pPr>
      <w:r w:rsidRPr="00C800CD">
        <w:rPr>
          <w:rFonts w:ascii="Arial" w:hAnsi="Arial" w:cs="Arial"/>
          <w:b/>
          <w:bCs/>
          <w:sz w:val="28"/>
          <w:szCs w:val="28"/>
          <w:lang w:val="ru-RU" w:eastAsia="ru-RU"/>
        </w:rPr>
        <w:t>ПЕРЕРОБКА НАФТИ</w:t>
      </w:r>
    </w:p>
    <w:p w14:paraId="03FABEDD" w14:textId="77777777" w:rsidR="006A2073" w:rsidRDefault="006A2073" w:rsidP="006A2073"/>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6A2073" w:rsidRPr="007055B0" w14:paraId="44FC6673" w14:textId="77777777" w:rsidTr="00C800CD">
        <w:tc>
          <w:tcPr>
            <w:tcW w:w="9185" w:type="dxa"/>
            <w:shd w:val="clear" w:color="auto" w:fill="DDD9C3"/>
          </w:tcPr>
          <w:p w14:paraId="4578C495" w14:textId="77777777" w:rsidR="006A2073" w:rsidRDefault="006A2073" w:rsidP="00C800CD">
            <w:pPr>
              <w:tabs>
                <w:tab w:val="left" w:pos="458"/>
              </w:tabs>
              <w:spacing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 xml:space="preserve">Цей приклад плану моніторингу (ПМ) з використанням типової форми </w:t>
            </w:r>
            <w:r w:rsidRPr="00E02E15">
              <w:rPr>
                <w:rFonts w:ascii="Arial" w:eastAsia="Times New Roman" w:hAnsi="Arial" w:cs="Arial"/>
                <w:b/>
                <w:i/>
                <w:iCs/>
                <w:sz w:val="20"/>
                <w:szCs w:val="20"/>
                <w:lang w:eastAsia="ru-RU"/>
              </w:rPr>
              <w:t>стандартного</w:t>
            </w:r>
            <w:r w:rsidRPr="00E02E15">
              <w:rPr>
                <w:rFonts w:ascii="Arial" w:eastAsia="Times New Roman" w:hAnsi="Arial" w:cs="Arial"/>
                <w:i/>
                <w:iCs/>
                <w:sz w:val="20"/>
                <w:szCs w:val="20"/>
                <w:lang w:eastAsia="ru-RU"/>
              </w:rPr>
              <w:t xml:space="preserve"> ПМ підготовлено для допомоги операторам у виконанні вимог системи МЗВ в Україні для виду діяльності</w:t>
            </w:r>
            <w:r w:rsidRPr="00E02E15">
              <w:rPr>
                <w:rFonts w:ascii="Arial" w:eastAsia="Times New Roman" w:hAnsi="Arial" w:cs="Arial"/>
                <w:b/>
                <w:i/>
                <w:iCs/>
                <w:sz w:val="20"/>
                <w:szCs w:val="20"/>
                <w:lang w:eastAsia="ru-RU"/>
              </w:rPr>
              <w:t xml:space="preserve"> </w:t>
            </w:r>
            <w:r w:rsidR="00C800CD" w:rsidRPr="00C800CD">
              <w:rPr>
                <w:rFonts w:ascii="Arial" w:eastAsia="Times New Roman" w:hAnsi="Arial" w:cs="Arial"/>
                <w:b/>
                <w:i/>
                <w:iCs/>
                <w:sz w:val="20"/>
                <w:szCs w:val="20"/>
                <w:lang w:eastAsia="ru-RU"/>
              </w:rPr>
              <w:t>переробка нафти</w:t>
            </w:r>
            <w:r w:rsidRPr="00E02E15">
              <w:rPr>
                <w:rFonts w:ascii="Arial" w:eastAsia="Times New Roman" w:hAnsi="Arial" w:cs="Arial"/>
                <w:i/>
                <w:iCs/>
                <w:sz w:val="20"/>
                <w:szCs w:val="20"/>
                <w:lang w:eastAsia="ru-RU"/>
              </w:rPr>
              <w:t>.</w:t>
            </w:r>
          </w:p>
          <w:p w14:paraId="451A5D9D" w14:textId="77777777" w:rsidR="006A2073" w:rsidRPr="00E02E15" w:rsidRDefault="006A2073" w:rsidP="00C800CD">
            <w:pPr>
              <w:tabs>
                <w:tab w:val="left" w:pos="458"/>
              </w:tabs>
              <w:spacing w:before="0" w:after="0"/>
              <w:ind w:left="57"/>
              <w:rPr>
                <w:rFonts w:ascii="Arial" w:eastAsia="Times New Roman" w:hAnsi="Arial" w:cs="Arial"/>
                <w:i/>
                <w:iCs/>
                <w:sz w:val="20"/>
                <w:szCs w:val="20"/>
                <w:lang w:eastAsia="ru-RU"/>
              </w:rPr>
            </w:pPr>
          </w:p>
          <w:p w14:paraId="1F862442" w14:textId="77777777" w:rsidR="006A2073" w:rsidRPr="00A53B6B" w:rsidRDefault="006A2073" w:rsidP="00C800CD">
            <w:pPr>
              <w:tabs>
                <w:tab w:val="left" w:pos="458"/>
              </w:tabs>
              <w:spacing w:before="0" w:after="0"/>
              <w:ind w:left="57"/>
              <w:rPr>
                <w:rFonts w:ascii="Arial" w:eastAsia="Times New Roman" w:hAnsi="Arial" w:cs="Arial"/>
                <w:i/>
                <w:iCs/>
                <w:sz w:val="20"/>
                <w:szCs w:val="20"/>
                <w:u w:val="single"/>
                <w:lang w:eastAsia="ru-RU"/>
              </w:rPr>
            </w:pPr>
            <w:r w:rsidRPr="00A53B6B">
              <w:rPr>
                <w:rFonts w:ascii="Arial" w:eastAsia="Times New Roman" w:hAnsi="Arial" w:cs="Arial"/>
                <w:i/>
                <w:iCs/>
                <w:sz w:val="20"/>
                <w:szCs w:val="20"/>
                <w:u w:val="single"/>
                <w:lang w:eastAsia="ru-RU"/>
              </w:rPr>
              <w:t>ЗАСТЕРЕЖЕННЯ:</w:t>
            </w:r>
          </w:p>
          <w:p w14:paraId="7829B1BE" w14:textId="77777777" w:rsidR="006A2073" w:rsidRPr="00A53B6B" w:rsidRDefault="006A2073" w:rsidP="00C800CD">
            <w:pPr>
              <w:tabs>
                <w:tab w:val="left" w:pos="458"/>
              </w:tabs>
              <w:spacing w:before="0" w:after="0"/>
              <w:ind w:left="57"/>
              <w:rPr>
                <w:rFonts w:ascii="Arial" w:eastAsia="Times New Roman" w:hAnsi="Arial" w:cs="Arial"/>
                <w:i/>
                <w:iCs/>
                <w:sz w:val="20"/>
                <w:szCs w:val="20"/>
                <w:u w:val="single"/>
                <w:lang w:eastAsia="ru-RU"/>
              </w:rPr>
            </w:pPr>
            <w:r w:rsidRPr="00A53B6B">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7294C7F2" w14:textId="77777777" w:rsidR="006A2073" w:rsidRPr="00A53B6B" w:rsidRDefault="006A2073" w:rsidP="00C800CD">
            <w:pPr>
              <w:tabs>
                <w:tab w:val="left" w:pos="458"/>
              </w:tabs>
              <w:spacing w:before="0" w:after="0"/>
              <w:ind w:left="57"/>
              <w:rPr>
                <w:rFonts w:ascii="Arial" w:eastAsia="Times New Roman" w:hAnsi="Arial" w:cs="Arial"/>
                <w:i/>
                <w:iCs/>
                <w:sz w:val="20"/>
                <w:szCs w:val="20"/>
                <w:u w:val="single"/>
                <w:lang w:eastAsia="ru-RU"/>
              </w:rPr>
            </w:pPr>
            <w:r w:rsidRPr="00A53B6B">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50C78DEB" w14:textId="77777777" w:rsidR="006A2073" w:rsidRPr="00E02E15" w:rsidRDefault="006A2073" w:rsidP="00C800CD">
            <w:pPr>
              <w:tabs>
                <w:tab w:val="left" w:pos="458"/>
              </w:tabs>
              <w:spacing w:before="0" w:after="0"/>
              <w:ind w:left="57"/>
              <w:rPr>
                <w:rFonts w:ascii="Arial" w:eastAsia="Times New Roman" w:hAnsi="Arial" w:cs="Arial"/>
                <w:i/>
                <w:iCs/>
                <w:sz w:val="20"/>
                <w:szCs w:val="20"/>
                <w:lang w:eastAsia="ru-RU"/>
              </w:rPr>
            </w:pPr>
          </w:p>
          <w:p w14:paraId="129C45B8" w14:textId="77777777" w:rsidR="006A2073" w:rsidRPr="00E02E15" w:rsidRDefault="006A2073" w:rsidP="00C800CD">
            <w:pPr>
              <w:tabs>
                <w:tab w:val="left" w:pos="458"/>
              </w:tabs>
              <w:spacing w:before="0" w:after="0"/>
              <w:ind w:left="57"/>
              <w:rPr>
                <w:rFonts w:ascii="Arial" w:eastAsia="Times New Roman" w:hAnsi="Arial" w:cs="Arial"/>
                <w:i/>
                <w:iCs/>
                <w:sz w:val="20"/>
                <w:szCs w:val="20"/>
                <w:lang w:eastAsia="ru-RU"/>
              </w:rPr>
            </w:pPr>
            <w:r w:rsidRPr="00E02E15">
              <w:rPr>
                <w:rFonts w:ascii="Arial" w:eastAsia="Times New Roman" w:hAnsi="Arial" w:cs="Arial"/>
                <w:i/>
                <w:iCs/>
                <w:sz w:val="20"/>
                <w:szCs w:val="20"/>
                <w:lang w:eastAsia="ru-RU"/>
              </w:rPr>
              <w:t>Для розробки ПМ оператор повинен застосувати останню затверджену Міндовкілля</w:t>
            </w:r>
            <w:r w:rsidRPr="00E02E15" w:rsidDel="00AA19F1">
              <w:rPr>
                <w:rFonts w:ascii="Arial" w:eastAsia="Times New Roman" w:hAnsi="Arial" w:cs="Arial"/>
                <w:i/>
                <w:iCs/>
                <w:sz w:val="20"/>
                <w:szCs w:val="20"/>
                <w:lang w:eastAsia="ru-RU"/>
              </w:rPr>
              <w:t xml:space="preserve"> </w:t>
            </w:r>
            <w:r w:rsidRPr="00E02E15">
              <w:rPr>
                <w:rFonts w:ascii="Arial" w:eastAsia="Times New Roman" w:hAnsi="Arial" w:cs="Arial"/>
                <w:i/>
                <w:iCs/>
                <w:sz w:val="20"/>
                <w:szCs w:val="20"/>
                <w:lang w:eastAsia="ru-RU"/>
              </w:rPr>
              <w:t>версію</w:t>
            </w:r>
            <w:r w:rsidRPr="00E02E15">
              <w:rPr>
                <w:rFonts w:ascii="Arial" w:eastAsia="Times New Roman" w:hAnsi="Arial" w:cs="Arial"/>
                <w:b/>
                <w:i/>
                <w:iCs/>
                <w:sz w:val="20"/>
                <w:szCs w:val="20"/>
                <w:lang w:eastAsia="ru-RU"/>
              </w:rPr>
              <w:t xml:space="preserve"> типової форми стандартного</w:t>
            </w:r>
            <w:r w:rsidRPr="00E02E15">
              <w:rPr>
                <w:rFonts w:ascii="Arial" w:eastAsia="Times New Roman" w:hAnsi="Arial" w:cs="Arial"/>
                <w:i/>
                <w:iCs/>
                <w:sz w:val="20"/>
                <w:szCs w:val="20"/>
                <w:lang w:eastAsia="ru-RU"/>
              </w:rPr>
              <w:t xml:space="preserve"> плану моніторингу.</w:t>
            </w:r>
          </w:p>
          <w:p w14:paraId="102B530D" w14:textId="77777777" w:rsidR="006A2073" w:rsidRPr="00E02E15" w:rsidRDefault="006A2073" w:rsidP="00C800CD">
            <w:pPr>
              <w:jc w:val="both"/>
              <w:rPr>
                <w:rFonts w:ascii="Arial" w:eastAsia="Times New Roman" w:hAnsi="Arial" w:cs="Arial"/>
                <w:b/>
                <w:bCs/>
                <w:sz w:val="20"/>
                <w:szCs w:val="20"/>
                <w:lang w:eastAsia="ru-RU"/>
              </w:rPr>
            </w:pPr>
            <w:r w:rsidRPr="00E02E15">
              <w:rPr>
                <w:rFonts w:ascii="Arial" w:eastAsia="Times New Roman" w:hAnsi="Arial" w:cs="Arial"/>
                <w:i/>
                <w:iCs/>
                <w:sz w:val="20"/>
                <w:szCs w:val="20"/>
                <w:lang w:eastAsia="ru-RU"/>
              </w:rPr>
              <w:t xml:space="preserve">Надалі по тексту </w:t>
            </w:r>
            <w:r w:rsidRPr="00E02E15">
              <w:rPr>
                <w:rFonts w:ascii="Arial" w:eastAsia="Times New Roman" w:hAnsi="Arial" w:cs="Arial"/>
                <w:i/>
                <w:iCs/>
                <w:sz w:val="20"/>
                <w:szCs w:val="20"/>
                <w:highlight w:val="cyan"/>
                <w:lang w:eastAsia="ru-RU"/>
              </w:rPr>
              <w:t>блакитним</w:t>
            </w:r>
            <w:r w:rsidRPr="00E02E15">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proofErr w:type="spellStart"/>
            <w:r w:rsidRPr="000C2540">
              <w:rPr>
                <w:rFonts w:eastAsia="Times New Roman"/>
                <w:b/>
                <w:i/>
                <w:iCs/>
                <w:sz w:val="22"/>
                <w:szCs w:val="20"/>
                <w:lang w:eastAsia="ru-RU"/>
              </w:rPr>
              <w:t>Times</w:t>
            </w:r>
            <w:proofErr w:type="spellEnd"/>
            <w:r w:rsidRPr="000C2540">
              <w:rPr>
                <w:rFonts w:eastAsia="Times New Roman"/>
                <w:b/>
                <w:i/>
                <w:iCs/>
                <w:sz w:val="22"/>
                <w:szCs w:val="20"/>
                <w:lang w:eastAsia="ru-RU"/>
              </w:rPr>
              <w:t xml:space="preserve"> </w:t>
            </w:r>
            <w:proofErr w:type="spellStart"/>
            <w:r w:rsidRPr="000C2540">
              <w:rPr>
                <w:rFonts w:eastAsia="Times New Roman"/>
                <w:b/>
                <w:i/>
                <w:iCs/>
                <w:sz w:val="22"/>
                <w:szCs w:val="20"/>
                <w:lang w:eastAsia="ru-RU"/>
              </w:rPr>
              <w:t>new</w:t>
            </w:r>
            <w:proofErr w:type="spellEnd"/>
            <w:r w:rsidRPr="000C2540">
              <w:rPr>
                <w:rFonts w:eastAsia="Times New Roman"/>
                <w:b/>
                <w:i/>
                <w:iCs/>
                <w:sz w:val="22"/>
                <w:szCs w:val="20"/>
                <w:lang w:eastAsia="ru-RU"/>
              </w:rPr>
              <w:t xml:space="preserve"> </w:t>
            </w:r>
            <w:proofErr w:type="spellStart"/>
            <w:r w:rsidRPr="000C2540">
              <w:rPr>
                <w:rFonts w:eastAsia="Times New Roman"/>
                <w:b/>
                <w:i/>
                <w:iCs/>
                <w:sz w:val="22"/>
                <w:szCs w:val="20"/>
                <w:lang w:eastAsia="ru-RU"/>
              </w:rPr>
              <w:t>roman</w:t>
            </w:r>
            <w:proofErr w:type="spellEnd"/>
            <w:r w:rsidRPr="00E02E15">
              <w:rPr>
                <w:rFonts w:ascii="Arial" w:eastAsia="Times New Roman" w:hAnsi="Arial" w:cs="Arial"/>
                <w:i/>
                <w:iCs/>
                <w:sz w:val="20"/>
                <w:szCs w:val="20"/>
                <w:lang w:eastAsia="ru-RU"/>
              </w:rPr>
              <w:t>, приклад інформації</w:t>
            </w:r>
            <w:r>
              <w:rPr>
                <w:rFonts w:ascii="Arial" w:eastAsia="Times New Roman" w:hAnsi="Arial" w:cs="Arial"/>
                <w:i/>
                <w:iCs/>
                <w:sz w:val="20"/>
                <w:szCs w:val="20"/>
                <w:lang w:eastAsia="ru-RU"/>
              </w:rPr>
              <w:t>,</w:t>
            </w:r>
            <w:r w:rsidRPr="00E02E15">
              <w:rPr>
                <w:rFonts w:ascii="Arial" w:eastAsia="Times New Roman" w:hAnsi="Arial" w:cs="Arial"/>
                <w:i/>
                <w:iCs/>
                <w:sz w:val="20"/>
                <w:szCs w:val="20"/>
                <w:lang w:eastAsia="ru-RU"/>
              </w:rPr>
              <w:t xml:space="preserve"> яку повинен навести оператор наведено шрифтом </w:t>
            </w:r>
            <w:proofErr w:type="spellStart"/>
            <w:r w:rsidRPr="005270C2">
              <w:rPr>
                <w:rFonts w:ascii="Arial" w:eastAsia="Times New Roman" w:hAnsi="Arial" w:cs="Arial"/>
                <w:b/>
                <w:i/>
                <w:iCs/>
                <w:sz w:val="22"/>
                <w:szCs w:val="20"/>
                <w:lang w:eastAsia="ru-RU"/>
              </w:rPr>
              <w:t>Arial</w:t>
            </w:r>
            <w:proofErr w:type="spellEnd"/>
            <w:r w:rsidRPr="00E02E15">
              <w:rPr>
                <w:rFonts w:ascii="Arial" w:eastAsia="Times New Roman" w:hAnsi="Arial" w:cs="Arial"/>
                <w:i/>
                <w:iCs/>
                <w:sz w:val="20"/>
                <w:szCs w:val="20"/>
                <w:lang w:eastAsia="ru-RU"/>
              </w:rPr>
              <w:t>.</w:t>
            </w:r>
            <w:r w:rsidRPr="00E02E15">
              <w:rPr>
                <w:rFonts w:ascii="Arial" w:eastAsia="Times New Roman" w:hAnsi="Arial" w:cs="Arial"/>
                <w:b/>
                <w:bCs/>
                <w:sz w:val="20"/>
                <w:szCs w:val="20"/>
                <w:lang w:eastAsia="ru-RU"/>
              </w:rPr>
              <w:t xml:space="preserve"> </w:t>
            </w:r>
          </w:p>
          <w:p w14:paraId="39D4127D" w14:textId="77777777" w:rsidR="006A2073" w:rsidRPr="00E02E15" w:rsidRDefault="006A2073" w:rsidP="00C800CD">
            <w:pPr>
              <w:jc w:val="both"/>
              <w:rPr>
                <w:rFonts w:ascii="Arial" w:eastAsia="Times New Roman" w:hAnsi="Arial" w:cs="Arial"/>
                <w:b/>
                <w:bCs/>
                <w:sz w:val="20"/>
                <w:szCs w:val="20"/>
                <w:lang w:eastAsia="ru-RU"/>
              </w:rPr>
            </w:pPr>
            <w:r w:rsidRPr="00E02E15">
              <w:rPr>
                <w:rFonts w:ascii="Arial" w:eastAsia="Times New Roman" w:hAnsi="Arial" w:cs="Arial"/>
                <w:b/>
                <w:bCs/>
                <w:sz w:val="20"/>
                <w:szCs w:val="20"/>
                <w:lang w:eastAsia="ru-RU"/>
              </w:rPr>
              <w:t>Додаткова інформація</w:t>
            </w:r>
          </w:p>
          <w:p w14:paraId="06DC5451" w14:textId="77777777" w:rsidR="00A53B6B" w:rsidRPr="00C307FB" w:rsidRDefault="00A53B6B" w:rsidP="00A53B6B">
            <w:pPr>
              <w:rPr>
                <w:rFonts w:ascii="Arial" w:hAnsi="Arial" w:cs="Arial"/>
                <w:i/>
                <w:sz w:val="20"/>
                <w:szCs w:val="20"/>
              </w:rPr>
            </w:pPr>
            <w:r w:rsidRPr="00C307FB">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4D9B59ED" w14:textId="77777777" w:rsidR="00A53B6B" w:rsidRPr="00C307FB" w:rsidRDefault="00A53B6B" w:rsidP="00A53B6B">
            <w:pPr>
              <w:rPr>
                <w:rFonts w:ascii="Arial" w:hAnsi="Arial" w:cs="Arial"/>
                <w:i/>
                <w:sz w:val="20"/>
                <w:szCs w:val="20"/>
              </w:rPr>
            </w:pPr>
            <w:r w:rsidRPr="00C307FB">
              <w:rPr>
                <w:rFonts w:ascii="Arial" w:hAnsi="Arial" w:cs="Arial"/>
                <w:i/>
                <w:sz w:val="20"/>
                <w:szCs w:val="20"/>
              </w:rPr>
              <w:t xml:space="preserve">Із запитаннями звертайтеся до довідкової служби НЦО за електронною </w:t>
            </w:r>
            <w:proofErr w:type="spellStart"/>
            <w:r w:rsidRPr="00C307FB">
              <w:rPr>
                <w:rFonts w:ascii="Arial" w:hAnsi="Arial" w:cs="Arial"/>
                <w:i/>
                <w:sz w:val="20"/>
                <w:szCs w:val="20"/>
              </w:rPr>
              <w:t>адресою</w:t>
            </w:r>
            <w:proofErr w:type="spellEnd"/>
            <w:r w:rsidRPr="00C307FB">
              <w:rPr>
                <w:rFonts w:ascii="Arial" w:hAnsi="Arial" w:cs="Arial"/>
                <w:i/>
                <w:sz w:val="20"/>
                <w:szCs w:val="20"/>
              </w:rPr>
              <w:t>:</w:t>
            </w:r>
          </w:p>
          <w:p w14:paraId="36931E41" w14:textId="5BD5C345" w:rsidR="006A2073" w:rsidRPr="007055B0" w:rsidRDefault="00A53B6B" w:rsidP="00A53B6B">
            <w:pPr>
              <w:spacing w:before="0" w:after="60"/>
              <w:rPr>
                <w:b/>
                <w:sz w:val="18"/>
                <w:szCs w:val="18"/>
              </w:rPr>
            </w:pPr>
            <w:r w:rsidRPr="00C307FB">
              <w:rPr>
                <w:rFonts w:ascii="Arial" w:hAnsi="Arial" w:cs="Arial"/>
                <w:i/>
                <w:sz w:val="20"/>
                <w:szCs w:val="20"/>
              </w:rPr>
              <w:t>mrv@nci.org.ua</w:t>
            </w:r>
          </w:p>
        </w:tc>
      </w:tr>
    </w:tbl>
    <w:p w14:paraId="21F32485" w14:textId="77777777" w:rsidR="006A2073" w:rsidRDefault="006A2073"/>
    <w:p w14:paraId="07CCB486" w14:textId="77777777" w:rsidR="006A2073" w:rsidRDefault="006A2073"/>
    <w:p w14:paraId="5336209E" w14:textId="77777777" w:rsidR="006A2073" w:rsidRDefault="006A2073">
      <w:r>
        <w:br w:type="page"/>
      </w:r>
    </w:p>
    <w:p w14:paraId="5E8E201E" w14:textId="77777777" w:rsidR="006A2073" w:rsidRDefault="006A2073" w:rsidP="005F4ADD">
      <w:pPr>
        <w:spacing w:after="0"/>
        <w:jc w:val="center"/>
        <w:rPr>
          <w:b/>
          <w:bCs/>
          <w:sz w:val="28"/>
          <w:szCs w:val="28"/>
          <w:lang w:eastAsia="ru-RU"/>
        </w:rPr>
      </w:pPr>
    </w:p>
    <w:p w14:paraId="0D730D1F" w14:textId="7B1E3F4A" w:rsidR="005F4ADD" w:rsidRPr="00BF2855" w:rsidRDefault="00BF2855" w:rsidP="005F4ADD">
      <w:pPr>
        <w:spacing w:after="0"/>
        <w:jc w:val="center"/>
        <w:rPr>
          <w:b/>
          <w:bCs/>
          <w:sz w:val="28"/>
          <w:szCs w:val="28"/>
          <w:lang w:eastAsia="ru-RU"/>
        </w:rPr>
      </w:pPr>
      <w:r w:rsidRPr="00BF2855">
        <w:rPr>
          <w:b/>
          <w:bCs/>
          <w:sz w:val="28"/>
          <w:szCs w:val="28"/>
          <w:lang w:eastAsia="ru-RU"/>
        </w:rPr>
        <w:t>СТАНДАРТН</w:t>
      </w:r>
      <w:r w:rsidR="00893CD3">
        <w:rPr>
          <w:b/>
          <w:bCs/>
          <w:sz w:val="28"/>
          <w:szCs w:val="28"/>
          <w:lang w:eastAsia="ru-RU"/>
        </w:rPr>
        <w:t>ИЙ</w:t>
      </w:r>
      <w:r w:rsidRPr="00BF2855">
        <w:rPr>
          <w:b/>
          <w:bCs/>
          <w:sz w:val="28"/>
          <w:szCs w:val="28"/>
          <w:lang w:eastAsia="ru-RU"/>
        </w:rPr>
        <w:t xml:space="preserve"> ПЛАН МОНІТОРИНГУ</w:t>
      </w:r>
    </w:p>
    <w:p w14:paraId="11CB1929" w14:textId="77777777" w:rsidR="005F4ADD" w:rsidRPr="004D2D7E" w:rsidRDefault="005F4ADD" w:rsidP="005F4ADD">
      <w:pPr>
        <w:jc w:val="center"/>
        <w:rPr>
          <w:b/>
          <w:sz w:val="32"/>
          <w:szCs w:val="32"/>
        </w:rPr>
      </w:pPr>
    </w:p>
    <w:p w14:paraId="3790E488" w14:textId="77777777" w:rsidR="005D1D53" w:rsidRPr="00BF2855" w:rsidRDefault="00503D51" w:rsidP="00BF2855">
      <w:pPr>
        <w:pStyle w:val="1"/>
      </w:pPr>
      <w:bookmarkStart w:id="0" w:name="_Toc486107784"/>
      <w:bookmarkStart w:id="1" w:name="_Toc531269688"/>
      <w:bookmarkStart w:id="2" w:name="_Toc255046"/>
      <w:r w:rsidRPr="00BF2855">
        <w:t xml:space="preserve">Версія плану </w:t>
      </w:r>
      <w:r w:rsidR="0045695D" w:rsidRPr="00BF2855">
        <w:t>моніторингу</w:t>
      </w:r>
      <w:bookmarkEnd w:id="0"/>
      <w:bookmarkEnd w:id="1"/>
      <w:bookmarkEnd w:id="2"/>
    </w:p>
    <w:p w14:paraId="4C9BF672" w14:textId="77777777" w:rsidR="00351D51" w:rsidRPr="004D2D7E" w:rsidRDefault="00F84AE0" w:rsidP="00EB0268">
      <w:pPr>
        <w:pStyle w:val="2"/>
        <w:numPr>
          <w:ilvl w:val="0"/>
          <w:numId w:val="0"/>
        </w:numPr>
        <w:rPr>
          <w:rFonts w:ascii="Times New Roman" w:hAnsi="Times New Roman"/>
          <w:b w:val="0"/>
        </w:rPr>
      </w:pPr>
      <w:bookmarkStart w:id="3" w:name="_Toc486107785"/>
      <w:bookmarkStart w:id="4" w:name="_Toc531269689"/>
      <w:bookmarkStart w:id="5" w:name="_Toc255047"/>
      <w:r w:rsidRPr="004D2D7E">
        <w:rPr>
          <w:rFonts w:ascii="Times New Roman" w:hAnsi="Times New Roman"/>
        </w:rPr>
        <w:t xml:space="preserve">1. </w:t>
      </w:r>
      <w:r w:rsidR="00B40AEF" w:rsidRPr="004D2D7E">
        <w:rPr>
          <w:rFonts w:ascii="Times New Roman" w:hAnsi="Times New Roman"/>
        </w:rPr>
        <w:t>Перелік</w:t>
      </w:r>
      <w:r w:rsidR="00023297" w:rsidRPr="004D2D7E">
        <w:rPr>
          <w:rFonts w:ascii="Times New Roman" w:hAnsi="Times New Roman"/>
        </w:rPr>
        <w:t xml:space="preserve"> верс</w:t>
      </w:r>
      <w:r w:rsidR="00503D51" w:rsidRPr="004D2D7E">
        <w:rPr>
          <w:rFonts w:ascii="Times New Roman" w:hAnsi="Times New Roman"/>
        </w:rPr>
        <w:t>і</w:t>
      </w:r>
      <w:r w:rsidR="00023297" w:rsidRPr="004D2D7E">
        <w:rPr>
          <w:rFonts w:ascii="Times New Roman" w:hAnsi="Times New Roman"/>
        </w:rPr>
        <w:t>й план</w:t>
      </w:r>
      <w:r w:rsidR="0088513B" w:rsidRPr="004D2D7E">
        <w:rPr>
          <w:rFonts w:ascii="Times New Roman" w:hAnsi="Times New Roman"/>
        </w:rPr>
        <w:t>у</w:t>
      </w:r>
      <w:r w:rsidR="00023297" w:rsidRPr="004D2D7E">
        <w:rPr>
          <w:rFonts w:ascii="Times New Roman" w:hAnsi="Times New Roman"/>
        </w:rPr>
        <w:t xml:space="preserve"> </w:t>
      </w:r>
      <w:r w:rsidR="0045695D" w:rsidRPr="004D2D7E">
        <w:rPr>
          <w:rFonts w:ascii="Times New Roman" w:hAnsi="Times New Roman"/>
        </w:rPr>
        <w:t>моніторингу</w:t>
      </w:r>
      <w:bookmarkEnd w:id="3"/>
      <w:bookmarkEnd w:id="4"/>
      <w:bookmarkEnd w:id="5"/>
    </w:p>
    <w:tbl>
      <w:tblPr>
        <w:tblW w:w="9541" w:type="dxa"/>
        <w:tblInd w:w="93" w:type="dxa"/>
        <w:tblLook w:val="00A0" w:firstRow="1" w:lastRow="0" w:firstColumn="1" w:lastColumn="0" w:noHBand="0" w:noVBand="0"/>
      </w:tblPr>
      <w:tblGrid>
        <w:gridCol w:w="1007"/>
        <w:gridCol w:w="1525"/>
        <w:gridCol w:w="2019"/>
        <w:gridCol w:w="4990"/>
      </w:tblGrid>
      <w:tr w:rsidR="00DA1CAE" w:rsidRPr="002A3ACB" w14:paraId="6CEB463B" w14:textId="77777777" w:rsidTr="00B243C8">
        <w:trPr>
          <w:trHeight w:val="723"/>
        </w:trPr>
        <w:tc>
          <w:tcPr>
            <w:tcW w:w="1007" w:type="dxa"/>
            <w:tcBorders>
              <w:top w:val="single" w:sz="4" w:space="0" w:color="auto"/>
              <w:left w:val="single" w:sz="4" w:space="0" w:color="auto"/>
              <w:bottom w:val="single" w:sz="4" w:space="0" w:color="auto"/>
              <w:right w:val="nil"/>
            </w:tcBorders>
            <w:shd w:val="clear" w:color="000000" w:fill="FFFFFF"/>
            <w:vAlign w:val="center"/>
          </w:tcPr>
          <w:p w14:paraId="418BF5A4" w14:textId="77777777" w:rsidR="00DA1CAE" w:rsidRPr="002A3ACB" w:rsidRDefault="00DA1CAE" w:rsidP="00B243C8">
            <w:pPr>
              <w:jc w:val="center"/>
              <w:rPr>
                <w:bCs/>
                <w:i/>
                <w:iCs/>
                <w:szCs w:val="20"/>
                <w:lang w:eastAsia="ru-RU"/>
              </w:rPr>
            </w:pPr>
            <w:r w:rsidRPr="002A3ACB">
              <w:rPr>
                <w:bCs/>
                <w:i/>
                <w:iCs/>
                <w:sz w:val="22"/>
                <w:szCs w:val="20"/>
                <w:lang w:eastAsia="ru-RU"/>
              </w:rPr>
              <w:t>Номер версії ПМ</w:t>
            </w:r>
          </w:p>
        </w:tc>
        <w:tc>
          <w:tcPr>
            <w:tcW w:w="1525" w:type="dxa"/>
            <w:tcBorders>
              <w:top w:val="single" w:sz="4" w:space="0" w:color="auto"/>
              <w:left w:val="single" w:sz="4" w:space="0" w:color="auto"/>
              <w:bottom w:val="single" w:sz="4" w:space="0" w:color="auto"/>
              <w:right w:val="nil"/>
            </w:tcBorders>
            <w:shd w:val="clear" w:color="000000" w:fill="FFFFFF"/>
            <w:vAlign w:val="center"/>
          </w:tcPr>
          <w:p w14:paraId="315B7251" w14:textId="77777777" w:rsidR="00DA1CAE" w:rsidRPr="002A3ACB" w:rsidRDefault="00DA1CAE" w:rsidP="00B243C8">
            <w:pPr>
              <w:jc w:val="center"/>
              <w:rPr>
                <w:bCs/>
                <w:i/>
                <w:iCs/>
                <w:szCs w:val="20"/>
                <w:lang w:eastAsia="ru-RU"/>
              </w:rPr>
            </w:pPr>
            <w:r w:rsidRPr="002A3ACB">
              <w:rPr>
                <w:bCs/>
                <w:i/>
                <w:iCs/>
                <w:sz w:val="22"/>
                <w:szCs w:val="20"/>
                <w:lang w:eastAsia="ru-RU"/>
              </w:rPr>
              <w:t>Дата версії ПМ</w:t>
            </w:r>
          </w:p>
        </w:tc>
        <w:tc>
          <w:tcPr>
            <w:tcW w:w="2019" w:type="dxa"/>
            <w:tcBorders>
              <w:top w:val="single" w:sz="4" w:space="0" w:color="auto"/>
              <w:left w:val="single" w:sz="4" w:space="0" w:color="auto"/>
              <w:bottom w:val="single" w:sz="4" w:space="0" w:color="auto"/>
              <w:right w:val="nil"/>
            </w:tcBorders>
            <w:shd w:val="clear" w:color="000000" w:fill="FFFFFF"/>
            <w:vAlign w:val="center"/>
          </w:tcPr>
          <w:p w14:paraId="1C3D49D2" w14:textId="77777777" w:rsidR="00DA1CAE" w:rsidRPr="002A3ACB" w:rsidRDefault="00DA1CAE" w:rsidP="00B243C8">
            <w:pPr>
              <w:jc w:val="center"/>
              <w:rPr>
                <w:bCs/>
                <w:i/>
                <w:iCs/>
                <w:szCs w:val="20"/>
                <w:lang w:eastAsia="ru-RU"/>
              </w:rPr>
            </w:pPr>
            <w:r w:rsidRPr="002A3ACB">
              <w:rPr>
                <w:bCs/>
                <w:i/>
                <w:iCs/>
                <w:sz w:val="22"/>
                <w:szCs w:val="20"/>
                <w:lang w:eastAsia="ru-RU"/>
              </w:rPr>
              <w:t xml:space="preserve">Статус </w:t>
            </w:r>
          </w:p>
        </w:tc>
        <w:tc>
          <w:tcPr>
            <w:tcW w:w="4990" w:type="dxa"/>
            <w:tcBorders>
              <w:top w:val="single" w:sz="4" w:space="0" w:color="auto"/>
              <w:left w:val="single" w:sz="4" w:space="0" w:color="auto"/>
              <w:bottom w:val="single" w:sz="4" w:space="0" w:color="auto"/>
              <w:right w:val="single" w:sz="4" w:space="0" w:color="000000"/>
            </w:tcBorders>
            <w:shd w:val="clear" w:color="000000" w:fill="FFFFFF"/>
            <w:vAlign w:val="center"/>
          </w:tcPr>
          <w:p w14:paraId="7645C032" w14:textId="77777777" w:rsidR="00DA1CAE" w:rsidRPr="002A3ACB" w:rsidRDefault="00DA1CAE" w:rsidP="00B243C8">
            <w:pPr>
              <w:jc w:val="center"/>
              <w:rPr>
                <w:bCs/>
                <w:i/>
                <w:iCs/>
                <w:szCs w:val="20"/>
                <w:lang w:eastAsia="ru-RU"/>
              </w:rPr>
            </w:pPr>
            <w:r w:rsidRPr="002A3ACB">
              <w:rPr>
                <w:bCs/>
                <w:i/>
                <w:iCs/>
                <w:sz w:val="22"/>
                <w:szCs w:val="20"/>
                <w:lang w:eastAsia="ru-RU"/>
              </w:rPr>
              <w:t>Розділи, до яких були внесені зміни</w:t>
            </w:r>
            <w:r w:rsidRPr="002A3ACB">
              <w:rPr>
                <w:bCs/>
                <w:i/>
                <w:iCs/>
                <w:sz w:val="22"/>
                <w:szCs w:val="20"/>
                <w:lang w:eastAsia="ru-RU"/>
              </w:rPr>
              <w:br/>
              <w:t>та короткий опис цих змін</w:t>
            </w:r>
          </w:p>
        </w:tc>
      </w:tr>
      <w:tr w:rsidR="00DA1CAE" w:rsidRPr="002A3ACB" w14:paraId="6C137B68" w14:textId="77777777" w:rsidTr="00B243C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18F2403E" w14:textId="77777777" w:rsidR="00DA1CAE" w:rsidRPr="00DB2851" w:rsidRDefault="00DA1CAE" w:rsidP="00B243C8">
            <w:pPr>
              <w:spacing w:after="0"/>
              <w:jc w:val="center"/>
              <w:rPr>
                <w:rFonts w:ascii="Arial" w:hAnsi="Arial" w:cs="Arial"/>
                <w:b/>
                <w:iCs/>
              </w:rPr>
            </w:pPr>
            <w:r w:rsidRPr="00DB2851">
              <w:rPr>
                <w:rFonts w:ascii="Arial" w:hAnsi="Arial" w:cs="Arial"/>
                <w:b/>
                <w:iCs/>
                <w:sz w:val="22"/>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75946" w14:textId="77777777" w:rsidR="00DA1CAE" w:rsidRPr="00C2163C" w:rsidRDefault="00DA1CAE" w:rsidP="00B243C8">
            <w:pPr>
              <w:spacing w:after="0"/>
              <w:jc w:val="center"/>
              <w:rPr>
                <w:rFonts w:ascii="Arial" w:eastAsia="Times New Roman" w:hAnsi="Arial" w:cs="Arial"/>
                <w:b/>
                <w:iCs/>
                <w:highlight w:val="cyan"/>
              </w:rPr>
            </w:pPr>
            <w:r w:rsidRPr="00C2163C">
              <w:rPr>
                <w:rFonts w:ascii="Arial" w:eastAsia="Times New Roman" w:hAnsi="Arial" w:cs="Arial"/>
                <w:b/>
                <w:iCs/>
                <w:sz w:val="22"/>
                <w:highlight w:val="cyan"/>
              </w:rPr>
              <w:t>23.10.2021</w:t>
            </w:r>
          </w:p>
        </w:tc>
        <w:tc>
          <w:tcPr>
            <w:tcW w:w="2019" w:type="dxa"/>
            <w:tcBorders>
              <w:top w:val="single" w:sz="4" w:space="0" w:color="auto"/>
              <w:left w:val="nil"/>
              <w:bottom w:val="single" w:sz="4" w:space="0" w:color="auto"/>
              <w:right w:val="single" w:sz="4" w:space="0" w:color="auto"/>
            </w:tcBorders>
            <w:shd w:val="clear" w:color="auto" w:fill="auto"/>
            <w:vAlign w:val="center"/>
          </w:tcPr>
          <w:p w14:paraId="6948A898" w14:textId="77777777" w:rsidR="00DA1CAE" w:rsidRPr="00C2163C" w:rsidRDefault="00DA1CAE" w:rsidP="00B243C8">
            <w:pPr>
              <w:spacing w:after="0"/>
              <w:rPr>
                <w:rFonts w:ascii="Arial" w:hAnsi="Arial" w:cs="Arial"/>
                <w:b/>
                <w:iCs/>
                <w:highlight w:val="cyan"/>
                <w:lang w:eastAsia="ru-RU"/>
              </w:rPr>
            </w:pPr>
            <w:r w:rsidRPr="00C2163C">
              <w:rPr>
                <w:rFonts w:ascii="Arial" w:hAnsi="Arial" w:cs="Arial"/>
                <w:b/>
                <w:iCs/>
                <w:sz w:val="22"/>
                <w:highlight w:val="cyan"/>
                <w:lang w:eastAsia="ru-RU"/>
              </w:rPr>
              <w:t>Подано на затвердження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2378CB14" w14:textId="77777777" w:rsidR="00DA1CAE" w:rsidRPr="00C2163C" w:rsidRDefault="00DA1CAE" w:rsidP="00B243C8">
            <w:pPr>
              <w:spacing w:after="0"/>
              <w:rPr>
                <w:rFonts w:ascii="Arial" w:hAnsi="Arial" w:cs="Arial"/>
                <w:b/>
                <w:iCs/>
                <w:highlight w:val="cyan"/>
                <w:lang w:eastAsia="ru-RU"/>
              </w:rPr>
            </w:pPr>
            <w:r w:rsidRPr="00C2163C">
              <w:rPr>
                <w:rFonts w:ascii="Arial" w:hAnsi="Arial" w:cs="Arial"/>
                <w:b/>
                <w:iCs/>
                <w:sz w:val="22"/>
                <w:highlight w:val="cyan"/>
                <w:lang w:eastAsia="ru-RU"/>
              </w:rPr>
              <w:t>Новий план моніторингу на виконання вимог ПМЗ</w:t>
            </w:r>
          </w:p>
        </w:tc>
      </w:tr>
      <w:tr w:rsidR="00DA1CAE" w:rsidRPr="002A3ACB" w14:paraId="3EDBD11D" w14:textId="77777777" w:rsidTr="00B243C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42722703" w14:textId="77777777" w:rsidR="00DA1CAE" w:rsidRPr="00DB2851" w:rsidRDefault="00DA1CAE" w:rsidP="00B243C8">
            <w:pPr>
              <w:spacing w:after="0"/>
              <w:jc w:val="center"/>
              <w:rPr>
                <w:rFonts w:ascii="Arial" w:hAnsi="Arial" w:cs="Arial"/>
                <w:iCs/>
              </w:rPr>
            </w:pPr>
            <w:r w:rsidRPr="00DB2851">
              <w:rPr>
                <w:rFonts w:ascii="Arial" w:hAnsi="Arial" w:cs="Arial"/>
                <w:iCs/>
                <w:sz w:val="22"/>
              </w:rPr>
              <w:t>1.</w:t>
            </w:r>
            <w:r>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F7D06" w14:textId="77777777" w:rsidR="00DA1CAE" w:rsidRPr="00C2163C" w:rsidRDefault="00DA1CAE" w:rsidP="00B243C8">
            <w:pPr>
              <w:spacing w:after="0"/>
              <w:jc w:val="center"/>
              <w:rPr>
                <w:rFonts w:ascii="Arial" w:eastAsia="Times New Roman" w:hAnsi="Arial" w:cs="Arial"/>
                <w:iCs/>
                <w:highlight w:val="cyan"/>
              </w:rPr>
            </w:pPr>
            <w:r w:rsidRPr="00C2163C">
              <w:rPr>
                <w:rFonts w:ascii="Arial" w:eastAsia="Times New Roman" w:hAnsi="Arial" w:cs="Arial"/>
                <w:iCs/>
                <w:sz w:val="22"/>
                <w:highlight w:val="cyan"/>
              </w:rPr>
              <w:t>22.12.2021</w:t>
            </w:r>
          </w:p>
        </w:tc>
        <w:tc>
          <w:tcPr>
            <w:tcW w:w="2019" w:type="dxa"/>
            <w:tcBorders>
              <w:top w:val="single" w:sz="4" w:space="0" w:color="auto"/>
              <w:left w:val="nil"/>
              <w:bottom w:val="single" w:sz="4" w:space="0" w:color="auto"/>
              <w:right w:val="single" w:sz="4" w:space="0" w:color="auto"/>
            </w:tcBorders>
            <w:shd w:val="clear" w:color="auto" w:fill="auto"/>
            <w:vAlign w:val="center"/>
          </w:tcPr>
          <w:p w14:paraId="747C2E56" w14:textId="77777777" w:rsidR="00DA1CAE" w:rsidRPr="00C2163C" w:rsidRDefault="00DA1CAE" w:rsidP="00B243C8">
            <w:pPr>
              <w:spacing w:after="0"/>
              <w:rPr>
                <w:rFonts w:ascii="Arial" w:eastAsia="Times New Roman" w:hAnsi="Arial" w:cs="Arial"/>
                <w:iCs/>
                <w:highlight w:val="cyan"/>
                <w:lang w:eastAsia="ru-RU"/>
              </w:rPr>
            </w:pPr>
            <w:r w:rsidRPr="00C2163C">
              <w:rPr>
                <w:rFonts w:ascii="Arial" w:hAnsi="Arial" w:cs="Arial"/>
                <w:iCs/>
                <w:sz w:val="22"/>
                <w:highlight w:val="cyan"/>
                <w:lang w:eastAsia="ru-RU"/>
              </w:rPr>
              <w:t>Затверджено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5B0A8D4E" w14:textId="77777777" w:rsidR="00DA1CAE" w:rsidRPr="00C2163C" w:rsidRDefault="00DA1CAE" w:rsidP="00B243C8">
            <w:pPr>
              <w:spacing w:after="0"/>
              <w:rPr>
                <w:rFonts w:ascii="Arial" w:eastAsia="Times New Roman" w:hAnsi="Arial" w:cs="Arial"/>
                <w:i/>
                <w:iCs/>
                <w:highlight w:val="cyan"/>
                <w:lang w:eastAsia="ru-RU"/>
              </w:rPr>
            </w:pPr>
          </w:p>
        </w:tc>
      </w:tr>
      <w:tr w:rsidR="00DA1CAE" w:rsidRPr="002A3ACB" w14:paraId="22074E44" w14:textId="77777777" w:rsidTr="00B243C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11F20EF8" w14:textId="77777777" w:rsidR="00DA1CAE" w:rsidRPr="00DB2851" w:rsidRDefault="00DA1CAE" w:rsidP="00B243C8">
            <w:pPr>
              <w:spacing w:after="0"/>
              <w:jc w:val="center"/>
              <w:rPr>
                <w:rFonts w:ascii="Arial" w:hAnsi="Arial" w:cs="Arial"/>
                <w:iCs/>
              </w:rPr>
            </w:pPr>
            <w:r w:rsidRPr="00DB2851">
              <w:rPr>
                <w:rFonts w:ascii="Arial" w:hAnsi="Arial" w:cs="Arial"/>
                <w:iCs/>
                <w:sz w:val="22"/>
              </w:rPr>
              <w:t>1.</w:t>
            </w:r>
            <w:r>
              <w:rPr>
                <w:rFonts w:ascii="Arial" w:hAnsi="Arial" w:cs="Arial"/>
                <w:iCs/>
                <w:sz w:val="22"/>
              </w:rPr>
              <w:t>1</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4F3DF" w14:textId="77777777" w:rsidR="00DA1CAE" w:rsidRPr="00C2163C" w:rsidRDefault="00DA1CAE" w:rsidP="00B243C8">
            <w:pPr>
              <w:spacing w:after="0"/>
              <w:jc w:val="center"/>
              <w:rPr>
                <w:rFonts w:ascii="Arial" w:eastAsia="Times New Roman" w:hAnsi="Arial" w:cs="Arial"/>
                <w:iCs/>
                <w:highlight w:val="cyan"/>
              </w:rPr>
            </w:pPr>
            <w:r w:rsidRPr="00C2163C">
              <w:rPr>
                <w:rFonts w:ascii="Arial" w:eastAsia="Times New Roman" w:hAnsi="Arial" w:cs="Arial"/>
                <w:iCs/>
                <w:sz w:val="22"/>
                <w:highlight w:val="cyan"/>
              </w:rPr>
              <w:t>06.03.2022</w:t>
            </w:r>
          </w:p>
        </w:tc>
        <w:tc>
          <w:tcPr>
            <w:tcW w:w="2019" w:type="dxa"/>
            <w:tcBorders>
              <w:top w:val="single" w:sz="4" w:space="0" w:color="auto"/>
              <w:left w:val="nil"/>
              <w:bottom w:val="single" w:sz="4" w:space="0" w:color="auto"/>
              <w:right w:val="single" w:sz="4" w:space="0" w:color="auto"/>
            </w:tcBorders>
            <w:shd w:val="clear" w:color="auto" w:fill="auto"/>
            <w:vAlign w:val="center"/>
          </w:tcPr>
          <w:p w14:paraId="207C7932" w14:textId="77777777" w:rsidR="00DA1CAE" w:rsidRPr="00C2163C" w:rsidRDefault="00DA1CAE" w:rsidP="00B243C8">
            <w:pPr>
              <w:spacing w:after="0"/>
              <w:rPr>
                <w:rFonts w:ascii="Arial" w:hAnsi="Arial" w:cs="Arial"/>
                <w:iCs/>
                <w:highlight w:val="cyan"/>
                <w:lang w:eastAsia="ru-RU"/>
              </w:rPr>
            </w:pPr>
            <w:r w:rsidRPr="00C2163C">
              <w:rPr>
                <w:rFonts w:ascii="Arial" w:hAnsi="Arial" w:cs="Arial"/>
                <w:iCs/>
                <w:sz w:val="22"/>
                <w:highlight w:val="cyan"/>
                <w:lang w:eastAsia="ru-RU"/>
              </w:rPr>
              <w:t>Подано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62423C11" w14:textId="77777777" w:rsidR="00DA1CAE" w:rsidRPr="00C2163C" w:rsidRDefault="00DA1CAE" w:rsidP="00B243C8">
            <w:pPr>
              <w:spacing w:after="0"/>
              <w:rPr>
                <w:rFonts w:ascii="Arial" w:eastAsia="Times New Roman" w:hAnsi="Arial" w:cs="Arial"/>
                <w:i/>
                <w:iCs/>
                <w:highlight w:val="cyan"/>
                <w:lang w:eastAsia="ru-RU"/>
              </w:rPr>
            </w:pPr>
            <w:r w:rsidRPr="00C2163C">
              <w:rPr>
                <w:rFonts w:ascii="Arial" w:hAnsi="Arial" w:cs="Arial"/>
                <w:iCs/>
                <w:sz w:val="22"/>
                <w:highlight w:val="cyan"/>
                <w:lang w:eastAsia="ru-RU"/>
              </w:rPr>
              <w:t>Неістотні зміни. ПМ оновлено відповідно до зауважень Міндовкілля для матеріальних потоків П01 і П02</w:t>
            </w:r>
            <w:r w:rsidRPr="00C2163C">
              <w:rPr>
                <w:rFonts w:ascii="Arial" w:hAnsi="Arial" w:cs="Arial"/>
                <w:iCs/>
                <w:sz w:val="22"/>
                <w:highlight w:val="cyan"/>
                <w:lang w:val="ru-RU" w:eastAsia="ru-RU"/>
              </w:rPr>
              <w:t xml:space="preserve"> </w:t>
            </w:r>
            <w:r w:rsidRPr="00C2163C">
              <w:rPr>
                <w:rFonts w:ascii="Arial" w:hAnsi="Arial" w:cs="Arial"/>
                <w:iCs/>
                <w:sz w:val="22"/>
                <w:highlight w:val="cyan"/>
                <w:lang w:eastAsia="ru-RU"/>
              </w:rPr>
              <w:t>та</w:t>
            </w:r>
            <w:r w:rsidRPr="00C2163C">
              <w:rPr>
                <w:rFonts w:ascii="Arial" w:hAnsi="Arial" w:cs="Arial"/>
                <w:iCs/>
                <w:sz w:val="22"/>
                <w:highlight w:val="cyan"/>
                <w:lang w:val="ru-RU" w:eastAsia="ru-RU"/>
              </w:rPr>
              <w:t xml:space="preserve"> </w:t>
            </w:r>
            <w:r w:rsidRPr="00C2163C">
              <w:rPr>
                <w:rFonts w:ascii="Arial" w:hAnsi="Arial" w:cs="Arial"/>
                <w:iCs/>
                <w:sz w:val="22"/>
                <w:highlight w:val="cyan"/>
                <w:lang w:eastAsia="ru-RU"/>
              </w:rPr>
              <w:t>Розділу ІХ</w:t>
            </w:r>
          </w:p>
        </w:tc>
      </w:tr>
      <w:tr w:rsidR="00DA1CAE" w:rsidRPr="002A3ACB" w14:paraId="4810BA70" w14:textId="77777777" w:rsidTr="00B243C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0D52445F" w14:textId="77777777" w:rsidR="00DA1CAE" w:rsidRPr="00DB2851" w:rsidRDefault="00DA1CAE" w:rsidP="00B243C8">
            <w:pPr>
              <w:spacing w:after="0"/>
              <w:jc w:val="center"/>
              <w:rPr>
                <w:rFonts w:ascii="Arial" w:hAnsi="Arial" w:cs="Arial"/>
                <w:iCs/>
              </w:rPr>
            </w:pPr>
            <w:r w:rsidRPr="00DB2851">
              <w:rPr>
                <w:rFonts w:ascii="Arial" w:hAnsi="Arial" w:cs="Arial"/>
                <w:iCs/>
                <w:sz w:val="22"/>
              </w:rPr>
              <w:t>2.</w:t>
            </w:r>
            <w:r>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5B6CC" w14:textId="77777777" w:rsidR="00DA1CAE" w:rsidRPr="00C2163C" w:rsidRDefault="00DA1CAE" w:rsidP="00B243C8">
            <w:pPr>
              <w:spacing w:after="0"/>
              <w:jc w:val="center"/>
              <w:rPr>
                <w:rFonts w:ascii="Arial" w:eastAsia="Times New Roman" w:hAnsi="Arial" w:cs="Arial"/>
                <w:iCs/>
                <w:highlight w:val="cyan"/>
              </w:rPr>
            </w:pPr>
            <w:r w:rsidRPr="00C2163C">
              <w:rPr>
                <w:rFonts w:ascii="Arial" w:eastAsia="Times New Roman" w:hAnsi="Arial" w:cs="Arial"/>
                <w:iCs/>
                <w:sz w:val="22"/>
                <w:highlight w:val="cyan"/>
              </w:rPr>
              <w:t>21.10.2023</w:t>
            </w:r>
          </w:p>
        </w:tc>
        <w:tc>
          <w:tcPr>
            <w:tcW w:w="2019" w:type="dxa"/>
            <w:tcBorders>
              <w:top w:val="single" w:sz="4" w:space="0" w:color="auto"/>
              <w:left w:val="nil"/>
              <w:bottom w:val="single" w:sz="4" w:space="0" w:color="auto"/>
              <w:right w:val="single" w:sz="4" w:space="0" w:color="auto"/>
            </w:tcBorders>
            <w:shd w:val="clear" w:color="auto" w:fill="auto"/>
            <w:vAlign w:val="center"/>
          </w:tcPr>
          <w:p w14:paraId="6412721F" w14:textId="77777777" w:rsidR="00DA1CAE" w:rsidRPr="00C2163C" w:rsidRDefault="00DA1CAE" w:rsidP="00B243C8">
            <w:pPr>
              <w:spacing w:after="0"/>
              <w:rPr>
                <w:rFonts w:ascii="Arial" w:hAnsi="Arial" w:cs="Arial"/>
                <w:iCs/>
                <w:highlight w:val="cyan"/>
                <w:lang w:eastAsia="ru-RU"/>
              </w:rPr>
            </w:pPr>
            <w:r w:rsidRPr="00C2163C">
              <w:rPr>
                <w:rFonts w:ascii="Arial" w:hAnsi="Arial" w:cs="Arial"/>
                <w:iCs/>
                <w:sz w:val="22"/>
                <w:highlight w:val="cyan"/>
                <w:lang w:eastAsia="ru-RU"/>
              </w:rPr>
              <w:t>Подано на затвердження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32B0EA13" w14:textId="77777777" w:rsidR="00DA1CAE" w:rsidRPr="00C2163C" w:rsidRDefault="00DA1CAE" w:rsidP="00B243C8">
            <w:pPr>
              <w:spacing w:after="0"/>
              <w:rPr>
                <w:rFonts w:ascii="Arial" w:eastAsia="Times New Roman" w:hAnsi="Arial" w:cs="Arial"/>
                <w:i/>
                <w:iCs/>
                <w:highlight w:val="cyan"/>
                <w:lang w:eastAsia="ru-RU"/>
              </w:rPr>
            </w:pPr>
            <w:r w:rsidRPr="00C2163C">
              <w:rPr>
                <w:rFonts w:ascii="Arial" w:hAnsi="Arial" w:cs="Arial"/>
                <w:iCs/>
                <w:sz w:val="22"/>
                <w:highlight w:val="cyan"/>
                <w:lang w:eastAsia="ru-RU"/>
              </w:rPr>
              <w:t xml:space="preserve">Істотні зміни. ПМ оновлено відповідно заміни засобів вимірювальної техніки «ЗВТ06 та ЗВТ07», розділ </w:t>
            </w:r>
            <w:r w:rsidRPr="00C2163C">
              <w:rPr>
                <w:rFonts w:ascii="Arial" w:hAnsi="Arial" w:cs="Arial"/>
                <w:iCs/>
                <w:sz w:val="22"/>
                <w:highlight w:val="cyan"/>
                <w:lang w:val="en-US" w:eastAsia="ru-RU"/>
              </w:rPr>
              <w:t>IV</w:t>
            </w:r>
            <w:r w:rsidRPr="00C2163C">
              <w:rPr>
                <w:rFonts w:ascii="Arial" w:hAnsi="Arial" w:cs="Arial"/>
                <w:iCs/>
                <w:sz w:val="22"/>
                <w:highlight w:val="cyan"/>
                <w:lang w:eastAsia="ru-RU"/>
              </w:rPr>
              <w:t>.7.</w:t>
            </w:r>
            <w:r w:rsidRPr="00C2163C">
              <w:rPr>
                <w:rFonts w:ascii="Arial" w:hAnsi="Arial" w:cs="Arial"/>
                <w:iCs/>
                <w:sz w:val="22"/>
                <w:highlight w:val="cyan"/>
                <w:lang w:val="en-US" w:eastAsia="ru-RU"/>
              </w:rPr>
              <w:t>2</w:t>
            </w:r>
            <w:r w:rsidRPr="00C2163C">
              <w:rPr>
                <w:rFonts w:ascii="Arial" w:hAnsi="Arial" w:cs="Arial"/>
                <w:iCs/>
                <w:sz w:val="22"/>
                <w:highlight w:val="cyan"/>
                <w:lang w:eastAsia="ru-RU"/>
              </w:rPr>
              <w:t>.</w:t>
            </w:r>
          </w:p>
        </w:tc>
      </w:tr>
      <w:tr w:rsidR="00DA1CAE" w:rsidRPr="002A3ACB" w14:paraId="6F0EADCA" w14:textId="77777777" w:rsidTr="00B243C8">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44CD24DE" w14:textId="77777777" w:rsidR="00DA1CAE" w:rsidRPr="00DB2851" w:rsidRDefault="00DA1CAE" w:rsidP="00B243C8">
            <w:pPr>
              <w:spacing w:after="0"/>
              <w:jc w:val="center"/>
              <w:rPr>
                <w:rFonts w:ascii="Arial" w:hAnsi="Arial" w:cs="Arial"/>
                <w:iCs/>
              </w:rPr>
            </w:pPr>
            <w:r w:rsidRPr="00DB2851">
              <w:rPr>
                <w:rFonts w:ascii="Arial" w:hAnsi="Arial" w:cs="Arial"/>
                <w:iCs/>
                <w:sz w:val="22"/>
              </w:rPr>
              <w:t>2.</w:t>
            </w:r>
            <w:r>
              <w:rPr>
                <w:rFonts w:ascii="Arial" w:hAnsi="Arial" w:cs="Arial"/>
                <w:iCs/>
                <w:sz w:val="22"/>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C2BBF" w14:textId="77777777" w:rsidR="00DA1CAE" w:rsidRPr="00C2163C" w:rsidRDefault="00DA1CAE" w:rsidP="00B243C8">
            <w:pPr>
              <w:spacing w:after="0"/>
              <w:jc w:val="center"/>
              <w:rPr>
                <w:rFonts w:ascii="Arial" w:eastAsia="Times New Roman" w:hAnsi="Arial" w:cs="Arial"/>
                <w:iCs/>
                <w:highlight w:val="cyan"/>
              </w:rPr>
            </w:pPr>
            <w:r w:rsidRPr="00C2163C">
              <w:rPr>
                <w:rFonts w:ascii="Arial" w:eastAsia="Times New Roman" w:hAnsi="Arial" w:cs="Arial"/>
                <w:iCs/>
                <w:sz w:val="22"/>
                <w:highlight w:val="cyan"/>
              </w:rPr>
              <w:t>12.11.2022</w:t>
            </w:r>
          </w:p>
        </w:tc>
        <w:tc>
          <w:tcPr>
            <w:tcW w:w="2019" w:type="dxa"/>
            <w:tcBorders>
              <w:top w:val="single" w:sz="4" w:space="0" w:color="auto"/>
              <w:left w:val="nil"/>
              <w:bottom w:val="single" w:sz="4" w:space="0" w:color="auto"/>
              <w:right w:val="single" w:sz="4" w:space="0" w:color="auto"/>
            </w:tcBorders>
            <w:shd w:val="clear" w:color="auto" w:fill="auto"/>
            <w:vAlign w:val="center"/>
          </w:tcPr>
          <w:p w14:paraId="26F702B9" w14:textId="77777777" w:rsidR="00DA1CAE" w:rsidRPr="00C2163C" w:rsidRDefault="00DA1CAE" w:rsidP="00B243C8">
            <w:pPr>
              <w:spacing w:after="0"/>
              <w:rPr>
                <w:rFonts w:ascii="Arial" w:hAnsi="Arial" w:cs="Arial"/>
                <w:iCs/>
                <w:highlight w:val="cyan"/>
                <w:lang w:eastAsia="ru-RU"/>
              </w:rPr>
            </w:pPr>
            <w:r w:rsidRPr="00C2163C">
              <w:rPr>
                <w:rFonts w:ascii="Arial" w:hAnsi="Arial" w:cs="Arial"/>
                <w:iCs/>
                <w:sz w:val="22"/>
                <w:highlight w:val="cyan"/>
                <w:lang w:eastAsia="ru-RU"/>
              </w:rPr>
              <w:t>Затверджено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6D303FDB" w14:textId="77777777" w:rsidR="00DA1CAE" w:rsidRPr="00C2163C" w:rsidRDefault="00DA1CAE" w:rsidP="00B243C8">
            <w:pPr>
              <w:spacing w:after="0"/>
              <w:rPr>
                <w:rFonts w:ascii="Arial" w:hAnsi="Arial" w:cs="Arial"/>
                <w:iCs/>
                <w:highlight w:val="cyan"/>
                <w:lang w:eastAsia="ru-RU"/>
              </w:rPr>
            </w:pPr>
          </w:p>
        </w:tc>
      </w:tr>
    </w:tbl>
    <w:p w14:paraId="04D2862A" w14:textId="77777777" w:rsidR="000E5C6B" w:rsidRDefault="000E5C6B">
      <w:pPr>
        <w:spacing w:before="0" w:after="0"/>
      </w:pPr>
    </w:p>
    <w:p w14:paraId="1B71ADA3" w14:textId="77777777" w:rsidR="00503D51" w:rsidRPr="004D2D7E" w:rsidRDefault="00510089" w:rsidP="00BF2855">
      <w:pPr>
        <w:pStyle w:val="1"/>
      </w:pPr>
      <w:bookmarkStart w:id="6" w:name="_Toc486107786"/>
      <w:bookmarkStart w:id="7" w:name="_Toc531269690"/>
      <w:bookmarkStart w:id="8" w:name="_Toc255048"/>
      <w:r w:rsidRPr="004D2D7E">
        <w:t xml:space="preserve">Дані </w:t>
      </w:r>
      <w:r w:rsidR="00503D51" w:rsidRPr="004D2D7E">
        <w:t>про оператора та установку</w:t>
      </w:r>
      <w:bookmarkEnd w:id="6"/>
      <w:bookmarkEnd w:id="7"/>
      <w:bookmarkEnd w:id="8"/>
    </w:p>
    <w:p w14:paraId="731EF86A" w14:textId="0F4212AC" w:rsidR="00F04904" w:rsidRPr="004D2D7E" w:rsidRDefault="00893CD3" w:rsidP="00EB0268">
      <w:pPr>
        <w:pStyle w:val="2"/>
        <w:numPr>
          <w:ilvl w:val="0"/>
          <w:numId w:val="0"/>
        </w:numPr>
        <w:rPr>
          <w:rFonts w:ascii="Times New Roman" w:hAnsi="Times New Roman"/>
        </w:rPr>
      </w:pPr>
      <w:bookmarkStart w:id="9" w:name="_Toc486107787"/>
      <w:bookmarkStart w:id="10" w:name="_Toc531269691"/>
      <w:bookmarkStart w:id="11" w:name="_Toc255049"/>
      <w:r>
        <w:rPr>
          <w:rFonts w:ascii="Times New Roman" w:hAnsi="Times New Roman"/>
        </w:rPr>
        <w:t>1</w:t>
      </w:r>
      <w:r w:rsidR="00BF0E69" w:rsidRPr="004D2D7E">
        <w:rPr>
          <w:rFonts w:ascii="Times New Roman" w:hAnsi="Times New Roman"/>
        </w:rPr>
        <w:t xml:space="preserve">. </w:t>
      </w:r>
      <w:r w:rsidR="000D6ACB" w:rsidRPr="004D2D7E">
        <w:rPr>
          <w:rFonts w:ascii="Times New Roman" w:hAnsi="Times New Roman"/>
        </w:rPr>
        <w:t>Дані</w:t>
      </w:r>
      <w:r w:rsidR="00BF0E69" w:rsidRPr="004D2D7E">
        <w:rPr>
          <w:rFonts w:ascii="Times New Roman" w:hAnsi="Times New Roman"/>
        </w:rPr>
        <w:t xml:space="preserve"> про</w:t>
      </w:r>
      <w:r w:rsidR="00F04904" w:rsidRPr="004D2D7E">
        <w:rPr>
          <w:rFonts w:ascii="Times New Roman" w:hAnsi="Times New Roman"/>
        </w:rPr>
        <w:t xml:space="preserve"> оператора</w:t>
      </w:r>
      <w:bookmarkEnd w:id="9"/>
      <w:bookmarkEnd w:id="10"/>
      <w:bookmarkEnd w:id="11"/>
      <w:r w:rsidR="006F2885" w:rsidRPr="004D2D7E">
        <w:rPr>
          <w:rFonts w:ascii="Times New Roman" w:hAnsi="Times New Roman"/>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75"/>
      </w:tblGrid>
      <w:tr w:rsidR="00DA1CAE" w:rsidRPr="002A3ACB" w14:paraId="29AEF07C" w14:textId="77777777" w:rsidTr="00DA1CAE">
        <w:trPr>
          <w:trHeight w:val="289"/>
        </w:trPr>
        <w:tc>
          <w:tcPr>
            <w:tcW w:w="4536" w:type="dxa"/>
          </w:tcPr>
          <w:p w14:paraId="0ED82D53" w14:textId="4B9A7CB5" w:rsidR="00DA1CAE" w:rsidRPr="002A3ACB" w:rsidRDefault="00DA1CAE" w:rsidP="00DA1CAE">
            <w:pPr>
              <w:spacing w:before="60" w:after="0"/>
              <w:rPr>
                <w:szCs w:val="20"/>
                <w:lang w:eastAsia="ru-RU"/>
              </w:rPr>
            </w:pPr>
            <w:r w:rsidRPr="006A2035">
              <w:rPr>
                <w:color w:val="000000"/>
                <w:lang w:eastAsia="uk-UA"/>
              </w:rPr>
              <w:t>Повне</w:t>
            </w:r>
            <w:r>
              <w:rPr>
                <w:color w:val="000000"/>
                <w:lang w:eastAsia="uk-UA"/>
              </w:rPr>
              <w:t xml:space="preserve"> </w:t>
            </w:r>
            <w:r w:rsidRPr="006A2035">
              <w:rPr>
                <w:color w:val="000000"/>
                <w:lang w:eastAsia="uk-UA"/>
              </w:rPr>
              <w:t>найменування</w:t>
            </w:r>
            <w:r>
              <w:rPr>
                <w:color w:val="000000"/>
                <w:lang w:eastAsia="uk-UA"/>
              </w:rPr>
              <w:t xml:space="preserve"> </w:t>
            </w:r>
            <w:r w:rsidRPr="006A2035">
              <w:rPr>
                <w:color w:val="000000"/>
                <w:lang w:eastAsia="uk-UA"/>
              </w:rPr>
              <w:t>/</w:t>
            </w:r>
            <w:r>
              <w:rPr>
                <w:color w:val="000000"/>
                <w:lang w:eastAsia="uk-UA"/>
              </w:rPr>
              <w:t xml:space="preserve"> </w:t>
            </w:r>
            <w:r w:rsidRPr="006A2035">
              <w:rPr>
                <w:color w:val="000000"/>
                <w:lang w:eastAsia="uk-UA"/>
              </w:rPr>
              <w:t>Прізвище,</w:t>
            </w:r>
            <w:r>
              <w:rPr>
                <w:color w:val="000000"/>
                <w:lang w:eastAsia="uk-UA"/>
              </w:rPr>
              <w:t xml:space="preserve"> </w:t>
            </w:r>
            <w:r w:rsidRPr="006A2035">
              <w:rPr>
                <w:color w:val="000000"/>
                <w:lang w:eastAsia="uk-UA"/>
              </w:rPr>
              <w:t>власне</w:t>
            </w:r>
            <w:r>
              <w:rPr>
                <w:color w:val="000000"/>
                <w:lang w:eastAsia="uk-UA"/>
              </w:rPr>
              <w:t xml:space="preserve"> </w:t>
            </w:r>
            <w:r w:rsidRPr="006A2035">
              <w:rPr>
                <w:color w:val="000000"/>
                <w:lang w:eastAsia="uk-UA"/>
              </w:rPr>
              <w:t>ім’я</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по</w:t>
            </w:r>
            <w:r>
              <w:rPr>
                <w:color w:val="000000"/>
                <w:lang w:eastAsia="uk-UA"/>
              </w:rPr>
              <w:t xml:space="preserve"> </w:t>
            </w:r>
            <w:r w:rsidRPr="006A2035">
              <w:rPr>
                <w:color w:val="000000"/>
                <w:lang w:eastAsia="uk-UA"/>
              </w:rPr>
              <w:t>батькові</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наявності)</w:t>
            </w:r>
          </w:p>
        </w:tc>
        <w:tc>
          <w:tcPr>
            <w:tcW w:w="5075" w:type="dxa"/>
            <w:vAlign w:val="center"/>
          </w:tcPr>
          <w:p w14:paraId="67C0F641" w14:textId="76353D93" w:rsidR="00DA1CAE" w:rsidRPr="007055B0" w:rsidRDefault="00DA1CAE" w:rsidP="00DA1CAE">
            <w:pPr>
              <w:spacing w:before="60" w:after="0"/>
              <w:rPr>
                <w:rFonts w:ascii="Arial" w:hAnsi="Arial" w:cs="Arial"/>
                <w:b/>
                <w:szCs w:val="20"/>
              </w:rPr>
            </w:pPr>
            <w:r w:rsidRPr="000F537D">
              <w:rPr>
                <w:rFonts w:ascii="Arial" w:hAnsi="Arial" w:cs="Arial"/>
                <w:b/>
                <w:bCs/>
                <w:sz w:val="22"/>
                <w:highlight w:val="cyan"/>
                <w:lang w:eastAsia="ru-RU"/>
              </w:rPr>
              <w:t>БУ «НЦО»</w:t>
            </w:r>
          </w:p>
        </w:tc>
      </w:tr>
      <w:tr w:rsidR="00DA1CAE" w:rsidRPr="002A3ACB" w14:paraId="33EE4F46" w14:textId="77777777" w:rsidTr="00DA1CAE">
        <w:trPr>
          <w:trHeight w:val="289"/>
        </w:trPr>
        <w:tc>
          <w:tcPr>
            <w:tcW w:w="4536" w:type="dxa"/>
          </w:tcPr>
          <w:p w14:paraId="042A8A1E" w14:textId="00AEFF9A" w:rsidR="00DA1CAE" w:rsidRPr="002A3ACB" w:rsidRDefault="00DA1CAE" w:rsidP="00DA1CAE">
            <w:pPr>
              <w:spacing w:before="60" w:after="0"/>
              <w:rPr>
                <w:rStyle w:val="aff2"/>
                <w:b w:val="0"/>
                <w:szCs w:val="20"/>
              </w:rPr>
            </w:pPr>
            <w:r w:rsidRPr="006A2035">
              <w:rPr>
                <w:color w:val="000000"/>
                <w:lang w:eastAsia="uk-UA"/>
              </w:rPr>
              <w:t>Код</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ЄДРПОУ</w:t>
            </w:r>
          </w:p>
        </w:tc>
        <w:tc>
          <w:tcPr>
            <w:tcW w:w="5075" w:type="dxa"/>
          </w:tcPr>
          <w:p w14:paraId="48AD31D2" w14:textId="738819E6" w:rsidR="00DA1CAE" w:rsidRPr="002A3ACB" w:rsidRDefault="00DA1CAE" w:rsidP="00DA1CAE">
            <w:pPr>
              <w:spacing w:before="60" w:after="0"/>
              <w:rPr>
                <w:b/>
                <w:bCs/>
                <w:szCs w:val="20"/>
                <w:lang w:eastAsia="ru-RU"/>
              </w:rPr>
            </w:pPr>
            <w:r w:rsidRPr="000F537D">
              <w:rPr>
                <w:rFonts w:ascii="Arial" w:hAnsi="Arial" w:cs="Arial"/>
                <w:sz w:val="22"/>
                <w:highlight w:val="cyan"/>
                <w:lang w:eastAsia="uk-UA"/>
              </w:rPr>
              <w:t>00000000</w:t>
            </w:r>
          </w:p>
        </w:tc>
      </w:tr>
      <w:tr w:rsidR="00DA1CAE" w:rsidRPr="002A3ACB" w14:paraId="4166B421" w14:textId="77777777" w:rsidTr="00DA1CAE">
        <w:trPr>
          <w:trHeight w:val="289"/>
        </w:trPr>
        <w:tc>
          <w:tcPr>
            <w:tcW w:w="4536" w:type="dxa"/>
          </w:tcPr>
          <w:p w14:paraId="5490743C" w14:textId="77777777" w:rsidR="00DA1CAE" w:rsidRPr="006A2035" w:rsidRDefault="00DA1CAE" w:rsidP="00DA1CAE">
            <w:pPr>
              <w:spacing w:after="0" w:line="193" w:lineRule="atLeast"/>
              <w:rPr>
                <w:color w:val="000000"/>
                <w:lang w:eastAsia="uk-UA"/>
              </w:rPr>
            </w:pPr>
            <w:r w:rsidRPr="006A2035">
              <w:rPr>
                <w:color w:val="000000"/>
                <w:lang w:eastAsia="uk-UA"/>
              </w:rPr>
              <w:t>Вид</w:t>
            </w:r>
            <w:r>
              <w:rPr>
                <w:color w:val="000000"/>
                <w:lang w:eastAsia="uk-UA"/>
              </w:rPr>
              <w:t xml:space="preserve"> </w:t>
            </w:r>
            <w:r w:rsidRPr="006A2035">
              <w:rPr>
                <w:color w:val="000000"/>
                <w:lang w:eastAsia="uk-UA"/>
              </w:rPr>
              <w:t>економічної</w:t>
            </w:r>
            <w:r>
              <w:rPr>
                <w:color w:val="000000"/>
                <w:lang w:eastAsia="uk-UA"/>
              </w:rPr>
              <w:t xml:space="preserve"> </w:t>
            </w:r>
            <w:r w:rsidRPr="006A2035">
              <w:rPr>
                <w:color w:val="000000"/>
                <w:lang w:eastAsia="uk-UA"/>
              </w:rPr>
              <w:t>діяльності</w:t>
            </w:r>
          </w:p>
          <w:p w14:paraId="2300022D" w14:textId="44C811F7" w:rsidR="00DA1CAE" w:rsidRDefault="00DA1CAE" w:rsidP="00DA1CAE">
            <w:pPr>
              <w:spacing w:before="60" w:after="0"/>
              <w:rPr>
                <w:rStyle w:val="aff2"/>
                <w:b w:val="0"/>
                <w:szCs w:val="20"/>
              </w:rPr>
            </w:pPr>
            <w:r w:rsidRPr="006A2035">
              <w:rPr>
                <w:color w:val="000000"/>
                <w:lang w:eastAsia="uk-UA"/>
              </w:rPr>
              <w:t>(назва</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код</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КВЕД)</w:t>
            </w:r>
          </w:p>
        </w:tc>
        <w:tc>
          <w:tcPr>
            <w:tcW w:w="5075" w:type="dxa"/>
          </w:tcPr>
          <w:p w14:paraId="4756832B" w14:textId="7CFCA9A1" w:rsidR="00DA1CAE" w:rsidRPr="000F537D" w:rsidRDefault="00DA1CAE" w:rsidP="00DA1CAE">
            <w:pPr>
              <w:rPr>
                <w:rFonts w:ascii="Arial" w:hAnsi="Arial" w:cs="Arial"/>
                <w:bCs/>
                <w:highlight w:val="cyan"/>
              </w:rPr>
            </w:pPr>
            <w:r w:rsidRPr="000F537D">
              <w:rPr>
                <w:rFonts w:ascii="Arial" w:hAnsi="Arial" w:cs="Arial"/>
                <w:bCs/>
                <w:sz w:val="22"/>
                <w:highlight w:val="cyan"/>
              </w:rPr>
              <w:t xml:space="preserve">20.15 Виробництво </w:t>
            </w:r>
            <w:r>
              <w:rPr>
                <w:rFonts w:ascii="Arial" w:hAnsi="Arial" w:cs="Arial"/>
                <w:bCs/>
                <w:sz w:val="22"/>
                <w:highlight w:val="cyan"/>
              </w:rPr>
              <w:t xml:space="preserve">нафти </w:t>
            </w:r>
            <w:r w:rsidRPr="000F537D">
              <w:rPr>
                <w:rFonts w:ascii="Arial" w:hAnsi="Arial" w:cs="Arial"/>
                <w:bCs/>
                <w:sz w:val="22"/>
                <w:highlight w:val="cyan"/>
              </w:rPr>
              <w:t>(основний);</w:t>
            </w:r>
          </w:p>
          <w:p w14:paraId="5CF2D0C7" w14:textId="77777777" w:rsidR="00DA1CAE" w:rsidRPr="000F537D" w:rsidRDefault="00DA1CAE" w:rsidP="00DA1CAE">
            <w:pPr>
              <w:rPr>
                <w:rFonts w:ascii="Arial" w:hAnsi="Arial" w:cs="Arial"/>
                <w:bCs/>
                <w:highlight w:val="cyan"/>
              </w:rPr>
            </w:pPr>
            <w:r w:rsidRPr="000F537D">
              <w:rPr>
                <w:rFonts w:ascii="Arial" w:hAnsi="Arial" w:cs="Arial"/>
                <w:bCs/>
                <w:sz w:val="22"/>
                <w:highlight w:val="cyan"/>
              </w:rPr>
              <w:t>86.10 Діяльність лікарняних закладів;</w:t>
            </w:r>
          </w:p>
          <w:p w14:paraId="6A40390F" w14:textId="77777777" w:rsidR="00DA1CAE" w:rsidRPr="000F537D" w:rsidRDefault="00DA1CAE" w:rsidP="00DA1CAE">
            <w:pPr>
              <w:rPr>
                <w:rFonts w:ascii="Arial" w:hAnsi="Arial" w:cs="Arial"/>
                <w:bCs/>
                <w:highlight w:val="cyan"/>
              </w:rPr>
            </w:pPr>
            <w:r w:rsidRPr="000F537D">
              <w:rPr>
                <w:rFonts w:ascii="Arial" w:hAnsi="Arial" w:cs="Arial"/>
                <w:bCs/>
                <w:sz w:val="22"/>
                <w:highlight w:val="cyan"/>
              </w:rPr>
              <w:t>86.21 Загальна медична практика;</w:t>
            </w:r>
          </w:p>
          <w:p w14:paraId="0C79EFE7" w14:textId="3CD9DB54" w:rsidR="00DA1CAE" w:rsidRPr="002A3ACB" w:rsidRDefault="00DA1CAE" w:rsidP="00DA1CAE">
            <w:pPr>
              <w:spacing w:before="60" w:after="0"/>
              <w:rPr>
                <w:b/>
                <w:bCs/>
                <w:szCs w:val="20"/>
                <w:lang w:eastAsia="ru-RU"/>
              </w:rPr>
            </w:pPr>
            <w:r w:rsidRPr="000F537D">
              <w:rPr>
                <w:rFonts w:ascii="Arial" w:hAnsi="Arial" w:cs="Arial"/>
                <w:bCs/>
                <w:sz w:val="22"/>
                <w:highlight w:val="cyan"/>
              </w:rPr>
              <w:t>46.71 Оптова торгівля твердим, рідким, газоподібним паливом і подібними продуктами.</w:t>
            </w:r>
          </w:p>
        </w:tc>
      </w:tr>
      <w:tr w:rsidR="00DA1CAE" w:rsidRPr="002A3ACB" w14:paraId="280DE306" w14:textId="77777777" w:rsidTr="00DA1CAE">
        <w:trPr>
          <w:trHeight w:val="289"/>
        </w:trPr>
        <w:tc>
          <w:tcPr>
            <w:tcW w:w="4536" w:type="dxa"/>
          </w:tcPr>
          <w:p w14:paraId="50D3F46C" w14:textId="4A6612D0" w:rsidR="00DA1CAE" w:rsidRPr="002A3ACB" w:rsidRDefault="00DA1CAE" w:rsidP="00DA1CAE">
            <w:pPr>
              <w:spacing w:before="60" w:after="0"/>
              <w:rPr>
                <w:rStyle w:val="aff2"/>
                <w:b w:val="0"/>
                <w:szCs w:val="20"/>
              </w:rPr>
            </w:pPr>
            <w:r w:rsidRPr="006A2035">
              <w:rPr>
                <w:color w:val="000000"/>
                <w:lang w:eastAsia="uk-UA"/>
              </w:rPr>
              <w:t>Місцезнаходження</w:t>
            </w:r>
            <w:r>
              <w:rPr>
                <w:color w:val="000000"/>
                <w:lang w:eastAsia="uk-UA"/>
              </w:rPr>
              <w:t xml:space="preserve"> </w:t>
            </w:r>
            <w:r w:rsidRPr="006A2035">
              <w:rPr>
                <w:color w:val="000000"/>
                <w:lang w:eastAsia="uk-UA"/>
              </w:rPr>
              <w:t>/</w:t>
            </w:r>
            <w:r>
              <w:rPr>
                <w:color w:val="000000"/>
                <w:lang w:eastAsia="uk-UA"/>
              </w:rPr>
              <w:t xml:space="preserve"> </w:t>
            </w:r>
            <w:r w:rsidRPr="006A2035">
              <w:rPr>
                <w:color w:val="000000"/>
                <w:lang w:eastAsia="uk-UA"/>
              </w:rPr>
              <w:t>Місце</w:t>
            </w:r>
            <w:r>
              <w:rPr>
                <w:color w:val="000000"/>
                <w:lang w:eastAsia="uk-UA"/>
              </w:rPr>
              <w:t xml:space="preserve"> </w:t>
            </w:r>
            <w:r w:rsidRPr="006A2035">
              <w:rPr>
                <w:color w:val="000000"/>
                <w:lang w:eastAsia="uk-UA"/>
              </w:rPr>
              <w:t>проживання</w:t>
            </w:r>
            <w:r>
              <w:rPr>
                <w:color w:val="000000"/>
                <w:lang w:eastAsia="uk-UA"/>
              </w:rPr>
              <w:t xml:space="preserve"> </w:t>
            </w:r>
            <w:r w:rsidRPr="006A2035">
              <w:rPr>
                <w:color w:val="000000"/>
                <w:lang w:eastAsia="uk-UA"/>
              </w:rPr>
              <w:t>(вулиця,</w:t>
            </w:r>
            <w:r>
              <w:rPr>
                <w:color w:val="000000"/>
                <w:lang w:eastAsia="uk-UA"/>
              </w:rPr>
              <w:t xml:space="preserve"> </w:t>
            </w:r>
            <w:r w:rsidRPr="006A2035">
              <w:rPr>
                <w:color w:val="000000"/>
                <w:lang w:eastAsia="uk-UA"/>
              </w:rPr>
              <w:t>будинок)</w:t>
            </w:r>
          </w:p>
        </w:tc>
        <w:tc>
          <w:tcPr>
            <w:tcW w:w="5075" w:type="dxa"/>
          </w:tcPr>
          <w:p w14:paraId="23FAC2EF" w14:textId="0CBFE80E" w:rsidR="00DA1CAE" w:rsidRPr="002A3ACB" w:rsidRDefault="00DA1CAE" w:rsidP="00DA1CAE">
            <w:pPr>
              <w:spacing w:before="60" w:after="0"/>
              <w:rPr>
                <w:b/>
                <w:bCs/>
                <w:szCs w:val="20"/>
                <w:lang w:eastAsia="ru-RU"/>
              </w:rPr>
            </w:pPr>
            <w:r w:rsidRPr="000F537D">
              <w:rPr>
                <w:rFonts w:ascii="Arial" w:hAnsi="Arial" w:cs="Arial"/>
                <w:sz w:val="22"/>
                <w:highlight w:val="cyan"/>
                <w:lang w:eastAsia="uk-UA"/>
              </w:rPr>
              <w:t xml:space="preserve"> Україна, 00000, Київська область, </w:t>
            </w:r>
            <w:proofErr w:type="spellStart"/>
            <w:r w:rsidRPr="000F537D">
              <w:rPr>
                <w:rFonts w:ascii="Arial" w:hAnsi="Arial" w:cs="Arial"/>
                <w:sz w:val="22"/>
                <w:highlight w:val="cyan"/>
                <w:lang w:eastAsia="uk-UA"/>
              </w:rPr>
              <w:t>м.Київ</w:t>
            </w:r>
            <w:proofErr w:type="spellEnd"/>
            <w:r w:rsidRPr="000F537D">
              <w:rPr>
                <w:rFonts w:ascii="Arial" w:hAnsi="Arial" w:cs="Arial"/>
                <w:sz w:val="22"/>
                <w:highlight w:val="cyan"/>
                <w:lang w:eastAsia="uk-UA"/>
              </w:rPr>
              <w:t xml:space="preserve">, вул. </w:t>
            </w:r>
            <w:proofErr w:type="spellStart"/>
            <w:r w:rsidRPr="000F537D">
              <w:rPr>
                <w:rFonts w:ascii="Arial" w:hAnsi="Arial" w:cs="Arial"/>
                <w:sz w:val="22"/>
                <w:highlight w:val="cyan"/>
                <w:lang w:eastAsia="uk-UA"/>
              </w:rPr>
              <w:t>Дніпростальська</w:t>
            </w:r>
            <w:proofErr w:type="spellEnd"/>
            <w:r w:rsidRPr="000F537D">
              <w:rPr>
                <w:rFonts w:ascii="Arial" w:hAnsi="Arial" w:cs="Arial"/>
                <w:sz w:val="22"/>
                <w:highlight w:val="cyan"/>
                <w:lang w:eastAsia="uk-UA"/>
              </w:rPr>
              <w:t>, 6</w:t>
            </w:r>
          </w:p>
        </w:tc>
      </w:tr>
      <w:tr w:rsidR="00DA1CAE" w:rsidRPr="002A3ACB" w14:paraId="59963B45" w14:textId="77777777" w:rsidTr="00DA1CAE">
        <w:trPr>
          <w:trHeight w:val="289"/>
        </w:trPr>
        <w:tc>
          <w:tcPr>
            <w:tcW w:w="4536" w:type="dxa"/>
          </w:tcPr>
          <w:p w14:paraId="453518E6" w14:textId="48EC867C" w:rsidR="00DA1CAE" w:rsidRPr="002A3ACB" w:rsidRDefault="00DA1CAE" w:rsidP="00DA1CAE">
            <w:pPr>
              <w:spacing w:before="60" w:after="0"/>
              <w:rPr>
                <w:rStyle w:val="aff2"/>
                <w:b w:val="0"/>
                <w:szCs w:val="20"/>
              </w:rPr>
            </w:pPr>
            <w:r w:rsidRPr="006A2035">
              <w:rPr>
                <w:color w:val="000000"/>
                <w:lang w:eastAsia="uk-UA"/>
              </w:rPr>
              <w:t>Населений</w:t>
            </w:r>
            <w:r>
              <w:rPr>
                <w:color w:val="000000"/>
                <w:lang w:eastAsia="uk-UA"/>
              </w:rPr>
              <w:t xml:space="preserve"> </w:t>
            </w:r>
            <w:r w:rsidRPr="006A2035">
              <w:rPr>
                <w:color w:val="000000"/>
                <w:lang w:eastAsia="uk-UA"/>
              </w:rPr>
              <w:t>пункт</w:t>
            </w:r>
          </w:p>
        </w:tc>
        <w:tc>
          <w:tcPr>
            <w:tcW w:w="5075" w:type="dxa"/>
          </w:tcPr>
          <w:p w14:paraId="512A0217" w14:textId="39361FF4" w:rsidR="00DA1CAE" w:rsidRPr="002A3ACB" w:rsidRDefault="00DA1CAE" w:rsidP="00DA1CAE">
            <w:pPr>
              <w:spacing w:before="60" w:after="0"/>
              <w:rPr>
                <w:b/>
                <w:bCs/>
                <w:szCs w:val="20"/>
                <w:lang w:eastAsia="ru-RU"/>
              </w:rPr>
            </w:pPr>
            <w:r w:rsidRPr="000F537D">
              <w:rPr>
                <w:rFonts w:ascii="Arial" w:hAnsi="Arial" w:cs="Arial"/>
                <w:sz w:val="22"/>
                <w:highlight w:val="cyan"/>
                <w:lang w:eastAsia="uk-UA"/>
              </w:rPr>
              <w:t xml:space="preserve"> Місто Київ</w:t>
            </w:r>
          </w:p>
        </w:tc>
      </w:tr>
      <w:tr w:rsidR="00DA1CAE" w:rsidRPr="002A3ACB" w14:paraId="60E33966" w14:textId="77777777" w:rsidTr="00DA1CAE">
        <w:trPr>
          <w:trHeight w:val="289"/>
        </w:trPr>
        <w:tc>
          <w:tcPr>
            <w:tcW w:w="4536" w:type="dxa"/>
          </w:tcPr>
          <w:p w14:paraId="7013D7E2" w14:textId="34F0237B" w:rsidR="00DA1CAE" w:rsidRPr="002A3ACB" w:rsidRDefault="00DA1CAE" w:rsidP="00DA1CAE">
            <w:pPr>
              <w:spacing w:before="60" w:after="0"/>
              <w:rPr>
                <w:rStyle w:val="aff2"/>
                <w:b w:val="0"/>
                <w:szCs w:val="20"/>
              </w:rPr>
            </w:pPr>
            <w:r w:rsidRPr="006A2035">
              <w:rPr>
                <w:color w:val="000000"/>
                <w:lang w:eastAsia="uk-UA"/>
              </w:rPr>
              <w:t>Район</w:t>
            </w:r>
          </w:p>
        </w:tc>
        <w:tc>
          <w:tcPr>
            <w:tcW w:w="5075" w:type="dxa"/>
          </w:tcPr>
          <w:p w14:paraId="1575CC95" w14:textId="77777777" w:rsidR="00DA1CAE" w:rsidRPr="002A3ACB" w:rsidRDefault="00DA1CAE" w:rsidP="00DA1CAE">
            <w:pPr>
              <w:spacing w:before="60" w:after="0"/>
              <w:rPr>
                <w:b/>
                <w:bCs/>
                <w:szCs w:val="20"/>
                <w:lang w:eastAsia="ru-RU"/>
              </w:rPr>
            </w:pPr>
          </w:p>
        </w:tc>
      </w:tr>
      <w:tr w:rsidR="00DA1CAE" w:rsidRPr="002A3ACB" w14:paraId="0F6277F2" w14:textId="77777777" w:rsidTr="00DA1CAE">
        <w:trPr>
          <w:trHeight w:val="289"/>
        </w:trPr>
        <w:tc>
          <w:tcPr>
            <w:tcW w:w="4536" w:type="dxa"/>
          </w:tcPr>
          <w:p w14:paraId="7A9662CB" w14:textId="7B8DF6C1" w:rsidR="00DA1CAE" w:rsidRPr="002A3ACB" w:rsidRDefault="00DA1CAE" w:rsidP="00DA1CAE">
            <w:pPr>
              <w:spacing w:before="60" w:after="0"/>
              <w:rPr>
                <w:rStyle w:val="aff2"/>
                <w:b w:val="0"/>
                <w:szCs w:val="20"/>
              </w:rPr>
            </w:pPr>
            <w:r w:rsidRPr="006A2035">
              <w:rPr>
                <w:color w:val="000000"/>
                <w:lang w:eastAsia="uk-UA"/>
              </w:rPr>
              <w:t>Область</w:t>
            </w:r>
          </w:p>
        </w:tc>
        <w:tc>
          <w:tcPr>
            <w:tcW w:w="5075" w:type="dxa"/>
          </w:tcPr>
          <w:p w14:paraId="3059B376" w14:textId="6C749653" w:rsidR="00DA1CAE" w:rsidRPr="002A3ACB" w:rsidRDefault="00DA1CAE" w:rsidP="00DA1CAE">
            <w:pPr>
              <w:spacing w:before="60" w:after="0"/>
              <w:rPr>
                <w:b/>
                <w:bCs/>
                <w:szCs w:val="20"/>
                <w:lang w:eastAsia="ru-RU"/>
              </w:rPr>
            </w:pPr>
            <w:r w:rsidRPr="000F537D">
              <w:rPr>
                <w:rFonts w:ascii="Arial" w:hAnsi="Arial" w:cs="Arial"/>
                <w:sz w:val="22"/>
                <w:highlight w:val="cyan"/>
                <w:lang w:eastAsia="uk-UA"/>
              </w:rPr>
              <w:t xml:space="preserve"> Київська область</w:t>
            </w:r>
          </w:p>
        </w:tc>
      </w:tr>
      <w:tr w:rsidR="00DA1CAE" w:rsidRPr="002A3ACB" w14:paraId="1CB85C74" w14:textId="77777777" w:rsidTr="00DA1CAE">
        <w:trPr>
          <w:trHeight w:val="289"/>
        </w:trPr>
        <w:tc>
          <w:tcPr>
            <w:tcW w:w="4536" w:type="dxa"/>
          </w:tcPr>
          <w:p w14:paraId="4D468F7B" w14:textId="1040387C" w:rsidR="00DA1CAE" w:rsidRPr="002A3ACB" w:rsidRDefault="00DA1CAE" w:rsidP="00DA1CAE">
            <w:pPr>
              <w:spacing w:before="60" w:after="0"/>
              <w:rPr>
                <w:rStyle w:val="aff2"/>
                <w:b w:val="0"/>
                <w:szCs w:val="20"/>
              </w:rPr>
            </w:pPr>
            <w:r w:rsidRPr="006A2035">
              <w:rPr>
                <w:color w:val="000000"/>
                <w:lang w:eastAsia="uk-UA"/>
              </w:rPr>
              <w:t>Поштовий</w:t>
            </w:r>
            <w:r>
              <w:rPr>
                <w:color w:val="000000"/>
                <w:lang w:eastAsia="uk-UA"/>
              </w:rPr>
              <w:t xml:space="preserve"> </w:t>
            </w:r>
            <w:r w:rsidRPr="006A2035">
              <w:rPr>
                <w:color w:val="000000"/>
                <w:lang w:eastAsia="uk-UA"/>
              </w:rPr>
              <w:t>індекс</w:t>
            </w:r>
          </w:p>
        </w:tc>
        <w:tc>
          <w:tcPr>
            <w:tcW w:w="5075" w:type="dxa"/>
          </w:tcPr>
          <w:p w14:paraId="3A939DF6" w14:textId="4FB7E151" w:rsidR="00DA1CAE" w:rsidRPr="002A3ACB" w:rsidRDefault="00DA1CAE" w:rsidP="00DA1CAE">
            <w:pPr>
              <w:spacing w:before="60" w:after="0"/>
              <w:rPr>
                <w:b/>
                <w:bCs/>
                <w:szCs w:val="20"/>
                <w:lang w:eastAsia="ru-RU"/>
              </w:rPr>
            </w:pPr>
            <w:r w:rsidRPr="000F537D">
              <w:rPr>
                <w:rFonts w:ascii="Arial" w:hAnsi="Arial" w:cs="Arial"/>
                <w:sz w:val="22"/>
                <w:highlight w:val="cyan"/>
                <w:lang w:eastAsia="uk-UA"/>
              </w:rPr>
              <w:t xml:space="preserve"> 00000</w:t>
            </w:r>
          </w:p>
        </w:tc>
      </w:tr>
      <w:tr w:rsidR="00DA1CAE" w:rsidRPr="002A3ACB" w14:paraId="7274BA33" w14:textId="77777777" w:rsidTr="00DA1CAE">
        <w:trPr>
          <w:trHeight w:val="289"/>
        </w:trPr>
        <w:tc>
          <w:tcPr>
            <w:tcW w:w="4536" w:type="dxa"/>
          </w:tcPr>
          <w:p w14:paraId="0D446B15" w14:textId="0AC3B5F5" w:rsidR="00DA1CAE" w:rsidRPr="002A3ACB" w:rsidRDefault="00DA1CAE" w:rsidP="00DA1CAE">
            <w:pPr>
              <w:spacing w:before="60" w:after="0"/>
              <w:rPr>
                <w:rStyle w:val="aff2"/>
                <w:b w:val="0"/>
                <w:szCs w:val="20"/>
              </w:rPr>
            </w:pPr>
            <w:r w:rsidRPr="006A2035">
              <w:rPr>
                <w:color w:val="000000"/>
                <w:lang w:eastAsia="uk-UA"/>
              </w:rPr>
              <w:t>Телефон</w:t>
            </w:r>
          </w:p>
        </w:tc>
        <w:tc>
          <w:tcPr>
            <w:tcW w:w="5075" w:type="dxa"/>
          </w:tcPr>
          <w:p w14:paraId="76EA1C45" w14:textId="5C4BC14F" w:rsidR="00DA1CAE" w:rsidRPr="002A3ACB" w:rsidRDefault="00DA1CAE" w:rsidP="00DA1CAE">
            <w:pPr>
              <w:spacing w:before="60" w:after="0"/>
              <w:rPr>
                <w:b/>
                <w:bCs/>
                <w:szCs w:val="20"/>
                <w:lang w:eastAsia="ru-RU"/>
              </w:rPr>
            </w:pPr>
            <w:r w:rsidRPr="000F537D">
              <w:rPr>
                <w:rFonts w:ascii="Arial" w:hAnsi="Arial" w:cs="Arial"/>
                <w:sz w:val="22"/>
                <w:highlight w:val="cyan"/>
                <w:lang w:eastAsia="uk-UA"/>
              </w:rPr>
              <w:t xml:space="preserve"> (067) 111-22-33</w:t>
            </w:r>
          </w:p>
        </w:tc>
      </w:tr>
      <w:tr w:rsidR="00DA1CAE" w:rsidRPr="002A3ACB" w14:paraId="22EC92DA" w14:textId="77777777" w:rsidTr="00DA1CAE">
        <w:trPr>
          <w:trHeight w:val="289"/>
        </w:trPr>
        <w:tc>
          <w:tcPr>
            <w:tcW w:w="4536" w:type="dxa"/>
          </w:tcPr>
          <w:p w14:paraId="0CF37328" w14:textId="1128215E" w:rsidR="00DA1CAE" w:rsidRPr="002A3ACB" w:rsidRDefault="00DA1CAE" w:rsidP="00DA1CAE">
            <w:pPr>
              <w:spacing w:before="60" w:after="0"/>
              <w:rPr>
                <w:rStyle w:val="aff2"/>
                <w:b w:val="0"/>
                <w:szCs w:val="20"/>
              </w:rPr>
            </w:pPr>
            <w:r w:rsidRPr="006A2035">
              <w:rPr>
                <w:color w:val="000000"/>
                <w:lang w:eastAsia="uk-UA"/>
              </w:rPr>
              <w:t>Факс</w:t>
            </w:r>
          </w:p>
        </w:tc>
        <w:tc>
          <w:tcPr>
            <w:tcW w:w="5075" w:type="dxa"/>
          </w:tcPr>
          <w:p w14:paraId="0236FCF9" w14:textId="6143C837" w:rsidR="00DA1CAE" w:rsidRPr="002A3ACB" w:rsidRDefault="00DA1CAE" w:rsidP="00DA1CAE">
            <w:pPr>
              <w:spacing w:before="60" w:after="0"/>
              <w:rPr>
                <w:b/>
                <w:bCs/>
                <w:szCs w:val="20"/>
                <w:lang w:eastAsia="ru-RU"/>
              </w:rPr>
            </w:pPr>
            <w:r w:rsidRPr="000F537D">
              <w:rPr>
                <w:rFonts w:ascii="Arial" w:hAnsi="Arial" w:cs="Arial"/>
                <w:sz w:val="22"/>
                <w:highlight w:val="cyan"/>
                <w:lang w:eastAsia="uk-UA"/>
              </w:rPr>
              <w:t xml:space="preserve"> (067) 111-22-33</w:t>
            </w:r>
          </w:p>
        </w:tc>
      </w:tr>
      <w:tr w:rsidR="00DA1CAE" w:rsidRPr="002A3ACB" w14:paraId="609736B9" w14:textId="77777777" w:rsidTr="00DA1CAE">
        <w:trPr>
          <w:trHeight w:val="289"/>
        </w:trPr>
        <w:tc>
          <w:tcPr>
            <w:tcW w:w="4536" w:type="dxa"/>
          </w:tcPr>
          <w:p w14:paraId="6BA08FC6" w14:textId="4B94D0D0" w:rsidR="00DA1CAE" w:rsidRPr="002A3ACB" w:rsidRDefault="00DA1CAE" w:rsidP="00DA1CAE">
            <w:pPr>
              <w:spacing w:before="60" w:after="0"/>
              <w:rPr>
                <w:rStyle w:val="aff2"/>
                <w:b w:val="0"/>
                <w:szCs w:val="20"/>
              </w:rPr>
            </w:pPr>
            <w:r w:rsidRPr="006A2035">
              <w:rPr>
                <w:color w:val="000000"/>
                <w:lang w:eastAsia="uk-UA"/>
              </w:rPr>
              <w:t>Електронна</w:t>
            </w:r>
            <w:r>
              <w:rPr>
                <w:color w:val="000000"/>
                <w:lang w:eastAsia="uk-UA"/>
              </w:rPr>
              <w:t xml:space="preserve"> </w:t>
            </w:r>
            <w:r w:rsidRPr="006A2035">
              <w:rPr>
                <w:color w:val="000000"/>
                <w:lang w:eastAsia="uk-UA"/>
              </w:rPr>
              <w:t>адреса</w:t>
            </w:r>
          </w:p>
        </w:tc>
        <w:tc>
          <w:tcPr>
            <w:tcW w:w="5075" w:type="dxa"/>
          </w:tcPr>
          <w:p w14:paraId="40E9024D" w14:textId="0064E1FE" w:rsidR="00DA1CAE" w:rsidRPr="002A3ACB" w:rsidRDefault="00DA1CAE" w:rsidP="00DA1CAE">
            <w:pPr>
              <w:spacing w:before="60" w:after="0"/>
              <w:rPr>
                <w:b/>
                <w:bCs/>
                <w:szCs w:val="20"/>
                <w:lang w:eastAsia="ru-RU"/>
              </w:rPr>
            </w:pPr>
            <w:r w:rsidRPr="00DA1CAE">
              <w:rPr>
                <w:rFonts w:ascii="Arial" w:hAnsi="Arial" w:cs="Arial"/>
                <w:sz w:val="22"/>
                <w:highlight w:val="cyan"/>
                <w:lang w:val="en-US" w:eastAsia="uk-UA"/>
              </w:rPr>
              <w:t>nco@gmail.com</w:t>
            </w:r>
          </w:p>
        </w:tc>
      </w:tr>
    </w:tbl>
    <w:p w14:paraId="241B3325" w14:textId="60B8AA1A" w:rsidR="00BF0E69" w:rsidRPr="004D2D7E" w:rsidRDefault="00893CD3" w:rsidP="00EB0268">
      <w:pPr>
        <w:pStyle w:val="2"/>
        <w:numPr>
          <w:ilvl w:val="0"/>
          <w:numId w:val="0"/>
        </w:numPr>
        <w:rPr>
          <w:rFonts w:ascii="Times New Roman" w:hAnsi="Times New Roman"/>
        </w:rPr>
      </w:pPr>
      <w:bookmarkStart w:id="12" w:name="_Toc486107788"/>
      <w:bookmarkStart w:id="13" w:name="_Toc531269692"/>
      <w:bookmarkStart w:id="14" w:name="_Toc255050"/>
      <w:r>
        <w:rPr>
          <w:rFonts w:ascii="Times New Roman" w:hAnsi="Times New Roman"/>
        </w:rPr>
        <w:lastRenderedPageBreak/>
        <w:t>2</w:t>
      </w:r>
      <w:r w:rsidR="00BF0E69" w:rsidRPr="004D2D7E">
        <w:rPr>
          <w:rFonts w:ascii="Times New Roman" w:hAnsi="Times New Roman"/>
        </w:rPr>
        <w:t xml:space="preserve">. </w:t>
      </w:r>
      <w:r w:rsidR="000D6ACB" w:rsidRPr="004D2D7E">
        <w:rPr>
          <w:rFonts w:ascii="Times New Roman" w:hAnsi="Times New Roman"/>
        </w:rPr>
        <w:t>Дані</w:t>
      </w:r>
      <w:r w:rsidR="00BF0E69" w:rsidRPr="004D2D7E">
        <w:rPr>
          <w:rFonts w:ascii="Times New Roman" w:hAnsi="Times New Roman"/>
        </w:rPr>
        <w:t xml:space="preserve"> про установку</w:t>
      </w:r>
      <w:bookmarkEnd w:id="12"/>
      <w:bookmarkEnd w:id="13"/>
      <w:bookmarkEnd w:id="14"/>
      <w:r w:rsidR="00BF0E69" w:rsidRPr="004D2D7E">
        <w:rPr>
          <w:rFonts w:ascii="Times New Roman" w:hAnsi="Times New Roman"/>
        </w:rPr>
        <w:t xml:space="preserve"> </w:t>
      </w:r>
    </w:p>
    <w:tbl>
      <w:tblPr>
        <w:tblW w:w="9611" w:type="dxa"/>
        <w:tblInd w:w="-5" w:type="dxa"/>
        <w:tblLook w:val="00A0" w:firstRow="1" w:lastRow="0" w:firstColumn="1" w:lastColumn="0" w:noHBand="0" w:noVBand="0"/>
      </w:tblPr>
      <w:tblGrid>
        <w:gridCol w:w="4536"/>
        <w:gridCol w:w="5075"/>
      </w:tblGrid>
      <w:tr w:rsidR="00DA1CAE" w:rsidRPr="002A3ACB" w14:paraId="22435684" w14:textId="77777777" w:rsidTr="00DA1CAE">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0ADDBF41" w14:textId="753873A8" w:rsidR="00DA1CAE" w:rsidRPr="002A3ACB" w:rsidRDefault="00DA1CAE" w:rsidP="00DA1CAE">
            <w:pPr>
              <w:spacing w:before="60" w:after="0"/>
              <w:rPr>
                <w:szCs w:val="20"/>
                <w:lang w:eastAsia="ru-RU"/>
              </w:rPr>
            </w:pPr>
            <w:r w:rsidRPr="006A2035">
              <w:rPr>
                <w:color w:val="000000"/>
                <w:lang w:eastAsia="uk-UA"/>
              </w:rPr>
              <w:t>Назва</w:t>
            </w:r>
            <w:r>
              <w:rPr>
                <w:color w:val="000000"/>
                <w:lang w:eastAsia="uk-UA"/>
              </w:rPr>
              <w:t xml:space="preserve"> </w:t>
            </w:r>
            <w:r w:rsidRPr="006A2035">
              <w:rPr>
                <w:color w:val="000000"/>
                <w:lang w:eastAsia="uk-UA"/>
              </w:rPr>
              <w:t>установки</w:t>
            </w:r>
          </w:p>
        </w:tc>
        <w:tc>
          <w:tcPr>
            <w:tcW w:w="5075" w:type="dxa"/>
            <w:tcBorders>
              <w:top w:val="single" w:sz="4" w:space="0" w:color="auto"/>
              <w:left w:val="single" w:sz="4" w:space="0" w:color="auto"/>
              <w:bottom w:val="single" w:sz="4" w:space="0" w:color="auto"/>
              <w:right w:val="single" w:sz="4" w:space="0" w:color="auto"/>
            </w:tcBorders>
            <w:vAlign w:val="center"/>
          </w:tcPr>
          <w:p w14:paraId="390877B6" w14:textId="3CE6A6FE" w:rsidR="00DA1CAE" w:rsidRPr="00C800CD" w:rsidRDefault="00DA1CAE" w:rsidP="00DA1CAE">
            <w:pPr>
              <w:spacing w:before="60" w:after="0"/>
              <w:rPr>
                <w:rFonts w:ascii="Arial" w:eastAsia="Times New Roman" w:hAnsi="Arial" w:cs="Arial"/>
                <w:b/>
                <w:iCs/>
                <w:lang w:eastAsia="ru-RU"/>
              </w:rPr>
            </w:pPr>
            <w:r w:rsidRPr="000F537D">
              <w:rPr>
                <w:rFonts w:ascii="Arial" w:hAnsi="Arial" w:cs="Arial"/>
                <w:b/>
                <w:bCs/>
                <w:sz w:val="22"/>
                <w:highlight w:val="cyan"/>
                <w:lang w:eastAsia="ru-RU"/>
              </w:rPr>
              <w:t>БУ «НЦО»</w:t>
            </w:r>
          </w:p>
        </w:tc>
      </w:tr>
      <w:tr w:rsidR="00DA1CAE" w:rsidRPr="002A3ACB" w14:paraId="4BD596BE" w14:textId="77777777" w:rsidTr="00DA1CAE">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07491A74" w14:textId="11B9DC2F" w:rsidR="00DA1CAE" w:rsidRPr="002A3ACB" w:rsidRDefault="00DA1CAE" w:rsidP="00DA1CAE">
            <w:pPr>
              <w:pStyle w:val="a9"/>
              <w:spacing w:before="60" w:after="0"/>
              <w:rPr>
                <w:sz w:val="22"/>
              </w:rPr>
            </w:pPr>
            <w:r w:rsidRPr="006A2035">
              <w:rPr>
                <w:color w:val="000000"/>
                <w:lang w:eastAsia="uk-UA"/>
              </w:rPr>
              <w:t>Номер</w:t>
            </w:r>
            <w:r>
              <w:rPr>
                <w:color w:val="000000"/>
                <w:lang w:eastAsia="uk-UA"/>
              </w:rPr>
              <w:t xml:space="preserve"> </w:t>
            </w:r>
            <w:r w:rsidRPr="006A2035">
              <w:rPr>
                <w:color w:val="000000"/>
                <w:lang w:eastAsia="uk-UA"/>
              </w:rPr>
              <w:t>державної</w:t>
            </w:r>
            <w:r>
              <w:rPr>
                <w:color w:val="000000"/>
                <w:lang w:eastAsia="uk-UA"/>
              </w:rPr>
              <w:t xml:space="preserve"> </w:t>
            </w:r>
            <w:r w:rsidRPr="006A2035">
              <w:rPr>
                <w:color w:val="000000"/>
                <w:lang w:eastAsia="uk-UA"/>
              </w:rPr>
              <w:t>реєстрації</w:t>
            </w:r>
            <w:r>
              <w:rPr>
                <w:color w:val="000000"/>
                <w:lang w:eastAsia="uk-UA"/>
              </w:rPr>
              <w:t xml:space="preserve"> </w:t>
            </w:r>
            <w:r w:rsidRPr="006A2035">
              <w:rPr>
                <w:color w:val="000000"/>
                <w:lang w:eastAsia="uk-UA"/>
              </w:rPr>
              <w:t>установки</w:t>
            </w:r>
            <w:r>
              <w:rPr>
                <w:color w:val="000000"/>
                <w:lang w:eastAsia="uk-UA"/>
              </w:rPr>
              <w:t xml:space="preserve"> </w:t>
            </w:r>
            <w:r w:rsidRPr="006A2035">
              <w:rPr>
                <w:color w:val="000000"/>
                <w:lang w:eastAsia="uk-UA"/>
              </w:rPr>
              <w:t>в</w:t>
            </w:r>
            <w:r>
              <w:rPr>
                <w:color w:val="000000"/>
                <w:lang w:eastAsia="uk-UA"/>
              </w:rPr>
              <w:t xml:space="preserve"> </w:t>
            </w:r>
            <w:r w:rsidRPr="006A2035">
              <w:rPr>
                <w:color w:val="000000"/>
                <w:lang w:eastAsia="uk-UA"/>
              </w:rPr>
              <w:t>Єдиному</w:t>
            </w:r>
            <w:r>
              <w:rPr>
                <w:color w:val="000000"/>
                <w:lang w:eastAsia="uk-UA"/>
              </w:rPr>
              <w:t xml:space="preserve"> </w:t>
            </w:r>
            <w:r w:rsidRPr="006A2035">
              <w:rPr>
                <w:color w:val="000000"/>
                <w:lang w:eastAsia="uk-UA"/>
              </w:rPr>
              <w:t>реєстрі</w:t>
            </w:r>
          </w:p>
        </w:tc>
        <w:tc>
          <w:tcPr>
            <w:tcW w:w="5075" w:type="dxa"/>
            <w:tcBorders>
              <w:top w:val="single" w:sz="4" w:space="0" w:color="auto"/>
              <w:left w:val="single" w:sz="4" w:space="0" w:color="auto"/>
              <w:bottom w:val="single" w:sz="4" w:space="0" w:color="auto"/>
              <w:right w:val="single" w:sz="4" w:space="0" w:color="auto"/>
            </w:tcBorders>
          </w:tcPr>
          <w:p w14:paraId="3B8F1551" w14:textId="77A131D1" w:rsidR="00DA1CAE" w:rsidRPr="002A3ACB" w:rsidRDefault="00DA1CAE" w:rsidP="00DA1CAE">
            <w:pPr>
              <w:spacing w:before="60" w:after="0"/>
              <w:rPr>
                <w:b/>
                <w:szCs w:val="20"/>
                <w:lang w:eastAsia="ru-RU"/>
              </w:rPr>
            </w:pPr>
            <w:r w:rsidRPr="000F537D">
              <w:rPr>
                <w:rFonts w:ascii="Arial" w:hAnsi="Arial" w:cs="Arial"/>
                <w:sz w:val="22"/>
                <w:highlight w:val="cyan"/>
                <w:lang w:eastAsia="uk-UA"/>
              </w:rPr>
              <w:t>000.000</w:t>
            </w:r>
          </w:p>
        </w:tc>
      </w:tr>
      <w:tr w:rsidR="00DA1CAE" w:rsidRPr="002A3ACB" w14:paraId="7112C4D8" w14:textId="77777777" w:rsidTr="00DA1CAE">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011E1D37" w14:textId="2240BD22" w:rsidR="00DA1CAE" w:rsidRPr="002A3ACB" w:rsidRDefault="00DA1CAE" w:rsidP="00DA1CAE">
            <w:pPr>
              <w:pStyle w:val="a9"/>
              <w:spacing w:before="60" w:after="0"/>
              <w:rPr>
                <w:sz w:val="22"/>
              </w:rPr>
            </w:pPr>
            <w:r w:rsidRPr="006A2035">
              <w:rPr>
                <w:color w:val="000000"/>
                <w:lang w:eastAsia="uk-UA"/>
              </w:rPr>
              <w:t>Місце</w:t>
            </w:r>
            <w:r>
              <w:rPr>
                <w:color w:val="000000"/>
                <w:lang w:eastAsia="uk-UA"/>
              </w:rPr>
              <w:t xml:space="preserve"> </w:t>
            </w:r>
            <w:r w:rsidRPr="006A2035">
              <w:rPr>
                <w:color w:val="000000"/>
                <w:lang w:eastAsia="uk-UA"/>
              </w:rPr>
              <w:t>розташування</w:t>
            </w:r>
            <w:r>
              <w:rPr>
                <w:color w:val="000000"/>
                <w:lang w:eastAsia="uk-UA"/>
              </w:rPr>
              <w:t xml:space="preserve"> </w:t>
            </w:r>
            <w:r w:rsidRPr="006A2035">
              <w:rPr>
                <w:color w:val="000000"/>
                <w:lang w:eastAsia="uk-UA"/>
              </w:rPr>
              <w:t>(вулиця,</w:t>
            </w:r>
            <w:r>
              <w:rPr>
                <w:color w:val="000000"/>
                <w:lang w:eastAsia="uk-UA"/>
              </w:rPr>
              <w:t xml:space="preserve"> </w:t>
            </w:r>
            <w:r w:rsidRPr="006A2035">
              <w:rPr>
                <w:color w:val="000000"/>
                <w:lang w:eastAsia="uk-UA"/>
              </w:rPr>
              <w:t>будинок)</w:t>
            </w:r>
          </w:p>
        </w:tc>
        <w:tc>
          <w:tcPr>
            <w:tcW w:w="5075" w:type="dxa"/>
            <w:tcBorders>
              <w:top w:val="single" w:sz="4" w:space="0" w:color="auto"/>
              <w:left w:val="single" w:sz="4" w:space="0" w:color="auto"/>
              <w:bottom w:val="single" w:sz="4" w:space="0" w:color="auto"/>
              <w:right w:val="single" w:sz="4" w:space="0" w:color="auto"/>
            </w:tcBorders>
          </w:tcPr>
          <w:p w14:paraId="3A3DE09E" w14:textId="7E010D11" w:rsidR="00DA1CAE" w:rsidRPr="002A3ACB" w:rsidRDefault="00DA1CAE" w:rsidP="00DA1CAE">
            <w:pPr>
              <w:spacing w:before="60" w:after="0"/>
              <w:rPr>
                <w:b/>
                <w:szCs w:val="20"/>
                <w:lang w:eastAsia="ru-RU"/>
              </w:rPr>
            </w:pPr>
            <w:r w:rsidRPr="000F537D">
              <w:rPr>
                <w:rFonts w:ascii="Arial" w:hAnsi="Arial" w:cs="Arial"/>
                <w:sz w:val="22"/>
                <w:highlight w:val="cyan"/>
                <w:lang w:eastAsia="uk-UA"/>
              </w:rPr>
              <w:t xml:space="preserve"> Україна, 49051, Київська область, м. Київ, вул. </w:t>
            </w:r>
            <w:proofErr w:type="spellStart"/>
            <w:r w:rsidRPr="000F537D">
              <w:rPr>
                <w:rFonts w:ascii="Arial" w:hAnsi="Arial" w:cs="Arial"/>
                <w:sz w:val="22"/>
                <w:highlight w:val="cyan"/>
                <w:lang w:eastAsia="uk-UA"/>
              </w:rPr>
              <w:t>Дніпростальська</w:t>
            </w:r>
            <w:proofErr w:type="spellEnd"/>
            <w:r w:rsidRPr="000F537D">
              <w:rPr>
                <w:rFonts w:ascii="Arial" w:hAnsi="Arial" w:cs="Arial"/>
                <w:sz w:val="22"/>
                <w:highlight w:val="cyan"/>
                <w:lang w:eastAsia="uk-UA"/>
              </w:rPr>
              <w:t>, 6</w:t>
            </w:r>
          </w:p>
        </w:tc>
      </w:tr>
      <w:tr w:rsidR="00DA1CAE" w:rsidRPr="002A3ACB" w14:paraId="146BCC15" w14:textId="77777777" w:rsidTr="00DA1CAE">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4BE6F3AD" w14:textId="28A494D3" w:rsidR="00DA1CAE" w:rsidRPr="002A3ACB" w:rsidRDefault="00DA1CAE" w:rsidP="00DA1CAE">
            <w:pPr>
              <w:pStyle w:val="a9"/>
              <w:spacing w:before="60" w:after="0"/>
              <w:rPr>
                <w:sz w:val="22"/>
              </w:rPr>
            </w:pPr>
            <w:r w:rsidRPr="006A2035">
              <w:rPr>
                <w:color w:val="000000"/>
                <w:lang w:eastAsia="uk-UA"/>
              </w:rPr>
              <w:t>Населений</w:t>
            </w:r>
            <w:r>
              <w:rPr>
                <w:color w:val="000000"/>
                <w:lang w:eastAsia="uk-UA"/>
              </w:rPr>
              <w:t xml:space="preserve"> </w:t>
            </w:r>
            <w:r w:rsidRPr="006A2035">
              <w:rPr>
                <w:color w:val="000000"/>
                <w:lang w:eastAsia="uk-UA"/>
              </w:rPr>
              <w:t>пункт</w:t>
            </w:r>
          </w:p>
        </w:tc>
        <w:tc>
          <w:tcPr>
            <w:tcW w:w="5075" w:type="dxa"/>
            <w:tcBorders>
              <w:top w:val="single" w:sz="4" w:space="0" w:color="auto"/>
              <w:left w:val="single" w:sz="4" w:space="0" w:color="auto"/>
              <w:bottom w:val="single" w:sz="4" w:space="0" w:color="auto"/>
              <w:right w:val="single" w:sz="4" w:space="0" w:color="auto"/>
            </w:tcBorders>
          </w:tcPr>
          <w:p w14:paraId="69BEFED5" w14:textId="095F45FB" w:rsidR="00DA1CAE" w:rsidRPr="002A3ACB" w:rsidRDefault="00DA1CAE" w:rsidP="00DA1CAE">
            <w:pPr>
              <w:spacing w:before="60" w:after="0"/>
              <w:rPr>
                <w:b/>
                <w:szCs w:val="20"/>
                <w:lang w:eastAsia="ru-RU"/>
              </w:rPr>
            </w:pPr>
            <w:r w:rsidRPr="000F537D">
              <w:rPr>
                <w:rFonts w:ascii="Arial" w:hAnsi="Arial" w:cs="Arial"/>
                <w:sz w:val="22"/>
                <w:highlight w:val="cyan"/>
                <w:lang w:eastAsia="uk-UA"/>
              </w:rPr>
              <w:t xml:space="preserve"> Місто Київ</w:t>
            </w:r>
          </w:p>
        </w:tc>
      </w:tr>
      <w:tr w:rsidR="00DA1CAE" w:rsidRPr="002A3ACB" w14:paraId="40DF3BF9" w14:textId="77777777" w:rsidTr="00DA1CAE">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23598836" w14:textId="4CEE2377" w:rsidR="00DA1CAE" w:rsidRPr="002A3ACB" w:rsidRDefault="00DA1CAE" w:rsidP="00DA1CAE">
            <w:pPr>
              <w:pStyle w:val="a9"/>
              <w:spacing w:before="60" w:after="0"/>
              <w:rPr>
                <w:sz w:val="22"/>
              </w:rPr>
            </w:pPr>
            <w:r w:rsidRPr="006A2035">
              <w:rPr>
                <w:color w:val="000000"/>
                <w:lang w:eastAsia="uk-UA"/>
              </w:rPr>
              <w:t>Район</w:t>
            </w:r>
          </w:p>
        </w:tc>
        <w:tc>
          <w:tcPr>
            <w:tcW w:w="5075" w:type="dxa"/>
            <w:tcBorders>
              <w:top w:val="single" w:sz="4" w:space="0" w:color="auto"/>
              <w:left w:val="single" w:sz="4" w:space="0" w:color="auto"/>
              <w:bottom w:val="single" w:sz="4" w:space="0" w:color="auto"/>
              <w:right w:val="single" w:sz="4" w:space="0" w:color="auto"/>
            </w:tcBorders>
          </w:tcPr>
          <w:p w14:paraId="2F53787E" w14:textId="270C6AF4" w:rsidR="00DA1CAE" w:rsidRPr="002A3ACB" w:rsidRDefault="00DA1CAE" w:rsidP="00DA1CAE">
            <w:pPr>
              <w:spacing w:before="60" w:after="0"/>
              <w:rPr>
                <w:b/>
                <w:szCs w:val="20"/>
                <w:lang w:eastAsia="ru-RU"/>
              </w:rPr>
            </w:pPr>
            <w:r w:rsidRPr="000F537D">
              <w:rPr>
                <w:rFonts w:ascii="Arial" w:hAnsi="Arial" w:cs="Arial"/>
                <w:sz w:val="22"/>
                <w:highlight w:val="cyan"/>
                <w:lang w:eastAsia="uk-UA"/>
              </w:rPr>
              <w:t xml:space="preserve"> </w:t>
            </w:r>
          </w:p>
        </w:tc>
      </w:tr>
      <w:tr w:rsidR="00DA1CAE" w:rsidRPr="002A3ACB" w14:paraId="38C1DDF5" w14:textId="77777777" w:rsidTr="00DA1CAE">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5CD555F9" w14:textId="66D36AA3" w:rsidR="00DA1CAE" w:rsidRPr="002A3ACB" w:rsidRDefault="00DA1CAE" w:rsidP="00DA1CAE">
            <w:pPr>
              <w:pStyle w:val="a9"/>
              <w:spacing w:before="60" w:after="0"/>
              <w:rPr>
                <w:sz w:val="22"/>
              </w:rPr>
            </w:pPr>
            <w:r w:rsidRPr="006A2035">
              <w:rPr>
                <w:color w:val="000000"/>
                <w:lang w:eastAsia="uk-UA"/>
              </w:rPr>
              <w:t>Область</w:t>
            </w:r>
          </w:p>
        </w:tc>
        <w:tc>
          <w:tcPr>
            <w:tcW w:w="5075" w:type="dxa"/>
            <w:tcBorders>
              <w:top w:val="single" w:sz="4" w:space="0" w:color="auto"/>
              <w:left w:val="single" w:sz="4" w:space="0" w:color="auto"/>
              <w:bottom w:val="single" w:sz="4" w:space="0" w:color="auto"/>
              <w:right w:val="single" w:sz="4" w:space="0" w:color="auto"/>
            </w:tcBorders>
          </w:tcPr>
          <w:p w14:paraId="79EAD296" w14:textId="226FD208" w:rsidR="00DA1CAE" w:rsidRPr="002A3ACB" w:rsidRDefault="00DA1CAE" w:rsidP="00DA1CAE">
            <w:pPr>
              <w:spacing w:before="60" w:after="0"/>
              <w:rPr>
                <w:b/>
                <w:szCs w:val="20"/>
                <w:lang w:eastAsia="ru-RU"/>
              </w:rPr>
            </w:pPr>
            <w:r w:rsidRPr="000F537D">
              <w:rPr>
                <w:rFonts w:ascii="Arial" w:hAnsi="Arial" w:cs="Arial"/>
                <w:sz w:val="22"/>
                <w:highlight w:val="cyan"/>
                <w:lang w:eastAsia="uk-UA"/>
              </w:rPr>
              <w:t xml:space="preserve"> Київська область</w:t>
            </w:r>
          </w:p>
        </w:tc>
      </w:tr>
      <w:tr w:rsidR="00DA1CAE" w:rsidRPr="002A3ACB" w14:paraId="44996473" w14:textId="77777777" w:rsidTr="00DA1CAE">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3E0A660E" w14:textId="57AEEA52" w:rsidR="00DA1CAE" w:rsidRPr="002A3ACB" w:rsidRDefault="00DA1CAE" w:rsidP="00DA1CAE">
            <w:pPr>
              <w:spacing w:before="60" w:after="0"/>
              <w:rPr>
                <w:szCs w:val="20"/>
              </w:rPr>
            </w:pPr>
            <w:r w:rsidRPr="006A2035">
              <w:rPr>
                <w:color w:val="000000"/>
                <w:lang w:eastAsia="uk-UA"/>
              </w:rPr>
              <w:t>Географічні</w:t>
            </w:r>
            <w:r>
              <w:rPr>
                <w:color w:val="000000"/>
                <w:lang w:eastAsia="uk-UA"/>
              </w:rPr>
              <w:t xml:space="preserve"> </w:t>
            </w:r>
            <w:r w:rsidRPr="006A2035">
              <w:rPr>
                <w:color w:val="000000"/>
                <w:lang w:eastAsia="uk-UA"/>
              </w:rPr>
              <w:t>координати</w:t>
            </w:r>
          </w:p>
        </w:tc>
        <w:tc>
          <w:tcPr>
            <w:tcW w:w="5075" w:type="dxa"/>
            <w:tcBorders>
              <w:top w:val="single" w:sz="4" w:space="0" w:color="auto"/>
              <w:left w:val="single" w:sz="4" w:space="0" w:color="auto"/>
              <w:bottom w:val="single" w:sz="4" w:space="0" w:color="auto"/>
              <w:right w:val="single" w:sz="4" w:space="0" w:color="auto"/>
            </w:tcBorders>
          </w:tcPr>
          <w:p w14:paraId="7DACC822" w14:textId="36D94A02" w:rsidR="00DA1CAE" w:rsidRPr="002A3ACB" w:rsidRDefault="00DA1CAE" w:rsidP="00DA1CAE">
            <w:pPr>
              <w:spacing w:before="60" w:after="0"/>
              <w:rPr>
                <w:b/>
                <w:szCs w:val="20"/>
                <w:lang w:eastAsia="ru-RU"/>
              </w:rPr>
            </w:pPr>
            <w:r w:rsidRPr="000F537D">
              <w:rPr>
                <w:rFonts w:ascii="Arial" w:hAnsi="Arial" w:cs="Arial"/>
                <w:sz w:val="22"/>
                <w:highlight w:val="cyan"/>
                <w:lang w:eastAsia="uk-UA"/>
              </w:rPr>
              <w:t xml:space="preserve"> 00. 00. 00.                     00. 00. 00</w:t>
            </w:r>
          </w:p>
        </w:tc>
      </w:tr>
    </w:tbl>
    <w:p w14:paraId="4BAF5C81" w14:textId="77777777" w:rsidR="00BF2855" w:rsidRDefault="00BF2855" w:rsidP="00497F14">
      <w:pPr>
        <w:spacing w:before="0" w:after="0"/>
      </w:pPr>
      <w:bookmarkStart w:id="15" w:name="_Toc486107789"/>
      <w:bookmarkStart w:id="16" w:name="_Toc531269693"/>
      <w:bookmarkStart w:id="17" w:name="_Toc255051"/>
    </w:p>
    <w:p w14:paraId="217C9AB4" w14:textId="0D8FEAF2" w:rsidR="005D1D53" w:rsidRPr="004D2D7E" w:rsidRDefault="00893CD3" w:rsidP="00BF2855">
      <w:pPr>
        <w:pStyle w:val="2"/>
        <w:numPr>
          <w:ilvl w:val="0"/>
          <w:numId w:val="0"/>
        </w:numPr>
        <w:rPr>
          <w:rFonts w:ascii="Times New Roman" w:hAnsi="Times New Roman"/>
        </w:rPr>
      </w:pPr>
      <w:r>
        <w:rPr>
          <w:rFonts w:ascii="Times New Roman" w:hAnsi="Times New Roman"/>
        </w:rPr>
        <w:t>3</w:t>
      </w:r>
      <w:r w:rsidR="002D0F6B" w:rsidRPr="004D2D7E">
        <w:rPr>
          <w:rFonts w:ascii="Times New Roman" w:hAnsi="Times New Roman"/>
        </w:rPr>
        <w:t>.</w:t>
      </w:r>
      <w:r w:rsidR="00582AFE" w:rsidRPr="004D2D7E">
        <w:rPr>
          <w:rFonts w:ascii="Times New Roman" w:hAnsi="Times New Roman"/>
        </w:rPr>
        <w:t xml:space="preserve"> </w:t>
      </w:r>
      <w:r w:rsidR="000D6ACB" w:rsidRPr="004D2D7E">
        <w:rPr>
          <w:rFonts w:ascii="Times New Roman" w:hAnsi="Times New Roman"/>
        </w:rPr>
        <w:t>Контактні дані</w:t>
      </w:r>
      <w:bookmarkEnd w:id="15"/>
      <w:bookmarkEnd w:id="16"/>
      <w:bookmarkEnd w:id="17"/>
    </w:p>
    <w:p w14:paraId="4447BD10" w14:textId="3FB45BF2" w:rsidR="00503D51" w:rsidRPr="002A3ACB" w:rsidRDefault="00893CD3" w:rsidP="002A3ACB">
      <w:pPr>
        <w:pStyle w:val="3"/>
      </w:pPr>
      <w:r>
        <w:t>3</w:t>
      </w:r>
      <w:r w:rsidR="00BF2855">
        <w:t>.1.</w:t>
      </w:r>
      <w:r w:rsidR="002D0F6B" w:rsidRPr="002A3ACB">
        <w:t xml:space="preserve"> </w:t>
      </w:r>
      <w:r w:rsidR="002C5509" w:rsidRPr="002A3ACB">
        <w:t>Посадова о</w:t>
      </w:r>
      <w:r w:rsidR="00503D51" w:rsidRPr="002A3ACB">
        <w:t>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DA1CAE" w:rsidRPr="002A3ACB" w14:paraId="29CD07A7" w14:textId="77777777" w:rsidTr="00DA1CAE">
        <w:trPr>
          <w:trHeight w:val="288"/>
        </w:trPr>
        <w:tc>
          <w:tcPr>
            <w:tcW w:w="3232" w:type="dxa"/>
            <w:shd w:val="clear" w:color="000000" w:fill="FFFFFF"/>
          </w:tcPr>
          <w:p w14:paraId="4554860D" w14:textId="29C655A2" w:rsidR="00DA1CAE" w:rsidRPr="002A3ACB" w:rsidRDefault="00DA1CAE" w:rsidP="00DA1CAE">
            <w:pPr>
              <w:spacing w:before="0" w:after="0"/>
              <w:rPr>
                <w:szCs w:val="20"/>
              </w:rPr>
            </w:pPr>
            <w:r w:rsidRPr="006A2035">
              <w:rPr>
                <w:color w:val="000000"/>
                <w:lang w:eastAsia="uk-UA"/>
              </w:rPr>
              <w:t>Посада</w:t>
            </w:r>
          </w:p>
        </w:tc>
        <w:tc>
          <w:tcPr>
            <w:tcW w:w="6407" w:type="dxa"/>
          </w:tcPr>
          <w:p w14:paraId="1DE63FC1" w14:textId="26398DEF" w:rsidR="00DA1CAE" w:rsidRPr="002A3ACB" w:rsidRDefault="00DA1CAE" w:rsidP="00DA1CAE">
            <w:pPr>
              <w:spacing w:after="0"/>
              <w:rPr>
                <w:b/>
                <w:szCs w:val="20"/>
                <w:highlight w:val="yellow"/>
                <w:lang w:eastAsia="ru-RU"/>
              </w:rPr>
            </w:pPr>
            <w:r w:rsidRPr="000F537D">
              <w:rPr>
                <w:rFonts w:ascii="Arial" w:hAnsi="Arial" w:cs="Arial"/>
                <w:sz w:val="22"/>
                <w:highlight w:val="cyan"/>
                <w:lang w:eastAsia="uk-UA"/>
              </w:rPr>
              <w:t xml:space="preserve"> Еколог з промислової безпеки</w:t>
            </w:r>
          </w:p>
        </w:tc>
      </w:tr>
      <w:tr w:rsidR="00DA1CAE" w:rsidRPr="002A3ACB" w14:paraId="3AE66A2C" w14:textId="77777777" w:rsidTr="00DA1CAE">
        <w:trPr>
          <w:trHeight w:val="288"/>
        </w:trPr>
        <w:tc>
          <w:tcPr>
            <w:tcW w:w="3232" w:type="dxa"/>
            <w:shd w:val="clear" w:color="000000" w:fill="FFFFFF"/>
          </w:tcPr>
          <w:p w14:paraId="72C7EFF7" w14:textId="38D0019E" w:rsidR="00DA1CAE" w:rsidRPr="002A3ACB" w:rsidRDefault="00DA1CAE" w:rsidP="00DA1CAE">
            <w:pPr>
              <w:spacing w:before="0" w:after="0"/>
              <w:rPr>
                <w:szCs w:val="20"/>
              </w:rPr>
            </w:pPr>
            <w:r w:rsidRPr="006A2035">
              <w:rPr>
                <w:color w:val="000000"/>
                <w:lang w:eastAsia="uk-UA"/>
              </w:rPr>
              <w:t>Прізвище,</w:t>
            </w:r>
            <w:r>
              <w:rPr>
                <w:color w:val="000000"/>
                <w:lang w:eastAsia="uk-UA"/>
              </w:rPr>
              <w:t xml:space="preserve"> </w:t>
            </w:r>
            <w:r w:rsidRPr="006A2035">
              <w:rPr>
                <w:color w:val="000000"/>
                <w:lang w:eastAsia="uk-UA"/>
              </w:rPr>
              <w:t>власне</w:t>
            </w:r>
            <w:r>
              <w:rPr>
                <w:color w:val="000000"/>
                <w:lang w:eastAsia="uk-UA"/>
              </w:rPr>
              <w:t xml:space="preserve"> </w:t>
            </w:r>
            <w:r w:rsidRPr="006A2035">
              <w:rPr>
                <w:color w:val="000000"/>
                <w:lang w:eastAsia="uk-UA"/>
              </w:rPr>
              <w:t>ім’я</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по</w:t>
            </w:r>
            <w:r>
              <w:rPr>
                <w:color w:val="000000"/>
                <w:lang w:eastAsia="uk-UA"/>
              </w:rPr>
              <w:t xml:space="preserve"> </w:t>
            </w:r>
            <w:r w:rsidRPr="006A2035">
              <w:rPr>
                <w:color w:val="000000"/>
                <w:lang w:eastAsia="uk-UA"/>
              </w:rPr>
              <w:t>батькові</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наявності)</w:t>
            </w:r>
          </w:p>
        </w:tc>
        <w:tc>
          <w:tcPr>
            <w:tcW w:w="6407" w:type="dxa"/>
          </w:tcPr>
          <w:p w14:paraId="20C74E44" w14:textId="0906C03A" w:rsidR="00DA1CAE" w:rsidRPr="002A3ACB" w:rsidRDefault="00DA1CAE" w:rsidP="00DA1CAE">
            <w:pPr>
              <w:spacing w:after="0"/>
              <w:rPr>
                <w:b/>
                <w:szCs w:val="20"/>
                <w:lang w:eastAsia="ru-RU"/>
              </w:rPr>
            </w:pPr>
            <w:r w:rsidRPr="000F537D">
              <w:rPr>
                <w:rFonts w:ascii="Arial" w:hAnsi="Arial" w:cs="Arial"/>
                <w:sz w:val="22"/>
                <w:highlight w:val="cyan"/>
                <w:lang w:eastAsia="uk-UA"/>
              </w:rPr>
              <w:t>Прізвище Ім’я По батькові</w:t>
            </w:r>
          </w:p>
        </w:tc>
      </w:tr>
      <w:tr w:rsidR="00DA1CAE" w:rsidRPr="002A3ACB" w14:paraId="66779AAA" w14:textId="77777777" w:rsidTr="00DA1CAE">
        <w:trPr>
          <w:trHeight w:val="288"/>
        </w:trPr>
        <w:tc>
          <w:tcPr>
            <w:tcW w:w="3232" w:type="dxa"/>
            <w:shd w:val="clear" w:color="000000" w:fill="FFFFFF"/>
          </w:tcPr>
          <w:p w14:paraId="705E8D0E" w14:textId="1EDAD51B" w:rsidR="00DA1CAE" w:rsidRPr="002A3ACB" w:rsidRDefault="00DA1CAE" w:rsidP="00DA1CAE">
            <w:pPr>
              <w:spacing w:before="0" w:after="0"/>
              <w:rPr>
                <w:szCs w:val="20"/>
              </w:rPr>
            </w:pPr>
            <w:r w:rsidRPr="006A2035">
              <w:rPr>
                <w:color w:val="000000"/>
                <w:lang w:eastAsia="uk-UA"/>
              </w:rPr>
              <w:t>Телефон</w:t>
            </w:r>
          </w:p>
        </w:tc>
        <w:tc>
          <w:tcPr>
            <w:tcW w:w="6407" w:type="dxa"/>
          </w:tcPr>
          <w:p w14:paraId="70340FFE" w14:textId="63091F99" w:rsidR="00DA1CAE" w:rsidRPr="002A3ACB" w:rsidRDefault="00DA1CAE" w:rsidP="00DA1CAE">
            <w:pPr>
              <w:spacing w:after="0"/>
              <w:rPr>
                <w:b/>
                <w:szCs w:val="20"/>
                <w:lang w:eastAsia="ru-RU"/>
              </w:rPr>
            </w:pPr>
            <w:r w:rsidRPr="000F537D">
              <w:rPr>
                <w:rFonts w:ascii="Arial" w:hAnsi="Arial" w:cs="Arial"/>
                <w:sz w:val="22"/>
                <w:highlight w:val="cyan"/>
                <w:lang w:eastAsia="uk-UA"/>
              </w:rPr>
              <w:t>+38-000-000-00-00</w:t>
            </w:r>
          </w:p>
        </w:tc>
      </w:tr>
      <w:tr w:rsidR="00DA1CAE" w:rsidRPr="002A3ACB" w14:paraId="589F0095" w14:textId="77777777" w:rsidTr="00DA1CAE">
        <w:trPr>
          <w:trHeight w:val="288"/>
        </w:trPr>
        <w:tc>
          <w:tcPr>
            <w:tcW w:w="3232" w:type="dxa"/>
            <w:shd w:val="clear" w:color="000000" w:fill="FFFFFF"/>
          </w:tcPr>
          <w:p w14:paraId="6957AA5A" w14:textId="4C2E23F5" w:rsidR="00DA1CAE" w:rsidRPr="002A3ACB" w:rsidRDefault="00DA1CAE" w:rsidP="00DA1CAE">
            <w:pPr>
              <w:spacing w:before="0" w:after="0"/>
              <w:rPr>
                <w:szCs w:val="20"/>
              </w:rPr>
            </w:pPr>
            <w:r w:rsidRPr="006A2035">
              <w:rPr>
                <w:color w:val="000000"/>
                <w:lang w:eastAsia="uk-UA"/>
              </w:rPr>
              <w:t>Електронна</w:t>
            </w:r>
            <w:r>
              <w:rPr>
                <w:color w:val="000000"/>
                <w:lang w:eastAsia="uk-UA"/>
              </w:rPr>
              <w:t xml:space="preserve"> </w:t>
            </w:r>
            <w:r w:rsidRPr="006A2035">
              <w:rPr>
                <w:color w:val="000000"/>
                <w:lang w:eastAsia="uk-UA"/>
              </w:rPr>
              <w:t>адреса</w:t>
            </w:r>
          </w:p>
        </w:tc>
        <w:tc>
          <w:tcPr>
            <w:tcW w:w="6407" w:type="dxa"/>
          </w:tcPr>
          <w:p w14:paraId="4ADEE6FB" w14:textId="700E2910" w:rsidR="00DA1CAE" w:rsidRPr="002A3ACB" w:rsidRDefault="00DA1CAE" w:rsidP="00DA1CAE">
            <w:pPr>
              <w:spacing w:after="0"/>
              <w:rPr>
                <w:b/>
                <w:szCs w:val="20"/>
                <w:lang w:eastAsia="ru-RU"/>
              </w:rPr>
            </w:pPr>
            <w:r w:rsidRPr="00DA1CAE">
              <w:rPr>
                <w:rFonts w:ascii="Arial" w:hAnsi="Arial" w:cs="Arial"/>
                <w:sz w:val="22"/>
                <w:highlight w:val="cyan"/>
                <w:lang w:val="en-US" w:eastAsia="uk-UA"/>
              </w:rPr>
              <w:t>nco@gmail.com</w:t>
            </w:r>
          </w:p>
        </w:tc>
      </w:tr>
    </w:tbl>
    <w:p w14:paraId="66E63F33" w14:textId="547ED7CA" w:rsidR="00503D51" w:rsidRPr="004D2D7E" w:rsidRDefault="00893CD3" w:rsidP="002A3ACB">
      <w:pPr>
        <w:pStyle w:val="3"/>
      </w:pPr>
      <w:r>
        <w:t>3</w:t>
      </w:r>
      <w:r w:rsidR="00BF2855">
        <w:t>.2.</w:t>
      </w:r>
      <w:r w:rsidR="002D0F6B" w:rsidRPr="004D2D7E">
        <w:t xml:space="preserve"> </w:t>
      </w:r>
      <w:r w:rsidR="00DA0995" w:rsidRPr="004D2D7E">
        <w:t xml:space="preserve">Заступник </w:t>
      </w:r>
      <w:r w:rsidR="002C5509">
        <w:t>посадової</w:t>
      </w:r>
      <w:r w:rsidR="002A48BA">
        <w:t xml:space="preserve"> </w:t>
      </w:r>
      <w:r w:rsidR="00DA0995" w:rsidRPr="004D2D7E">
        <w:t>особи, відповідальної за моніторинг</w:t>
      </w:r>
      <w:r w:rsidR="00DA0995" w:rsidRPr="004D2D7E" w:rsidDel="00DA0995">
        <w:t xml:space="preserve"> </w:t>
      </w:r>
      <w:r w:rsidR="00A73692" w:rsidRPr="004D2D7E" w:rsidDel="00A73692">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DA1CAE" w:rsidRPr="002A3ACB" w14:paraId="268DF015" w14:textId="77777777" w:rsidTr="00DA1CAE">
        <w:trPr>
          <w:trHeight w:val="288"/>
        </w:trPr>
        <w:tc>
          <w:tcPr>
            <w:tcW w:w="3232" w:type="dxa"/>
            <w:shd w:val="clear" w:color="000000" w:fill="FFFFFF"/>
          </w:tcPr>
          <w:p w14:paraId="66CCA35E" w14:textId="0D953B12" w:rsidR="00DA1CAE" w:rsidRPr="002A3ACB" w:rsidRDefault="00DA1CAE" w:rsidP="00DA1CAE">
            <w:pPr>
              <w:spacing w:before="0" w:after="0"/>
              <w:rPr>
                <w:szCs w:val="20"/>
              </w:rPr>
            </w:pPr>
            <w:r w:rsidRPr="006A2035">
              <w:rPr>
                <w:color w:val="000000"/>
                <w:lang w:eastAsia="uk-UA"/>
              </w:rPr>
              <w:t>Посада</w:t>
            </w:r>
          </w:p>
        </w:tc>
        <w:tc>
          <w:tcPr>
            <w:tcW w:w="6407" w:type="dxa"/>
          </w:tcPr>
          <w:p w14:paraId="61E646CB" w14:textId="34CC8B73" w:rsidR="00DA1CAE" w:rsidRPr="002A3ACB" w:rsidRDefault="00DA1CAE" w:rsidP="00DA1CAE">
            <w:pPr>
              <w:spacing w:after="0"/>
              <w:rPr>
                <w:b/>
                <w:szCs w:val="20"/>
                <w:highlight w:val="yellow"/>
                <w:lang w:eastAsia="ru-RU"/>
              </w:rPr>
            </w:pPr>
            <w:r w:rsidRPr="000F537D">
              <w:rPr>
                <w:rFonts w:ascii="Arial" w:hAnsi="Arial" w:cs="Arial"/>
                <w:color w:val="000000"/>
                <w:sz w:val="22"/>
                <w:highlight w:val="cyan"/>
                <w:lang w:eastAsia="uk-UA"/>
              </w:rPr>
              <w:t>Начальник технічного відділу</w:t>
            </w:r>
          </w:p>
        </w:tc>
      </w:tr>
      <w:tr w:rsidR="00DA1CAE" w:rsidRPr="002A3ACB" w14:paraId="5423A8FD" w14:textId="77777777" w:rsidTr="00DA1CAE">
        <w:trPr>
          <w:trHeight w:val="288"/>
        </w:trPr>
        <w:tc>
          <w:tcPr>
            <w:tcW w:w="3232" w:type="dxa"/>
            <w:shd w:val="clear" w:color="000000" w:fill="FFFFFF"/>
          </w:tcPr>
          <w:p w14:paraId="5CE2B949" w14:textId="3107CA87" w:rsidR="00DA1CAE" w:rsidRPr="002A3ACB" w:rsidRDefault="00DA1CAE" w:rsidP="00DA1CAE">
            <w:pPr>
              <w:spacing w:before="0" w:after="0"/>
              <w:rPr>
                <w:szCs w:val="20"/>
              </w:rPr>
            </w:pPr>
            <w:r w:rsidRPr="006A2035">
              <w:rPr>
                <w:color w:val="000000"/>
                <w:lang w:eastAsia="uk-UA"/>
              </w:rPr>
              <w:t>Прізвище,</w:t>
            </w:r>
            <w:r>
              <w:rPr>
                <w:color w:val="000000"/>
                <w:lang w:eastAsia="uk-UA"/>
              </w:rPr>
              <w:t xml:space="preserve"> </w:t>
            </w:r>
            <w:r w:rsidRPr="006A2035">
              <w:rPr>
                <w:color w:val="000000"/>
                <w:lang w:eastAsia="uk-UA"/>
              </w:rPr>
              <w:t>власне</w:t>
            </w:r>
            <w:r>
              <w:rPr>
                <w:color w:val="000000"/>
                <w:lang w:eastAsia="uk-UA"/>
              </w:rPr>
              <w:t xml:space="preserve"> </w:t>
            </w:r>
            <w:r w:rsidRPr="006A2035">
              <w:rPr>
                <w:color w:val="000000"/>
                <w:lang w:eastAsia="uk-UA"/>
              </w:rPr>
              <w:t>ім’я</w:t>
            </w:r>
            <w:r>
              <w:rPr>
                <w:color w:val="000000"/>
                <w:lang w:eastAsia="uk-UA"/>
              </w:rPr>
              <w:t xml:space="preserve"> </w:t>
            </w:r>
            <w:r w:rsidRPr="006A2035">
              <w:rPr>
                <w:color w:val="000000"/>
                <w:lang w:eastAsia="uk-UA"/>
              </w:rPr>
              <w:t>та</w:t>
            </w:r>
            <w:r>
              <w:rPr>
                <w:color w:val="000000"/>
                <w:lang w:eastAsia="uk-UA"/>
              </w:rPr>
              <w:t xml:space="preserve"> </w:t>
            </w:r>
            <w:r w:rsidRPr="006A2035">
              <w:rPr>
                <w:color w:val="000000"/>
                <w:lang w:eastAsia="uk-UA"/>
              </w:rPr>
              <w:t>по</w:t>
            </w:r>
            <w:r>
              <w:rPr>
                <w:color w:val="000000"/>
                <w:lang w:eastAsia="uk-UA"/>
              </w:rPr>
              <w:t xml:space="preserve"> </w:t>
            </w:r>
            <w:r w:rsidRPr="006A2035">
              <w:rPr>
                <w:color w:val="000000"/>
                <w:lang w:eastAsia="uk-UA"/>
              </w:rPr>
              <w:t>батькові</w:t>
            </w:r>
            <w:r>
              <w:rPr>
                <w:color w:val="000000"/>
                <w:lang w:eastAsia="uk-UA"/>
              </w:rPr>
              <w:t xml:space="preserve"> </w:t>
            </w:r>
            <w:r w:rsidRPr="006A2035">
              <w:rPr>
                <w:color w:val="000000"/>
                <w:lang w:eastAsia="uk-UA"/>
              </w:rPr>
              <w:t>(за</w:t>
            </w:r>
            <w:r>
              <w:rPr>
                <w:color w:val="000000"/>
                <w:lang w:eastAsia="uk-UA"/>
              </w:rPr>
              <w:t xml:space="preserve"> </w:t>
            </w:r>
            <w:r w:rsidRPr="006A2035">
              <w:rPr>
                <w:color w:val="000000"/>
                <w:lang w:eastAsia="uk-UA"/>
              </w:rPr>
              <w:t>наявності)</w:t>
            </w:r>
          </w:p>
        </w:tc>
        <w:tc>
          <w:tcPr>
            <w:tcW w:w="6407" w:type="dxa"/>
          </w:tcPr>
          <w:p w14:paraId="0365A732" w14:textId="260E89E7" w:rsidR="00DA1CAE" w:rsidRPr="002A3ACB" w:rsidRDefault="00DA1CAE" w:rsidP="00DA1CAE">
            <w:pPr>
              <w:spacing w:after="0"/>
              <w:rPr>
                <w:b/>
                <w:szCs w:val="20"/>
                <w:lang w:eastAsia="ru-RU"/>
              </w:rPr>
            </w:pPr>
            <w:r w:rsidRPr="000F537D">
              <w:rPr>
                <w:rFonts w:ascii="Arial" w:hAnsi="Arial" w:cs="Arial"/>
                <w:sz w:val="22"/>
                <w:highlight w:val="cyan"/>
                <w:lang w:eastAsia="uk-UA"/>
              </w:rPr>
              <w:t>Прізвище Ім’я По батькові</w:t>
            </w:r>
          </w:p>
        </w:tc>
      </w:tr>
      <w:tr w:rsidR="00DA1CAE" w:rsidRPr="002A3ACB" w14:paraId="69362627" w14:textId="77777777" w:rsidTr="00DA1CAE">
        <w:trPr>
          <w:trHeight w:val="288"/>
        </w:trPr>
        <w:tc>
          <w:tcPr>
            <w:tcW w:w="3232" w:type="dxa"/>
            <w:shd w:val="clear" w:color="000000" w:fill="FFFFFF"/>
          </w:tcPr>
          <w:p w14:paraId="54EE2017" w14:textId="12F15E3C" w:rsidR="00DA1CAE" w:rsidRPr="002A3ACB" w:rsidRDefault="00DA1CAE" w:rsidP="00DA1CAE">
            <w:pPr>
              <w:spacing w:before="0" w:after="0"/>
              <w:rPr>
                <w:szCs w:val="20"/>
              </w:rPr>
            </w:pPr>
            <w:r w:rsidRPr="006A2035">
              <w:rPr>
                <w:color w:val="000000"/>
                <w:lang w:eastAsia="uk-UA"/>
              </w:rPr>
              <w:t>Телефон</w:t>
            </w:r>
          </w:p>
        </w:tc>
        <w:tc>
          <w:tcPr>
            <w:tcW w:w="6407" w:type="dxa"/>
          </w:tcPr>
          <w:p w14:paraId="43887278" w14:textId="16CD3591" w:rsidR="00DA1CAE" w:rsidRPr="002A3ACB" w:rsidRDefault="00DA1CAE" w:rsidP="00DA1CAE">
            <w:pPr>
              <w:spacing w:after="0"/>
              <w:rPr>
                <w:b/>
                <w:szCs w:val="20"/>
                <w:lang w:eastAsia="ru-RU"/>
              </w:rPr>
            </w:pPr>
            <w:r w:rsidRPr="000F537D">
              <w:rPr>
                <w:rFonts w:ascii="Arial" w:hAnsi="Arial" w:cs="Arial"/>
                <w:sz w:val="22"/>
                <w:highlight w:val="cyan"/>
                <w:lang w:eastAsia="uk-UA"/>
              </w:rPr>
              <w:t xml:space="preserve"> +38-000-000-00-00</w:t>
            </w:r>
          </w:p>
        </w:tc>
      </w:tr>
      <w:tr w:rsidR="00DA1CAE" w:rsidRPr="002A3ACB" w14:paraId="1AE7EFF1" w14:textId="77777777" w:rsidTr="00DA1CAE">
        <w:trPr>
          <w:trHeight w:val="288"/>
        </w:trPr>
        <w:tc>
          <w:tcPr>
            <w:tcW w:w="3232" w:type="dxa"/>
            <w:shd w:val="clear" w:color="000000" w:fill="FFFFFF"/>
          </w:tcPr>
          <w:p w14:paraId="3840D2E7" w14:textId="50B8D852" w:rsidR="00DA1CAE" w:rsidRPr="002A3ACB" w:rsidRDefault="00DA1CAE" w:rsidP="00DA1CAE">
            <w:pPr>
              <w:spacing w:before="0" w:after="0"/>
              <w:rPr>
                <w:szCs w:val="20"/>
              </w:rPr>
            </w:pPr>
            <w:r w:rsidRPr="006A2035">
              <w:rPr>
                <w:color w:val="000000"/>
                <w:lang w:eastAsia="uk-UA"/>
              </w:rPr>
              <w:t>Електронна</w:t>
            </w:r>
            <w:r>
              <w:rPr>
                <w:color w:val="000000"/>
                <w:lang w:eastAsia="uk-UA"/>
              </w:rPr>
              <w:t xml:space="preserve"> </w:t>
            </w:r>
            <w:r w:rsidRPr="006A2035">
              <w:rPr>
                <w:color w:val="000000"/>
                <w:lang w:eastAsia="uk-UA"/>
              </w:rPr>
              <w:t>адреса</w:t>
            </w:r>
          </w:p>
        </w:tc>
        <w:tc>
          <w:tcPr>
            <w:tcW w:w="6407" w:type="dxa"/>
          </w:tcPr>
          <w:p w14:paraId="5BA73B0F" w14:textId="598CBC90" w:rsidR="00DA1CAE" w:rsidRPr="002A3ACB" w:rsidRDefault="00DA1CAE" w:rsidP="00DA1CAE">
            <w:pPr>
              <w:spacing w:after="0"/>
              <w:rPr>
                <w:b/>
                <w:szCs w:val="20"/>
                <w:lang w:eastAsia="ru-RU"/>
              </w:rPr>
            </w:pPr>
            <w:r w:rsidRPr="00DA1CAE">
              <w:rPr>
                <w:rFonts w:ascii="Arial" w:hAnsi="Arial" w:cs="Arial"/>
                <w:sz w:val="22"/>
                <w:highlight w:val="cyan"/>
                <w:lang w:val="en-US" w:eastAsia="uk-UA"/>
              </w:rPr>
              <w:t>nco@gmail.com</w:t>
            </w:r>
          </w:p>
        </w:tc>
      </w:tr>
    </w:tbl>
    <w:p w14:paraId="4EECB436" w14:textId="77777777" w:rsidR="00BF2855" w:rsidRDefault="00BF2855" w:rsidP="00497F14">
      <w:pPr>
        <w:spacing w:before="0" w:after="0"/>
      </w:pPr>
      <w:bookmarkStart w:id="18" w:name="_Toc486107790"/>
      <w:bookmarkStart w:id="19" w:name="_Toc531269694"/>
      <w:bookmarkStart w:id="20" w:name="_Toc255052"/>
    </w:p>
    <w:p w14:paraId="69CA5647" w14:textId="77777777" w:rsidR="00BF2855" w:rsidRDefault="00BF2855">
      <w:pPr>
        <w:spacing w:before="0" w:after="0"/>
        <w:rPr>
          <w:rFonts w:eastAsiaTheme="minorHAnsi"/>
          <w:b/>
          <w:sz w:val="28"/>
          <w:szCs w:val="28"/>
        </w:rPr>
      </w:pPr>
      <w:r>
        <w:br w:type="page"/>
      </w:r>
    </w:p>
    <w:p w14:paraId="125CD9C2" w14:textId="77777777" w:rsidR="005D1D53" w:rsidRPr="004D2D7E" w:rsidRDefault="00503D51" w:rsidP="00BF2855">
      <w:pPr>
        <w:pStyle w:val="1"/>
      </w:pPr>
      <w:r w:rsidRPr="004D2D7E">
        <w:lastRenderedPageBreak/>
        <w:t>Опис установки</w:t>
      </w:r>
      <w:bookmarkEnd w:id="18"/>
      <w:bookmarkEnd w:id="19"/>
      <w:bookmarkEnd w:id="20"/>
    </w:p>
    <w:p w14:paraId="0F1A938A" w14:textId="77777777" w:rsidR="00497F14" w:rsidRDefault="00497F14" w:rsidP="00497F14">
      <w:pPr>
        <w:spacing w:before="0" w:after="0"/>
      </w:pPr>
      <w:bookmarkStart w:id="21" w:name="_Toc486107791"/>
      <w:bookmarkStart w:id="22" w:name="_Toc531269695"/>
      <w:bookmarkStart w:id="23" w:name="_Toc255053"/>
    </w:p>
    <w:p w14:paraId="099AC11F" w14:textId="1749703F" w:rsidR="00B23F96" w:rsidRPr="004D2D7E" w:rsidRDefault="00893CD3" w:rsidP="00B75FBC">
      <w:pPr>
        <w:pStyle w:val="2"/>
        <w:numPr>
          <w:ilvl w:val="0"/>
          <w:numId w:val="0"/>
        </w:numPr>
        <w:spacing w:before="120" w:after="120"/>
        <w:rPr>
          <w:rFonts w:ascii="Times New Roman" w:hAnsi="Times New Roman"/>
          <w:b w:val="0"/>
        </w:rPr>
      </w:pPr>
      <w:r>
        <w:rPr>
          <w:rFonts w:ascii="Times New Roman" w:hAnsi="Times New Roman"/>
        </w:rPr>
        <w:t>1</w:t>
      </w:r>
      <w:r w:rsidR="007943D1" w:rsidRPr="004D2D7E">
        <w:rPr>
          <w:rFonts w:ascii="Times New Roman" w:hAnsi="Times New Roman"/>
        </w:rPr>
        <w:t xml:space="preserve">. </w:t>
      </w:r>
      <w:r w:rsidR="00503D51" w:rsidRPr="004D2D7E">
        <w:rPr>
          <w:rFonts w:ascii="Times New Roman" w:hAnsi="Times New Roman"/>
        </w:rPr>
        <w:t xml:space="preserve">Характеристика </w:t>
      </w:r>
      <w:r w:rsidR="00902EB8" w:rsidRPr="004D2D7E">
        <w:rPr>
          <w:rFonts w:ascii="Times New Roman" w:hAnsi="Times New Roman"/>
        </w:rPr>
        <w:t xml:space="preserve">видів діяльності </w:t>
      </w:r>
      <w:r w:rsidR="004E3473" w:rsidRPr="004D2D7E">
        <w:rPr>
          <w:rFonts w:ascii="Times New Roman" w:hAnsi="Times New Roman"/>
        </w:rPr>
        <w:t>установки</w:t>
      </w:r>
      <w:bookmarkEnd w:id="21"/>
      <w:bookmarkEnd w:id="22"/>
      <w:bookmarkEnd w:id="23"/>
      <w:r w:rsidR="00503D51" w:rsidRPr="004D2D7E">
        <w:rPr>
          <w:rFonts w:ascii="Times New Roman" w:hAnsi="Times New Roman"/>
        </w:rPr>
        <w:t xml:space="preserve"> </w:t>
      </w:r>
    </w:p>
    <w:p w14:paraId="10EF6748" w14:textId="4E57C89E" w:rsidR="004E3473" w:rsidRDefault="00893CD3" w:rsidP="002A3ACB">
      <w:pPr>
        <w:pStyle w:val="3"/>
      </w:pPr>
      <w:r>
        <w:t>1</w:t>
      </w:r>
      <w:r w:rsidR="00BF2855">
        <w:t>.1.</w:t>
      </w:r>
      <w:r w:rsidR="004E3473" w:rsidRPr="004D2D7E">
        <w:t xml:space="preserve"> Характеристика </w:t>
      </w:r>
      <w:r w:rsidR="002B457E" w:rsidRPr="004D2D7E">
        <w:t xml:space="preserve">установки та видів </w:t>
      </w:r>
      <w:r w:rsidR="00B77795" w:rsidRPr="004D2D7E">
        <w:t xml:space="preserve">її </w:t>
      </w:r>
      <w:r w:rsidR="002B457E" w:rsidRPr="004D2D7E">
        <w:t>діяльності</w:t>
      </w:r>
    </w:p>
    <w:tbl>
      <w:tblPr>
        <w:tblStyle w:val="a3"/>
        <w:tblW w:w="0" w:type="auto"/>
        <w:tblLook w:val="04A0" w:firstRow="1" w:lastRow="0" w:firstColumn="1" w:lastColumn="0" w:noHBand="0" w:noVBand="1"/>
      </w:tblPr>
      <w:tblGrid>
        <w:gridCol w:w="9855"/>
      </w:tblGrid>
      <w:tr w:rsidR="00303CBC" w14:paraId="1A7FE23B" w14:textId="77777777" w:rsidTr="00303CBC">
        <w:tc>
          <w:tcPr>
            <w:tcW w:w="9855" w:type="dxa"/>
          </w:tcPr>
          <w:p w14:paraId="4B59DE4B" w14:textId="50F022F1" w:rsidR="00C800CD" w:rsidRPr="0034087B" w:rsidRDefault="00663529" w:rsidP="00C800CD">
            <w:pPr>
              <w:ind w:left="138"/>
              <w:jc w:val="both"/>
              <w:rPr>
                <w:rFonts w:ascii="Arial" w:hAnsi="Arial" w:cs="Arial"/>
              </w:rPr>
            </w:pPr>
            <w:r w:rsidRPr="00124152">
              <w:rPr>
                <w:b/>
                <w:bCs/>
                <w:highlight w:val="cyan"/>
                <w:lang w:eastAsia="ru-RU"/>
              </w:rPr>
              <w:t>БУ «НЦО»</w:t>
            </w:r>
            <w:r>
              <w:rPr>
                <w:b/>
                <w:bCs/>
                <w:lang w:eastAsia="ru-RU"/>
              </w:rPr>
              <w:t xml:space="preserve"> </w:t>
            </w:r>
            <w:r w:rsidR="00C800CD" w:rsidRPr="00C800CD">
              <w:rPr>
                <w:rFonts w:ascii="Arial" w:eastAsia="Times New Roman" w:hAnsi="Arial" w:cs="Arial"/>
                <w:iCs/>
                <w:sz w:val="22"/>
                <w:lang w:eastAsia="ru-RU"/>
              </w:rPr>
              <w:t>п</w:t>
            </w:r>
            <w:r w:rsidR="00C800CD" w:rsidRPr="0034087B">
              <w:rPr>
                <w:rFonts w:ascii="Arial" w:eastAsia="Times New Roman" w:hAnsi="Arial" w:cs="Arial"/>
                <w:iCs/>
                <w:sz w:val="22"/>
                <w:lang w:eastAsia="ru-RU"/>
              </w:rPr>
              <w:t xml:space="preserve">обудований у </w:t>
            </w:r>
            <w:r w:rsidR="00C800CD" w:rsidRPr="00663529">
              <w:rPr>
                <w:rFonts w:ascii="Arial" w:eastAsia="Times New Roman" w:hAnsi="Arial" w:cs="Arial"/>
                <w:iCs/>
                <w:sz w:val="22"/>
                <w:highlight w:val="cyan"/>
                <w:lang w:eastAsia="ru-RU"/>
              </w:rPr>
              <w:t>___</w:t>
            </w:r>
            <w:r w:rsidR="00C800CD" w:rsidRPr="0034087B">
              <w:rPr>
                <w:rFonts w:ascii="Arial" w:eastAsia="Times New Roman" w:hAnsi="Arial" w:cs="Arial"/>
                <w:iCs/>
                <w:sz w:val="22"/>
                <w:lang w:eastAsia="ru-RU"/>
              </w:rPr>
              <w:t xml:space="preserve"> році. М</w:t>
            </w:r>
            <w:r w:rsidR="00C800CD" w:rsidRPr="0034087B">
              <w:rPr>
                <w:rFonts w:ascii="Arial" w:hAnsi="Arial" w:cs="Arial"/>
                <w:sz w:val="22"/>
              </w:rPr>
              <w:t xml:space="preserve">ає проектну потужність – </w:t>
            </w:r>
            <w:r w:rsidR="00C800CD" w:rsidRPr="00663529">
              <w:rPr>
                <w:rFonts w:ascii="Arial" w:hAnsi="Arial" w:cs="Arial"/>
                <w:sz w:val="22"/>
                <w:highlight w:val="cyan"/>
              </w:rPr>
              <w:t>___,_</w:t>
            </w:r>
            <w:r w:rsidR="00C800CD" w:rsidRPr="0034087B">
              <w:rPr>
                <w:rFonts w:ascii="Arial" w:hAnsi="Arial" w:cs="Arial"/>
                <w:sz w:val="22"/>
              </w:rPr>
              <w:t xml:space="preserve"> млн. </w:t>
            </w:r>
            <w:proofErr w:type="spellStart"/>
            <w:r w:rsidR="00C800CD" w:rsidRPr="0034087B">
              <w:rPr>
                <w:rFonts w:ascii="Arial" w:hAnsi="Arial" w:cs="Arial"/>
                <w:sz w:val="22"/>
              </w:rPr>
              <w:t>тонн</w:t>
            </w:r>
            <w:proofErr w:type="spellEnd"/>
            <w:r w:rsidR="00C800CD" w:rsidRPr="0034087B">
              <w:rPr>
                <w:rFonts w:ascii="Arial" w:hAnsi="Arial" w:cs="Arial"/>
                <w:sz w:val="22"/>
              </w:rPr>
              <w:t xml:space="preserve"> переробки сировини на рік. Підприємство здійснює переробку та зберігання нафтопродуктів. Основна продукція заводу - це паливо для двигунів (авіаційні та автомобільні бензини, авіаційний гас, дизельне паливо), котельне паливо (мазути), моторні масла, різного призначення бітуми, парафіни, мастила, тощо.</w:t>
            </w:r>
          </w:p>
          <w:p w14:paraId="51B1B25F" w14:textId="77777777" w:rsidR="00C800CD" w:rsidRPr="0034087B" w:rsidRDefault="00C800CD" w:rsidP="00C800CD">
            <w:pPr>
              <w:ind w:left="138"/>
              <w:jc w:val="both"/>
              <w:rPr>
                <w:rFonts w:ascii="Arial" w:hAnsi="Arial" w:cs="Arial"/>
              </w:rPr>
            </w:pPr>
            <w:r w:rsidRPr="0034087B">
              <w:rPr>
                <w:rFonts w:ascii="Arial" w:hAnsi="Arial" w:cs="Arial"/>
                <w:sz w:val="22"/>
              </w:rPr>
              <w:t xml:space="preserve">Завод розташований у м. </w:t>
            </w:r>
            <w:r w:rsidRPr="00663529">
              <w:rPr>
                <w:rFonts w:ascii="Arial" w:hAnsi="Arial" w:cs="Arial"/>
                <w:sz w:val="22"/>
                <w:highlight w:val="cyan"/>
              </w:rPr>
              <w:t>___</w:t>
            </w:r>
            <w:r w:rsidRPr="0034087B">
              <w:rPr>
                <w:rFonts w:ascii="Arial" w:hAnsi="Arial" w:cs="Arial"/>
                <w:sz w:val="22"/>
              </w:rPr>
              <w:t xml:space="preserve"> на території </w:t>
            </w:r>
            <w:r w:rsidRPr="00663529">
              <w:rPr>
                <w:rFonts w:ascii="Arial" w:hAnsi="Arial" w:cs="Arial"/>
                <w:sz w:val="22"/>
                <w:highlight w:val="cyan"/>
              </w:rPr>
              <w:t>__</w:t>
            </w:r>
            <w:r w:rsidRPr="0034087B">
              <w:rPr>
                <w:rFonts w:ascii="Arial" w:hAnsi="Arial" w:cs="Arial"/>
                <w:sz w:val="22"/>
              </w:rPr>
              <w:t xml:space="preserve"> га. </w:t>
            </w:r>
          </w:p>
          <w:p w14:paraId="2914B929" w14:textId="77777777" w:rsidR="00C800CD" w:rsidRPr="0034087B" w:rsidRDefault="00C800CD" w:rsidP="00C800CD">
            <w:pPr>
              <w:ind w:left="138"/>
              <w:jc w:val="both"/>
              <w:rPr>
                <w:rFonts w:ascii="Arial" w:hAnsi="Arial" w:cs="Arial"/>
              </w:rPr>
            </w:pPr>
            <w:r w:rsidRPr="0034087B">
              <w:rPr>
                <w:rFonts w:ascii="Arial" w:hAnsi="Arial" w:cs="Arial"/>
                <w:sz w:val="22"/>
              </w:rPr>
              <w:t xml:space="preserve">Основні виробничі структурні </w:t>
            </w:r>
            <w:proofErr w:type="spellStart"/>
            <w:r w:rsidRPr="0034087B">
              <w:rPr>
                <w:rFonts w:ascii="Arial" w:hAnsi="Arial" w:cs="Arial"/>
                <w:sz w:val="22"/>
              </w:rPr>
              <w:t>підпрозділи</w:t>
            </w:r>
            <w:proofErr w:type="spellEnd"/>
            <w:r w:rsidRPr="0034087B">
              <w:rPr>
                <w:rFonts w:ascii="Arial" w:hAnsi="Arial" w:cs="Arial"/>
                <w:sz w:val="22"/>
              </w:rPr>
              <w:t xml:space="preserve">, де утворюються викиди ПГ, включають: </w:t>
            </w:r>
          </w:p>
          <w:tbl>
            <w:tblPr>
              <w:tblStyle w:val="a3"/>
              <w:tblW w:w="9865" w:type="dxa"/>
              <w:tblCellMar>
                <w:top w:w="57" w:type="dxa"/>
                <w:left w:w="0" w:type="dxa"/>
                <w:bottom w:w="57" w:type="dxa"/>
                <w:right w:w="57" w:type="dxa"/>
              </w:tblCellMar>
              <w:tblLook w:val="04A0" w:firstRow="1" w:lastRow="0" w:firstColumn="1" w:lastColumn="0" w:noHBand="0" w:noVBand="1"/>
            </w:tblPr>
            <w:tblGrid>
              <w:gridCol w:w="4106"/>
              <w:gridCol w:w="5759"/>
            </w:tblGrid>
            <w:tr w:rsidR="00C800CD" w:rsidRPr="0034087B" w14:paraId="5F6B39E4" w14:textId="77777777" w:rsidTr="00366640">
              <w:tc>
                <w:tcPr>
                  <w:tcW w:w="2081" w:type="pct"/>
                </w:tcPr>
                <w:p w14:paraId="1B101AC9" w14:textId="77777777" w:rsidR="00C800CD" w:rsidRPr="0034087B" w:rsidRDefault="00C800CD" w:rsidP="00366640">
                  <w:pPr>
                    <w:spacing w:before="0" w:after="0"/>
                    <w:jc w:val="center"/>
                    <w:rPr>
                      <w:rFonts w:ascii="Arial" w:hAnsi="Arial" w:cs="Arial"/>
                      <w:b/>
                      <w:sz w:val="22"/>
                      <w:szCs w:val="22"/>
                    </w:rPr>
                  </w:pPr>
                  <w:r w:rsidRPr="0034087B">
                    <w:rPr>
                      <w:rFonts w:ascii="Arial" w:hAnsi="Arial" w:cs="Arial"/>
                      <w:b/>
                      <w:sz w:val="22"/>
                      <w:szCs w:val="22"/>
                    </w:rPr>
                    <w:t>Структурний підрозділ</w:t>
                  </w:r>
                </w:p>
              </w:tc>
              <w:tc>
                <w:tcPr>
                  <w:tcW w:w="2919" w:type="pct"/>
                </w:tcPr>
                <w:p w14:paraId="53E05009" w14:textId="77777777" w:rsidR="00C800CD" w:rsidRPr="0034087B" w:rsidRDefault="00C800CD" w:rsidP="00366640">
                  <w:pPr>
                    <w:spacing w:before="0" w:after="0"/>
                    <w:jc w:val="center"/>
                    <w:rPr>
                      <w:rFonts w:ascii="Arial" w:hAnsi="Arial" w:cs="Arial"/>
                      <w:b/>
                      <w:sz w:val="22"/>
                      <w:szCs w:val="22"/>
                    </w:rPr>
                  </w:pPr>
                  <w:r w:rsidRPr="0034087B">
                    <w:rPr>
                      <w:rFonts w:ascii="Arial" w:hAnsi="Arial" w:cs="Arial"/>
                      <w:b/>
                      <w:sz w:val="22"/>
                      <w:szCs w:val="22"/>
                    </w:rPr>
                    <w:t>Опис процесів, що призводять до  викидів ПГ</w:t>
                  </w:r>
                </w:p>
              </w:tc>
            </w:tr>
            <w:tr w:rsidR="00C800CD" w:rsidRPr="0034087B" w14:paraId="0A1CE236" w14:textId="77777777" w:rsidTr="00366640">
              <w:tc>
                <w:tcPr>
                  <w:tcW w:w="2081" w:type="pct"/>
                </w:tcPr>
                <w:p w14:paraId="2F98CAC1" w14:textId="77777777" w:rsidR="00C800CD" w:rsidRPr="0034087B" w:rsidRDefault="00C800CD" w:rsidP="00366640">
                  <w:pPr>
                    <w:spacing w:before="0" w:after="0"/>
                    <w:ind w:left="113"/>
                    <w:jc w:val="both"/>
                    <w:rPr>
                      <w:rFonts w:ascii="Arial" w:hAnsi="Arial" w:cs="Arial"/>
                      <w:sz w:val="22"/>
                      <w:szCs w:val="22"/>
                    </w:rPr>
                  </w:pPr>
                  <w:r w:rsidRPr="0034087B">
                    <w:rPr>
                      <w:rFonts w:ascii="Arial" w:hAnsi="Arial" w:cs="Arial"/>
                      <w:sz w:val="22"/>
                      <w:szCs w:val="22"/>
                    </w:rPr>
                    <w:t>Підрозділ енергозабезпечення</w:t>
                  </w:r>
                </w:p>
              </w:tc>
              <w:tc>
                <w:tcPr>
                  <w:tcW w:w="2919" w:type="pct"/>
                </w:tcPr>
                <w:p w14:paraId="13A7094F"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Для виробництва електроенергії природний газ спалюється на газотурбінних установках</w:t>
                  </w:r>
                </w:p>
              </w:tc>
            </w:tr>
            <w:tr w:rsidR="00C800CD" w:rsidRPr="0034087B" w14:paraId="2E6702FC" w14:textId="77777777" w:rsidTr="00366640">
              <w:tc>
                <w:tcPr>
                  <w:tcW w:w="2081" w:type="pct"/>
                </w:tcPr>
                <w:p w14:paraId="111EE22D" w14:textId="77777777" w:rsidR="00C800CD" w:rsidRPr="0034087B" w:rsidRDefault="00C800CD" w:rsidP="00366640">
                  <w:pPr>
                    <w:spacing w:before="0" w:after="0"/>
                    <w:ind w:left="113"/>
                    <w:jc w:val="both"/>
                    <w:rPr>
                      <w:rFonts w:ascii="Arial" w:hAnsi="Arial" w:cs="Arial"/>
                      <w:sz w:val="22"/>
                      <w:szCs w:val="22"/>
                    </w:rPr>
                  </w:pPr>
                  <w:proofErr w:type="spellStart"/>
                  <w:r w:rsidRPr="0034087B">
                    <w:rPr>
                      <w:rFonts w:ascii="Arial" w:hAnsi="Arial" w:cs="Arial"/>
                      <w:sz w:val="22"/>
                      <w:szCs w:val="22"/>
                    </w:rPr>
                    <w:t>Когенераційна</w:t>
                  </w:r>
                  <w:proofErr w:type="spellEnd"/>
                  <w:r w:rsidRPr="0034087B">
                    <w:rPr>
                      <w:rFonts w:ascii="Arial" w:hAnsi="Arial" w:cs="Arial"/>
                      <w:sz w:val="22"/>
                      <w:szCs w:val="22"/>
                    </w:rPr>
                    <w:t xml:space="preserve"> установка</w:t>
                  </w:r>
                </w:p>
              </w:tc>
              <w:tc>
                <w:tcPr>
                  <w:tcW w:w="2919" w:type="pct"/>
                </w:tcPr>
                <w:p w14:paraId="68D7806F"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 xml:space="preserve">Природний газ та мазут спалюються на </w:t>
                  </w:r>
                  <w:proofErr w:type="spellStart"/>
                  <w:r w:rsidRPr="0034087B">
                    <w:rPr>
                      <w:rFonts w:ascii="Arial" w:hAnsi="Arial" w:cs="Arial"/>
                      <w:sz w:val="22"/>
                      <w:szCs w:val="22"/>
                    </w:rPr>
                    <w:t>когенераційній</w:t>
                  </w:r>
                  <w:proofErr w:type="spellEnd"/>
                  <w:r w:rsidRPr="0034087B">
                    <w:rPr>
                      <w:rFonts w:ascii="Arial" w:hAnsi="Arial" w:cs="Arial"/>
                      <w:sz w:val="22"/>
                      <w:szCs w:val="22"/>
                    </w:rPr>
                    <w:t xml:space="preserve"> установці для вироблення </w:t>
                  </w:r>
                  <w:proofErr w:type="spellStart"/>
                  <w:r w:rsidRPr="0034087B">
                    <w:rPr>
                      <w:rFonts w:ascii="Arial" w:hAnsi="Arial" w:cs="Arial"/>
                      <w:sz w:val="22"/>
                      <w:szCs w:val="22"/>
                    </w:rPr>
                    <w:t>електичної</w:t>
                  </w:r>
                  <w:proofErr w:type="spellEnd"/>
                  <w:r w:rsidRPr="0034087B">
                    <w:rPr>
                      <w:rFonts w:ascii="Arial" w:hAnsi="Arial" w:cs="Arial"/>
                      <w:sz w:val="22"/>
                      <w:szCs w:val="22"/>
                    </w:rPr>
                    <w:t xml:space="preserve"> та теплової енергії</w:t>
                  </w:r>
                </w:p>
              </w:tc>
            </w:tr>
            <w:tr w:rsidR="00C800CD" w:rsidRPr="0034087B" w14:paraId="2DEF7AE0" w14:textId="77777777" w:rsidTr="00366640">
              <w:tc>
                <w:tcPr>
                  <w:tcW w:w="2081" w:type="pct"/>
                </w:tcPr>
                <w:p w14:paraId="40EA3D29" w14:textId="77777777" w:rsidR="00C800CD" w:rsidRPr="0034087B" w:rsidRDefault="00C800CD" w:rsidP="00366640">
                  <w:pPr>
                    <w:spacing w:before="0" w:after="0"/>
                    <w:ind w:left="113"/>
                    <w:jc w:val="both"/>
                    <w:rPr>
                      <w:rFonts w:ascii="Arial" w:hAnsi="Arial" w:cs="Arial"/>
                      <w:sz w:val="22"/>
                      <w:szCs w:val="22"/>
                    </w:rPr>
                  </w:pPr>
                  <w:r w:rsidRPr="0034087B">
                    <w:rPr>
                      <w:rFonts w:ascii="Arial" w:hAnsi="Arial" w:cs="Arial"/>
                      <w:sz w:val="22"/>
                      <w:szCs w:val="22"/>
                    </w:rPr>
                    <w:t>Установка перегонки сирої нафти №1</w:t>
                  </w:r>
                </w:p>
              </w:tc>
              <w:tc>
                <w:tcPr>
                  <w:tcW w:w="2919" w:type="pct"/>
                  <w:vMerge w:val="restart"/>
                </w:tcPr>
                <w:p w14:paraId="75392FE6"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 xml:space="preserve">На установках перегонки сирої нафти використовується пар, отриманий з </w:t>
                  </w:r>
                  <w:proofErr w:type="spellStart"/>
                  <w:r w:rsidRPr="0034087B">
                    <w:rPr>
                      <w:rFonts w:ascii="Arial" w:hAnsi="Arial" w:cs="Arial"/>
                      <w:sz w:val="22"/>
                      <w:szCs w:val="22"/>
                    </w:rPr>
                    <w:t>когенерації</w:t>
                  </w:r>
                  <w:proofErr w:type="spellEnd"/>
                  <w:r w:rsidRPr="0034087B">
                    <w:rPr>
                      <w:rFonts w:ascii="Arial" w:hAnsi="Arial" w:cs="Arial"/>
                      <w:sz w:val="22"/>
                      <w:szCs w:val="22"/>
                    </w:rPr>
                    <w:t>, а також спалюється мазут у печах</w:t>
                  </w:r>
                </w:p>
              </w:tc>
            </w:tr>
            <w:tr w:rsidR="00C800CD" w:rsidRPr="0034087B" w14:paraId="093C804C" w14:textId="77777777" w:rsidTr="00366640">
              <w:tc>
                <w:tcPr>
                  <w:tcW w:w="2081" w:type="pct"/>
                </w:tcPr>
                <w:p w14:paraId="5749A1A4" w14:textId="77777777" w:rsidR="00C800CD" w:rsidRPr="0034087B" w:rsidRDefault="00C800CD" w:rsidP="00366640">
                  <w:pPr>
                    <w:spacing w:before="0" w:after="0"/>
                    <w:ind w:left="113"/>
                    <w:jc w:val="both"/>
                    <w:rPr>
                      <w:rFonts w:ascii="Arial" w:hAnsi="Arial" w:cs="Arial"/>
                      <w:sz w:val="22"/>
                      <w:szCs w:val="22"/>
                    </w:rPr>
                  </w:pPr>
                  <w:r w:rsidRPr="0034087B">
                    <w:rPr>
                      <w:rFonts w:ascii="Arial" w:hAnsi="Arial" w:cs="Arial"/>
                      <w:sz w:val="22"/>
                      <w:szCs w:val="22"/>
                    </w:rPr>
                    <w:t>Установка перегонки сирої нафти №2</w:t>
                  </w:r>
                </w:p>
              </w:tc>
              <w:tc>
                <w:tcPr>
                  <w:tcW w:w="2919" w:type="pct"/>
                  <w:vMerge/>
                </w:tcPr>
                <w:p w14:paraId="3ECAE83F" w14:textId="77777777" w:rsidR="00C800CD" w:rsidRPr="0034087B" w:rsidRDefault="00C800CD" w:rsidP="00366640">
                  <w:pPr>
                    <w:spacing w:before="0" w:after="0"/>
                    <w:ind w:left="113"/>
                    <w:rPr>
                      <w:rFonts w:ascii="Arial" w:hAnsi="Arial" w:cs="Arial"/>
                      <w:sz w:val="22"/>
                      <w:szCs w:val="22"/>
                    </w:rPr>
                  </w:pPr>
                </w:p>
              </w:tc>
            </w:tr>
            <w:tr w:rsidR="00C800CD" w:rsidRPr="0034087B" w14:paraId="52F6576D" w14:textId="77777777" w:rsidTr="00366640">
              <w:tc>
                <w:tcPr>
                  <w:tcW w:w="2081" w:type="pct"/>
                </w:tcPr>
                <w:p w14:paraId="71129B0E" w14:textId="77777777" w:rsidR="00C800CD" w:rsidRPr="0034087B" w:rsidRDefault="00C800CD" w:rsidP="00366640">
                  <w:pPr>
                    <w:spacing w:before="0" w:after="0"/>
                    <w:ind w:left="113"/>
                    <w:jc w:val="both"/>
                    <w:rPr>
                      <w:rFonts w:ascii="Arial" w:hAnsi="Arial" w:cs="Arial"/>
                      <w:sz w:val="22"/>
                      <w:szCs w:val="22"/>
                    </w:rPr>
                  </w:pPr>
                  <w:r w:rsidRPr="0034087B">
                    <w:rPr>
                      <w:rFonts w:ascii="Arial" w:hAnsi="Arial" w:cs="Arial"/>
                      <w:sz w:val="22"/>
                      <w:szCs w:val="22"/>
                    </w:rPr>
                    <w:t xml:space="preserve">Установка </w:t>
                  </w:r>
                  <w:proofErr w:type="spellStart"/>
                  <w:r w:rsidRPr="0034087B">
                    <w:rPr>
                      <w:rFonts w:ascii="Arial" w:hAnsi="Arial" w:cs="Arial"/>
                      <w:sz w:val="22"/>
                      <w:szCs w:val="22"/>
                    </w:rPr>
                    <w:t>десульфуризації</w:t>
                  </w:r>
                  <w:proofErr w:type="spellEnd"/>
                </w:p>
              </w:tc>
              <w:tc>
                <w:tcPr>
                  <w:tcW w:w="2919" w:type="pct"/>
                </w:tcPr>
                <w:p w14:paraId="71D351CF"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 xml:space="preserve">На установці </w:t>
                  </w:r>
                  <w:proofErr w:type="spellStart"/>
                  <w:r w:rsidRPr="0034087B">
                    <w:rPr>
                      <w:rFonts w:ascii="Arial" w:hAnsi="Arial" w:cs="Arial"/>
                      <w:sz w:val="22"/>
                      <w:szCs w:val="22"/>
                    </w:rPr>
                    <w:t>десульфуризації</w:t>
                  </w:r>
                  <w:proofErr w:type="spellEnd"/>
                  <w:r w:rsidRPr="0034087B">
                    <w:rPr>
                      <w:rFonts w:ascii="Arial" w:hAnsi="Arial" w:cs="Arial"/>
                      <w:sz w:val="22"/>
                      <w:szCs w:val="22"/>
                    </w:rPr>
                    <w:t xml:space="preserve"> на підігрівачах спалюється мазут та газ нафтопереробки</w:t>
                  </w:r>
                </w:p>
              </w:tc>
            </w:tr>
            <w:tr w:rsidR="00C800CD" w:rsidRPr="0034087B" w14:paraId="68389081" w14:textId="77777777" w:rsidTr="00366640">
              <w:tc>
                <w:tcPr>
                  <w:tcW w:w="2081" w:type="pct"/>
                </w:tcPr>
                <w:p w14:paraId="4F84D9B9" w14:textId="77777777" w:rsidR="00C800CD" w:rsidRPr="0034087B" w:rsidRDefault="00C800CD" w:rsidP="00366640">
                  <w:pPr>
                    <w:spacing w:before="0" w:after="0"/>
                    <w:ind w:left="113"/>
                    <w:jc w:val="both"/>
                    <w:rPr>
                      <w:rFonts w:ascii="Arial" w:hAnsi="Arial" w:cs="Arial"/>
                      <w:sz w:val="22"/>
                      <w:szCs w:val="22"/>
                    </w:rPr>
                  </w:pPr>
                  <w:r w:rsidRPr="0034087B">
                    <w:rPr>
                      <w:rFonts w:ascii="Arial" w:hAnsi="Arial" w:cs="Arial"/>
                      <w:sz w:val="22"/>
                      <w:szCs w:val="22"/>
                    </w:rPr>
                    <w:t>Установка вакуумної перегонки</w:t>
                  </w:r>
                </w:p>
              </w:tc>
              <w:tc>
                <w:tcPr>
                  <w:tcW w:w="2919" w:type="pct"/>
                </w:tcPr>
                <w:p w14:paraId="36A161FA"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Установка вакуумної перегонки використовує мазут для спалювання на підігрівачах</w:t>
                  </w:r>
                </w:p>
              </w:tc>
            </w:tr>
            <w:tr w:rsidR="00C800CD" w:rsidRPr="0034087B" w14:paraId="3992EF9B" w14:textId="77777777" w:rsidTr="00366640">
              <w:tc>
                <w:tcPr>
                  <w:tcW w:w="2081" w:type="pct"/>
                </w:tcPr>
                <w:p w14:paraId="5D0C9927" w14:textId="77777777" w:rsidR="00C800CD" w:rsidRPr="0034087B" w:rsidRDefault="00C800CD" w:rsidP="00366640">
                  <w:pPr>
                    <w:spacing w:before="0" w:after="0"/>
                    <w:ind w:left="113"/>
                    <w:jc w:val="both"/>
                    <w:rPr>
                      <w:rFonts w:ascii="Arial" w:hAnsi="Arial" w:cs="Arial"/>
                      <w:sz w:val="22"/>
                      <w:szCs w:val="22"/>
                    </w:rPr>
                  </w:pPr>
                  <w:r w:rsidRPr="0034087B">
                    <w:rPr>
                      <w:rFonts w:ascii="Arial" w:hAnsi="Arial" w:cs="Arial"/>
                      <w:sz w:val="22"/>
                      <w:szCs w:val="22"/>
                    </w:rPr>
                    <w:t xml:space="preserve">Установка </w:t>
                  </w:r>
                  <w:proofErr w:type="spellStart"/>
                  <w:r w:rsidRPr="0034087B">
                    <w:rPr>
                      <w:rFonts w:ascii="Arial" w:hAnsi="Arial" w:cs="Arial"/>
                      <w:sz w:val="22"/>
                      <w:szCs w:val="22"/>
                    </w:rPr>
                    <w:t>платформінгу</w:t>
                  </w:r>
                  <w:proofErr w:type="spellEnd"/>
                  <w:r w:rsidRPr="0034087B">
                    <w:rPr>
                      <w:rFonts w:ascii="Arial" w:hAnsi="Arial" w:cs="Arial"/>
                      <w:sz w:val="22"/>
                      <w:szCs w:val="22"/>
                    </w:rPr>
                    <w:t xml:space="preserve"> </w:t>
                  </w:r>
                </w:p>
              </w:tc>
              <w:tc>
                <w:tcPr>
                  <w:tcW w:w="2919" w:type="pct"/>
                </w:tcPr>
                <w:p w14:paraId="475C4369"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 xml:space="preserve">Установка </w:t>
                  </w:r>
                  <w:proofErr w:type="spellStart"/>
                  <w:r w:rsidRPr="0034087B">
                    <w:rPr>
                      <w:rFonts w:ascii="Arial" w:hAnsi="Arial" w:cs="Arial"/>
                      <w:sz w:val="22"/>
                      <w:szCs w:val="22"/>
                    </w:rPr>
                    <w:t>платформінгу</w:t>
                  </w:r>
                  <w:proofErr w:type="spellEnd"/>
                  <w:r w:rsidRPr="0034087B">
                    <w:rPr>
                      <w:rFonts w:ascii="Arial" w:hAnsi="Arial" w:cs="Arial"/>
                      <w:sz w:val="22"/>
                      <w:szCs w:val="22"/>
                    </w:rPr>
                    <w:t xml:space="preserve"> використовує мазут та газ </w:t>
                  </w:r>
                  <w:proofErr w:type="spellStart"/>
                  <w:r w:rsidRPr="0034087B">
                    <w:rPr>
                      <w:rFonts w:ascii="Arial" w:hAnsi="Arial" w:cs="Arial"/>
                      <w:sz w:val="22"/>
                      <w:szCs w:val="22"/>
                    </w:rPr>
                    <w:t>нафторереробки</w:t>
                  </w:r>
                  <w:proofErr w:type="spellEnd"/>
                  <w:r w:rsidRPr="0034087B">
                    <w:rPr>
                      <w:rFonts w:ascii="Arial" w:hAnsi="Arial" w:cs="Arial"/>
                      <w:sz w:val="22"/>
                      <w:szCs w:val="22"/>
                    </w:rPr>
                    <w:t xml:space="preserve"> для спалювання у печі прямого нагріву </w:t>
                  </w:r>
                </w:p>
              </w:tc>
            </w:tr>
            <w:tr w:rsidR="00C800CD" w:rsidRPr="0034087B" w14:paraId="5653B39E" w14:textId="77777777" w:rsidTr="00366640">
              <w:tc>
                <w:tcPr>
                  <w:tcW w:w="2081" w:type="pct"/>
                </w:tcPr>
                <w:p w14:paraId="54FEECB1" w14:textId="77777777" w:rsidR="00C800CD" w:rsidRPr="0034087B" w:rsidRDefault="00C800CD" w:rsidP="00366640">
                  <w:pPr>
                    <w:spacing w:before="0" w:after="0"/>
                    <w:ind w:left="113"/>
                    <w:jc w:val="both"/>
                    <w:rPr>
                      <w:rFonts w:ascii="Arial" w:hAnsi="Arial" w:cs="Arial"/>
                      <w:sz w:val="22"/>
                      <w:szCs w:val="22"/>
                    </w:rPr>
                  </w:pPr>
                  <w:r w:rsidRPr="0034087B">
                    <w:rPr>
                      <w:rFonts w:ascii="Arial" w:hAnsi="Arial" w:cs="Arial"/>
                      <w:sz w:val="22"/>
                      <w:szCs w:val="22"/>
                    </w:rPr>
                    <w:t>Установка з виробництва водню</w:t>
                  </w:r>
                </w:p>
              </w:tc>
              <w:tc>
                <w:tcPr>
                  <w:tcW w:w="2919" w:type="pct"/>
                </w:tcPr>
                <w:p w14:paraId="52CB24E8"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Установка використовує природний газ та хвостовий газу для виробництва водню в процесі риформінгу, що призводить до викидів CO</w:t>
                  </w:r>
                  <w:r w:rsidRPr="0034087B">
                    <w:rPr>
                      <w:rFonts w:ascii="Arial" w:hAnsi="Arial" w:cs="Arial"/>
                      <w:sz w:val="22"/>
                      <w:szCs w:val="22"/>
                      <w:vertAlign w:val="subscript"/>
                    </w:rPr>
                    <w:t>2</w:t>
                  </w:r>
                  <w:r w:rsidRPr="0034087B">
                    <w:rPr>
                      <w:rFonts w:ascii="Arial" w:hAnsi="Arial" w:cs="Arial"/>
                      <w:sz w:val="22"/>
                      <w:szCs w:val="22"/>
                    </w:rPr>
                    <w:t xml:space="preserve"> від технологічного процесу. Установка з виробництва водню також використовує пар, вироблений </w:t>
                  </w:r>
                  <w:proofErr w:type="spellStart"/>
                  <w:r w:rsidRPr="0034087B">
                    <w:rPr>
                      <w:rFonts w:ascii="Arial" w:hAnsi="Arial" w:cs="Arial"/>
                      <w:sz w:val="22"/>
                      <w:szCs w:val="22"/>
                    </w:rPr>
                    <w:t>когенераційною</w:t>
                  </w:r>
                  <w:proofErr w:type="spellEnd"/>
                  <w:r w:rsidRPr="0034087B">
                    <w:rPr>
                      <w:rFonts w:ascii="Arial" w:hAnsi="Arial" w:cs="Arial"/>
                      <w:sz w:val="22"/>
                      <w:szCs w:val="22"/>
                    </w:rPr>
                    <w:t xml:space="preserve"> установкою. </w:t>
                  </w:r>
                </w:p>
              </w:tc>
            </w:tr>
            <w:tr w:rsidR="00C800CD" w:rsidRPr="0034087B" w14:paraId="6E7B3242" w14:textId="77777777" w:rsidTr="00366640">
              <w:tc>
                <w:tcPr>
                  <w:tcW w:w="2081" w:type="pct"/>
                </w:tcPr>
                <w:p w14:paraId="641E9E58" w14:textId="77777777" w:rsidR="00C800CD" w:rsidRPr="0034087B" w:rsidRDefault="00C800CD" w:rsidP="00366640">
                  <w:pPr>
                    <w:spacing w:before="0" w:after="0"/>
                    <w:ind w:left="113"/>
                    <w:jc w:val="both"/>
                    <w:rPr>
                      <w:rFonts w:ascii="Arial" w:hAnsi="Arial" w:cs="Arial"/>
                      <w:sz w:val="22"/>
                      <w:szCs w:val="22"/>
                    </w:rPr>
                  </w:pPr>
                  <w:r w:rsidRPr="0034087B">
                    <w:rPr>
                      <w:rFonts w:ascii="Arial" w:hAnsi="Arial" w:cs="Arial"/>
                      <w:sz w:val="22"/>
                      <w:szCs w:val="22"/>
                    </w:rPr>
                    <w:t xml:space="preserve">Установка </w:t>
                  </w:r>
                  <w:proofErr w:type="spellStart"/>
                  <w:r w:rsidRPr="0034087B">
                    <w:rPr>
                      <w:rFonts w:ascii="Arial" w:hAnsi="Arial" w:cs="Arial"/>
                      <w:sz w:val="22"/>
                      <w:szCs w:val="22"/>
                    </w:rPr>
                    <w:t>ізомерізації</w:t>
                  </w:r>
                  <w:proofErr w:type="spellEnd"/>
                </w:p>
              </w:tc>
              <w:tc>
                <w:tcPr>
                  <w:tcW w:w="2919" w:type="pct"/>
                </w:tcPr>
                <w:p w14:paraId="05AD9008"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 xml:space="preserve">Установка </w:t>
                  </w:r>
                  <w:proofErr w:type="spellStart"/>
                  <w:r w:rsidRPr="0034087B">
                    <w:rPr>
                      <w:rFonts w:ascii="Arial" w:hAnsi="Arial" w:cs="Arial"/>
                      <w:sz w:val="22"/>
                      <w:szCs w:val="22"/>
                    </w:rPr>
                    <w:t>ізомерізації</w:t>
                  </w:r>
                  <w:proofErr w:type="spellEnd"/>
                  <w:r w:rsidRPr="0034087B">
                    <w:rPr>
                      <w:rFonts w:ascii="Arial" w:hAnsi="Arial" w:cs="Arial"/>
                      <w:sz w:val="22"/>
                      <w:szCs w:val="22"/>
                    </w:rPr>
                    <w:t xml:space="preserve"> використовує газ </w:t>
                  </w:r>
                  <w:proofErr w:type="spellStart"/>
                  <w:r w:rsidRPr="0034087B">
                    <w:rPr>
                      <w:rFonts w:ascii="Arial" w:hAnsi="Arial" w:cs="Arial"/>
                      <w:sz w:val="22"/>
                      <w:szCs w:val="22"/>
                    </w:rPr>
                    <w:t>нафторереробки</w:t>
                  </w:r>
                  <w:proofErr w:type="spellEnd"/>
                  <w:r w:rsidRPr="0034087B">
                    <w:rPr>
                      <w:rFonts w:ascii="Arial" w:hAnsi="Arial" w:cs="Arial"/>
                      <w:sz w:val="22"/>
                      <w:szCs w:val="22"/>
                    </w:rPr>
                    <w:t xml:space="preserve"> для спалювання на підігрівачах</w:t>
                  </w:r>
                </w:p>
              </w:tc>
            </w:tr>
            <w:tr w:rsidR="00C800CD" w:rsidRPr="0034087B" w14:paraId="7675803B" w14:textId="77777777" w:rsidTr="00366640">
              <w:tc>
                <w:tcPr>
                  <w:tcW w:w="2081" w:type="pct"/>
                </w:tcPr>
                <w:p w14:paraId="07440664" w14:textId="77777777" w:rsidR="00C800CD" w:rsidRPr="0034087B" w:rsidRDefault="00C800CD" w:rsidP="00366640">
                  <w:pPr>
                    <w:spacing w:before="0" w:after="0"/>
                    <w:ind w:left="113"/>
                    <w:jc w:val="both"/>
                    <w:rPr>
                      <w:rFonts w:ascii="Arial" w:hAnsi="Arial" w:cs="Arial"/>
                      <w:sz w:val="22"/>
                      <w:szCs w:val="22"/>
                    </w:rPr>
                  </w:pPr>
                  <w:r w:rsidRPr="0034087B">
                    <w:rPr>
                      <w:rFonts w:ascii="Arial" w:hAnsi="Arial" w:cs="Arial"/>
                      <w:sz w:val="22"/>
                      <w:szCs w:val="22"/>
                    </w:rPr>
                    <w:t xml:space="preserve">Установка гідрокрекінгу </w:t>
                  </w:r>
                </w:p>
              </w:tc>
              <w:tc>
                <w:tcPr>
                  <w:tcW w:w="2919" w:type="pct"/>
                </w:tcPr>
                <w:p w14:paraId="57B5D9E8"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 xml:space="preserve">Установка гідрокрекінгу використовує газ </w:t>
                  </w:r>
                  <w:proofErr w:type="spellStart"/>
                  <w:r w:rsidRPr="0034087B">
                    <w:rPr>
                      <w:rFonts w:ascii="Arial" w:hAnsi="Arial" w:cs="Arial"/>
                      <w:sz w:val="22"/>
                      <w:szCs w:val="22"/>
                    </w:rPr>
                    <w:t>нафторереробки</w:t>
                  </w:r>
                  <w:proofErr w:type="spellEnd"/>
                  <w:r w:rsidRPr="0034087B">
                    <w:rPr>
                      <w:rFonts w:ascii="Arial" w:hAnsi="Arial" w:cs="Arial"/>
                      <w:sz w:val="22"/>
                      <w:szCs w:val="22"/>
                    </w:rPr>
                    <w:t xml:space="preserve"> для спалювання у печі прямого нагріву</w:t>
                  </w:r>
                </w:p>
              </w:tc>
            </w:tr>
            <w:tr w:rsidR="00C800CD" w:rsidRPr="0034087B" w14:paraId="00236691" w14:textId="77777777" w:rsidTr="00366640">
              <w:tc>
                <w:tcPr>
                  <w:tcW w:w="2081" w:type="pct"/>
                </w:tcPr>
                <w:p w14:paraId="14C5474E" w14:textId="77777777" w:rsidR="00C800CD" w:rsidRPr="0034087B" w:rsidRDefault="00C800CD" w:rsidP="00366640">
                  <w:pPr>
                    <w:spacing w:before="0" w:after="0"/>
                    <w:ind w:left="113"/>
                    <w:jc w:val="both"/>
                    <w:rPr>
                      <w:rFonts w:ascii="Arial" w:hAnsi="Arial" w:cs="Arial"/>
                      <w:sz w:val="22"/>
                      <w:szCs w:val="22"/>
                    </w:rPr>
                  </w:pPr>
                  <w:r w:rsidRPr="0034087B">
                    <w:rPr>
                      <w:rFonts w:ascii="Arial" w:hAnsi="Arial" w:cs="Arial"/>
                      <w:sz w:val="22"/>
                      <w:szCs w:val="22"/>
                    </w:rPr>
                    <w:t>Установка сепарації води</w:t>
                  </w:r>
                </w:p>
              </w:tc>
              <w:tc>
                <w:tcPr>
                  <w:tcW w:w="2919" w:type="pct"/>
                </w:tcPr>
                <w:p w14:paraId="6F4D3627"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Газ нафтопереробки спалюється на установці сепарації води для попереднього нагріву</w:t>
                  </w:r>
                </w:p>
              </w:tc>
            </w:tr>
            <w:tr w:rsidR="00C800CD" w:rsidRPr="0034087B" w14:paraId="57BFB70F" w14:textId="77777777" w:rsidTr="00366640">
              <w:tc>
                <w:tcPr>
                  <w:tcW w:w="2081" w:type="pct"/>
                </w:tcPr>
                <w:p w14:paraId="69226778" w14:textId="77777777" w:rsidR="00C800CD" w:rsidRPr="0034087B" w:rsidRDefault="00C800CD" w:rsidP="00366640">
                  <w:pPr>
                    <w:spacing w:before="0" w:after="0"/>
                    <w:ind w:left="113"/>
                    <w:jc w:val="both"/>
                    <w:rPr>
                      <w:rFonts w:ascii="Arial" w:hAnsi="Arial" w:cs="Arial"/>
                      <w:sz w:val="22"/>
                      <w:szCs w:val="22"/>
                    </w:rPr>
                  </w:pPr>
                  <w:r w:rsidRPr="0034087B">
                    <w:rPr>
                      <w:rFonts w:ascii="Arial" w:hAnsi="Arial" w:cs="Arial"/>
                      <w:sz w:val="22"/>
                      <w:szCs w:val="22"/>
                    </w:rPr>
                    <w:t xml:space="preserve">Установка каталітичного крекінгу у </w:t>
                  </w:r>
                  <w:proofErr w:type="spellStart"/>
                  <w:r w:rsidRPr="0034087B">
                    <w:rPr>
                      <w:rFonts w:ascii="Arial" w:hAnsi="Arial" w:cs="Arial"/>
                      <w:sz w:val="22"/>
                      <w:szCs w:val="22"/>
                    </w:rPr>
                    <w:t>псевдозрідженому</w:t>
                  </w:r>
                  <w:proofErr w:type="spellEnd"/>
                  <w:r w:rsidRPr="0034087B">
                    <w:rPr>
                      <w:rFonts w:ascii="Arial" w:hAnsi="Arial" w:cs="Arial"/>
                      <w:sz w:val="22"/>
                      <w:szCs w:val="22"/>
                    </w:rPr>
                    <w:t xml:space="preserve"> шарі (</w:t>
                  </w:r>
                  <w:proofErr w:type="spellStart"/>
                  <w:r w:rsidRPr="0034087B">
                    <w:rPr>
                      <w:rFonts w:ascii="Arial" w:hAnsi="Arial" w:cs="Arial"/>
                      <w:sz w:val="22"/>
                      <w:szCs w:val="22"/>
                    </w:rPr>
                    <w:t>флюід</w:t>
                  </w:r>
                  <w:proofErr w:type="spellEnd"/>
                  <w:r w:rsidRPr="0034087B">
                    <w:rPr>
                      <w:rFonts w:ascii="Arial" w:hAnsi="Arial" w:cs="Arial"/>
                      <w:sz w:val="22"/>
                      <w:szCs w:val="22"/>
                    </w:rPr>
                    <w:t>-каталітичного крекінгу)</w:t>
                  </w:r>
                </w:p>
              </w:tc>
              <w:tc>
                <w:tcPr>
                  <w:tcW w:w="2919" w:type="pct"/>
                </w:tcPr>
                <w:p w14:paraId="67E85988"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 xml:space="preserve">На установці каталітичного крекінгу </w:t>
                  </w:r>
                  <w:proofErr w:type="spellStart"/>
                  <w:r w:rsidRPr="0034087B">
                    <w:rPr>
                      <w:rFonts w:ascii="Arial" w:hAnsi="Arial" w:cs="Arial"/>
                      <w:sz w:val="22"/>
                      <w:szCs w:val="22"/>
                    </w:rPr>
                    <w:t>утворються</w:t>
                  </w:r>
                  <w:proofErr w:type="spellEnd"/>
                  <w:r w:rsidRPr="0034087B">
                    <w:rPr>
                      <w:rFonts w:ascii="Arial" w:hAnsi="Arial" w:cs="Arial"/>
                      <w:sz w:val="22"/>
                      <w:szCs w:val="22"/>
                    </w:rPr>
                    <w:t xml:space="preserve"> CO</w:t>
                  </w:r>
                  <w:r w:rsidRPr="0034087B">
                    <w:rPr>
                      <w:rFonts w:ascii="Arial" w:hAnsi="Arial" w:cs="Arial"/>
                      <w:sz w:val="22"/>
                      <w:szCs w:val="22"/>
                      <w:vertAlign w:val="subscript"/>
                    </w:rPr>
                    <w:t>2</w:t>
                  </w:r>
                  <w:r w:rsidRPr="0034087B">
                    <w:rPr>
                      <w:rFonts w:ascii="Arial" w:hAnsi="Arial" w:cs="Arial"/>
                      <w:sz w:val="22"/>
                      <w:szCs w:val="22"/>
                    </w:rPr>
                    <w:t xml:space="preserve"> в результаті технологічного процесу регенерації каталізатора </w:t>
                  </w:r>
                  <w:r w:rsidRPr="0034087B">
                    <w:rPr>
                      <w:rFonts w:ascii="Arial" w:hAnsi="Arial" w:cs="Arial"/>
                      <w:sz w:val="22"/>
                    </w:rPr>
                    <w:t>(випалювання коксу, що відкладається на каталізаторі)</w:t>
                  </w:r>
                  <w:r w:rsidRPr="0034087B">
                    <w:rPr>
                      <w:rFonts w:ascii="Arial" w:hAnsi="Arial" w:cs="Arial"/>
                      <w:sz w:val="22"/>
                      <w:szCs w:val="22"/>
                    </w:rPr>
                    <w:t>.</w:t>
                  </w:r>
                </w:p>
              </w:tc>
            </w:tr>
            <w:tr w:rsidR="00C800CD" w:rsidRPr="0034087B" w14:paraId="39F38DF0" w14:textId="77777777" w:rsidTr="00366640">
              <w:tc>
                <w:tcPr>
                  <w:tcW w:w="2081" w:type="pct"/>
                </w:tcPr>
                <w:p w14:paraId="70DE8F91"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Факельні установки</w:t>
                  </w:r>
                </w:p>
              </w:tc>
              <w:tc>
                <w:tcPr>
                  <w:tcW w:w="2919" w:type="pct"/>
                </w:tcPr>
                <w:p w14:paraId="253694B4" w14:textId="77777777" w:rsidR="00C800CD" w:rsidRPr="0034087B" w:rsidRDefault="00C800CD" w:rsidP="00366640">
                  <w:pPr>
                    <w:spacing w:before="0" w:after="0"/>
                    <w:ind w:left="113"/>
                    <w:rPr>
                      <w:rFonts w:ascii="Arial" w:hAnsi="Arial" w:cs="Arial"/>
                      <w:sz w:val="22"/>
                      <w:szCs w:val="22"/>
                    </w:rPr>
                  </w:pPr>
                  <w:r w:rsidRPr="0034087B">
                    <w:rPr>
                      <w:rFonts w:ascii="Arial" w:hAnsi="Arial" w:cs="Arial"/>
                      <w:sz w:val="22"/>
                      <w:szCs w:val="22"/>
                    </w:rPr>
                    <w:t xml:space="preserve">Надлишкові відхідні гази, що утворюються в процесі </w:t>
                  </w:r>
                  <w:proofErr w:type="spellStart"/>
                  <w:r w:rsidRPr="0034087B">
                    <w:rPr>
                      <w:rFonts w:ascii="Arial" w:hAnsi="Arial" w:cs="Arial"/>
                      <w:sz w:val="22"/>
                      <w:szCs w:val="22"/>
                    </w:rPr>
                    <w:t>нафтоперееробки</w:t>
                  </w:r>
                  <w:proofErr w:type="spellEnd"/>
                  <w:r w:rsidRPr="0034087B">
                    <w:rPr>
                      <w:rFonts w:ascii="Arial" w:hAnsi="Arial" w:cs="Arial"/>
                      <w:sz w:val="22"/>
                      <w:szCs w:val="22"/>
                    </w:rPr>
                    <w:t>, спалюються на факельних установках</w:t>
                  </w:r>
                </w:p>
              </w:tc>
            </w:tr>
          </w:tbl>
          <w:p w14:paraId="4F991424" w14:textId="77777777" w:rsidR="00C800CD" w:rsidRPr="0034087B" w:rsidRDefault="00C800CD" w:rsidP="00C800CD">
            <w:pPr>
              <w:ind w:left="138"/>
              <w:jc w:val="both"/>
              <w:rPr>
                <w:rFonts w:ascii="Arial" w:hAnsi="Arial" w:cs="Arial"/>
              </w:rPr>
            </w:pPr>
            <w:r w:rsidRPr="0034087B">
              <w:rPr>
                <w:rFonts w:ascii="Arial" w:hAnsi="Arial" w:cs="Arial"/>
                <w:sz w:val="22"/>
              </w:rPr>
              <w:t>Таким чином, викиди СО</w:t>
            </w:r>
            <w:r w:rsidRPr="0034087B">
              <w:rPr>
                <w:rFonts w:ascii="Arial" w:hAnsi="Arial" w:cs="Arial"/>
                <w:sz w:val="22"/>
                <w:vertAlign w:val="subscript"/>
              </w:rPr>
              <w:t>2</w:t>
            </w:r>
            <w:r w:rsidRPr="0034087B">
              <w:rPr>
                <w:rFonts w:ascii="Arial" w:hAnsi="Arial" w:cs="Arial"/>
                <w:sz w:val="22"/>
              </w:rPr>
              <w:t xml:space="preserve"> </w:t>
            </w:r>
            <w:proofErr w:type="spellStart"/>
            <w:r w:rsidRPr="0034087B">
              <w:rPr>
                <w:rFonts w:ascii="Arial" w:hAnsi="Arial" w:cs="Arial"/>
                <w:sz w:val="22"/>
              </w:rPr>
              <w:t>вібвуваються</w:t>
            </w:r>
            <w:proofErr w:type="spellEnd"/>
            <w:r w:rsidRPr="0034087B">
              <w:rPr>
                <w:rFonts w:ascii="Arial" w:hAnsi="Arial" w:cs="Arial"/>
                <w:sz w:val="22"/>
              </w:rPr>
              <w:t xml:space="preserve"> за рахунок наступних процесів: </w:t>
            </w:r>
          </w:p>
          <w:p w14:paraId="3EA68EC2" w14:textId="77777777" w:rsidR="00C800CD" w:rsidRPr="0034087B" w:rsidRDefault="00C800CD" w:rsidP="00366640">
            <w:pPr>
              <w:pStyle w:val="a6"/>
              <w:numPr>
                <w:ilvl w:val="0"/>
                <w:numId w:val="8"/>
              </w:numPr>
              <w:tabs>
                <w:tab w:val="left" w:pos="8100"/>
              </w:tabs>
              <w:spacing w:before="60" w:after="0"/>
              <w:ind w:left="924" w:hanging="357"/>
              <w:contextualSpacing w:val="0"/>
              <w:rPr>
                <w:rFonts w:ascii="Arial" w:hAnsi="Arial" w:cs="Arial"/>
              </w:rPr>
            </w:pPr>
            <w:r w:rsidRPr="0034087B">
              <w:rPr>
                <w:rFonts w:ascii="Arial" w:hAnsi="Arial" w:cs="Arial"/>
                <w:sz w:val="22"/>
              </w:rPr>
              <w:lastRenderedPageBreak/>
              <w:t>Спалювання викопних палив та їх похідних (природного газу, газу нафтопереробки, факельне спалювання відхідних газів, тощо);</w:t>
            </w:r>
          </w:p>
          <w:p w14:paraId="16BF6E9D" w14:textId="77777777" w:rsidR="00C800CD" w:rsidRPr="0034087B" w:rsidRDefault="00C800CD" w:rsidP="00366640">
            <w:pPr>
              <w:pStyle w:val="a6"/>
              <w:numPr>
                <w:ilvl w:val="0"/>
                <w:numId w:val="8"/>
              </w:numPr>
              <w:tabs>
                <w:tab w:val="left" w:pos="8100"/>
              </w:tabs>
              <w:spacing w:before="60" w:after="0"/>
              <w:ind w:left="924" w:hanging="357"/>
              <w:contextualSpacing w:val="0"/>
              <w:rPr>
                <w:rFonts w:ascii="Arial" w:hAnsi="Arial" w:cs="Arial"/>
              </w:rPr>
            </w:pPr>
            <w:r w:rsidRPr="0034087B">
              <w:rPr>
                <w:rFonts w:ascii="Arial" w:hAnsi="Arial" w:cs="Arial"/>
                <w:sz w:val="22"/>
              </w:rPr>
              <w:t xml:space="preserve">Виробництво водню (викиди </w:t>
            </w:r>
            <w:r w:rsidR="00366640">
              <w:rPr>
                <w:rFonts w:ascii="Arial" w:hAnsi="Arial" w:cs="Arial"/>
                <w:sz w:val="22"/>
              </w:rPr>
              <w:t xml:space="preserve">ПГ </w:t>
            </w:r>
            <w:r w:rsidRPr="0034087B">
              <w:rPr>
                <w:rFonts w:ascii="Arial" w:hAnsi="Arial" w:cs="Arial"/>
                <w:sz w:val="22"/>
              </w:rPr>
              <w:t xml:space="preserve">від </w:t>
            </w:r>
            <w:r w:rsidR="00366640">
              <w:rPr>
                <w:rFonts w:ascii="Arial" w:hAnsi="Arial" w:cs="Arial"/>
                <w:sz w:val="22"/>
              </w:rPr>
              <w:t xml:space="preserve">технологічного </w:t>
            </w:r>
            <w:r w:rsidRPr="0034087B">
              <w:rPr>
                <w:rFonts w:ascii="Arial" w:hAnsi="Arial" w:cs="Arial"/>
                <w:sz w:val="22"/>
              </w:rPr>
              <w:t>процесу);</w:t>
            </w:r>
          </w:p>
          <w:p w14:paraId="4903311C" w14:textId="77777777" w:rsidR="00303CBC" w:rsidRDefault="00C800CD" w:rsidP="00366640">
            <w:pPr>
              <w:pStyle w:val="a6"/>
              <w:numPr>
                <w:ilvl w:val="0"/>
                <w:numId w:val="8"/>
              </w:numPr>
              <w:tabs>
                <w:tab w:val="left" w:pos="8100"/>
              </w:tabs>
              <w:spacing w:before="60" w:after="0"/>
              <w:ind w:left="924" w:hanging="357"/>
              <w:contextualSpacing w:val="0"/>
              <w:rPr>
                <w:lang w:eastAsia="ru-RU"/>
              </w:rPr>
            </w:pPr>
            <w:r w:rsidRPr="0034087B">
              <w:rPr>
                <w:rFonts w:ascii="Arial" w:hAnsi="Arial" w:cs="Arial"/>
                <w:sz w:val="22"/>
              </w:rPr>
              <w:t>Регенерації каталізатора каталітичного крекінгу.</w:t>
            </w:r>
          </w:p>
        </w:tc>
      </w:tr>
    </w:tbl>
    <w:p w14:paraId="3716A9DB" w14:textId="77777777" w:rsidR="00C800CD" w:rsidRDefault="00C800CD" w:rsidP="002A3ACB">
      <w:pPr>
        <w:pStyle w:val="3"/>
        <w:sectPr w:rsidR="00C800CD" w:rsidSect="001F7A39">
          <w:headerReference w:type="default" r:id="rId9"/>
          <w:pgSz w:w="11906" w:h="16838"/>
          <w:pgMar w:top="850" w:right="850" w:bottom="850" w:left="1417" w:header="708" w:footer="708" w:gutter="0"/>
          <w:cols w:space="708"/>
          <w:titlePg/>
          <w:docGrid w:linePitch="360"/>
        </w:sectPr>
      </w:pPr>
    </w:p>
    <w:p w14:paraId="7B7F07C7" w14:textId="6D2CC680" w:rsidR="002B457E" w:rsidRDefault="00893CD3" w:rsidP="002A3ACB">
      <w:pPr>
        <w:pStyle w:val="3"/>
      </w:pPr>
      <w:r>
        <w:lastRenderedPageBreak/>
        <w:t>1</w:t>
      </w:r>
      <w:r w:rsidR="00BF2855">
        <w:t>.2.</w:t>
      </w:r>
      <w:r w:rsidR="00BF2855" w:rsidRPr="004D2D7E">
        <w:t xml:space="preserve"> </w:t>
      </w:r>
      <w:r w:rsidR="006E376C">
        <w:t>Діаграма</w:t>
      </w:r>
      <w:r w:rsidR="00E72C07" w:rsidRPr="004D2D7E">
        <w:t xml:space="preserve"> </w:t>
      </w:r>
      <w:r w:rsidR="00192145" w:rsidRPr="004D2D7E">
        <w:t xml:space="preserve">матеріальних </w:t>
      </w:r>
      <w:r w:rsidR="002B457E" w:rsidRPr="004D2D7E">
        <w:t xml:space="preserve">потоків </w:t>
      </w:r>
    </w:p>
    <w:tbl>
      <w:tblPr>
        <w:tblStyle w:val="a3"/>
        <w:tblW w:w="0" w:type="auto"/>
        <w:tblLook w:val="04A0" w:firstRow="1" w:lastRow="0" w:firstColumn="1" w:lastColumn="0" w:noHBand="0" w:noVBand="1"/>
      </w:tblPr>
      <w:tblGrid>
        <w:gridCol w:w="11053"/>
      </w:tblGrid>
      <w:tr w:rsidR="00303CBC" w14:paraId="4C2C299C" w14:textId="77777777" w:rsidTr="00303CBC">
        <w:tc>
          <w:tcPr>
            <w:tcW w:w="9855" w:type="dxa"/>
          </w:tcPr>
          <w:p w14:paraId="535A5999" w14:textId="77777777" w:rsidR="00303CBC" w:rsidRDefault="00C800CD" w:rsidP="00303CBC">
            <w:pPr>
              <w:rPr>
                <w:lang w:eastAsia="ru-RU"/>
              </w:rPr>
            </w:pPr>
            <w:r w:rsidRPr="00C800CD">
              <w:rPr>
                <w:noProof/>
                <w:lang w:val="ru-RU" w:eastAsia="ru-RU"/>
              </w:rPr>
              <w:drawing>
                <wp:inline distT="0" distB="0" distL="0" distR="0" wp14:anchorId="57295A76" wp14:editId="688038CB">
                  <wp:extent cx="6862620" cy="5208423"/>
                  <wp:effectExtent l="19050" t="0" r="0" b="0"/>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6865904" cy="5210915"/>
                          </a:xfrm>
                          <a:prstGeom prst="rect">
                            <a:avLst/>
                          </a:prstGeom>
                          <a:noFill/>
                        </pic:spPr>
                      </pic:pic>
                    </a:graphicData>
                  </a:graphic>
                </wp:inline>
              </w:drawing>
            </w:r>
          </w:p>
        </w:tc>
      </w:tr>
    </w:tbl>
    <w:p w14:paraId="55451625" w14:textId="77777777" w:rsidR="008F18CD" w:rsidRPr="009651B6" w:rsidRDefault="008F18CD" w:rsidP="00B75FBC">
      <w:pPr>
        <w:pStyle w:val="af1"/>
        <w:spacing w:before="120" w:after="120"/>
      </w:pPr>
      <w:bookmarkStart w:id="24" w:name="_Toc526514047"/>
      <w:bookmarkStart w:id="25" w:name="_Toc1139791"/>
      <w:r w:rsidRPr="009651B6">
        <w:t xml:space="preserve">Рисунок </w:t>
      </w:r>
      <w:r w:rsidR="009B2A8F" w:rsidRPr="009651B6">
        <w:fldChar w:fldCharType="begin"/>
      </w:r>
      <w:r w:rsidRPr="009651B6">
        <w:instrText xml:space="preserve"> SEQ Рисунок \* ARABIC </w:instrText>
      </w:r>
      <w:r w:rsidR="009B2A8F" w:rsidRPr="009651B6">
        <w:fldChar w:fldCharType="separate"/>
      </w:r>
      <w:r w:rsidR="00E015AC">
        <w:rPr>
          <w:noProof/>
        </w:rPr>
        <w:t>1</w:t>
      </w:r>
      <w:r w:rsidR="009B2A8F" w:rsidRPr="009651B6">
        <w:fldChar w:fldCharType="end"/>
      </w:r>
      <w:r w:rsidRPr="009651B6">
        <w:t xml:space="preserve">. </w:t>
      </w:r>
      <w:r w:rsidR="006E376C" w:rsidRPr="009651B6">
        <w:t xml:space="preserve">Діаграма </w:t>
      </w:r>
      <w:r w:rsidRPr="009651B6">
        <w:t>матеріальних потоків</w:t>
      </w:r>
      <w:bookmarkEnd w:id="24"/>
      <w:bookmarkEnd w:id="25"/>
    </w:p>
    <w:p w14:paraId="566F666D" w14:textId="77777777" w:rsidR="00C800CD" w:rsidRDefault="00C800CD" w:rsidP="00B75FBC">
      <w:pPr>
        <w:sectPr w:rsidR="00C800CD" w:rsidSect="00C800CD">
          <w:pgSz w:w="16838" w:h="11906" w:orient="landscape"/>
          <w:pgMar w:top="1417" w:right="850" w:bottom="850" w:left="850" w:header="708" w:footer="708" w:gutter="0"/>
          <w:cols w:space="708"/>
          <w:titlePg/>
          <w:docGrid w:linePitch="360"/>
        </w:sectPr>
      </w:pPr>
    </w:p>
    <w:p w14:paraId="0AB94D66" w14:textId="3D527384" w:rsidR="005D1D53" w:rsidRPr="004D2D7E" w:rsidRDefault="00893CD3" w:rsidP="002A3ACB">
      <w:pPr>
        <w:pStyle w:val="3"/>
      </w:pPr>
      <w:r>
        <w:lastRenderedPageBreak/>
        <w:t>1</w:t>
      </w:r>
      <w:r w:rsidR="00BF2855">
        <w:t>.3.</w:t>
      </w:r>
      <w:r w:rsidR="00BF2855" w:rsidRPr="004D2D7E">
        <w:t xml:space="preserve"> </w:t>
      </w:r>
      <w:r w:rsidR="005E758F" w:rsidRPr="004D2D7E">
        <w:t>Види діяльності на установці</w:t>
      </w:r>
      <w:r w:rsidR="005D1D53"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3612"/>
        <w:gridCol w:w="1701"/>
        <w:gridCol w:w="1559"/>
        <w:gridCol w:w="737"/>
      </w:tblGrid>
      <w:tr w:rsidR="00564DFB" w:rsidRPr="002A3ACB" w14:paraId="0BB9E585" w14:textId="77777777" w:rsidTr="00753A6F">
        <w:trPr>
          <w:trHeight w:val="612"/>
        </w:trPr>
        <w:tc>
          <w:tcPr>
            <w:tcW w:w="2030" w:type="dxa"/>
            <w:tcBorders>
              <w:bottom w:val="single" w:sz="4" w:space="0" w:color="auto"/>
            </w:tcBorders>
            <w:shd w:val="clear" w:color="000000" w:fill="FFFFFF"/>
            <w:vAlign w:val="center"/>
          </w:tcPr>
          <w:p w14:paraId="01DB07D1" w14:textId="77777777" w:rsidR="005D1D53" w:rsidRPr="002A3ACB" w:rsidRDefault="00593B42" w:rsidP="009D7EE8">
            <w:pPr>
              <w:spacing w:before="0" w:after="0"/>
              <w:jc w:val="center"/>
              <w:rPr>
                <w:i/>
                <w:szCs w:val="20"/>
              </w:rPr>
            </w:pPr>
            <w:r w:rsidRPr="002A3ACB">
              <w:rPr>
                <w:bCs/>
                <w:i/>
                <w:sz w:val="22"/>
                <w:szCs w:val="20"/>
                <w:lang w:eastAsia="ru-RU"/>
              </w:rPr>
              <w:t>Ідентифікаційний номер</w:t>
            </w:r>
            <w:r w:rsidR="005E758F" w:rsidRPr="002A3ACB">
              <w:rPr>
                <w:i/>
                <w:sz w:val="22"/>
                <w:szCs w:val="20"/>
              </w:rPr>
              <w:t xml:space="preserve"> виду діяльності</w:t>
            </w:r>
          </w:p>
        </w:tc>
        <w:tc>
          <w:tcPr>
            <w:tcW w:w="3612" w:type="dxa"/>
            <w:tcBorders>
              <w:bottom w:val="single" w:sz="4" w:space="0" w:color="auto"/>
            </w:tcBorders>
            <w:shd w:val="clear" w:color="000000" w:fill="FFFFFF"/>
            <w:vAlign w:val="center"/>
          </w:tcPr>
          <w:p w14:paraId="4AC79486" w14:textId="77777777" w:rsidR="005D1D53" w:rsidRPr="002A3ACB" w:rsidRDefault="005D1D53" w:rsidP="005E758F">
            <w:pPr>
              <w:spacing w:before="0" w:after="0"/>
              <w:jc w:val="center"/>
              <w:rPr>
                <w:i/>
                <w:szCs w:val="20"/>
              </w:rPr>
            </w:pPr>
            <w:r w:rsidRPr="002A3ACB">
              <w:rPr>
                <w:i/>
                <w:sz w:val="22"/>
                <w:szCs w:val="20"/>
              </w:rPr>
              <w:t xml:space="preserve">Вид </w:t>
            </w:r>
            <w:r w:rsidR="005E758F" w:rsidRPr="002A3ACB">
              <w:rPr>
                <w:i/>
                <w:sz w:val="22"/>
                <w:szCs w:val="20"/>
              </w:rPr>
              <w:t>діяльності</w:t>
            </w:r>
          </w:p>
        </w:tc>
        <w:tc>
          <w:tcPr>
            <w:tcW w:w="1701" w:type="dxa"/>
            <w:tcBorders>
              <w:bottom w:val="single" w:sz="4" w:space="0" w:color="auto"/>
            </w:tcBorders>
            <w:shd w:val="clear" w:color="000000" w:fill="FFFFFF"/>
            <w:vAlign w:val="center"/>
          </w:tcPr>
          <w:p w14:paraId="6599A9FA" w14:textId="77777777" w:rsidR="005D1D53" w:rsidRPr="002A3ACB" w:rsidRDefault="005E758F" w:rsidP="001F6392">
            <w:pPr>
              <w:spacing w:before="0" w:after="0"/>
              <w:jc w:val="center"/>
              <w:rPr>
                <w:i/>
                <w:szCs w:val="20"/>
              </w:rPr>
            </w:pPr>
            <w:r w:rsidRPr="002A3ACB">
              <w:rPr>
                <w:i/>
                <w:sz w:val="22"/>
                <w:szCs w:val="20"/>
              </w:rPr>
              <w:t xml:space="preserve">Загальна встановлена </w:t>
            </w:r>
            <w:r w:rsidR="0023544B" w:rsidRPr="002A3ACB">
              <w:rPr>
                <w:i/>
                <w:sz w:val="22"/>
                <w:szCs w:val="20"/>
              </w:rPr>
              <w:t>потужність</w:t>
            </w:r>
            <w:r w:rsidR="00F3129A" w:rsidRPr="00235E9C">
              <w:rPr>
                <w:i/>
                <w:sz w:val="22"/>
                <w:szCs w:val="20"/>
                <w:lang w:val="ru-RU"/>
              </w:rPr>
              <w:t xml:space="preserve"> </w:t>
            </w:r>
            <w:r w:rsidR="00833993" w:rsidRPr="002A3ACB">
              <w:rPr>
                <w:i/>
                <w:sz w:val="22"/>
                <w:szCs w:val="20"/>
              </w:rPr>
              <w:t>виду діяльності</w:t>
            </w:r>
          </w:p>
        </w:tc>
        <w:tc>
          <w:tcPr>
            <w:tcW w:w="1559" w:type="dxa"/>
            <w:tcBorders>
              <w:bottom w:val="single" w:sz="4" w:space="0" w:color="auto"/>
            </w:tcBorders>
            <w:shd w:val="clear" w:color="000000" w:fill="FFFFFF"/>
            <w:vAlign w:val="center"/>
          </w:tcPr>
          <w:p w14:paraId="531ACFBC" w14:textId="77777777" w:rsidR="005D1D53" w:rsidRPr="002A3ACB" w:rsidRDefault="0088513B" w:rsidP="009D7EE8">
            <w:pPr>
              <w:spacing w:before="0" w:after="0"/>
              <w:jc w:val="center"/>
              <w:rPr>
                <w:i/>
                <w:szCs w:val="20"/>
              </w:rPr>
            </w:pPr>
            <w:r w:rsidRPr="002A3ACB">
              <w:rPr>
                <w:i/>
                <w:sz w:val="22"/>
                <w:szCs w:val="20"/>
              </w:rPr>
              <w:t>О</w:t>
            </w:r>
            <w:r w:rsidR="005E758F" w:rsidRPr="002A3ACB">
              <w:rPr>
                <w:i/>
                <w:sz w:val="22"/>
                <w:szCs w:val="20"/>
              </w:rPr>
              <w:t>диниці виміру</w:t>
            </w:r>
            <w:r w:rsidR="00A73692" w:rsidRPr="002A3ACB">
              <w:rPr>
                <w:i/>
                <w:sz w:val="22"/>
                <w:szCs w:val="20"/>
              </w:rPr>
              <w:t xml:space="preserve"> потужності</w:t>
            </w:r>
          </w:p>
        </w:tc>
        <w:tc>
          <w:tcPr>
            <w:tcW w:w="737" w:type="dxa"/>
            <w:tcBorders>
              <w:bottom w:val="single" w:sz="4" w:space="0" w:color="auto"/>
            </w:tcBorders>
            <w:shd w:val="clear" w:color="000000" w:fill="FFFFFF"/>
            <w:noWrap/>
            <w:vAlign w:val="center"/>
          </w:tcPr>
          <w:p w14:paraId="46A03910" w14:textId="77777777" w:rsidR="005D1D53" w:rsidRPr="002A3ACB" w:rsidRDefault="005D1D53" w:rsidP="009D7EE8">
            <w:pPr>
              <w:spacing w:before="0" w:after="0"/>
              <w:jc w:val="center"/>
              <w:rPr>
                <w:i/>
                <w:szCs w:val="20"/>
              </w:rPr>
            </w:pPr>
            <w:r w:rsidRPr="002A3ACB">
              <w:rPr>
                <w:i/>
                <w:sz w:val="22"/>
                <w:szCs w:val="20"/>
              </w:rPr>
              <w:t>ПГ</w:t>
            </w:r>
          </w:p>
        </w:tc>
      </w:tr>
      <w:tr w:rsidR="00C800CD" w:rsidRPr="002A3ACB" w14:paraId="7B734D8E" w14:textId="77777777" w:rsidTr="00753A6F">
        <w:trPr>
          <w:trHeight w:val="288"/>
        </w:trPr>
        <w:tc>
          <w:tcPr>
            <w:tcW w:w="2030" w:type="dxa"/>
            <w:shd w:val="clear" w:color="auto" w:fill="auto"/>
            <w:noWrap/>
            <w:vAlign w:val="center"/>
          </w:tcPr>
          <w:p w14:paraId="75A6D676" w14:textId="77777777" w:rsidR="00C800CD" w:rsidRPr="0034087B" w:rsidRDefault="00C800CD" w:rsidP="00C800CD">
            <w:pPr>
              <w:spacing w:before="0" w:after="0"/>
              <w:jc w:val="center"/>
              <w:rPr>
                <w:rFonts w:ascii="Arial" w:hAnsi="Arial" w:cs="Arial"/>
                <w:b/>
                <w:i/>
                <w:szCs w:val="20"/>
                <w:lang w:eastAsia="ru-RU"/>
              </w:rPr>
            </w:pPr>
            <w:r w:rsidRPr="0034087B">
              <w:rPr>
                <w:rFonts w:ascii="Arial" w:hAnsi="Arial" w:cs="Arial"/>
                <w:b/>
                <w:i/>
                <w:sz w:val="22"/>
                <w:szCs w:val="20"/>
                <w:lang w:eastAsia="ru-RU"/>
              </w:rPr>
              <w:t>ВД1</w:t>
            </w:r>
          </w:p>
        </w:tc>
        <w:tc>
          <w:tcPr>
            <w:tcW w:w="3612" w:type="dxa"/>
            <w:shd w:val="clear" w:color="auto" w:fill="auto"/>
          </w:tcPr>
          <w:p w14:paraId="1C7E6115" w14:textId="77777777" w:rsidR="00C800CD" w:rsidRPr="0034087B" w:rsidRDefault="00E67CF7" w:rsidP="00C800CD">
            <w:pPr>
              <w:rPr>
                <w:rFonts w:ascii="Arial" w:hAnsi="Arial" w:cs="Arial"/>
                <w:b/>
                <w:szCs w:val="20"/>
                <w:lang w:eastAsia="ru-RU"/>
              </w:rPr>
            </w:pPr>
            <w:r>
              <w:rPr>
                <w:rFonts w:ascii="Arial" w:hAnsi="Arial" w:cs="Arial"/>
                <w:b/>
                <w:sz w:val="22"/>
                <w:szCs w:val="20"/>
                <w:lang w:eastAsia="ru-RU"/>
              </w:rPr>
              <w:t>Переробка нафти</w:t>
            </w:r>
          </w:p>
        </w:tc>
        <w:tc>
          <w:tcPr>
            <w:tcW w:w="1701" w:type="dxa"/>
            <w:shd w:val="clear" w:color="auto" w:fill="auto"/>
            <w:vAlign w:val="center"/>
          </w:tcPr>
          <w:p w14:paraId="375F31FB" w14:textId="77777777" w:rsidR="00C800CD" w:rsidRPr="0034087B" w:rsidRDefault="00C800CD" w:rsidP="00C800CD">
            <w:pPr>
              <w:spacing w:after="0"/>
              <w:jc w:val="center"/>
              <w:rPr>
                <w:rFonts w:ascii="Arial" w:hAnsi="Arial" w:cs="Arial"/>
                <w:b/>
                <w:szCs w:val="20"/>
                <w:lang w:eastAsia="ru-RU"/>
              </w:rPr>
            </w:pPr>
            <w:r w:rsidRPr="0034087B">
              <w:rPr>
                <w:rFonts w:ascii="Arial" w:hAnsi="Arial" w:cs="Arial"/>
                <w:b/>
                <w:sz w:val="22"/>
                <w:szCs w:val="20"/>
                <w:lang w:eastAsia="ru-RU"/>
              </w:rPr>
              <w:t>24 650</w:t>
            </w:r>
          </w:p>
        </w:tc>
        <w:tc>
          <w:tcPr>
            <w:tcW w:w="1559" w:type="dxa"/>
            <w:shd w:val="clear" w:color="auto" w:fill="auto"/>
            <w:vAlign w:val="center"/>
          </w:tcPr>
          <w:p w14:paraId="5A0D2B5F" w14:textId="77777777" w:rsidR="00C800CD" w:rsidRPr="0034087B" w:rsidRDefault="00C800CD" w:rsidP="00C800CD">
            <w:pPr>
              <w:jc w:val="center"/>
              <w:rPr>
                <w:rFonts w:ascii="Arial" w:hAnsi="Arial" w:cs="Arial"/>
                <w:b/>
                <w:szCs w:val="20"/>
                <w:lang w:eastAsia="ru-RU"/>
              </w:rPr>
            </w:pPr>
            <w:r w:rsidRPr="0034087B">
              <w:rPr>
                <w:rFonts w:ascii="Arial" w:hAnsi="Arial" w:cs="Arial"/>
                <w:b/>
                <w:sz w:val="22"/>
                <w:szCs w:val="20"/>
                <w:lang w:eastAsia="ru-RU"/>
              </w:rPr>
              <w:t>т/добу</w:t>
            </w:r>
          </w:p>
        </w:tc>
        <w:tc>
          <w:tcPr>
            <w:tcW w:w="737" w:type="dxa"/>
            <w:shd w:val="clear" w:color="auto" w:fill="auto"/>
            <w:vAlign w:val="center"/>
          </w:tcPr>
          <w:p w14:paraId="4645B666" w14:textId="77777777" w:rsidR="00C800CD" w:rsidRPr="0034087B" w:rsidRDefault="00C800CD" w:rsidP="00C800CD">
            <w:pPr>
              <w:keepNext/>
              <w:rPr>
                <w:rFonts w:ascii="Arial" w:hAnsi="Arial" w:cs="Arial"/>
                <w:b/>
                <w:szCs w:val="20"/>
                <w:lang w:eastAsia="ru-RU"/>
              </w:rPr>
            </w:pPr>
            <w:r w:rsidRPr="0034087B">
              <w:rPr>
                <w:rFonts w:ascii="Arial" w:hAnsi="Arial" w:cs="Arial"/>
                <w:b/>
                <w:sz w:val="22"/>
                <w:szCs w:val="20"/>
                <w:lang w:eastAsia="ru-RU"/>
              </w:rPr>
              <w:t>CO</w:t>
            </w:r>
            <w:r w:rsidRPr="0034087B">
              <w:rPr>
                <w:rFonts w:ascii="Arial" w:hAnsi="Arial" w:cs="Arial"/>
                <w:b/>
                <w:sz w:val="22"/>
                <w:szCs w:val="20"/>
                <w:vertAlign w:val="subscript"/>
                <w:lang w:eastAsia="ru-RU"/>
              </w:rPr>
              <w:t>2</w:t>
            </w:r>
          </w:p>
        </w:tc>
      </w:tr>
      <w:tr w:rsidR="00C800CD" w:rsidRPr="002A3ACB" w14:paraId="591B2014" w14:textId="77777777" w:rsidTr="00753A6F">
        <w:trPr>
          <w:trHeight w:val="288"/>
        </w:trPr>
        <w:tc>
          <w:tcPr>
            <w:tcW w:w="2030" w:type="dxa"/>
            <w:shd w:val="clear" w:color="auto" w:fill="auto"/>
            <w:noWrap/>
            <w:vAlign w:val="center"/>
          </w:tcPr>
          <w:p w14:paraId="11732D03" w14:textId="77777777" w:rsidR="00C800CD" w:rsidRPr="0034087B" w:rsidRDefault="00C800CD" w:rsidP="00C800CD">
            <w:pPr>
              <w:spacing w:before="0" w:after="0"/>
              <w:jc w:val="center"/>
              <w:rPr>
                <w:rFonts w:ascii="Arial" w:hAnsi="Arial" w:cs="Arial"/>
                <w:b/>
                <w:i/>
                <w:szCs w:val="20"/>
                <w:lang w:eastAsia="ru-RU"/>
              </w:rPr>
            </w:pPr>
            <w:r w:rsidRPr="0034087B">
              <w:rPr>
                <w:rFonts w:ascii="Arial" w:hAnsi="Arial" w:cs="Arial"/>
                <w:b/>
                <w:i/>
                <w:sz w:val="22"/>
                <w:szCs w:val="20"/>
                <w:lang w:eastAsia="ru-RU"/>
              </w:rPr>
              <w:t>ВД2</w:t>
            </w:r>
          </w:p>
        </w:tc>
        <w:tc>
          <w:tcPr>
            <w:tcW w:w="3612" w:type="dxa"/>
            <w:shd w:val="clear" w:color="auto" w:fill="auto"/>
          </w:tcPr>
          <w:p w14:paraId="0A927946" w14:textId="77777777" w:rsidR="00C800CD" w:rsidRPr="0034087B" w:rsidRDefault="00C800CD" w:rsidP="00C800CD">
            <w:pPr>
              <w:rPr>
                <w:rFonts w:ascii="Arial" w:hAnsi="Arial" w:cs="Arial"/>
                <w:b/>
                <w:szCs w:val="20"/>
                <w:lang w:eastAsia="ru-RU"/>
              </w:rPr>
            </w:pPr>
            <w:r w:rsidRPr="0034087B">
              <w:rPr>
                <w:rFonts w:ascii="Arial" w:hAnsi="Arial" w:cs="Arial"/>
                <w:b/>
                <w:sz w:val="22"/>
                <w:szCs w:val="20"/>
                <w:lang w:eastAsia="ru-RU"/>
              </w:rPr>
              <w:t>Спалювання палива</w:t>
            </w:r>
          </w:p>
        </w:tc>
        <w:tc>
          <w:tcPr>
            <w:tcW w:w="1701" w:type="dxa"/>
            <w:shd w:val="clear" w:color="auto" w:fill="auto"/>
            <w:vAlign w:val="center"/>
          </w:tcPr>
          <w:p w14:paraId="30433A36" w14:textId="77777777" w:rsidR="00C800CD" w:rsidRPr="0034087B" w:rsidRDefault="00C800CD" w:rsidP="00C800CD">
            <w:pPr>
              <w:spacing w:after="0"/>
              <w:jc w:val="center"/>
              <w:rPr>
                <w:rFonts w:ascii="Arial" w:hAnsi="Arial" w:cs="Arial"/>
                <w:b/>
                <w:szCs w:val="20"/>
                <w:lang w:eastAsia="ru-RU"/>
              </w:rPr>
            </w:pPr>
            <w:r w:rsidRPr="0034087B">
              <w:rPr>
                <w:rFonts w:ascii="Arial" w:hAnsi="Arial" w:cs="Arial"/>
                <w:b/>
                <w:sz w:val="22"/>
                <w:szCs w:val="20"/>
                <w:lang w:eastAsia="ru-RU"/>
              </w:rPr>
              <w:t>2 920</w:t>
            </w:r>
          </w:p>
        </w:tc>
        <w:tc>
          <w:tcPr>
            <w:tcW w:w="1559" w:type="dxa"/>
            <w:shd w:val="clear" w:color="auto" w:fill="auto"/>
            <w:vAlign w:val="center"/>
          </w:tcPr>
          <w:p w14:paraId="1E1D03E8" w14:textId="77777777" w:rsidR="00C800CD" w:rsidRPr="0034087B" w:rsidRDefault="00C800CD" w:rsidP="00C800CD">
            <w:pPr>
              <w:jc w:val="center"/>
              <w:rPr>
                <w:rFonts w:ascii="Arial" w:hAnsi="Arial" w:cs="Arial"/>
                <w:b/>
                <w:szCs w:val="20"/>
                <w:lang w:eastAsia="ru-RU"/>
              </w:rPr>
            </w:pPr>
            <w:proofErr w:type="spellStart"/>
            <w:r w:rsidRPr="0034087B">
              <w:rPr>
                <w:rFonts w:ascii="Arial" w:hAnsi="Arial" w:cs="Arial"/>
                <w:b/>
                <w:sz w:val="22"/>
                <w:szCs w:val="20"/>
                <w:lang w:eastAsia="ru-RU"/>
              </w:rPr>
              <w:t>МВт</w:t>
            </w:r>
            <w:r w:rsidRPr="0034087B">
              <w:rPr>
                <w:rFonts w:ascii="Arial" w:hAnsi="Arial" w:cs="Arial"/>
                <w:b/>
                <w:sz w:val="22"/>
                <w:szCs w:val="20"/>
                <w:vertAlign w:val="subscript"/>
                <w:lang w:eastAsia="ru-RU"/>
              </w:rPr>
              <w:t>Тепл</w:t>
            </w:r>
            <w:proofErr w:type="spellEnd"/>
          </w:p>
        </w:tc>
        <w:tc>
          <w:tcPr>
            <w:tcW w:w="737" w:type="dxa"/>
            <w:shd w:val="clear" w:color="auto" w:fill="auto"/>
            <w:vAlign w:val="center"/>
          </w:tcPr>
          <w:p w14:paraId="5A2BB066" w14:textId="77777777" w:rsidR="00C800CD" w:rsidRPr="0034087B" w:rsidRDefault="00C800CD" w:rsidP="00C800CD">
            <w:pPr>
              <w:keepNext/>
              <w:rPr>
                <w:rFonts w:ascii="Arial" w:hAnsi="Arial" w:cs="Arial"/>
                <w:b/>
                <w:szCs w:val="20"/>
                <w:lang w:eastAsia="ru-RU"/>
              </w:rPr>
            </w:pPr>
            <w:r w:rsidRPr="0034087B">
              <w:rPr>
                <w:rFonts w:ascii="Arial" w:hAnsi="Arial" w:cs="Arial"/>
                <w:b/>
                <w:sz w:val="22"/>
                <w:szCs w:val="20"/>
                <w:lang w:eastAsia="ru-RU"/>
              </w:rPr>
              <w:t>CO</w:t>
            </w:r>
            <w:r w:rsidRPr="0034087B">
              <w:rPr>
                <w:rFonts w:ascii="Arial" w:hAnsi="Arial" w:cs="Arial"/>
                <w:b/>
                <w:sz w:val="22"/>
                <w:szCs w:val="20"/>
                <w:vertAlign w:val="subscript"/>
                <w:lang w:eastAsia="ru-RU"/>
              </w:rPr>
              <w:t>2</w:t>
            </w:r>
          </w:p>
        </w:tc>
      </w:tr>
    </w:tbl>
    <w:p w14:paraId="00AA961B" w14:textId="207D9AB0" w:rsidR="004F5751" w:rsidRPr="004D2D7E" w:rsidRDefault="00893CD3" w:rsidP="002A3ACB">
      <w:pPr>
        <w:pStyle w:val="3"/>
      </w:pPr>
      <w:r>
        <w:t>1</w:t>
      </w:r>
      <w:r w:rsidR="00BF2855">
        <w:t>.4.</w:t>
      </w:r>
      <w:r w:rsidR="00BF2855" w:rsidRPr="004D2D7E">
        <w:t xml:space="preserve"> </w:t>
      </w:r>
      <w:r w:rsidR="00A11BB6" w:rsidRPr="004D2D7E">
        <w:t>Оцінка річних</w:t>
      </w:r>
      <w:r w:rsidR="005E758F" w:rsidRPr="004D2D7E">
        <w:t xml:space="preserve"> викидів </w:t>
      </w:r>
      <w:r w:rsidR="00124296">
        <w:t>парникових газів</w:t>
      </w:r>
      <w:r w:rsidR="005E758F" w:rsidRPr="004D2D7E">
        <w:t xml:space="preserve"> </w:t>
      </w:r>
      <w:r w:rsidR="003772A3" w:rsidRPr="004D2D7E">
        <w:t xml:space="preserve">від </w:t>
      </w:r>
      <w:r w:rsidR="005E758F" w:rsidRPr="004D2D7E">
        <w:t>установки</w:t>
      </w:r>
      <w:r w:rsidR="0023544B" w:rsidRPr="004D2D7E">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9"/>
        <w:gridCol w:w="1881"/>
        <w:gridCol w:w="1559"/>
      </w:tblGrid>
      <w:tr w:rsidR="00FA68B5" w:rsidRPr="002A3ACB" w14:paraId="01F9DABB" w14:textId="77777777" w:rsidTr="00FA68B5">
        <w:trPr>
          <w:trHeight w:val="20"/>
        </w:trPr>
        <w:tc>
          <w:tcPr>
            <w:tcW w:w="6199" w:type="dxa"/>
            <w:shd w:val="clear" w:color="000000" w:fill="FFFFFF"/>
            <w:tcMar>
              <w:top w:w="57" w:type="dxa"/>
              <w:bottom w:w="57" w:type="dxa"/>
            </w:tcMar>
            <w:vAlign w:val="center"/>
          </w:tcPr>
          <w:p w14:paraId="2B4D406F" w14:textId="77777777" w:rsidR="00FA68B5" w:rsidRPr="002A3ACB" w:rsidRDefault="00FA68B5" w:rsidP="007D229D">
            <w:pPr>
              <w:spacing w:before="0" w:after="0"/>
              <w:rPr>
                <w:szCs w:val="20"/>
                <w:lang w:eastAsia="ru-RU"/>
              </w:rPr>
            </w:pPr>
            <w:r w:rsidRPr="002A3ACB">
              <w:rPr>
                <w:sz w:val="22"/>
                <w:szCs w:val="20"/>
              </w:rPr>
              <w:t>Усереднені показники викидів ПГ від установки</w:t>
            </w:r>
          </w:p>
        </w:tc>
        <w:tc>
          <w:tcPr>
            <w:tcW w:w="1881" w:type="dxa"/>
            <w:vAlign w:val="center"/>
          </w:tcPr>
          <w:p w14:paraId="4DADA5C3" w14:textId="77777777" w:rsidR="00FA68B5" w:rsidRPr="0034087B" w:rsidRDefault="00FA68B5" w:rsidP="00A34B28">
            <w:pPr>
              <w:jc w:val="center"/>
              <w:rPr>
                <w:rFonts w:ascii="Arial" w:hAnsi="Arial" w:cs="Arial"/>
                <w:b/>
                <w:bCs/>
                <w:iCs/>
                <w:color w:val="000000"/>
                <w:highlight w:val="cyan"/>
              </w:rPr>
            </w:pPr>
            <w:r w:rsidRPr="003D765C">
              <w:rPr>
                <w:rFonts w:ascii="Arial" w:hAnsi="Arial" w:cs="Arial"/>
                <w:b/>
                <w:bCs/>
                <w:iCs/>
                <w:color w:val="000000"/>
                <w:sz w:val="22"/>
              </w:rPr>
              <w:t>404</w:t>
            </w:r>
            <w:r>
              <w:rPr>
                <w:rFonts w:ascii="Arial" w:hAnsi="Arial" w:cs="Arial"/>
                <w:b/>
                <w:bCs/>
                <w:iCs/>
                <w:color w:val="000000"/>
                <w:sz w:val="22"/>
              </w:rPr>
              <w:t> </w:t>
            </w:r>
            <w:r w:rsidRPr="003D765C">
              <w:rPr>
                <w:rFonts w:ascii="Arial" w:hAnsi="Arial" w:cs="Arial"/>
                <w:b/>
                <w:bCs/>
                <w:iCs/>
                <w:color w:val="000000"/>
                <w:sz w:val="22"/>
              </w:rPr>
              <w:t>502</w:t>
            </w:r>
          </w:p>
        </w:tc>
        <w:tc>
          <w:tcPr>
            <w:tcW w:w="1559" w:type="dxa"/>
            <w:tcBorders>
              <w:bottom w:val="single" w:sz="4" w:space="0" w:color="auto"/>
            </w:tcBorders>
            <w:shd w:val="clear" w:color="000000" w:fill="FFFFFF"/>
            <w:tcMar>
              <w:top w:w="57" w:type="dxa"/>
              <w:bottom w:w="57" w:type="dxa"/>
            </w:tcMar>
            <w:vAlign w:val="center"/>
          </w:tcPr>
          <w:p w14:paraId="19BCFB1A" w14:textId="77777777" w:rsidR="00FA68B5" w:rsidRPr="002A3ACB" w:rsidRDefault="00FA68B5" w:rsidP="002A3ACB">
            <w:pPr>
              <w:spacing w:before="0" w:after="0"/>
              <w:ind w:firstLineChars="100" w:firstLine="220"/>
              <w:rPr>
                <w:i/>
                <w:szCs w:val="20"/>
                <w:lang w:eastAsia="ru-RU"/>
              </w:rPr>
            </w:pPr>
            <w:r w:rsidRPr="002A3ACB">
              <w:rPr>
                <w:i/>
                <w:sz w:val="22"/>
                <w:szCs w:val="20"/>
                <w:lang w:eastAsia="ru-RU"/>
              </w:rPr>
              <w:t>т CO</w:t>
            </w:r>
            <w:r w:rsidRPr="002A3ACB">
              <w:rPr>
                <w:i/>
                <w:sz w:val="22"/>
                <w:szCs w:val="20"/>
                <w:vertAlign w:val="subscript"/>
                <w:lang w:eastAsia="ru-RU"/>
              </w:rPr>
              <w:t>2</w:t>
            </w:r>
            <w:r w:rsidRPr="002A3ACB">
              <w:rPr>
                <w:i/>
                <w:sz w:val="22"/>
                <w:szCs w:val="20"/>
                <w:lang w:eastAsia="ru-RU"/>
              </w:rPr>
              <w:t>екв</w:t>
            </w:r>
          </w:p>
        </w:tc>
      </w:tr>
      <w:tr w:rsidR="00FA68B5" w:rsidRPr="002A3ACB" w14:paraId="53561C49" w14:textId="77777777" w:rsidTr="00FA68B5">
        <w:trPr>
          <w:trHeight w:val="20"/>
        </w:trPr>
        <w:tc>
          <w:tcPr>
            <w:tcW w:w="6199" w:type="dxa"/>
            <w:shd w:val="clear" w:color="000000" w:fill="FFFFFF"/>
            <w:tcMar>
              <w:top w:w="57" w:type="dxa"/>
              <w:bottom w:w="57" w:type="dxa"/>
            </w:tcMar>
            <w:vAlign w:val="center"/>
          </w:tcPr>
          <w:p w14:paraId="6948F9F1" w14:textId="77777777" w:rsidR="00FA68B5" w:rsidRPr="002A3ACB" w:rsidRDefault="00FA68B5" w:rsidP="005717FE">
            <w:pPr>
              <w:spacing w:before="0" w:after="0"/>
              <w:rPr>
                <w:szCs w:val="20"/>
                <w:lang w:eastAsia="ru-RU"/>
              </w:rPr>
            </w:pPr>
            <w:r w:rsidRPr="002A3ACB">
              <w:rPr>
                <w:sz w:val="22"/>
                <w:szCs w:val="20"/>
                <w:lang w:eastAsia="ru-RU"/>
              </w:rPr>
              <w:t>Категорія установки відповідно до пункту 17 ПМЗ</w:t>
            </w:r>
          </w:p>
        </w:tc>
        <w:tc>
          <w:tcPr>
            <w:tcW w:w="1881" w:type="dxa"/>
            <w:vAlign w:val="center"/>
          </w:tcPr>
          <w:p w14:paraId="2FA993BB" w14:textId="77777777" w:rsidR="00FA68B5" w:rsidRPr="0034087B" w:rsidRDefault="00FA68B5" w:rsidP="00A34B28">
            <w:pPr>
              <w:spacing w:before="60" w:after="60"/>
              <w:jc w:val="center"/>
              <w:rPr>
                <w:b/>
                <w:sz w:val="20"/>
                <w:szCs w:val="20"/>
              </w:rPr>
            </w:pPr>
            <w:r w:rsidRPr="0034087B">
              <w:rPr>
                <w:rFonts w:ascii="Arial" w:hAnsi="Arial" w:cs="Arial"/>
                <w:b/>
                <w:bCs/>
                <w:iCs/>
                <w:color w:val="000000"/>
                <w:sz w:val="22"/>
              </w:rPr>
              <w:t>Б</w:t>
            </w:r>
          </w:p>
        </w:tc>
        <w:tc>
          <w:tcPr>
            <w:tcW w:w="1559" w:type="dxa"/>
            <w:tcBorders>
              <w:bottom w:val="nil"/>
              <w:right w:val="nil"/>
            </w:tcBorders>
            <w:shd w:val="clear" w:color="000000" w:fill="FFFFFF"/>
            <w:tcMar>
              <w:top w:w="57" w:type="dxa"/>
              <w:bottom w:w="57" w:type="dxa"/>
            </w:tcMar>
          </w:tcPr>
          <w:p w14:paraId="17953D1C" w14:textId="77777777" w:rsidR="00FA68B5" w:rsidRPr="002A3ACB" w:rsidRDefault="00FA68B5" w:rsidP="007D229D">
            <w:pPr>
              <w:spacing w:before="0" w:after="0"/>
              <w:rPr>
                <w:i/>
                <w:iCs/>
                <w:szCs w:val="20"/>
                <w:lang w:eastAsia="ru-RU"/>
              </w:rPr>
            </w:pPr>
            <w:r w:rsidRPr="002A3ACB">
              <w:rPr>
                <w:i/>
                <w:iCs/>
                <w:sz w:val="22"/>
                <w:szCs w:val="20"/>
                <w:lang w:eastAsia="ru-RU"/>
              </w:rPr>
              <w:t> </w:t>
            </w:r>
          </w:p>
        </w:tc>
      </w:tr>
    </w:tbl>
    <w:p w14:paraId="2987F071" w14:textId="68DAE064" w:rsidR="00F907D2" w:rsidRPr="004D2D7E" w:rsidRDefault="00893CD3" w:rsidP="002A3ACB">
      <w:pPr>
        <w:pStyle w:val="3"/>
      </w:pPr>
      <w:r>
        <w:t>1</w:t>
      </w:r>
      <w:r w:rsidR="00BF2855">
        <w:t>.5.</w:t>
      </w:r>
      <w:r w:rsidR="00BF2855" w:rsidRPr="004D2D7E">
        <w:t xml:space="preserve"> </w:t>
      </w:r>
      <w:r w:rsidR="00F907D2" w:rsidRPr="004D2D7E">
        <w:t>Установка</w:t>
      </w:r>
      <w:r w:rsidR="006543D0" w:rsidRPr="004D2D7E">
        <w:t xml:space="preserve"> з </w:t>
      </w:r>
      <w:r w:rsidR="00C32F78" w:rsidRPr="004D2D7E">
        <w:t>низькими</w:t>
      </w:r>
      <w:r w:rsidR="006543D0" w:rsidRPr="004D2D7E">
        <w:t xml:space="preserve"> викидами</w:t>
      </w:r>
      <w:r w:rsidR="003B3D51">
        <w:rPr>
          <w:lang w:val="ru-RU"/>
        </w:rPr>
        <w:t xml:space="preserve"> </w:t>
      </w:r>
      <w:r w:rsidR="00676EF7">
        <w:t>парникових газів</w:t>
      </w:r>
      <w:r w:rsidR="00676EF7" w:rsidRPr="004D2D7E">
        <w:t xml:space="preserve"> </w:t>
      </w:r>
      <w:r w:rsidR="000B1255" w:rsidRPr="0092653A">
        <w:t>або</w:t>
      </w:r>
      <w:r w:rsidR="00C73608" w:rsidRPr="0092653A">
        <w:t xml:space="preserve"> проста установка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701"/>
      </w:tblGrid>
      <w:tr w:rsidR="00C4787F" w:rsidRPr="002A3ACB" w14:paraId="37942B61" w14:textId="77777777" w:rsidTr="007D229D">
        <w:tc>
          <w:tcPr>
            <w:tcW w:w="7938" w:type="dxa"/>
            <w:shd w:val="clear" w:color="auto" w:fill="auto"/>
            <w:tcMar>
              <w:top w:w="57" w:type="dxa"/>
              <w:bottom w:w="57" w:type="dxa"/>
            </w:tcMar>
          </w:tcPr>
          <w:p w14:paraId="5F1FE34F" w14:textId="77777777" w:rsidR="009E34AE" w:rsidRPr="002A3ACB" w:rsidRDefault="00422608" w:rsidP="00D757BB">
            <w:pPr>
              <w:spacing w:before="0" w:after="0"/>
              <w:rPr>
                <w:b/>
                <w:szCs w:val="20"/>
              </w:rPr>
            </w:pPr>
            <w:r w:rsidRPr="002A3ACB">
              <w:rPr>
                <w:sz w:val="22"/>
                <w:szCs w:val="20"/>
              </w:rPr>
              <w:t xml:space="preserve">Чи є установка </w:t>
            </w:r>
            <w:r w:rsidR="00D757BB" w:rsidRPr="002A3ACB">
              <w:rPr>
                <w:sz w:val="22"/>
                <w:szCs w:val="20"/>
              </w:rPr>
              <w:t>з низькими викидами</w:t>
            </w:r>
            <w:r w:rsidR="00551B7D" w:rsidRPr="002A3ACB">
              <w:rPr>
                <w:sz w:val="22"/>
                <w:szCs w:val="20"/>
              </w:rPr>
              <w:t xml:space="preserve"> ПГ</w:t>
            </w:r>
            <w:r w:rsidR="000B1255" w:rsidRPr="002A3ACB">
              <w:rPr>
                <w:sz w:val="22"/>
                <w:szCs w:val="20"/>
              </w:rPr>
              <w:t xml:space="preserve"> або прост</w:t>
            </w:r>
            <w:r w:rsidR="0092653A" w:rsidRPr="002A3ACB">
              <w:rPr>
                <w:sz w:val="22"/>
                <w:szCs w:val="20"/>
              </w:rPr>
              <w:t>ою</w:t>
            </w:r>
            <w:r w:rsidR="000B1255" w:rsidRPr="002A3ACB">
              <w:rPr>
                <w:sz w:val="22"/>
                <w:szCs w:val="20"/>
              </w:rPr>
              <w:t xml:space="preserve"> установк</w:t>
            </w:r>
            <w:r w:rsidR="0092653A" w:rsidRPr="002A3ACB">
              <w:rPr>
                <w:sz w:val="22"/>
                <w:szCs w:val="20"/>
              </w:rPr>
              <w:t>ою</w:t>
            </w:r>
            <w:r w:rsidR="000B1255" w:rsidRPr="002A3ACB">
              <w:rPr>
                <w:sz w:val="22"/>
                <w:szCs w:val="20"/>
              </w:rPr>
              <w:t>?</w:t>
            </w:r>
            <w:r w:rsidR="009E34AE" w:rsidRPr="002A3ACB">
              <w:rPr>
                <w:rStyle w:val="af0"/>
                <w:sz w:val="22"/>
                <w:szCs w:val="20"/>
              </w:rPr>
              <w:t xml:space="preserve"> </w:t>
            </w:r>
          </w:p>
        </w:tc>
        <w:tc>
          <w:tcPr>
            <w:tcW w:w="1701" w:type="dxa"/>
            <w:shd w:val="clear" w:color="auto" w:fill="auto"/>
            <w:tcMar>
              <w:top w:w="57" w:type="dxa"/>
              <w:bottom w:w="57" w:type="dxa"/>
            </w:tcMar>
            <w:vAlign w:val="center"/>
          </w:tcPr>
          <w:p w14:paraId="656039BE" w14:textId="77777777" w:rsidR="009E34AE" w:rsidRPr="002A3ACB" w:rsidRDefault="00FA68B5" w:rsidP="00A7610B">
            <w:pPr>
              <w:tabs>
                <w:tab w:val="left" w:pos="6194"/>
              </w:tabs>
              <w:spacing w:before="0" w:after="0"/>
              <w:ind w:left="108"/>
              <w:jc w:val="center"/>
              <w:rPr>
                <w:szCs w:val="20"/>
              </w:rPr>
            </w:pPr>
            <w:r w:rsidRPr="0034087B">
              <w:rPr>
                <w:rFonts w:ascii="Arial" w:hAnsi="Arial" w:cs="Arial"/>
                <w:b/>
                <w:sz w:val="22"/>
              </w:rPr>
              <w:t>Ні</w:t>
            </w:r>
          </w:p>
        </w:tc>
      </w:tr>
    </w:tbl>
    <w:p w14:paraId="4A50FDA8" w14:textId="2701BE2D" w:rsidR="00B404E8" w:rsidRDefault="00EF7734" w:rsidP="002A3ACB">
      <w:pPr>
        <w:pStyle w:val="3"/>
      </w:pPr>
      <w:r w:rsidRPr="004D2D7E">
        <w:t xml:space="preserve"> </w:t>
      </w:r>
      <w:r w:rsidR="00893CD3">
        <w:t>1</w:t>
      </w:r>
      <w:r w:rsidR="00BF2855">
        <w:t>.6.</w:t>
      </w:r>
      <w:r w:rsidR="00BF2855" w:rsidRPr="004D2D7E">
        <w:t xml:space="preserve"> </w:t>
      </w:r>
      <w:r w:rsidR="007F5F45" w:rsidRPr="004D2D7E">
        <w:t>Обґрунтування о</w:t>
      </w:r>
      <w:r w:rsidR="00B404E8" w:rsidRPr="004D2D7E">
        <w:t>цінк</w:t>
      </w:r>
      <w:r w:rsidR="007F5F45" w:rsidRPr="004D2D7E">
        <w:t>и</w:t>
      </w:r>
      <w:r w:rsidR="00B404E8" w:rsidRPr="004D2D7E">
        <w:t xml:space="preserve"> </w:t>
      </w:r>
      <w:r w:rsidR="007F5F45" w:rsidRPr="004D2D7E">
        <w:t xml:space="preserve">річних </w:t>
      </w:r>
      <w:r w:rsidR="00B404E8" w:rsidRPr="004D2D7E">
        <w:t>викидів</w:t>
      </w:r>
      <w:r w:rsidR="00523F25" w:rsidRPr="00235E9C">
        <w:rPr>
          <w:lang w:val="ru-RU"/>
        </w:rPr>
        <w:t xml:space="preserve"> </w:t>
      </w:r>
      <w:r w:rsidR="00676EF7">
        <w:t>парникових газів</w:t>
      </w:r>
    </w:p>
    <w:tbl>
      <w:tblPr>
        <w:tblStyle w:val="a3"/>
        <w:tblW w:w="0" w:type="auto"/>
        <w:tblLook w:val="04A0" w:firstRow="1" w:lastRow="0" w:firstColumn="1" w:lastColumn="0" w:noHBand="0" w:noVBand="1"/>
      </w:tblPr>
      <w:tblGrid>
        <w:gridCol w:w="9855"/>
      </w:tblGrid>
      <w:tr w:rsidR="002A3ACB" w14:paraId="09BB6A42" w14:textId="77777777" w:rsidTr="002A3ACB">
        <w:tc>
          <w:tcPr>
            <w:tcW w:w="9855" w:type="dxa"/>
          </w:tcPr>
          <w:p w14:paraId="201FF292" w14:textId="0674A6E2" w:rsidR="00FA68B5" w:rsidRPr="0034087B" w:rsidRDefault="00FA68B5" w:rsidP="00FA68B5">
            <w:pPr>
              <w:spacing w:after="100"/>
              <w:rPr>
                <w:rFonts w:ascii="Arial" w:hAnsi="Arial" w:cs="Arial"/>
                <w:sz w:val="22"/>
                <w:lang w:eastAsia="ru-RU"/>
              </w:rPr>
            </w:pPr>
            <w:r w:rsidRPr="0034087B">
              <w:rPr>
                <w:rFonts w:ascii="Arial" w:hAnsi="Arial" w:cs="Arial"/>
                <w:sz w:val="22"/>
                <w:lang w:eastAsia="ru-RU"/>
              </w:rPr>
              <w:t>Оцінка викидів СО</w:t>
            </w:r>
            <w:r w:rsidRPr="0034087B">
              <w:rPr>
                <w:rFonts w:ascii="Arial" w:hAnsi="Arial" w:cs="Arial"/>
                <w:sz w:val="22"/>
                <w:vertAlign w:val="subscript"/>
                <w:lang w:eastAsia="ru-RU"/>
              </w:rPr>
              <w:t>2</w:t>
            </w:r>
            <w:r w:rsidRPr="0034087B">
              <w:rPr>
                <w:rFonts w:ascii="Arial" w:hAnsi="Arial" w:cs="Arial"/>
                <w:sz w:val="22"/>
                <w:lang w:eastAsia="ru-RU"/>
              </w:rPr>
              <w:t xml:space="preserve"> зроблена з використанням даних про діяльність за </w:t>
            </w:r>
            <w:r w:rsidR="00645096" w:rsidRPr="00CA175F">
              <w:rPr>
                <w:rFonts w:ascii="Arial" w:eastAsia="Consolas" w:hAnsi="Arial" w:cs="Arial"/>
                <w:color w:val="000000"/>
                <w:sz w:val="22"/>
                <w:szCs w:val="22"/>
              </w:rPr>
              <w:t>(</w:t>
            </w:r>
            <w:r w:rsidR="00645096" w:rsidRPr="00CA175F">
              <w:rPr>
                <w:rFonts w:ascii="Arial" w:eastAsia="Consolas" w:hAnsi="Arial" w:cs="Arial"/>
                <w:color w:val="000000"/>
                <w:sz w:val="22"/>
                <w:szCs w:val="22"/>
                <w:highlight w:val="cyan"/>
              </w:rPr>
              <w:t>2018-2020 рр.)</w:t>
            </w:r>
            <w:r w:rsidRPr="0034087B">
              <w:rPr>
                <w:rFonts w:ascii="Arial" w:hAnsi="Arial" w:cs="Arial"/>
                <w:sz w:val="22"/>
                <w:lang w:eastAsia="ru-RU"/>
              </w:rPr>
              <w:t xml:space="preserve">. </w:t>
            </w:r>
          </w:p>
          <w:p w14:paraId="04A98B08" w14:textId="6A9EE2ED" w:rsidR="00FA68B5" w:rsidRPr="0034087B" w:rsidRDefault="00FA68B5" w:rsidP="00FA68B5">
            <w:pPr>
              <w:spacing w:after="100"/>
              <w:rPr>
                <w:rFonts w:ascii="Arial" w:hAnsi="Arial" w:cs="Arial"/>
                <w:sz w:val="22"/>
                <w:lang w:eastAsia="ru-RU"/>
              </w:rPr>
            </w:pPr>
            <w:r w:rsidRPr="0034087B">
              <w:rPr>
                <w:rFonts w:ascii="Arial" w:hAnsi="Arial" w:cs="Arial"/>
                <w:sz w:val="22"/>
                <w:lang w:eastAsia="ru-RU"/>
              </w:rPr>
              <w:t xml:space="preserve">Для розрахункових коефіцієнтів використані значення за замовчуванням </w:t>
            </w:r>
            <w:r w:rsidR="00482496" w:rsidRPr="00CA175F">
              <w:rPr>
                <w:rFonts w:ascii="Arial" w:hAnsi="Arial" w:cs="Arial"/>
                <w:sz w:val="22"/>
                <w:szCs w:val="22"/>
                <w:lang w:eastAsia="ru-RU"/>
              </w:rPr>
              <w:t>(деталізовані</w:t>
            </w:r>
            <w:r w:rsidR="00482496" w:rsidRPr="00CA175F">
              <w:rPr>
                <w:rFonts w:ascii="Arial" w:hAnsi="Arial" w:cs="Arial"/>
                <w:sz w:val="22"/>
                <w:szCs w:val="22"/>
              </w:rPr>
              <w:t xml:space="preserve"> довідкові значення </w:t>
            </w:r>
            <w:r w:rsidR="00482496" w:rsidRPr="00CA175F">
              <w:rPr>
                <w:rFonts w:ascii="Arial" w:eastAsia="Consolas" w:hAnsi="Arial" w:cs="Arial"/>
                <w:color w:val="000000"/>
                <w:position w:val="-1"/>
                <w:sz w:val="22"/>
                <w:szCs w:val="22"/>
              </w:rPr>
              <w:t>розрахункових коефіцієнтів</w:t>
            </w:r>
            <w:r w:rsidR="00482496" w:rsidRPr="00CA175F">
              <w:rPr>
                <w:rFonts w:ascii="Arial" w:eastAsia="Consolas" w:hAnsi="Arial" w:cs="Arial"/>
                <w:color w:val="000000"/>
                <w:sz w:val="22"/>
                <w:szCs w:val="22"/>
              </w:rPr>
              <w:t xml:space="preserve">, які публікуються щороку на </w:t>
            </w:r>
            <w:r w:rsidR="00482496" w:rsidRPr="00CA175F">
              <w:rPr>
                <w:rFonts w:ascii="Arial" w:eastAsia="Consolas" w:hAnsi="Arial" w:cs="Arial"/>
                <w:color w:val="000000"/>
                <w:position w:val="-2"/>
                <w:sz w:val="22"/>
                <w:szCs w:val="22"/>
              </w:rPr>
              <w:t xml:space="preserve">офіційному </w:t>
            </w:r>
            <w:r w:rsidR="00482496" w:rsidRPr="00CA175F">
              <w:rPr>
                <w:rFonts w:ascii="Arial" w:eastAsia="Consolas" w:hAnsi="Arial" w:cs="Arial"/>
                <w:color w:val="000000"/>
                <w:position w:val="-1"/>
                <w:sz w:val="22"/>
                <w:szCs w:val="22"/>
              </w:rPr>
              <w:t xml:space="preserve">веб-сайті Міндовкілля, або </w:t>
            </w:r>
            <w:r w:rsidR="00482496" w:rsidRPr="00CA175F">
              <w:rPr>
                <w:rFonts w:ascii="Arial" w:eastAsia="Consolas" w:hAnsi="Arial" w:cs="Arial"/>
                <w:color w:val="000000"/>
                <w:sz w:val="22"/>
                <w:szCs w:val="22"/>
              </w:rPr>
              <w:t xml:space="preserve">коефіцієнти за замовчуванням, </w:t>
            </w:r>
            <w:r w:rsidR="00482496" w:rsidRPr="00CA175F">
              <w:rPr>
                <w:rFonts w:ascii="Arial" w:eastAsia="Consolas" w:hAnsi="Arial" w:cs="Arial"/>
                <w:color w:val="000000"/>
                <w:position w:val="1"/>
                <w:sz w:val="22"/>
                <w:szCs w:val="22"/>
              </w:rPr>
              <w:t xml:space="preserve">які були використані </w:t>
            </w:r>
            <w:r w:rsidR="00482496" w:rsidRPr="00CA175F">
              <w:rPr>
                <w:rFonts w:ascii="Arial" w:eastAsia="Consolas" w:hAnsi="Arial" w:cs="Arial"/>
                <w:color w:val="000000"/>
                <w:position w:val="2"/>
                <w:sz w:val="22"/>
                <w:szCs w:val="22"/>
              </w:rPr>
              <w:t>для останнього</w:t>
            </w:r>
            <w:r w:rsidR="00482496">
              <w:rPr>
                <w:rFonts w:ascii="Arial" w:eastAsia="Consolas" w:hAnsi="Arial" w:cs="Arial"/>
                <w:color w:val="000000"/>
                <w:position w:val="2"/>
                <w:sz w:val="22"/>
                <w:szCs w:val="22"/>
              </w:rPr>
              <w:t xml:space="preserve"> Національного звіту </w:t>
            </w:r>
            <w:r w:rsidR="00482496" w:rsidRPr="00CA175F">
              <w:rPr>
                <w:rFonts w:ascii="Arial" w:eastAsia="Consolas" w:hAnsi="Arial" w:cs="Arial"/>
                <w:color w:val="000000"/>
                <w:sz w:val="22"/>
                <w:szCs w:val="22"/>
              </w:rPr>
              <w:t xml:space="preserve">(кадастру) </w:t>
            </w:r>
            <w:r w:rsidR="00482496" w:rsidRPr="00CA175F">
              <w:rPr>
                <w:rFonts w:ascii="Arial" w:hAnsi="Arial" w:cs="Arial"/>
                <w:sz w:val="22"/>
                <w:szCs w:val="22"/>
                <w:lang w:eastAsia="ru-RU"/>
              </w:rPr>
              <w:t>або фактичні дані лабораторних аналізів, де вони були наявні</w:t>
            </w:r>
            <w:r w:rsidR="00482496">
              <w:rPr>
                <w:rFonts w:ascii="Arial" w:hAnsi="Arial" w:cs="Arial"/>
                <w:sz w:val="22"/>
                <w:szCs w:val="22"/>
                <w:lang w:eastAsia="ru-RU"/>
              </w:rPr>
              <w:t>)</w:t>
            </w:r>
            <w:r w:rsidRPr="0034087B">
              <w:rPr>
                <w:rFonts w:ascii="Arial" w:hAnsi="Arial" w:cs="Arial"/>
                <w:sz w:val="22"/>
                <w:lang w:eastAsia="ru-RU"/>
              </w:rPr>
              <w:t>. Прогнозний розрахунок викидів СО</w:t>
            </w:r>
            <w:r w:rsidRPr="0034087B">
              <w:rPr>
                <w:rFonts w:ascii="Arial" w:hAnsi="Arial" w:cs="Arial"/>
                <w:sz w:val="22"/>
                <w:vertAlign w:val="subscript"/>
                <w:lang w:eastAsia="ru-RU"/>
              </w:rPr>
              <w:t>2</w:t>
            </w:r>
            <w:r w:rsidRPr="0034087B">
              <w:rPr>
                <w:rFonts w:ascii="Arial" w:hAnsi="Arial" w:cs="Arial"/>
                <w:sz w:val="22"/>
                <w:lang w:eastAsia="ru-RU"/>
              </w:rPr>
              <w:t xml:space="preserve"> проведено на основі методики, що запропонована у цьому ПМ для моніторингу на майбутні звітні періоди. </w:t>
            </w:r>
          </w:p>
          <w:p w14:paraId="77476A06" w14:textId="07A4A271" w:rsidR="002A3ACB" w:rsidRDefault="00FA68B5" w:rsidP="00FA68B5">
            <w:pPr>
              <w:rPr>
                <w:lang w:eastAsia="ru-RU"/>
              </w:rPr>
            </w:pPr>
            <w:proofErr w:type="spellStart"/>
            <w:r w:rsidRPr="0034087B">
              <w:rPr>
                <w:rFonts w:ascii="Arial" w:hAnsi="Arial" w:cs="Arial"/>
                <w:sz w:val="22"/>
                <w:lang w:eastAsia="ru-RU"/>
              </w:rPr>
              <w:t>Розрахукок</w:t>
            </w:r>
            <w:proofErr w:type="spellEnd"/>
            <w:r w:rsidRPr="0034087B">
              <w:rPr>
                <w:rFonts w:ascii="Arial" w:hAnsi="Arial" w:cs="Arial"/>
                <w:sz w:val="22"/>
                <w:lang w:eastAsia="ru-RU"/>
              </w:rPr>
              <w:t xml:space="preserve"> викидів </w:t>
            </w:r>
            <w:proofErr w:type="spellStart"/>
            <w:r w:rsidRPr="0034087B">
              <w:rPr>
                <w:rFonts w:ascii="Arial" w:hAnsi="Arial" w:cs="Arial"/>
                <w:sz w:val="22"/>
                <w:lang w:eastAsia="ru-RU"/>
              </w:rPr>
              <w:t>наведно</w:t>
            </w:r>
            <w:proofErr w:type="spellEnd"/>
            <w:r w:rsidRPr="0034087B">
              <w:rPr>
                <w:rFonts w:ascii="Arial" w:hAnsi="Arial" w:cs="Arial"/>
                <w:sz w:val="22"/>
                <w:lang w:eastAsia="ru-RU"/>
              </w:rPr>
              <w:t xml:space="preserve"> у файлі «</w:t>
            </w:r>
            <w:r w:rsidRPr="0034087B">
              <w:rPr>
                <w:rFonts w:ascii="Arial" w:hAnsi="Arial" w:cs="Arial"/>
                <w:i/>
                <w:sz w:val="22"/>
                <w:lang w:eastAsia="ru-RU"/>
              </w:rPr>
              <w:t>Модель розрахунку викидів ПГ</w:t>
            </w:r>
            <w:r w:rsidR="00366640">
              <w:rPr>
                <w:rFonts w:ascii="Arial" w:hAnsi="Arial" w:cs="Arial"/>
                <w:i/>
                <w:sz w:val="22"/>
                <w:lang w:eastAsia="ru-RU"/>
              </w:rPr>
              <w:t xml:space="preserve"> </w:t>
            </w:r>
            <w:r w:rsidR="00482496" w:rsidRPr="00124152">
              <w:rPr>
                <w:b/>
                <w:bCs/>
                <w:highlight w:val="cyan"/>
                <w:lang w:eastAsia="ru-RU"/>
              </w:rPr>
              <w:t>БУ «НЦО»</w:t>
            </w:r>
            <w:r w:rsidRPr="0034087B">
              <w:rPr>
                <w:rFonts w:ascii="Arial" w:hAnsi="Arial" w:cs="Arial"/>
                <w:i/>
                <w:sz w:val="22"/>
                <w:lang w:eastAsia="ru-RU"/>
              </w:rPr>
              <w:t>.</w:t>
            </w:r>
            <w:proofErr w:type="spellStart"/>
            <w:r w:rsidRPr="0034087B">
              <w:rPr>
                <w:rFonts w:ascii="Arial" w:hAnsi="Arial" w:cs="Arial"/>
                <w:i/>
                <w:sz w:val="22"/>
                <w:lang w:eastAsia="ru-RU"/>
              </w:rPr>
              <w:t>xlsx</w:t>
            </w:r>
            <w:proofErr w:type="spellEnd"/>
            <w:r w:rsidRPr="0034087B">
              <w:rPr>
                <w:rFonts w:ascii="Arial" w:hAnsi="Arial" w:cs="Arial"/>
                <w:sz w:val="22"/>
                <w:lang w:eastAsia="ru-RU"/>
              </w:rPr>
              <w:t>»</w:t>
            </w:r>
          </w:p>
        </w:tc>
      </w:tr>
    </w:tbl>
    <w:p w14:paraId="75E8260A" w14:textId="77777777" w:rsidR="002A3ACB" w:rsidRDefault="002A3ACB" w:rsidP="007D229D">
      <w:pPr>
        <w:pStyle w:val="2"/>
        <w:numPr>
          <w:ilvl w:val="0"/>
          <w:numId w:val="0"/>
        </w:numPr>
        <w:spacing w:after="220"/>
        <w:rPr>
          <w:rFonts w:ascii="Times New Roman" w:hAnsi="Times New Roman"/>
        </w:rPr>
        <w:sectPr w:rsidR="002A3ACB" w:rsidSect="001F7A39">
          <w:pgSz w:w="11906" w:h="16838"/>
          <w:pgMar w:top="850" w:right="850" w:bottom="850" w:left="1417" w:header="708" w:footer="708" w:gutter="0"/>
          <w:cols w:space="708"/>
          <w:titlePg/>
          <w:docGrid w:linePitch="360"/>
        </w:sectPr>
      </w:pPr>
      <w:bookmarkStart w:id="26" w:name="_Toc486107792"/>
      <w:bookmarkStart w:id="27" w:name="_Toc531269696"/>
      <w:bookmarkStart w:id="28" w:name="_Toc255054"/>
    </w:p>
    <w:p w14:paraId="66083315" w14:textId="01027BAE" w:rsidR="00D76D5D" w:rsidRPr="004D2D7E" w:rsidRDefault="00893CD3" w:rsidP="007D229D">
      <w:pPr>
        <w:pStyle w:val="2"/>
        <w:numPr>
          <w:ilvl w:val="0"/>
          <w:numId w:val="0"/>
        </w:numPr>
        <w:spacing w:after="220"/>
        <w:rPr>
          <w:rFonts w:ascii="Times New Roman" w:hAnsi="Times New Roman"/>
        </w:rPr>
      </w:pPr>
      <w:r>
        <w:rPr>
          <w:rFonts w:ascii="Times New Roman" w:hAnsi="Times New Roman"/>
        </w:rPr>
        <w:lastRenderedPageBreak/>
        <w:t>2</w:t>
      </w:r>
      <w:r w:rsidR="006543D0" w:rsidRPr="004D2D7E">
        <w:rPr>
          <w:rFonts w:ascii="Times New Roman" w:hAnsi="Times New Roman"/>
        </w:rPr>
        <w:t xml:space="preserve">. </w:t>
      </w:r>
      <w:r w:rsidR="00D76D5D" w:rsidRPr="004D2D7E">
        <w:rPr>
          <w:rFonts w:ascii="Times New Roman" w:hAnsi="Times New Roman"/>
        </w:rPr>
        <w:t>В</w:t>
      </w:r>
      <w:r w:rsidR="00422608" w:rsidRPr="004D2D7E">
        <w:rPr>
          <w:rFonts w:ascii="Times New Roman" w:hAnsi="Times New Roman"/>
        </w:rPr>
        <w:t>икиди</w:t>
      </w:r>
      <w:r w:rsidR="00D76D5D" w:rsidRPr="004D2D7E">
        <w:rPr>
          <w:rFonts w:ascii="Times New Roman" w:hAnsi="Times New Roman"/>
        </w:rPr>
        <w:t xml:space="preserve"> </w:t>
      </w:r>
      <w:r w:rsidR="006D736A">
        <w:rPr>
          <w:rFonts w:ascii="Times New Roman" w:hAnsi="Times New Roman"/>
        </w:rPr>
        <w:t>парникових газів</w:t>
      </w:r>
      <w:r w:rsidR="006D736A" w:rsidRPr="004D2D7E">
        <w:rPr>
          <w:rFonts w:ascii="Times New Roman" w:hAnsi="Times New Roman"/>
        </w:rPr>
        <w:t xml:space="preserve"> </w:t>
      </w:r>
      <w:r w:rsidR="00D82DF0" w:rsidRPr="004D2D7E">
        <w:rPr>
          <w:rFonts w:ascii="Times New Roman" w:hAnsi="Times New Roman"/>
        </w:rPr>
        <w:t>на установці</w:t>
      </w:r>
      <w:bookmarkEnd w:id="26"/>
      <w:bookmarkEnd w:id="27"/>
      <w:bookmarkEnd w:id="28"/>
    </w:p>
    <w:p w14:paraId="639CAABB" w14:textId="1E545342" w:rsidR="005D1D53" w:rsidRPr="004D2D7E" w:rsidRDefault="00893CD3" w:rsidP="002A3ACB">
      <w:pPr>
        <w:pStyle w:val="3"/>
      </w:pPr>
      <w:r>
        <w:t>2</w:t>
      </w:r>
      <w:r w:rsidR="00BF2855">
        <w:t>.1.</w:t>
      </w:r>
      <w:r w:rsidR="006543D0" w:rsidRPr="004D2D7E">
        <w:t xml:space="preserve"> </w:t>
      </w:r>
      <w:r w:rsidR="006672FF" w:rsidRPr="004D2D7E">
        <w:t>Застосована м</w:t>
      </w:r>
      <w:r w:rsidR="00422608" w:rsidRPr="004D2D7E">
        <w:t>етод</w:t>
      </w:r>
      <w:r w:rsidR="0058395E" w:rsidRPr="004D2D7E">
        <w:t>ика</w:t>
      </w:r>
      <w:r w:rsidR="00422608" w:rsidRPr="004D2D7E">
        <w:t xml:space="preserve"> </w:t>
      </w:r>
      <w:r w:rsidR="00767596">
        <w:t>моніторингу</w:t>
      </w:r>
      <w:r w:rsidR="00422608" w:rsidRPr="004D2D7E">
        <w:t xml:space="preserve"> викидів </w:t>
      </w:r>
      <w:r w:rsidR="006D736A">
        <w:t>парникових газів</w:t>
      </w:r>
    </w:p>
    <w:tbl>
      <w:tblPr>
        <w:tblW w:w="15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6"/>
        <w:gridCol w:w="3827"/>
      </w:tblGrid>
      <w:tr w:rsidR="00FA68B5" w:rsidRPr="002A3ACB" w14:paraId="42793E15" w14:textId="77777777" w:rsidTr="00A34B28">
        <w:tc>
          <w:tcPr>
            <w:tcW w:w="11176" w:type="dxa"/>
            <w:shd w:val="clear" w:color="000000" w:fill="FFFFFF"/>
            <w:noWrap/>
            <w:tcMar>
              <w:top w:w="57" w:type="dxa"/>
              <w:left w:w="85" w:type="dxa"/>
              <w:bottom w:w="57" w:type="dxa"/>
              <w:right w:w="85" w:type="dxa"/>
            </w:tcMar>
            <w:vAlign w:val="center"/>
          </w:tcPr>
          <w:p w14:paraId="0C4EBCAD" w14:textId="77777777" w:rsidR="00FA68B5" w:rsidRPr="002A3ACB" w:rsidRDefault="00FA68B5" w:rsidP="00164AC4">
            <w:pPr>
              <w:spacing w:before="0" w:after="0"/>
              <w:rPr>
                <w:szCs w:val="20"/>
                <w:lang w:val="ru-RU" w:eastAsia="ru-RU"/>
              </w:rPr>
            </w:pPr>
            <w:r w:rsidRPr="002A3ACB">
              <w:rPr>
                <w:sz w:val="22"/>
                <w:szCs w:val="20"/>
              </w:rPr>
              <w:t>Методика на основі розрахунків</w:t>
            </w:r>
            <w:r w:rsidRPr="002A3ACB">
              <w:rPr>
                <w:sz w:val="22"/>
                <w:szCs w:val="20"/>
                <w:lang w:val="ru-RU"/>
              </w:rPr>
              <w:t xml:space="preserve"> </w:t>
            </w:r>
            <w:r w:rsidRPr="007C4B80">
              <w:rPr>
                <w:sz w:val="22"/>
                <w:szCs w:val="20"/>
                <w:lang w:val="ru-RU"/>
              </w:rPr>
              <w:t xml:space="preserve"> </w:t>
            </w:r>
            <w:r w:rsidRPr="002A3ACB">
              <w:rPr>
                <w:sz w:val="22"/>
                <w:szCs w:val="20"/>
                <w:lang w:val="ru-RU"/>
              </w:rPr>
              <w:t>(</w:t>
            </w:r>
            <w:r w:rsidRPr="002A3ACB">
              <w:rPr>
                <w:sz w:val="22"/>
                <w:szCs w:val="20"/>
              </w:rPr>
              <w:t>пункт</w:t>
            </w:r>
            <w:r w:rsidRPr="002A3ACB">
              <w:rPr>
                <w:sz w:val="22"/>
                <w:szCs w:val="20"/>
                <w:lang w:val="ru-RU"/>
              </w:rPr>
              <w:t>и</w:t>
            </w:r>
            <w:r w:rsidRPr="002A3ACB">
              <w:rPr>
                <w:sz w:val="22"/>
                <w:szCs w:val="20"/>
              </w:rPr>
              <w:t xml:space="preserve"> 2</w:t>
            </w:r>
            <w:r w:rsidRPr="002A3ACB">
              <w:rPr>
                <w:sz w:val="22"/>
                <w:szCs w:val="20"/>
                <w:lang w:val="ru-RU"/>
              </w:rPr>
              <w:t>4-25</w:t>
            </w:r>
            <w:r w:rsidRPr="002A3ACB">
              <w:rPr>
                <w:sz w:val="22"/>
                <w:szCs w:val="20"/>
              </w:rPr>
              <w:t xml:space="preserve"> ПМЗ)</w:t>
            </w:r>
          </w:p>
        </w:tc>
        <w:tc>
          <w:tcPr>
            <w:tcW w:w="3827" w:type="dxa"/>
            <w:shd w:val="clear" w:color="auto" w:fill="auto"/>
            <w:tcMar>
              <w:top w:w="57" w:type="dxa"/>
              <w:left w:w="85" w:type="dxa"/>
              <w:bottom w:w="57" w:type="dxa"/>
              <w:right w:w="85" w:type="dxa"/>
            </w:tcMar>
          </w:tcPr>
          <w:p w14:paraId="43A8EC2C" w14:textId="77777777" w:rsidR="00FA68B5" w:rsidRDefault="00FA68B5" w:rsidP="00FA68B5">
            <w:pPr>
              <w:jc w:val="center"/>
            </w:pPr>
            <w:r>
              <w:rPr>
                <w:rFonts w:ascii="Arial" w:hAnsi="Arial" w:cs="Arial"/>
                <w:b/>
                <w:sz w:val="22"/>
              </w:rPr>
              <w:t>Так</w:t>
            </w:r>
          </w:p>
        </w:tc>
      </w:tr>
      <w:tr w:rsidR="00FA68B5" w:rsidRPr="002A3ACB" w14:paraId="42F0F4B9" w14:textId="77777777" w:rsidTr="00A34B28">
        <w:tc>
          <w:tcPr>
            <w:tcW w:w="11176" w:type="dxa"/>
            <w:shd w:val="clear" w:color="000000" w:fill="FFFFFF"/>
            <w:noWrap/>
            <w:tcMar>
              <w:top w:w="57" w:type="dxa"/>
              <w:left w:w="85" w:type="dxa"/>
              <w:bottom w:w="57" w:type="dxa"/>
              <w:right w:w="85" w:type="dxa"/>
            </w:tcMar>
            <w:vAlign w:val="center"/>
          </w:tcPr>
          <w:p w14:paraId="404F8D43" w14:textId="77777777" w:rsidR="00FA68B5" w:rsidRPr="002A3ACB" w:rsidRDefault="00FA68B5" w:rsidP="00BF2855">
            <w:pPr>
              <w:spacing w:before="0" w:after="0"/>
              <w:rPr>
                <w:szCs w:val="20"/>
                <w:lang w:val="ru-RU" w:eastAsia="ru-RU"/>
              </w:rPr>
            </w:pPr>
            <w:r w:rsidRPr="002A3ACB">
              <w:rPr>
                <w:sz w:val="22"/>
                <w:szCs w:val="20"/>
              </w:rPr>
              <w:t>Методика на основі неперервних вимірювань</w:t>
            </w:r>
            <w:r w:rsidRPr="002A3ACB">
              <w:rPr>
                <w:sz w:val="22"/>
                <w:szCs w:val="20"/>
                <w:lang w:val="ru-RU"/>
              </w:rPr>
              <w:t xml:space="preserve"> викидів СО</w:t>
            </w:r>
            <w:r w:rsidRPr="002A3ACB">
              <w:rPr>
                <w:sz w:val="22"/>
                <w:szCs w:val="20"/>
                <w:vertAlign w:val="subscript"/>
                <w:lang w:val="ru-RU"/>
              </w:rPr>
              <w:t>2</w:t>
            </w:r>
            <w:r w:rsidRPr="002A3ACB">
              <w:rPr>
                <w:sz w:val="22"/>
                <w:szCs w:val="20"/>
                <w:lang w:val="ru-RU"/>
              </w:rPr>
              <w:t xml:space="preserve"> </w:t>
            </w:r>
            <w:r w:rsidRPr="002A3ACB">
              <w:rPr>
                <w:sz w:val="22"/>
                <w:szCs w:val="20"/>
              </w:rPr>
              <w:t xml:space="preserve">(абзац </w:t>
            </w:r>
            <w:proofErr w:type="spellStart"/>
            <w:r>
              <w:rPr>
                <w:sz w:val="22"/>
                <w:szCs w:val="20"/>
                <w:lang w:val="ru-RU"/>
              </w:rPr>
              <w:t>другий</w:t>
            </w:r>
            <w:proofErr w:type="spellEnd"/>
            <w:r w:rsidRPr="002A3ACB">
              <w:rPr>
                <w:sz w:val="22"/>
                <w:szCs w:val="20"/>
              </w:rPr>
              <w:t xml:space="preserve"> пункту 43 ПМЗ)</w:t>
            </w:r>
          </w:p>
        </w:tc>
        <w:tc>
          <w:tcPr>
            <w:tcW w:w="3827" w:type="dxa"/>
            <w:shd w:val="clear" w:color="auto" w:fill="auto"/>
            <w:tcMar>
              <w:top w:w="57" w:type="dxa"/>
              <w:left w:w="85" w:type="dxa"/>
              <w:bottom w:w="57" w:type="dxa"/>
              <w:right w:w="85" w:type="dxa"/>
            </w:tcMar>
          </w:tcPr>
          <w:p w14:paraId="46EB10D1" w14:textId="77777777" w:rsidR="00FA68B5" w:rsidRDefault="00FA68B5" w:rsidP="00FA68B5">
            <w:pPr>
              <w:jc w:val="center"/>
            </w:pPr>
            <w:r w:rsidRPr="00C76B50">
              <w:rPr>
                <w:rFonts w:ascii="Arial" w:hAnsi="Arial" w:cs="Arial"/>
                <w:b/>
                <w:sz w:val="22"/>
              </w:rPr>
              <w:t>Ні</w:t>
            </w:r>
          </w:p>
        </w:tc>
      </w:tr>
      <w:tr w:rsidR="00FA68B5" w:rsidRPr="002A3ACB" w14:paraId="6619D35E" w14:textId="77777777" w:rsidTr="00A34B28">
        <w:tc>
          <w:tcPr>
            <w:tcW w:w="11176" w:type="dxa"/>
            <w:shd w:val="clear" w:color="000000" w:fill="FFFFFF"/>
            <w:noWrap/>
            <w:tcMar>
              <w:top w:w="57" w:type="dxa"/>
              <w:left w:w="85" w:type="dxa"/>
              <w:bottom w:w="57" w:type="dxa"/>
              <w:right w:w="85" w:type="dxa"/>
            </w:tcMar>
            <w:vAlign w:val="center"/>
          </w:tcPr>
          <w:p w14:paraId="30E92C08" w14:textId="77777777" w:rsidR="00FA68B5" w:rsidRPr="002A3ACB" w:rsidRDefault="00FA68B5" w:rsidP="00FD4F65">
            <w:pPr>
              <w:spacing w:before="0" w:after="0"/>
              <w:rPr>
                <w:szCs w:val="20"/>
                <w:lang w:eastAsia="ru-RU"/>
              </w:rPr>
            </w:pPr>
            <w:r w:rsidRPr="002A3ACB">
              <w:rPr>
                <w:sz w:val="22"/>
                <w:szCs w:val="20"/>
              </w:rPr>
              <w:t>Альтернативна методика</w:t>
            </w:r>
            <w:r>
              <w:rPr>
                <w:sz w:val="22"/>
                <w:szCs w:val="20"/>
                <w:lang w:val="en-US"/>
              </w:rPr>
              <w:t xml:space="preserve"> </w:t>
            </w:r>
            <w:r w:rsidRPr="002A3ACB" w:rsidDel="00FD4F65">
              <w:rPr>
                <w:rStyle w:val="af0"/>
                <w:sz w:val="22"/>
                <w:szCs w:val="20"/>
              </w:rPr>
              <w:t xml:space="preserve"> </w:t>
            </w:r>
            <w:r w:rsidRPr="002A3ACB">
              <w:rPr>
                <w:sz w:val="22"/>
                <w:szCs w:val="20"/>
              </w:rPr>
              <w:t>(пункт 22 ПМЗ)</w:t>
            </w:r>
          </w:p>
        </w:tc>
        <w:tc>
          <w:tcPr>
            <w:tcW w:w="3827" w:type="dxa"/>
            <w:tcBorders>
              <w:bottom w:val="single" w:sz="4" w:space="0" w:color="auto"/>
            </w:tcBorders>
            <w:shd w:val="clear" w:color="auto" w:fill="auto"/>
            <w:tcMar>
              <w:top w:w="57" w:type="dxa"/>
              <w:left w:w="85" w:type="dxa"/>
              <w:bottom w:w="57" w:type="dxa"/>
              <w:right w:w="85" w:type="dxa"/>
            </w:tcMar>
          </w:tcPr>
          <w:p w14:paraId="7C4B0C0A" w14:textId="77777777" w:rsidR="00FA68B5" w:rsidRDefault="00FA68B5" w:rsidP="00FA68B5">
            <w:pPr>
              <w:jc w:val="center"/>
            </w:pPr>
            <w:r w:rsidRPr="00C76B50">
              <w:rPr>
                <w:rFonts w:ascii="Arial" w:hAnsi="Arial" w:cs="Arial"/>
                <w:b/>
                <w:sz w:val="22"/>
              </w:rPr>
              <w:t>Ні</w:t>
            </w:r>
          </w:p>
        </w:tc>
      </w:tr>
      <w:tr w:rsidR="00FA68B5" w:rsidRPr="002A3ACB" w14:paraId="29AD23A6" w14:textId="77777777" w:rsidTr="00A34B28">
        <w:tc>
          <w:tcPr>
            <w:tcW w:w="11176" w:type="dxa"/>
            <w:shd w:val="clear" w:color="000000" w:fill="FFFFFF"/>
            <w:noWrap/>
            <w:tcMar>
              <w:top w:w="57" w:type="dxa"/>
              <w:left w:w="85" w:type="dxa"/>
              <w:bottom w:w="57" w:type="dxa"/>
              <w:right w:w="85" w:type="dxa"/>
            </w:tcMar>
            <w:vAlign w:val="center"/>
          </w:tcPr>
          <w:p w14:paraId="07CEA12E" w14:textId="77777777" w:rsidR="00FA68B5" w:rsidRPr="002A3ACB" w:rsidRDefault="00FA68B5" w:rsidP="00BF2855">
            <w:pPr>
              <w:spacing w:before="0" w:after="0"/>
              <w:rPr>
                <w:szCs w:val="20"/>
              </w:rPr>
            </w:pPr>
            <w:r w:rsidRPr="00BF2855">
              <w:rPr>
                <w:sz w:val="22"/>
                <w:szCs w:val="20"/>
              </w:rPr>
              <w:t>Методика на основі неперервних вимірювань</w:t>
            </w:r>
            <w:r w:rsidRPr="002A3ACB">
              <w:rPr>
                <w:sz w:val="22"/>
                <w:szCs w:val="20"/>
              </w:rPr>
              <w:t xml:space="preserve"> викидів N</w:t>
            </w:r>
            <w:r w:rsidRPr="002A3ACB">
              <w:rPr>
                <w:sz w:val="22"/>
                <w:szCs w:val="20"/>
                <w:vertAlign w:val="subscript"/>
              </w:rPr>
              <w:t>2</w:t>
            </w:r>
            <w:r w:rsidRPr="002A3ACB">
              <w:rPr>
                <w:sz w:val="22"/>
                <w:szCs w:val="20"/>
              </w:rPr>
              <w:t>O</w:t>
            </w:r>
            <w:r w:rsidRPr="00296C57">
              <w:rPr>
                <w:sz w:val="22"/>
                <w:szCs w:val="20"/>
                <w:lang w:val="ru-RU"/>
              </w:rPr>
              <w:t xml:space="preserve"> </w:t>
            </w:r>
            <w:r w:rsidRPr="002A3ACB">
              <w:rPr>
                <w:sz w:val="22"/>
                <w:szCs w:val="20"/>
              </w:rPr>
              <w:t>(абзац</w:t>
            </w:r>
            <w:r>
              <w:rPr>
                <w:sz w:val="22"/>
                <w:szCs w:val="20"/>
              </w:rPr>
              <w:t xml:space="preserve"> перший</w:t>
            </w:r>
            <w:r w:rsidRPr="002A3ACB">
              <w:rPr>
                <w:sz w:val="22"/>
                <w:szCs w:val="20"/>
              </w:rPr>
              <w:t xml:space="preserve"> пункту 43 ПМЗ)</w:t>
            </w:r>
          </w:p>
        </w:tc>
        <w:tc>
          <w:tcPr>
            <w:tcW w:w="3827" w:type="dxa"/>
            <w:shd w:val="clear" w:color="auto" w:fill="auto"/>
            <w:tcMar>
              <w:top w:w="57" w:type="dxa"/>
              <w:left w:w="85" w:type="dxa"/>
              <w:bottom w:w="57" w:type="dxa"/>
              <w:right w:w="85" w:type="dxa"/>
            </w:tcMar>
          </w:tcPr>
          <w:p w14:paraId="1D0A27FF" w14:textId="77777777" w:rsidR="00FA68B5" w:rsidRDefault="00FA68B5" w:rsidP="00FA68B5">
            <w:pPr>
              <w:jc w:val="center"/>
            </w:pPr>
            <w:r w:rsidRPr="00C76B50">
              <w:rPr>
                <w:rFonts w:ascii="Arial" w:hAnsi="Arial" w:cs="Arial"/>
                <w:b/>
                <w:sz w:val="22"/>
              </w:rPr>
              <w:t>Ні</w:t>
            </w:r>
          </w:p>
        </w:tc>
      </w:tr>
    </w:tbl>
    <w:p w14:paraId="723D721D" w14:textId="357E47D0" w:rsidR="0055550C" w:rsidRPr="004D2D7E" w:rsidRDefault="00893CD3" w:rsidP="002A3ACB">
      <w:pPr>
        <w:pStyle w:val="3"/>
      </w:pPr>
      <w:r>
        <w:t>2</w:t>
      </w:r>
      <w:r w:rsidR="00BF2855">
        <w:t>.2.</w:t>
      </w:r>
      <w:r w:rsidR="00BF2855" w:rsidRPr="004D2D7E">
        <w:t xml:space="preserve"> </w:t>
      </w:r>
      <w:r w:rsidR="005D1D53" w:rsidRPr="004D2D7E">
        <w:t xml:space="preserve">Список </w:t>
      </w:r>
      <w:r w:rsidR="00D92FC9" w:rsidRPr="004D2D7E">
        <w:t>джерел</w:t>
      </w:r>
      <w:r w:rsidR="005D1D53" w:rsidRPr="004D2D7E">
        <w:t xml:space="preserve"> </w:t>
      </w:r>
      <w:r w:rsidR="00D92FC9" w:rsidRPr="004D2D7E">
        <w:t>викидів</w:t>
      </w:r>
      <w:r w:rsidR="005D1D53" w:rsidRPr="004D2D7E">
        <w:t xml:space="preserve"> </w:t>
      </w:r>
      <w:r w:rsidR="006D736A">
        <w:t>парникових газів</w:t>
      </w:r>
    </w:p>
    <w:tbl>
      <w:tblPr>
        <w:tblStyle w:val="a3"/>
        <w:tblW w:w="0" w:type="auto"/>
        <w:tblInd w:w="108" w:type="dxa"/>
        <w:tblLook w:val="04A0" w:firstRow="1" w:lastRow="0" w:firstColumn="1" w:lastColumn="0" w:noHBand="0" w:noVBand="1"/>
      </w:tblPr>
      <w:tblGrid>
        <w:gridCol w:w="3058"/>
        <w:gridCol w:w="8141"/>
        <w:gridCol w:w="3827"/>
      </w:tblGrid>
      <w:tr w:rsidR="00D66AB0" w:rsidRPr="002A3ACB" w14:paraId="1094EA98" w14:textId="77777777" w:rsidTr="002A3ACB">
        <w:tc>
          <w:tcPr>
            <w:tcW w:w="3058" w:type="dxa"/>
            <w:tcBorders>
              <w:bottom w:val="single" w:sz="4" w:space="0" w:color="auto"/>
            </w:tcBorders>
            <w:tcMar>
              <w:top w:w="57" w:type="dxa"/>
              <w:bottom w:w="57" w:type="dxa"/>
            </w:tcMar>
            <w:vAlign w:val="center"/>
          </w:tcPr>
          <w:p w14:paraId="3A4FC86F" w14:textId="77777777" w:rsidR="00D66AB0" w:rsidRPr="002A3ACB" w:rsidRDefault="00D66AB0" w:rsidP="006D130F">
            <w:pPr>
              <w:spacing w:before="0" w:after="0"/>
              <w:jc w:val="center"/>
              <w:rPr>
                <w:sz w:val="22"/>
                <w:szCs w:val="22"/>
              </w:rPr>
            </w:pPr>
            <w:r w:rsidRPr="002A3ACB">
              <w:rPr>
                <w:bCs/>
                <w:i/>
                <w:sz w:val="22"/>
                <w:szCs w:val="22"/>
                <w:lang w:eastAsia="ru-RU"/>
              </w:rPr>
              <w:t>Ідентифікаційний номер джерела викидів</w:t>
            </w:r>
            <w:r w:rsidR="00551B7D" w:rsidRPr="002A3ACB">
              <w:rPr>
                <w:bCs/>
                <w:i/>
                <w:sz w:val="22"/>
                <w:szCs w:val="22"/>
                <w:lang w:eastAsia="ru-RU"/>
              </w:rPr>
              <w:t xml:space="preserve"> ПГ</w:t>
            </w:r>
          </w:p>
        </w:tc>
        <w:tc>
          <w:tcPr>
            <w:tcW w:w="8141" w:type="dxa"/>
            <w:tcBorders>
              <w:bottom w:val="single" w:sz="4" w:space="0" w:color="auto"/>
            </w:tcBorders>
            <w:tcMar>
              <w:top w:w="57" w:type="dxa"/>
              <w:bottom w:w="57" w:type="dxa"/>
            </w:tcMar>
            <w:vAlign w:val="center"/>
          </w:tcPr>
          <w:p w14:paraId="21C91495" w14:textId="77777777" w:rsidR="00D66AB0" w:rsidRPr="002A3ACB" w:rsidRDefault="00D66AB0" w:rsidP="006D130F">
            <w:pPr>
              <w:spacing w:before="0" w:after="0"/>
              <w:jc w:val="center"/>
              <w:rPr>
                <w:sz w:val="22"/>
                <w:szCs w:val="22"/>
              </w:rPr>
            </w:pPr>
            <w:r w:rsidRPr="002A3ACB">
              <w:rPr>
                <w:bCs/>
                <w:i/>
                <w:sz w:val="22"/>
                <w:szCs w:val="22"/>
                <w:lang w:eastAsia="ru-RU"/>
              </w:rPr>
              <w:t>Назва джерела викидів</w:t>
            </w:r>
            <w:r w:rsidR="00551B7D" w:rsidRPr="002A3ACB">
              <w:rPr>
                <w:bCs/>
                <w:i/>
                <w:sz w:val="22"/>
                <w:szCs w:val="22"/>
                <w:lang w:eastAsia="ru-RU"/>
              </w:rPr>
              <w:t xml:space="preserve"> ПГ</w:t>
            </w:r>
          </w:p>
        </w:tc>
        <w:tc>
          <w:tcPr>
            <w:tcW w:w="3827" w:type="dxa"/>
            <w:tcBorders>
              <w:bottom w:val="single" w:sz="4" w:space="0" w:color="auto"/>
            </w:tcBorders>
            <w:tcMar>
              <w:top w:w="57" w:type="dxa"/>
              <w:bottom w:w="57" w:type="dxa"/>
            </w:tcMar>
            <w:vAlign w:val="center"/>
          </w:tcPr>
          <w:p w14:paraId="3A274BD5" w14:textId="77777777" w:rsidR="00083207" w:rsidRPr="002A3ACB" w:rsidRDefault="00083207" w:rsidP="006D130F">
            <w:pPr>
              <w:spacing w:before="0" w:after="0"/>
              <w:jc w:val="center"/>
              <w:rPr>
                <w:bCs/>
                <w:i/>
                <w:sz w:val="22"/>
                <w:szCs w:val="22"/>
                <w:lang w:eastAsia="ru-RU"/>
              </w:rPr>
            </w:pPr>
            <w:r w:rsidRPr="002A3ACB">
              <w:rPr>
                <w:bCs/>
                <w:i/>
                <w:sz w:val="22"/>
                <w:szCs w:val="22"/>
                <w:lang w:eastAsia="ru-RU"/>
              </w:rPr>
              <w:t>Ідентифікаційний номер</w:t>
            </w:r>
            <w:r w:rsidRPr="002A3ACB">
              <w:rPr>
                <w:i/>
                <w:sz w:val="22"/>
                <w:szCs w:val="22"/>
              </w:rPr>
              <w:t xml:space="preserve"> виду діяльності</w:t>
            </w:r>
            <w:r w:rsidR="00D66AB0" w:rsidRPr="002A3ACB">
              <w:rPr>
                <w:bCs/>
                <w:i/>
                <w:sz w:val="22"/>
                <w:szCs w:val="22"/>
                <w:lang w:eastAsia="ru-RU"/>
              </w:rPr>
              <w:t>, в якій задіяне джерело</w:t>
            </w:r>
            <w:r w:rsidR="005073C4" w:rsidRPr="002A3ACB">
              <w:rPr>
                <w:bCs/>
                <w:i/>
                <w:sz w:val="22"/>
                <w:szCs w:val="22"/>
                <w:lang w:eastAsia="ru-RU"/>
              </w:rPr>
              <w:t xml:space="preserve"> викидів</w:t>
            </w:r>
            <w:r w:rsidR="00894386" w:rsidRPr="002A3ACB">
              <w:rPr>
                <w:bCs/>
                <w:i/>
                <w:sz w:val="22"/>
                <w:szCs w:val="22"/>
                <w:lang w:eastAsia="ru-RU"/>
              </w:rPr>
              <w:t xml:space="preserve"> ПГ</w:t>
            </w:r>
          </w:p>
        </w:tc>
      </w:tr>
      <w:tr w:rsidR="00FA68B5" w:rsidRPr="002A3ACB" w14:paraId="26CF9039" w14:textId="77777777" w:rsidTr="00A34B28">
        <w:tc>
          <w:tcPr>
            <w:tcW w:w="3058" w:type="dxa"/>
            <w:shd w:val="clear" w:color="auto" w:fill="auto"/>
            <w:tcMar>
              <w:top w:w="57" w:type="dxa"/>
              <w:bottom w:w="57" w:type="dxa"/>
            </w:tcMar>
          </w:tcPr>
          <w:p w14:paraId="3BF8963F" w14:textId="77777777" w:rsidR="00FA68B5" w:rsidRPr="0034087B" w:rsidRDefault="00FA68B5" w:rsidP="00A34B28">
            <w:pPr>
              <w:spacing w:after="0"/>
              <w:jc w:val="center"/>
              <w:rPr>
                <w:rFonts w:ascii="Arial" w:hAnsi="Arial" w:cs="Arial"/>
                <w:b/>
                <w:i/>
                <w:sz w:val="22"/>
                <w:szCs w:val="22"/>
              </w:rPr>
            </w:pPr>
            <w:r w:rsidRPr="0034087B">
              <w:rPr>
                <w:rFonts w:ascii="Arial" w:hAnsi="Arial" w:cs="Arial"/>
                <w:b/>
                <w:i/>
                <w:sz w:val="22"/>
                <w:szCs w:val="22"/>
              </w:rPr>
              <w:t>ДВ01</w:t>
            </w:r>
          </w:p>
        </w:tc>
        <w:tc>
          <w:tcPr>
            <w:tcW w:w="8141" w:type="dxa"/>
            <w:shd w:val="clear" w:color="auto" w:fill="auto"/>
            <w:tcMar>
              <w:top w:w="57" w:type="dxa"/>
              <w:bottom w:w="57" w:type="dxa"/>
            </w:tcMar>
          </w:tcPr>
          <w:p w14:paraId="4AA8BE3C" w14:textId="77777777" w:rsidR="00FA68B5" w:rsidRPr="0034087B" w:rsidRDefault="00FA68B5" w:rsidP="00A34B28">
            <w:pPr>
              <w:spacing w:after="0"/>
              <w:rPr>
                <w:rFonts w:ascii="Arial" w:hAnsi="Arial" w:cs="Arial"/>
                <w:b/>
                <w:sz w:val="22"/>
              </w:rPr>
            </w:pPr>
            <w:r w:rsidRPr="0034087B">
              <w:rPr>
                <w:rFonts w:ascii="Arial" w:hAnsi="Arial" w:cs="Arial"/>
                <w:b/>
                <w:sz w:val="22"/>
              </w:rPr>
              <w:t>Газотурбінна установка</w:t>
            </w:r>
          </w:p>
        </w:tc>
        <w:tc>
          <w:tcPr>
            <w:tcW w:w="3827" w:type="dxa"/>
            <w:shd w:val="clear" w:color="auto" w:fill="auto"/>
            <w:tcMar>
              <w:top w:w="57" w:type="dxa"/>
              <w:bottom w:w="57" w:type="dxa"/>
            </w:tcMar>
          </w:tcPr>
          <w:p w14:paraId="4696EB59" w14:textId="77777777" w:rsidR="00FA68B5" w:rsidRPr="0034087B" w:rsidRDefault="00FA68B5" w:rsidP="00A34B28">
            <w:pPr>
              <w:spacing w:after="0"/>
              <w:jc w:val="center"/>
              <w:rPr>
                <w:rFonts w:ascii="Arial" w:hAnsi="Arial" w:cs="Arial"/>
                <w:b/>
                <w:sz w:val="22"/>
                <w:szCs w:val="22"/>
              </w:rPr>
            </w:pPr>
            <w:r w:rsidRPr="0034087B">
              <w:rPr>
                <w:rFonts w:ascii="Arial" w:hAnsi="Arial" w:cs="Arial"/>
                <w:b/>
                <w:sz w:val="22"/>
              </w:rPr>
              <w:t>ВД2</w:t>
            </w:r>
          </w:p>
        </w:tc>
      </w:tr>
      <w:tr w:rsidR="00FA68B5" w:rsidRPr="004D2D7E" w14:paraId="4AAEACC9" w14:textId="77777777" w:rsidTr="00A34B28">
        <w:tc>
          <w:tcPr>
            <w:tcW w:w="3058" w:type="dxa"/>
            <w:shd w:val="clear" w:color="auto" w:fill="auto"/>
            <w:tcMar>
              <w:top w:w="57" w:type="dxa"/>
              <w:bottom w:w="57" w:type="dxa"/>
            </w:tcMar>
          </w:tcPr>
          <w:p w14:paraId="03DC9ADA" w14:textId="77777777" w:rsidR="00FA68B5" w:rsidRPr="0034087B" w:rsidRDefault="00FA68B5" w:rsidP="00A34B28">
            <w:pPr>
              <w:spacing w:after="0"/>
              <w:jc w:val="center"/>
              <w:rPr>
                <w:rFonts w:ascii="Arial" w:hAnsi="Arial" w:cs="Arial"/>
                <w:b/>
                <w:i/>
                <w:sz w:val="22"/>
                <w:szCs w:val="22"/>
              </w:rPr>
            </w:pPr>
            <w:r w:rsidRPr="0034087B">
              <w:rPr>
                <w:rFonts w:ascii="Arial" w:hAnsi="Arial" w:cs="Arial"/>
                <w:b/>
                <w:i/>
                <w:sz w:val="22"/>
                <w:szCs w:val="22"/>
              </w:rPr>
              <w:t>ДВ02</w:t>
            </w:r>
          </w:p>
        </w:tc>
        <w:tc>
          <w:tcPr>
            <w:tcW w:w="8141" w:type="dxa"/>
            <w:shd w:val="clear" w:color="auto" w:fill="auto"/>
            <w:tcMar>
              <w:top w:w="57" w:type="dxa"/>
              <w:bottom w:w="57" w:type="dxa"/>
            </w:tcMar>
          </w:tcPr>
          <w:p w14:paraId="412D3CE4" w14:textId="77777777" w:rsidR="00FA68B5" w:rsidRPr="0034087B" w:rsidRDefault="00FA68B5" w:rsidP="00A34B28">
            <w:pPr>
              <w:spacing w:after="0"/>
              <w:rPr>
                <w:rFonts w:ascii="Arial" w:hAnsi="Arial" w:cs="Arial"/>
                <w:b/>
                <w:sz w:val="22"/>
              </w:rPr>
            </w:pPr>
            <w:proofErr w:type="spellStart"/>
            <w:r w:rsidRPr="0034087B">
              <w:rPr>
                <w:rFonts w:ascii="Arial" w:hAnsi="Arial" w:cs="Arial"/>
                <w:b/>
                <w:sz w:val="22"/>
              </w:rPr>
              <w:t>Когенераційна</w:t>
            </w:r>
            <w:proofErr w:type="spellEnd"/>
            <w:r w:rsidRPr="0034087B">
              <w:rPr>
                <w:rFonts w:ascii="Arial" w:hAnsi="Arial" w:cs="Arial"/>
                <w:b/>
                <w:sz w:val="22"/>
              </w:rPr>
              <w:t xml:space="preserve"> установка</w:t>
            </w:r>
          </w:p>
        </w:tc>
        <w:tc>
          <w:tcPr>
            <w:tcW w:w="3827" w:type="dxa"/>
            <w:shd w:val="clear" w:color="auto" w:fill="auto"/>
            <w:tcMar>
              <w:top w:w="57" w:type="dxa"/>
              <w:bottom w:w="57" w:type="dxa"/>
            </w:tcMar>
          </w:tcPr>
          <w:p w14:paraId="7F85CA4B" w14:textId="77777777" w:rsidR="00FA68B5" w:rsidRPr="0034087B" w:rsidRDefault="00FA68B5" w:rsidP="00A34B28">
            <w:pPr>
              <w:spacing w:after="0"/>
              <w:jc w:val="center"/>
              <w:rPr>
                <w:rFonts w:ascii="Arial" w:hAnsi="Arial" w:cs="Arial"/>
                <w:b/>
                <w:sz w:val="22"/>
                <w:szCs w:val="22"/>
              </w:rPr>
            </w:pPr>
            <w:r w:rsidRPr="0034087B">
              <w:rPr>
                <w:rFonts w:ascii="Arial" w:hAnsi="Arial" w:cs="Arial"/>
                <w:b/>
                <w:sz w:val="22"/>
              </w:rPr>
              <w:t>ВД2</w:t>
            </w:r>
          </w:p>
        </w:tc>
      </w:tr>
      <w:tr w:rsidR="00FA68B5" w:rsidRPr="004D2D7E" w14:paraId="6A0DD077" w14:textId="77777777" w:rsidTr="00A34B28">
        <w:tc>
          <w:tcPr>
            <w:tcW w:w="3058" w:type="dxa"/>
            <w:shd w:val="clear" w:color="auto" w:fill="auto"/>
            <w:tcMar>
              <w:top w:w="57" w:type="dxa"/>
              <w:bottom w:w="57" w:type="dxa"/>
            </w:tcMar>
          </w:tcPr>
          <w:p w14:paraId="2A277981" w14:textId="77777777" w:rsidR="00FA68B5" w:rsidRPr="0034087B" w:rsidRDefault="00FA68B5" w:rsidP="00A34B28">
            <w:pPr>
              <w:spacing w:after="0"/>
              <w:jc w:val="center"/>
              <w:rPr>
                <w:rFonts w:ascii="Arial" w:hAnsi="Arial" w:cs="Arial"/>
                <w:b/>
                <w:i/>
                <w:sz w:val="22"/>
                <w:szCs w:val="22"/>
              </w:rPr>
            </w:pPr>
            <w:r w:rsidRPr="0034087B">
              <w:rPr>
                <w:rFonts w:ascii="Arial" w:hAnsi="Arial" w:cs="Arial"/>
                <w:b/>
                <w:i/>
                <w:sz w:val="22"/>
                <w:szCs w:val="22"/>
              </w:rPr>
              <w:t>ДВ03</w:t>
            </w:r>
          </w:p>
        </w:tc>
        <w:tc>
          <w:tcPr>
            <w:tcW w:w="8141" w:type="dxa"/>
            <w:shd w:val="clear" w:color="auto" w:fill="auto"/>
            <w:tcMar>
              <w:top w:w="57" w:type="dxa"/>
              <w:bottom w:w="57" w:type="dxa"/>
            </w:tcMar>
          </w:tcPr>
          <w:p w14:paraId="476D2593" w14:textId="77777777" w:rsidR="00FA68B5" w:rsidRPr="0034087B" w:rsidRDefault="00FA68B5" w:rsidP="00A34B28">
            <w:pPr>
              <w:spacing w:after="0"/>
              <w:rPr>
                <w:rFonts w:ascii="Arial" w:hAnsi="Arial" w:cs="Arial"/>
                <w:b/>
                <w:sz w:val="22"/>
              </w:rPr>
            </w:pPr>
            <w:r w:rsidRPr="0034087B">
              <w:rPr>
                <w:rFonts w:ascii="Arial" w:hAnsi="Arial" w:cs="Arial"/>
                <w:b/>
                <w:sz w:val="22"/>
              </w:rPr>
              <w:t>Установка перегонки сирої нафти №1</w:t>
            </w:r>
          </w:p>
        </w:tc>
        <w:tc>
          <w:tcPr>
            <w:tcW w:w="3827" w:type="dxa"/>
            <w:shd w:val="clear" w:color="auto" w:fill="auto"/>
            <w:tcMar>
              <w:top w:w="57" w:type="dxa"/>
              <w:bottom w:w="57" w:type="dxa"/>
            </w:tcMar>
          </w:tcPr>
          <w:p w14:paraId="41475ED4" w14:textId="77777777" w:rsidR="00FA68B5" w:rsidRPr="0034087B" w:rsidRDefault="00FA68B5" w:rsidP="00A34B28">
            <w:pPr>
              <w:spacing w:after="0"/>
              <w:jc w:val="center"/>
              <w:rPr>
                <w:rFonts w:ascii="Arial" w:hAnsi="Arial" w:cs="Arial"/>
                <w:b/>
                <w:sz w:val="22"/>
                <w:szCs w:val="22"/>
              </w:rPr>
            </w:pPr>
            <w:r w:rsidRPr="0034087B">
              <w:rPr>
                <w:rFonts w:ascii="Arial" w:hAnsi="Arial" w:cs="Arial"/>
                <w:b/>
                <w:sz w:val="22"/>
              </w:rPr>
              <w:t>ВД2</w:t>
            </w:r>
          </w:p>
        </w:tc>
      </w:tr>
      <w:tr w:rsidR="00FA68B5" w:rsidRPr="004D2D7E" w14:paraId="540888AF" w14:textId="77777777" w:rsidTr="00A34B28">
        <w:tc>
          <w:tcPr>
            <w:tcW w:w="3058" w:type="dxa"/>
            <w:shd w:val="clear" w:color="auto" w:fill="auto"/>
            <w:tcMar>
              <w:top w:w="57" w:type="dxa"/>
              <w:bottom w:w="57" w:type="dxa"/>
            </w:tcMar>
          </w:tcPr>
          <w:p w14:paraId="2F036330" w14:textId="77777777" w:rsidR="00FA68B5" w:rsidRPr="0034087B" w:rsidRDefault="00FA68B5" w:rsidP="00A34B28">
            <w:pPr>
              <w:spacing w:after="0"/>
              <w:jc w:val="center"/>
              <w:rPr>
                <w:rFonts w:ascii="Arial" w:hAnsi="Arial" w:cs="Arial"/>
                <w:b/>
                <w:i/>
                <w:sz w:val="22"/>
              </w:rPr>
            </w:pPr>
            <w:r w:rsidRPr="0034087B">
              <w:rPr>
                <w:rFonts w:ascii="Arial" w:hAnsi="Arial" w:cs="Arial"/>
                <w:b/>
                <w:i/>
                <w:sz w:val="22"/>
              </w:rPr>
              <w:t>ДВ04</w:t>
            </w:r>
          </w:p>
        </w:tc>
        <w:tc>
          <w:tcPr>
            <w:tcW w:w="8141" w:type="dxa"/>
            <w:shd w:val="clear" w:color="auto" w:fill="auto"/>
            <w:tcMar>
              <w:top w:w="57" w:type="dxa"/>
              <w:bottom w:w="57" w:type="dxa"/>
            </w:tcMar>
          </w:tcPr>
          <w:p w14:paraId="3000E8E1" w14:textId="77777777" w:rsidR="00FA68B5" w:rsidRPr="0034087B" w:rsidRDefault="00FA68B5" w:rsidP="00A34B28">
            <w:pPr>
              <w:spacing w:after="0"/>
              <w:rPr>
                <w:rFonts w:ascii="Arial" w:hAnsi="Arial" w:cs="Arial"/>
                <w:b/>
                <w:sz w:val="22"/>
              </w:rPr>
            </w:pPr>
            <w:r w:rsidRPr="0034087B">
              <w:rPr>
                <w:rFonts w:ascii="Arial" w:hAnsi="Arial" w:cs="Arial"/>
                <w:b/>
                <w:sz w:val="22"/>
              </w:rPr>
              <w:t>Установка перегонки сирої нафти №2</w:t>
            </w:r>
          </w:p>
        </w:tc>
        <w:tc>
          <w:tcPr>
            <w:tcW w:w="3827" w:type="dxa"/>
            <w:shd w:val="clear" w:color="auto" w:fill="auto"/>
            <w:tcMar>
              <w:top w:w="57" w:type="dxa"/>
              <w:bottom w:w="57" w:type="dxa"/>
            </w:tcMar>
          </w:tcPr>
          <w:p w14:paraId="2DF2BB4F" w14:textId="77777777" w:rsidR="00FA68B5" w:rsidRPr="0034087B" w:rsidRDefault="00FA68B5" w:rsidP="00A34B28">
            <w:pPr>
              <w:spacing w:after="0"/>
              <w:jc w:val="center"/>
              <w:rPr>
                <w:rFonts w:ascii="Arial" w:hAnsi="Arial" w:cs="Arial"/>
                <w:b/>
                <w:sz w:val="22"/>
              </w:rPr>
            </w:pPr>
            <w:r w:rsidRPr="0034087B">
              <w:rPr>
                <w:rFonts w:ascii="Arial" w:hAnsi="Arial" w:cs="Arial"/>
                <w:b/>
                <w:sz w:val="22"/>
              </w:rPr>
              <w:t>ВД2</w:t>
            </w:r>
          </w:p>
        </w:tc>
      </w:tr>
      <w:tr w:rsidR="00FA68B5" w:rsidRPr="004D2D7E" w14:paraId="742E7CD1" w14:textId="77777777" w:rsidTr="00A34B28">
        <w:tc>
          <w:tcPr>
            <w:tcW w:w="3058" w:type="dxa"/>
            <w:shd w:val="clear" w:color="auto" w:fill="auto"/>
            <w:tcMar>
              <w:top w:w="57" w:type="dxa"/>
              <w:bottom w:w="57" w:type="dxa"/>
            </w:tcMar>
          </w:tcPr>
          <w:p w14:paraId="66708A3F" w14:textId="77777777" w:rsidR="00FA68B5" w:rsidRPr="0034087B" w:rsidRDefault="00FA68B5" w:rsidP="00A34B28">
            <w:pPr>
              <w:spacing w:after="0"/>
              <w:jc w:val="center"/>
              <w:rPr>
                <w:rFonts w:ascii="Arial" w:hAnsi="Arial" w:cs="Arial"/>
                <w:b/>
                <w:i/>
                <w:sz w:val="22"/>
              </w:rPr>
            </w:pPr>
            <w:r w:rsidRPr="0034087B">
              <w:rPr>
                <w:rFonts w:ascii="Arial" w:hAnsi="Arial" w:cs="Arial"/>
                <w:b/>
                <w:i/>
                <w:sz w:val="22"/>
              </w:rPr>
              <w:t>ДВ05</w:t>
            </w:r>
          </w:p>
        </w:tc>
        <w:tc>
          <w:tcPr>
            <w:tcW w:w="8141" w:type="dxa"/>
            <w:shd w:val="clear" w:color="auto" w:fill="auto"/>
            <w:tcMar>
              <w:top w:w="57" w:type="dxa"/>
              <w:bottom w:w="57" w:type="dxa"/>
            </w:tcMar>
          </w:tcPr>
          <w:p w14:paraId="06748994" w14:textId="77777777" w:rsidR="00FA68B5" w:rsidRPr="0034087B" w:rsidRDefault="00FA68B5" w:rsidP="00A34B28">
            <w:pPr>
              <w:spacing w:after="0"/>
              <w:rPr>
                <w:rFonts w:ascii="Arial" w:hAnsi="Arial" w:cs="Arial"/>
                <w:b/>
                <w:sz w:val="22"/>
              </w:rPr>
            </w:pPr>
            <w:r w:rsidRPr="0034087B">
              <w:rPr>
                <w:rFonts w:ascii="Arial" w:hAnsi="Arial" w:cs="Arial"/>
                <w:b/>
                <w:sz w:val="22"/>
              </w:rPr>
              <w:t xml:space="preserve">Установка </w:t>
            </w:r>
            <w:proofErr w:type="spellStart"/>
            <w:r w:rsidRPr="0034087B">
              <w:rPr>
                <w:rFonts w:ascii="Arial" w:hAnsi="Arial" w:cs="Arial"/>
                <w:b/>
                <w:sz w:val="22"/>
              </w:rPr>
              <w:t>десульфуризації</w:t>
            </w:r>
            <w:proofErr w:type="spellEnd"/>
          </w:p>
        </w:tc>
        <w:tc>
          <w:tcPr>
            <w:tcW w:w="3827" w:type="dxa"/>
            <w:shd w:val="clear" w:color="auto" w:fill="auto"/>
            <w:tcMar>
              <w:top w:w="57" w:type="dxa"/>
              <w:bottom w:w="57" w:type="dxa"/>
            </w:tcMar>
          </w:tcPr>
          <w:p w14:paraId="3FCE9B74" w14:textId="77777777" w:rsidR="00FA68B5" w:rsidRPr="0034087B" w:rsidRDefault="00FA68B5" w:rsidP="00A34B28">
            <w:pPr>
              <w:spacing w:after="0"/>
              <w:jc w:val="center"/>
              <w:rPr>
                <w:rFonts w:ascii="Arial" w:hAnsi="Arial" w:cs="Arial"/>
                <w:b/>
                <w:sz w:val="22"/>
              </w:rPr>
            </w:pPr>
            <w:r w:rsidRPr="0034087B">
              <w:rPr>
                <w:rFonts w:ascii="Arial" w:hAnsi="Arial" w:cs="Arial"/>
                <w:b/>
                <w:sz w:val="22"/>
              </w:rPr>
              <w:t>ВД2</w:t>
            </w:r>
          </w:p>
        </w:tc>
      </w:tr>
      <w:tr w:rsidR="00FA68B5" w:rsidRPr="004D2D7E" w14:paraId="22A62BC5" w14:textId="77777777" w:rsidTr="00A34B28">
        <w:tc>
          <w:tcPr>
            <w:tcW w:w="3058" w:type="dxa"/>
            <w:shd w:val="clear" w:color="auto" w:fill="auto"/>
            <w:tcMar>
              <w:top w:w="57" w:type="dxa"/>
              <w:bottom w:w="57" w:type="dxa"/>
            </w:tcMar>
          </w:tcPr>
          <w:p w14:paraId="3677494D" w14:textId="77777777" w:rsidR="00FA68B5" w:rsidRPr="0034087B" w:rsidRDefault="00FA68B5" w:rsidP="00A34B28">
            <w:pPr>
              <w:spacing w:after="0"/>
              <w:jc w:val="center"/>
              <w:rPr>
                <w:rFonts w:ascii="Arial" w:hAnsi="Arial" w:cs="Arial"/>
                <w:b/>
                <w:i/>
                <w:sz w:val="22"/>
              </w:rPr>
            </w:pPr>
            <w:r w:rsidRPr="0034087B">
              <w:rPr>
                <w:rFonts w:ascii="Arial" w:hAnsi="Arial" w:cs="Arial"/>
                <w:b/>
                <w:i/>
                <w:sz w:val="22"/>
              </w:rPr>
              <w:t>ДВ06</w:t>
            </w:r>
          </w:p>
        </w:tc>
        <w:tc>
          <w:tcPr>
            <w:tcW w:w="8141" w:type="dxa"/>
            <w:shd w:val="clear" w:color="auto" w:fill="auto"/>
            <w:tcMar>
              <w:top w:w="57" w:type="dxa"/>
              <w:bottom w:w="57" w:type="dxa"/>
            </w:tcMar>
          </w:tcPr>
          <w:p w14:paraId="1943CDB1" w14:textId="77777777" w:rsidR="00FA68B5" w:rsidRPr="0034087B" w:rsidRDefault="00FA68B5" w:rsidP="00A34B28">
            <w:pPr>
              <w:spacing w:after="0"/>
              <w:rPr>
                <w:rFonts w:ascii="Arial" w:hAnsi="Arial" w:cs="Arial"/>
                <w:b/>
                <w:sz w:val="22"/>
              </w:rPr>
            </w:pPr>
            <w:r w:rsidRPr="0034087B">
              <w:rPr>
                <w:rFonts w:ascii="Arial" w:hAnsi="Arial" w:cs="Arial"/>
                <w:b/>
                <w:sz w:val="22"/>
              </w:rPr>
              <w:t>Установка вакуумної перегонки</w:t>
            </w:r>
          </w:p>
        </w:tc>
        <w:tc>
          <w:tcPr>
            <w:tcW w:w="3827" w:type="dxa"/>
            <w:shd w:val="clear" w:color="auto" w:fill="auto"/>
            <w:tcMar>
              <w:top w:w="57" w:type="dxa"/>
              <w:bottom w:w="57" w:type="dxa"/>
            </w:tcMar>
          </w:tcPr>
          <w:p w14:paraId="5936B40D" w14:textId="77777777" w:rsidR="00FA68B5" w:rsidRPr="0034087B" w:rsidRDefault="00FA68B5" w:rsidP="00A34B28">
            <w:pPr>
              <w:spacing w:after="0"/>
              <w:jc w:val="center"/>
              <w:rPr>
                <w:rFonts w:ascii="Arial" w:hAnsi="Arial" w:cs="Arial"/>
                <w:b/>
                <w:sz w:val="22"/>
              </w:rPr>
            </w:pPr>
            <w:r w:rsidRPr="0034087B">
              <w:rPr>
                <w:rFonts w:ascii="Arial" w:hAnsi="Arial" w:cs="Arial"/>
                <w:b/>
                <w:sz w:val="22"/>
              </w:rPr>
              <w:t>ВД2</w:t>
            </w:r>
          </w:p>
        </w:tc>
      </w:tr>
      <w:tr w:rsidR="00FA68B5" w:rsidRPr="004D2D7E" w14:paraId="79560CA4" w14:textId="77777777" w:rsidTr="00A34B28">
        <w:tc>
          <w:tcPr>
            <w:tcW w:w="3058" w:type="dxa"/>
            <w:shd w:val="clear" w:color="auto" w:fill="auto"/>
            <w:tcMar>
              <w:top w:w="57" w:type="dxa"/>
              <w:bottom w:w="57" w:type="dxa"/>
            </w:tcMar>
          </w:tcPr>
          <w:p w14:paraId="5BE9DE43" w14:textId="77777777" w:rsidR="00FA68B5" w:rsidRPr="0034087B" w:rsidRDefault="00FA68B5" w:rsidP="00A34B28">
            <w:pPr>
              <w:spacing w:after="0"/>
              <w:jc w:val="center"/>
              <w:rPr>
                <w:rFonts w:ascii="Arial" w:hAnsi="Arial" w:cs="Arial"/>
                <w:b/>
                <w:i/>
                <w:sz w:val="22"/>
              </w:rPr>
            </w:pPr>
            <w:r w:rsidRPr="0034087B">
              <w:rPr>
                <w:rFonts w:ascii="Arial" w:hAnsi="Arial" w:cs="Arial"/>
                <w:b/>
                <w:i/>
                <w:sz w:val="22"/>
              </w:rPr>
              <w:t>ДВ07</w:t>
            </w:r>
          </w:p>
        </w:tc>
        <w:tc>
          <w:tcPr>
            <w:tcW w:w="8141" w:type="dxa"/>
            <w:shd w:val="clear" w:color="auto" w:fill="auto"/>
            <w:tcMar>
              <w:top w:w="57" w:type="dxa"/>
              <w:bottom w:w="57" w:type="dxa"/>
            </w:tcMar>
          </w:tcPr>
          <w:p w14:paraId="360084EF" w14:textId="77777777" w:rsidR="00FA68B5" w:rsidRPr="0034087B" w:rsidRDefault="00FA68B5" w:rsidP="00A34B28">
            <w:pPr>
              <w:spacing w:after="0"/>
              <w:rPr>
                <w:rFonts w:ascii="Arial" w:hAnsi="Arial" w:cs="Arial"/>
                <w:b/>
                <w:sz w:val="22"/>
              </w:rPr>
            </w:pPr>
            <w:r w:rsidRPr="0034087B">
              <w:rPr>
                <w:rFonts w:ascii="Arial" w:hAnsi="Arial" w:cs="Arial"/>
                <w:b/>
                <w:sz w:val="22"/>
              </w:rPr>
              <w:t xml:space="preserve">Установка </w:t>
            </w:r>
            <w:proofErr w:type="spellStart"/>
            <w:r w:rsidRPr="0034087B">
              <w:rPr>
                <w:rFonts w:ascii="Arial" w:hAnsi="Arial" w:cs="Arial"/>
                <w:b/>
                <w:sz w:val="22"/>
              </w:rPr>
              <w:t>платформінгу</w:t>
            </w:r>
            <w:proofErr w:type="spellEnd"/>
            <w:r w:rsidRPr="0034087B">
              <w:rPr>
                <w:rFonts w:ascii="Arial" w:hAnsi="Arial" w:cs="Arial"/>
                <w:b/>
                <w:sz w:val="22"/>
              </w:rPr>
              <w:t xml:space="preserve"> </w:t>
            </w:r>
          </w:p>
        </w:tc>
        <w:tc>
          <w:tcPr>
            <w:tcW w:w="3827" w:type="dxa"/>
            <w:shd w:val="clear" w:color="auto" w:fill="auto"/>
            <w:tcMar>
              <w:top w:w="57" w:type="dxa"/>
              <w:bottom w:w="57" w:type="dxa"/>
            </w:tcMar>
          </w:tcPr>
          <w:p w14:paraId="4CF8A16F" w14:textId="77777777" w:rsidR="00FA68B5" w:rsidRPr="0034087B" w:rsidRDefault="00FA68B5" w:rsidP="00A34B28">
            <w:pPr>
              <w:spacing w:after="0"/>
              <w:jc w:val="center"/>
              <w:rPr>
                <w:rFonts w:ascii="Arial" w:hAnsi="Arial" w:cs="Arial"/>
                <w:b/>
                <w:sz w:val="22"/>
              </w:rPr>
            </w:pPr>
            <w:r w:rsidRPr="0034087B">
              <w:rPr>
                <w:rFonts w:ascii="Arial" w:hAnsi="Arial" w:cs="Arial"/>
                <w:b/>
                <w:sz w:val="22"/>
              </w:rPr>
              <w:t>ВД2</w:t>
            </w:r>
          </w:p>
        </w:tc>
      </w:tr>
      <w:tr w:rsidR="00FA68B5" w:rsidRPr="004D2D7E" w14:paraId="08EF0F95" w14:textId="77777777" w:rsidTr="00A34B28">
        <w:tc>
          <w:tcPr>
            <w:tcW w:w="3058" w:type="dxa"/>
            <w:shd w:val="clear" w:color="auto" w:fill="auto"/>
            <w:tcMar>
              <w:top w:w="57" w:type="dxa"/>
              <w:bottom w:w="57" w:type="dxa"/>
            </w:tcMar>
          </w:tcPr>
          <w:p w14:paraId="752FF04D" w14:textId="77777777" w:rsidR="00FA68B5" w:rsidRPr="0034087B" w:rsidRDefault="00FA68B5" w:rsidP="00A34B28">
            <w:pPr>
              <w:spacing w:after="0"/>
              <w:jc w:val="center"/>
              <w:rPr>
                <w:rFonts w:ascii="Arial" w:hAnsi="Arial" w:cs="Arial"/>
                <w:b/>
                <w:i/>
                <w:sz w:val="22"/>
              </w:rPr>
            </w:pPr>
            <w:r w:rsidRPr="0034087B">
              <w:rPr>
                <w:rFonts w:ascii="Arial" w:hAnsi="Arial" w:cs="Arial"/>
                <w:b/>
                <w:i/>
                <w:sz w:val="22"/>
              </w:rPr>
              <w:t>ДВ08</w:t>
            </w:r>
          </w:p>
        </w:tc>
        <w:tc>
          <w:tcPr>
            <w:tcW w:w="8141" w:type="dxa"/>
            <w:shd w:val="clear" w:color="auto" w:fill="auto"/>
            <w:tcMar>
              <w:top w:w="57" w:type="dxa"/>
              <w:bottom w:w="57" w:type="dxa"/>
            </w:tcMar>
          </w:tcPr>
          <w:p w14:paraId="4B22BC93" w14:textId="77777777" w:rsidR="00FA68B5" w:rsidRPr="0034087B" w:rsidRDefault="00FA68B5" w:rsidP="00A34B28">
            <w:pPr>
              <w:spacing w:after="0"/>
              <w:rPr>
                <w:rFonts w:ascii="Arial" w:hAnsi="Arial" w:cs="Arial"/>
                <w:b/>
                <w:sz w:val="22"/>
              </w:rPr>
            </w:pPr>
            <w:r w:rsidRPr="0034087B">
              <w:rPr>
                <w:rFonts w:ascii="Arial" w:hAnsi="Arial" w:cs="Arial"/>
                <w:b/>
                <w:sz w:val="22"/>
              </w:rPr>
              <w:t>Установка з виробництва водню</w:t>
            </w:r>
          </w:p>
        </w:tc>
        <w:tc>
          <w:tcPr>
            <w:tcW w:w="3827" w:type="dxa"/>
            <w:shd w:val="clear" w:color="auto" w:fill="auto"/>
            <w:tcMar>
              <w:top w:w="57" w:type="dxa"/>
              <w:bottom w:w="57" w:type="dxa"/>
            </w:tcMar>
          </w:tcPr>
          <w:p w14:paraId="0EA91DF6" w14:textId="77777777" w:rsidR="00FA68B5" w:rsidRPr="0034087B" w:rsidRDefault="00FA68B5" w:rsidP="00A34B28">
            <w:pPr>
              <w:spacing w:after="0"/>
              <w:jc w:val="center"/>
              <w:rPr>
                <w:rFonts w:ascii="Arial" w:hAnsi="Arial" w:cs="Arial"/>
                <w:b/>
                <w:sz w:val="22"/>
              </w:rPr>
            </w:pPr>
            <w:r w:rsidRPr="0034087B">
              <w:rPr>
                <w:rFonts w:ascii="Arial" w:hAnsi="Arial" w:cs="Arial"/>
                <w:b/>
                <w:sz w:val="22"/>
                <w:szCs w:val="22"/>
              </w:rPr>
              <w:t>ВД1</w:t>
            </w:r>
          </w:p>
        </w:tc>
      </w:tr>
      <w:tr w:rsidR="00FA68B5" w:rsidRPr="004D2D7E" w14:paraId="79DB0E7C" w14:textId="77777777" w:rsidTr="00A34B28">
        <w:tc>
          <w:tcPr>
            <w:tcW w:w="3058" w:type="dxa"/>
            <w:shd w:val="clear" w:color="auto" w:fill="auto"/>
            <w:tcMar>
              <w:top w:w="57" w:type="dxa"/>
              <w:bottom w:w="57" w:type="dxa"/>
            </w:tcMar>
          </w:tcPr>
          <w:p w14:paraId="563576DB" w14:textId="77777777" w:rsidR="00FA68B5" w:rsidRPr="0034087B" w:rsidRDefault="00FA68B5" w:rsidP="00A34B28">
            <w:pPr>
              <w:spacing w:after="0"/>
              <w:jc w:val="center"/>
              <w:rPr>
                <w:rFonts w:ascii="Arial" w:hAnsi="Arial" w:cs="Arial"/>
                <w:b/>
                <w:i/>
                <w:sz w:val="22"/>
              </w:rPr>
            </w:pPr>
            <w:r w:rsidRPr="0034087B">
              <w:rPr>
                <w:rFonts w:ascii="Arial" w:hAnsi="Arial" w:cs="Arial"/>
                <w:b/>
                <w:i/>
                <w:sz w:val="22"/>
              </w:rPr>
              <w:t>ДВ09</w:t>
            </w:r>
          </w:p>
        </w:tc>
        <w:tc>
          <w:tcPr>
            <w:tcW w:w="8141" w:type="dxa"/>
            <w:shd w:val="clear" w:color="auto" w:fill="auto"/>
            <w:tcMar>
              <w:top w:w="57" w:type="dxa"/>
              <w:bottom w:w="57" w:type="dxa"/>
            </w:tcMar>
          </w:tcPr>
          <w:p w14:paraId="5C1DA472" w14:textId="77777777" w:rsidR="00FA68B5" w:rsidRPr="0034087B" w:rsidRDefault="00FA68B5" w:rsidP="00A34B28">
            <w:pPr>
              <w:spacing w:after="0"/>
              <w:rPr>
                <w:rFonts w:ascii="Arial" w:hAnsi="Arial" w:cs="Arial"/>
                <w:b/>
                <w:sz w:val="22"/>
              </w:rPr>
            </w:pPr>
            <w:r w:rsidRPr="0034087B">
              <w:rPr>
                <w:rFonts w:ascii="Arial" w:hAnsi="Arial" w:cs="Arial"/>
                <w:b/>
                <w:sz w:val="22"/>
              </w:rPr>
              <w:t xml:space="preserve">Установка </w:t>
            </w:r>
            <w:proofErr w:type="spellStart"/>
            <w:r w:rsidRPr="0034087B">
              <w:rPr>
                <w:rFonts w:ascii="Arial" w:hAnsi="Arial" w:cs="Arial"/>
                <w:b/>
                <w:sz w:val="22"/>
              </w:rPr>
              <w:t>ізомерізації</w:t>
            </w:r>
            <w:proofErr w:type="spellEnd"/>
          </w:p>
        </w:tc>
        <w:tc>
          <w:tcPr>
            <w:tcW w:w="3827" w:type="dxa"/>
            <w:shd w:val="clear" w:color="auto" w:fill="auto"/>
            <w:tcMar>
              <w:top w:w="57" w:type="dxa"/>
              <w:bottom w:w="57" w:type="dxa"/>
            </w:tcMar>
          </w:tcPr>
          <w:p w14:paraId="783A9109" w14:textId="77777777" w:rsidR="00FA68B5" w:rsidRPr="0034087B" w:rsidRDefault="00FA68B5" w:rsidP="00A34B28">
            <w:pPr>
              <w:spacing w:after="0"/>
              <w:jc w:val="center"/>
              <w:rPr>
                <w:rFonts w:ascii="Arial" w:hAnsi="Arial" w:cs="Arial"/>
                <w:b/>
                <w:sz w:val="22"/>
              </w:rPr>
            </w:pPr>
            <w:r w:rsidRPr="0034087B">
              <w:rPr>
                <w:rFonts w:ascii="Arial" w:hAnsi="Arial" w:cs="Arial"/>
                <w:b/>
                <w:sz w:val="22"/>
              </w:rPr>
              <w:t>ВД2</w:t>
            </w:r>
          </w:p>
        </w:tc>
      </w:tr>
      <w:tr w:rsidR="00FA68B5" w:rsidRPr="004D2D7E" w14:paraId="59785569" w14:textId="77777777" w:rsidTr="00A34B28">
        <w:tc>
          <w:tcPr>
            <w:tcW w:w="3058" w:type="dxa"/>
            <w:shd w:val="clear" w:color="auto" w:fill="auto"/>
            <w:tcMar>
              <w:top w:w="57" w:type="dxa"/>
              <w:bottom w:w="57" w:type="dxa"/>
            </w:tcMar>
          </w:tcPr>
          <w:p w14:paraId="63C7B3F0" w14:textId="77777777" w:rsidR="00FA68B5" w:rsidRPr="0034087B" w:rsidRDefault="00FA68B5" w:rsidP="00A34B28">
            <w:pPr>
              <w:spacing w:after="0"/>
              <w:jc w:val="center"/>
              <w:rPr>
                <w:rFonts w:ascii="Arial" w:hAnsi="Arial" w:cs="Arial"/>
                <w:b/>
                <w:i/>
                <w:sz w:val="22"/>
              </w:rPr>
            </w:pPr>
            <w:r w:rsidRPr="0034087B">
              <w:rPr>
                <w:rFonts w:ascii="Arial" w:hAnsi="Arial" w:cs="Arial"/>
                <w:b/>
                <w:i/>
                <w:sz w:val="22"/>
              </w:rPr>
              <w:lastRenderedPageBreak/>
              <w:t>ДВ10</w:t>
            </w:r>
          </w:p>
        </w:tc>
        <w:tc>
          <w:tcPr>
            <w:tcW w:w="8141" w:type="dxa"/>
            <w:shd w:val="clear" w:color="auto" w:fill="auto"/>
            <w:tcMar>
              <w:top w:w="57" w:type="dxa"/>
              <w:bottom w:w="57" w:type="dxa"/>
            </w:tcMar>
          </w:tcPr>
          <w:p w14:paraId="7F4EF8FE" w14:textId="77777777" w:rsidR="00FA68B5" w:rsidRPr="0034087B" w:rsidRDefault="00FA68B5" w:rsidP="00A34B28">
            <w:pPr>
              <w:spacing w:after="0"/>
              <w:rPr>
                <w:rFonts w:ascii="Arial" w:hAnsi="Arial" w:cs="Arial"/>
                <w:b/>
                <w:sz w:val="22"/>
              </w:rPr>
            </w:pPr>
            <w:r w:rsidRPr="0034087B">
              <w:rPr>
                <w:rFonts w:ascii="Arial" w:hAnsi="Arial" w:cs="Arial"/>
                <w:b/>
                <w:sz w:val="22"/>
              </w:rPr>
              <w:t xml:space="preserve">Установка гідрокрекінгу </w:t>
            </w:r>
          </w:p>
        </w:tc>
        <w:tc>
          <w:tcPr>
            <w:tcW w:w="3827" w:type="dxa"/>
            <w:shd w:val="clear" w:color="auto" w:fill="auto"/>
            <w:tcMar>
              <w:top w:w="57" w:type="dxa"/>
              <w:bottom w:w="57" w:type="dxa"/>
            </w:tcMar>
          </w:tcPr>
          <w:p w14:paraId="13B31D51" w14:textId="77777777" w:rsidR="00FA68B5" w:rsidRPr="0034087B" w:rsidRDefault="00FA68B5" w:rsidP="00A34B28">
            <w:pPr>
              <w:spacing w:after="0"/>
              <w:jc w:val="center"/>
              <w:rPr>
                <w:rFonts w:ascii="Arial" w:hAnsi="Arial" w:cs="Arial"/>
                <w:b/>
                <w:sz w:val="22"/>
              </w:rPr>
            </w:pPr>
            <w:r w:rsidRPr="0034087B">
              <w:rPr>
                <w:rFonts w:ascii="Arial" w:hAnsi="Arial" w:cs="Arial"/>
                <w:b/>
                <w:sz w:val="22"/>
              </w:rPr>
              <w:t>ВД2</w:t>
            </w:r>
          </w:p>
        </w:tc>
      </w:tr>
      <w:tr w:rsidR="00FA68B5" w:rsidRPr="004D2D7E" w14:paraId="129DA381" w14:textId="77777777" w:rsidTr="00A34B28">
        <w:tc>
          <w:tcPr>
            <w:tcW w:w="3058" w:type="dxa"/>
            <w:shd w:val="clear" w:color="auto" w:fill="auto"/>
            <w:tcMar>
              <w:top w:w="57" w:type="dxa"/>
              <w:bottom w:w="57" w:type="dxa"/>
            </w:tcMar>
          </w:tcPr>
          <w:p w14:paraId="787184B1" w14:textId="77777777" w:rsidR="00FA68B5" w:rsidRPr="0034087B" w:rsidRDefault="00FA68B5" w:rsidP="00A34B28">
            <w:pPr>
              <w:spacing w:after="0"/>
              <w:jc w:val="center"/>
              <w:rPr>
                <w:rFonts w:ascii="Arial" w:hAnsi="Arial" w:cs="Arial"/>
                <w:b/>
                <w:i/>
                <w:sz w:val="22"/>
              </w:rPr>
            </w:pPr>
            <w:r w:rsidRPr="0034087B">
              <w:rPr>
                <w:rFonts w:ascii="Arial" w:hAnsi="Arial" w:cs="Arial"/>
                <w:b/>
                <w:i/>
                <w:sz w:val="22"/>
              </w:rPr>
              <w:t>ДВ11</w:t>
            </w:r>
          </w:p>
        </w:tc>
        <w:tc>
          <w:tcPr>
            <w:tcW w:w="8141" w:type="dxa"/>
            <w:shd w:val="clear" w:color="auto" w:fill="auto"/>
            <w:tcMar>
              <w:top w:w="57" w:type="dxa"/>
              <w:bottom w:w="57" w:type="dxa"/>
            </w:tcMar>
          </w:tcPr>
          <w:p w14:paraId="35FC7B8E" w14:textId="77777777" w:rsidR="00FA68B5" w:rsidRPr="0034087B" w:rsidRDefault="00FA68B5" w:rsidP="00A34B28">
            <w:pPr>
              <w:spacing w:after="0"/>
              <w:rPr>
                <w:rFonts w:ascii="Arial" w:hAnsi="Arial" w:cs="Arial"/>
                <w:b/>
                <w:sz w:val="22"/>
              </w:rPr>
            </w:pPr>
            <w:r w:rsidRPr="0034087B">
              <w:rPr>
                <w:rFonts w:ascii="Arial" w:hAnsi="Arial" w:cs="Arial"/>
                <w:b/>
                <w:sz w:val="22"/>
              </w:rPr>
              <w:t>Установка сепарації води</w:t>
            </w:r>
          </w:p>
        </w:tc>
        <w:tc>
          <w:tcPr>
            <w:tcW w:w="3827" w:type="dxa"/>
            <w:shd w:val="clear" w:color="auto" w:fill="auto"/>
            <w:tcMar>
              <w:top w:w="57" w:type="dxa"/>
              <w:bottom w:w="57" w:type="dxa"/>
            </w:tcMar>
          </w:tcPr>
          <w:p w14:paraId="321CB6CD" w14:textId="77777777" w:rsidR="00FA68B5" w:rsidRPr="0034087B" w:rsidRDefault="00FA68B5" w:rsidP="00A34B28">
            <w:pPr>
              <w:spacing w:after="0"/>
              <w:jc w:val="center"/>
              <w:rPr>
                <w:rFonts w:ascii="Arial" w:hAnsi="Arial" w:cs="Arial"/>
                <w:b/>
                <w:sz w:val="22"/>
              </w:rPr>
            </w:pPr>
            <w:r w:rsidRPr="0034087B">
              <w:rPr>
                <w:rFonts w:ascii="Arial" w:hAnsi="Arial" w:cs="Arial"/>
                <w:b/>
                <w:sz w:val="22"/>
              </w:rPr>
              <w:t>ВД2</w:t>
            </w:r>
          </w:p>
        </w:tc>
      </w:tr>
      <w:tr w:rsidR="00FA68B5" w:rsidRPr="004D2D7E" w14:paraId="099193EA" w14:textId="77777777" w:rsidTr="00A34B28">
        <w:tc>
          <w:tcPr>
            <w:tcW w:w="3058" w:type="dxa"/>
            <w:shd w:val="clear" w:color="auto" w:fill="auto"/>
            <w:tcMar>
              <w:top w:w="57" w:type="dxa"/>
              <w:bottom w:w="57" w:type="dxa"/>
            </w:tcMar>
          </w:tcPr>
          <w:p w14:paraId="449634D9" w14:textId="77777777" w:rsidR="00FA68B5" w:rsidRPr="0034087B" w:rsidRDefault="00FA68B5" w:rsidP="00A34B28">
            <w:pPr>
              <w:spacing w:after="0"/>
              <w:jc w:val="center"/>
              <w:rPr>
                <w:rFonts w:ascii="Arial" w:hAnsi="Arial" w:cs="Arial"/>
                <w:b/>
                <w:i/>
                <w:sz w:val="22"/>
              </w:rPr>
            </w:pPr>
            <w:r w:rsidRPr="0034087B">
              <w:rPr>
                <w:rFonts w:ascii="Arial" w:hAnsi="Arial" w:cs="Arial"/>
                <w:b/>
                <w:i/>
                <w:sz w:val="22"/>
              </w:rPr>
              <w:t>ДВ12</w:t>
            </w:r>
          </w:p>
        </w:tc>
        <w:tc>
          <w:tcPr>
            <w:tcW w:w="8141" w:type="dxa"/>
            <w:shd w:val="clear" w:color="auto" w:fill="auto"/>
            <w:tcMar>
              <w:top w:w="57" w:type="dxa"/>
              <w:bottom w:w="57" w:type="dxa"/>
            </w:tcMar>
          </w:tcPr>
          <w:p w14:paraId="51765062" w14:textId="77777777" w:rsidR="00FA68B5" w:rsidRPr="0034087B" w:rsidRDefault="00FA68B5" w:rsidP="00A34B28">
            <w:pPr>
              <w:spacing w:after="0"/>
              <w:rPr>
                <w:rFonts w:ascii="Arial" w:hAnsi="Arial" w:cs="Arial"/>
                <w:b/>
                <w:sz w:val="22"/>
              </w:rPr>
            </w:pPr>
            <w:r w:rsidRPr="0034087B">
              <w:rPr>
                <w:rFonts w:ascii="Arial" w:hAnsi="Arial" w:cs="Arial"/>
                <w:b/>
                <w:sz w:val="22"/>
              </w:rPr>
              <w:t xml:space="preserve">Установка каталітичного крекінгу </w:t>
            </w:r>
          </w:p>
        </w:tc>
        <w:tc>
          <w:tcPr>
            <w:tcW w:w="3827" w:type="dxa"/>
            <w:shd w:val="clear" w:color="auto" w:fill="auto"/>
            <w:tcMar>
              <w:top w:w="57" w:type="dxa"/>
              <w:bottom w:w="57" w:type="dxa"/>
            </w:tcMar>
          </w:tcPr>
          <w:p w14:paraId="42F69A7D" w14:textId="77777777" w:rsidR="00FA68B5" w:rsidRPr="0034087B" w:rsidRDefault="00FA68B5" w:rsidP="00A34B28">
            <w:pPr>
              <w:spacing w:after="0"/>
              <w:jc w:val="center"/>
              <w:rPr>
                <w:rFonts w:ascii="Arial" w:hAnsi="Arial" w:cs="Arial"/>
                <w:b/>
                <w:sz w:val="22"/>
              </w:rPr>
            </w:pPr>
            <w:r w:rsidRPr="0034087B">
              <w:rPr>
                <w:rFonts w:ascii="Arial" w:hAnsi="Arial" w:cs="Arial"/>
                <w:b/>
                <w:sz w:val="22"/>
                <w:szCs w:val="22"/>
              </w:rPr>
              <w:t>ВД1</w:t>
            </w:r>
          </w:p>
        </w:tc>
      </w:tr>
      <w:tr w:rsidR="00FA68B5" w:rsidRPr="004D2D7E" w14:paraId="65BCA74E" w14:textId="77777777" w:rsidTr="00A34B28">
        <w:tc>
          <w:tcPr>
            <w:tcW w:w="3058" w:type="dxa"/>
            <w:shd w:val="clear" w:color="auto" w:fill="auto"/>
            <w:tcMar>
              <w:top w:w="57" w:type="dxa"/>
              <w:bottom w:w="57" w:type="dxa"/>
            </w:tcMar>
          </w:tcPr>
          <w:p w14:paraId="30E43E11" w14:textId="77777777" w:rsidR="00FA68B5" w:rsidRPr="0034087B" w:rsidRDefault="00FA68B5" w:rsidP="00A34B28">
            <w:pPr>
              <w:spacing w:after="0"/>
              <w:jc w:val="center"/>
              <w:rPr>
                <w:rFonts w:ascii="Arial" w:hAnsi="Arial" w:cs="Arial"/>
                <w:b/>
                <w:i/>
                <w:sz w:val="22"/>
              </w:rPr>
            </w:pPr>
            <w:r w:rsidRPr="0034087B">
              <w:rPr>
                <w:rFonts w:ascii="Arial" w:hAnsi="Arial" w:cs="Arial"/>
                <w:b/>
                <w:i/>
                <w:sz w:val="22"/>
              </w:rPr>
              <w:t>ДВ13</w:t>
            </w:r>
          </w:p>
        </w:tc>
        <w:tc>
          <w:tcPr>
            <w:tcW w:w="8141" w:type="dxa"/>
            <w:shd w:val="clear" w:color="auto" w:fill="auto"/>
            <w:tcMar>
              <w:top w:w="57" w:type="dxa"/>
              <w:bottom w:w="57" w:type="dxa"/>
            </w:tcMar>
          </w:tcPr>
          <w:p w14:paraId="3F2DE5A5" w14:textId="77777777" w:rsidR="00FA68B5" w:rsidRPr="0034087B" w:rsidRDefault="00FA68B5" w:rsidP="00A34B28">
            <w:pPr>
              <w:spacing w:after="0"/>
              <w:rPr>
                <w:rFonts w:ascii="Arial" w:hAnsi="Arial" w:cs="Arial"/>
                <w:b/>
                <w:sz w:val="22"/>
              </w:rPr>
            </w:pPr>
            <w:r w:rsidRPr="0034087B">
              <w:rPr>
                <w:rFonts w:ascii="Arial" w:hAnsi="Arial" w:cs="Arial"/>
                <w:b/>
                <w:sz w:val="22"/>
              </w:rPr>
              <w:t>Факельна установка</w:t>
            </w:r>
          </w:p>
        </w:tc>
        <w:tc>
          <w:tcPr>
            <w:tcW w:w="3827" w:type="dxa"/>
            <w:shd w:val="clear" w:color="auto" w:fill="auto"/>
            <w:tcMar>
              <w:top w:w="57" w:type="dxa"/>
              <w:bottom w:w="57" w:type="dxa"/>
            </w:tcMar>
          </w:tcPr>
          <w:p w14:paraId="5ECFD21E" w14:textId="77777777" w:rsidR="00FA68B5" w:rsidRPr="0034087B" w:rsidRDefault="00FA68B5" w:rsidP="00A34B28">
            <w:pPr>
              <w:spacing w:after="0"/>
              <w:jc w:val="center"/>
              <w:rPr>
                <w:rFonts w:ascii="Arial" w:hAnsi="Arial" w:cs="Arial"/>
                <w:b/>
                <w:sz w:val="22"/>
              </w:rPr>
            </w:pPr>
            <w:r w:rsidRPr="0034087B">
              <w:rPr>
                <w:rFonts w:ascii="Arial" w:hAnsi="Arial" w:cs="Arial"/>
                <w:b/>
                <w:sz w:val="22"/>
              </w:rPr>
              <w:t>ВД2</w:t>
            </w:r>
          </w:p>
        </w:tc>
      </w:tr>
    </w:tbl>
    <w:p w14:paraId="116B5672" w14:textId="355D7D1E" w:rsidR="005D1D53" w:rsidRPr="004D2D7E" w:rsidRDefault="00893CD3" w:rsidP="002A3ACB">
      <w:pPr>
        <w:pStyle w:val="3"/>
      </w:pPr>
      <w:r>
        <w:t>2</w:t>
      </w:r>
      <w:r w:rsidR="00BF2855">
        <w:t>.3.</w:t>
      </w:r>
      <w:r w:rsidR="00BF2855" w:rsidRPr="004D2D7E">
        <w:t xml:space="preserve"> </w:t>
      </w:r>
      <w:r w:rsidR="004C286C" w:rsidRPr="004D2D7E">
        <w:t xml:space="preserve">Список </w:t>
      </w:r>
      <w:r w:rsidR="002F42DB" w:rsidRPr="004D2D7E">
        <w:t xml:space="preserve">точок викидів </w:t>
      </w:r>
      <w:r w:rsidR="006D736A">
        <w:t>парникових газів</w:t>
      </w:r>
    </w:p>
    <w:tbl>
      <w:tblPr>
        <w:tblW w:w="15017" w:type="dxa"/>
        <w:tblInd w:w="108" w:type="dxa"/>
        <w:tblLook w:val="00A0" w:firstRow="1" w:lastRow="0" w:firstColumn="1" w:lastColumn="0" w:noHBand="0" w:noVBand="0"/>
      </w:tblPr>
      <w:tblGrid>
        <w:gridCol w:w="2910"/>
        <w:gridCol w:w="6460"/>
        <w:gridCol w:w="1917"/>
        <w:gridCol w:w="2263"/>
        <w:gridCol w:w="1467"/>
      </w:tblGrid>
      <w:tr w:rsidR="00564DFB" w:rsidRPr="002A3ACB" w14:paraId="6EDE0E5E"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5DE01799" w14:textId="77777777" w:rsidR="005D1D53" w:rsidRPr="002A3ACB" w:rsidRDefault="002F42DB" w:rsidP="00767596">
            <w:pPr>
              <w:spacing w:before="0" w:after="0"/>
              <w:jc w:val="center"/>
              <w:rPr>
                <w:bCs/>
                <w:i/>
                <w:szCs w:val="20"/>
                <w:lang w:eastAsia="ru-RU"/>
              </w:rPr>
            </w:pPr>
            <w:r w:rsidRPr="002A3ACB">
              <w:rPr>
                <w:bCs/>
                <w:i/>
                <w:sz w:val="22"/>
                <w:szCs w:val="20"/>
                <w:lang w:eastAsia="ru-RU"/>
              </w:rPr>
              <w:t>Ідентифікаційний номер точ</w:t>
            </w:r>
            <w:r w:rsidR="00767596" w:rsidRPr="002A3ACB">
              <w:rPr>
                <w:bCs/>
                <w:i/>
                <w:sz w:val="22"/>
                <w:szCs w:val="20"/>
                <w:lang w:eastAsia="ru-RU"/>
              </w:rPr>
              <w:t>ки</w:t>
            </w:r>
            <w:r w:rsidRPr="002A3ACB">
              <w:rPr>
                <w:bCs/>
                <w:i/>
                <w:sz w:val="22"/>
                <w:szCs w:val="20"/>
                <w:lang w:eastAsia="ru-RU"/>
              </w:rPr>
              <w:t xml:space="preserve"> викидів</w:t>
            </w:r>
            <w:r w:rsidR="005D1D53" w:rsidRPr="002A3ACB">
              <w:rPr>
                <w:bCs/>
                <w:i/>
                <w:sz w:val="22"/>
                <w:szCs w:val="20"/>
                <w:lang w:eastAsia="ru-RU"/>
              </w:rPr>
              <w:t xml:space="preserve"> ПГ</w:t>
            </w:r>
          </w:p>
        </w:tc>
        <w:tc>
          <w:tcPr>
            <w:tcW w:w="646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78F62DA8" w14:textId="77777777" w:rsidR="005D1D53" w:rsidRPr="002A3ACB" w:rsidRDefault="005D1D53" w:rsidP="00775D70">
            <w:pPr>
              <w:spacing w:before="0" w:after="0"/>
              <w:jc w:val="center"/>
              <w:rPr>
                <w:bCs/>
                <w:i/>
                <w:szCs w:val="20"/>
                <w:lang w:eastAsia="ru-RU"/>
              </w:rPr>
            </w:pPr>
            <w:r w:rsidRPr="002A3ACB">
              <w:rPr>
                <w:bCs/>
                <w:i/>
                <w:sz w:val="22"/>
                <w:szCs w:val="20"/>
                <w:lang w:eastAsia="ru-RU"/>
              </w:rPr>
              <w:t xml:space="preserve">Опис </w:t>
            </w:r>
            <w:r w:rsidR="002F42DB" w:rsidRPr="002A3ACB">
              <w:rPr>
                <w:bCs/>
                <w:i/>
                <w:sz w:val="22"/>
                <w:szCs w:val="20"/>
                <w:lang w:eastAsia="ru-RU"/>
              </w:rPr>
              <w:t>точ</w:t>
            </w:r>
            <w:r w:rsidR="00767596" w:rsidRPr="002A3ACB">
              <w:rPr>
                <w:bCs/>
                <w:i/>
                <w:sz w:val="22"/>
                <w:szCs w:val="20"/>
                <w:lang w:eastAsia="ru-RU"/>
              </w:rPr>
              <w:t>ки</w:t>
            </w:r>
            <w:r w:rsidRPr="002A3ACB">
              <w:rPr>
                <w:bCs/>
                <w:i/>
                <w:sz w:val="22"/>
                <w:szCs w:val="20"/>
                <w:lang w:eastAsia="ru-RU"/>
              </w:rPr>
              <w:t xml:space="preserve"> </w:t>
            </w:r>
            <w:r w:rsidR="002F42DB" w:rsidRPr="002A3ACB">
              <w:rPr>
                <w:bCs/>
                <w:i/>
                <w:sz w:val="22"/>
                <w:szCs w:val="20"/>
                <w:lang w:eastAsia="ru-RU"/>
              </w:rPr>
              <w:t>викидів</w:t>
            </w:r>
            <w:r w:rsidRPr="002A3ACB">
              <w:rPr>
                <w:bCs/>
                <w:i/>
                <w:sz w:val="22"/>
                <w:szCs w:val="20"/>
                <w:lang w:eastAsia="ru-RU"/>
              </w:rPr>
              <w:t xml:space="preserve"> ПГ</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17428783" w14:textId="77777777" w:rsidR="005D1D53" w:rsidRPr="002A3ACB" w:rsidRDefault="00845617" w:rsidP="006D130F">
            <w:pPr>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F42DB" w:rsidRPr="002A3ACB">
              <w:rPr>
                <w:bCs/>
                <w:i/>
                <w:sz w:val="22"/>
                <w:szCs w:val="20"/>
                <w:lang w:eastAsia="ru-RU"/>
              </w:rPr>
              <w:t>діяльності</w:t>
            </w:r>
            <w:r w:rsidR="002F42DB" w:rsidRPr="002A3ACB">
              <w:rPr>
                <w:sz w:val="22"/>
                <w:szCs w:val="20"/>
              </w:rPr>
              <w:t xml:space="preserve"> </w:t>
            </w:r>
          </w:p>
        </w:tc>
        <w:tc>
          <w:tcPr>
            <w:tcW w:w="2263"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6E555B45" w14:textId="77777777" w:rsidR="005D1D53" w:rsidRPr="002A3ACB" w:rsidRDefault="00083207" w:rsidP="00D57C31">
            <w:pPr>
              <w:spacing w:before="0" w:after="0"/>
              <w:jc w:val="center"/>
              <w:rPr>
                <w:bCs/>
                <w:i/>
                <w:szCs w:val="20"/>
                <w:lang w:eastAsia="ru-RU"/>
              </w:rPr>
            </w:pPr>
            <w:r w:rsidRPr="002A3ACB">
              <w:rPr>
                <w:bCs/>
                <w:i/>
                <w:sz w:val="22"/>
                <w:szCs w:val="20"/>
                <w:lang w:eastAsia="ru-RU"/>
              </w:rPr>
              <w:t xml:space="preserve">Ідентифікаційний номер джерела </w:t>
            </w:r>
            <w:r w:rsidR="002F42DB" w:rsidRPr="002A3ACB">
              <w:rPr>
                <w:bCs/>
                <w:i/>
                <w:sz w:val="22"/>
                <w:szCs w:val="20"/>
                <w:lang w:eastAsia="ru-RU"/>
              </w:rPr>
              <w:t xml:space="preserve">викидів </w:t>
            </w:r>
            <w:r w:rsidR="005D1D53" w:rsidRPr="002A3ACB">
              <w:rPr>
                <w:bCs/>
                <w:i/>
                <w:sz w:val="22"/>
                <w:szCs w:val="20"/>
                <w:lang w:eastAsia="ru-RU"/>
              </w:rPr>
              <w:t xml:space="preserve">ПГ, </w:t>
            </w:r>
            <w:proofErr w:type="spellStart"/>
            <w:r w:rsidR="00D57C31" w:rsidRPr="002A3ACB">
              <w:rPr>
                <w:bCs/>
                <w:i/>
                <w:sz w:val="22"/>
                <w:szCs w:val="20"/>
                <w:lang w:val="ru-RU" w:eastAsia="ru-RU"/>
              </w:rPr>
              <w:t>що</w:t>
            </w:r>
            <w:proofErr w:type="spellEnd"/>
            <w:r w:rsidR="003B5805" w:rsidRPr="002A3ACB">
              <w:rPr>
                <w:bCs/>
                <w:i/>
                <w:sz w:val="22"/>
                <w:szCs w:val="20"/>
                <w:lang w:eastAsia="ru-RU"/>
              </w:rPr>
              <w:t xml:space="preserve"> відноситься до точки викидів</w:t>
            </w:r>
          </w:p>
        </w:tc>
        <w:tc>
          <w:tcPr>
            <w:tcW w:w="146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5B9B4620" w14:textId="77777777" w:rsidR="005D1D53" w:rsidRPr="002A3ACB" w:rsidRDefault="002F42DB" w:rsidP="006D130F">
            <w:pPr>
              <w:spacing w:before="0" w:after="0"/>
              <w:jc w:val="center"/>
              <w:rPr>
                <w:bCs/>
                <w:i/>
                <w:szCs w:val="20"/>
                <w:lang w:eastAsia="ru-RU"/>
              </w:rPr>
            </w:pPr>
            <w:r w:rsidRPr="002A3ACB">
              <w:rPr>
                <w:bCs/>
                <w:i/>
                <w:sz w:val="22"/>
                <w:szCs w:val="20"/>
                <w:lang w:eastAsia="ru-RU"/>
              </w:rPr>
              <w:t>ПГ</w:t>
            </w:r>
          </w:p>
        </w:tc>
      </w:tr>
      <w:tr w:rsidR="00FA68B5" w:rsidRPr="002A3ACB" w14:paraId="3BE5431A"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A16B2" w14:textId="77777777" w:rsidR="00FA68B5" w:rsidRPr="0034087B" w:rsidRDefault="00FA68B5" w:rsidP="00A34B28">
            <w:pPr>
              <w:spacing w:before="0" w:after="0"/>
              <w:jc w:val="center"/>
              <w:rPr>
                <w:rFonts w:ascii="Arial" w:hAnsi="Arial" w:cs="Arial"/>
                <w:b/>
                <w:i/>
              </w:rPr>
            </w:pPr>
            <w:r w:rsidRPr="0034087B">
              <w:rPr>
                <w:rFonts w:ascii="Arial" w:hAnsi="Arial" w:cs="Arial"/>
                <w:b/>
                <w:i/>
              </w:rPr>
              <w:t>ТВ01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64A58FE4" w14:textId="77777777" w:rsidR="00FA68B5" w:rsidRPr="0034087B" w:rsidRDefault="00FA68B5" w:rsidP="00A34B28">
            <w:pPr>
              <w:spacing w:after="0"/>
              <w:rPr>
                <w:rFonts w:ascii="Arial" w:hAnsi="Arial" w:cs="Arial"/>
                <w:b/>
              </w:rPr>
            </w:pPr>
            <w:r w:rsidRPr="0034087B">
              <w:rPr>
                <w:rFonts w:ascii="Arial" w:hAnsi="Arial" w:cs="Arial"/>
                <w:b/>
                <w:sz w:val="22"/>
              </w:rPr>
              <w:t>Вихлопна труба газотурбінної установки</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E8E06E1" w14:textId="77777777" w:rsidR="00FA68B5" w:rsidRPr="0034087B" w:rsidRDefault="00FA68B5" w:rsidP="00A34B28">
            <w:pPr>
              <w:spacing w:after="0"/>
              <w:jc w:val="center"/>
              <w:rPr>
                <w:rFonts w:ascii="Arial" w:hAnsi="Arial" w:cs="Arial"/>
                <w:b/>
              </w:rPr>
            </w:pPr>
            <w:r w:rsidRPr="0034087B">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9AAB28A" w14:textId="77777777" w:rsidR="00FA68B5" w:rsidRPr="0034087B" w:rsidRDefault="00FA68B5" w:rsidP="00A34B28">
            <w:pPr>
              <w:spacing w:after="0"/>
              <w:jc w:val="center"/>
              <w:rPr>
                <w:rFonts w:ascii="Arial" w:hAnsi="Arial" w:cs="Arial"/>
                <w:b/>
              </w:rPr>
            </w:pPr>
            <w:r w:rsidRPr="0034087B">
              <w:rPr>
                <w:rFonts w:ascii="Arial" w:hAnsi="Arial" w:cs="Arial"/>
                <w:b/>
                <w:sz w:val="22"/>
              </w:rPr>
              <w:t>ДВ01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49038F0"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6B61EFAE"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4C1635" w14:textId="77777777" w:rsidR="00FA68B5" w:rsidRPr="0034087B" w:rsidRDefault="00FA68B5" w:rsidP="00A34B28">
            <w:pPr>
              <w:spacing w:before="0" w:after="0"/>
              <w:jc w:val="center"/>
              <w:rPr>
                <w:rFonts w:ascii="Arial" w:hAnsi="Arial" w:cs="Arial"/>
                <w:b/>
                <w:i/>
              </w:rPr>
            </w:pPr>
            <w:r w:rsidRPr="0034087B">
              <w:rPr>
                <w:rFonts w:ascii="Arial" w:hAnsi="Arial" w:cs="Arial"/>
                <w:b/>
                <w:i/>
              </w:rPr>
              <w:t>ТВ02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32FCE052" w14:textId="77777777" w:rsidR="00FA68B5" w:rsidRPr="0034087B" w:rsidRDefault="00FA68B5" w:rsidP="00A34B28">
            <w:pPr>
              <w:spacing w:after="0"/>
              <w:rPr>
                <w:rFonts w:ascii="Arial" w:hAnsi="Arial" w:cs="Arial"/>
                <w:b/>
              </w:rPr>
            </w:pPr>
            <w:r w:rsidRPr="0034087B">
              <w:rPr>
                <w:rFonts w:ascii="Arial" w:hAnsi="Arial" w:cs="Arial"/>
                <w:b/>
                <w:sz w:val="22"/>
              </w:rPr>
              <w:t xml:space="preserve">Вихлопна труба </w:t>
            </w:r>
            <w:proofErr w:type="spellStart"/>
            <w:r w:rsidRPr="0034087B">
              <w:rPr>
                <w:rFonts w:ascii="Arial" w:hAnsi="Arial" w:cs="Arial"/>
                <w:b/>
                <w:sz w:val="22"/>
              </w:rPr>
              <w:t>когенераційної</w:t>
            </w:r>
            <w:proofErr w:type="spellEnd"/>
            <w:r w:rsidRPr="0034087B">
              <w:rPr>
                <w:rFonts w:ascii="Arial" w:hAnsi="Arial" w:cs="Arial"/>
                <w:b/>
                <w:sz w:val="22"/>
              </w:rPr>
              <w:t xml:space="preserve"> установки</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A36874D" w14:textId="77777777" w:rsidR="00FA68B5" w:rsidRPr="0034087B" w:rsidRDefault="00FA68B5" w:rsidP="00A34B28">
            <w:pPr>
              <w:spacing w:after="0"/>
              <w:jc w:val="center"/>
              <w:rPr>
                <w:rFonts w:ascii="Arial" w:hAnsi="Arial" w:cs="Arial"/>
                <w:b/>
              </w:rPr>
            </w:pPr>
            <w:r w:rsidRPr="0034087B">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8F162D4" w14:textId="77777777" w:rsidR="00FA68B5" w:rsidRPr="0034087B" w:rsidRDefault="00FA68B5" w:rsidP="00A34B28">
            <w:pPr>
              <w:spacing w:after="0"/>
              <w:jc w:val="center"/>
              <w:rPr>
                <w:rFonts w:ascii="Arial" w:hAnsi="Arial" w:cs="Arial"/>
                <w:b/>
              </w:rPr>
            </w:pPr>
            <w:r w:rsidRPr="0034087B">
              <w:rPr>
                <w:rFonts w:ascii="Arial" w:hAnsi="Arial" w:cs="Arial"/>
                <w:b/>
                <w:sz w:val="22"/>
              </w:rPr>
              <w:t>ДВ02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F6907EE"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3FA15596"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34C539" w14:textId="77777777" w:rsidR="00FA68B5" w:rsidRPr="0034087B" w:rsidRDefault="00FA68B5" w:rsidP="00A34B28">
            <w:pPr>
              <w:spacing w:before="0" w:after="0"/>
              <w:jc w:val="center"/>
              <w:rPr>
                <w:rFonts w:ascii="Arial" w:hAnsi="Arial" w:cs="Arial"/>
                <w:b/>
                <w:i/>
              </w:rPr>
            </w:pPr>
            <w:r w:rsidRPr="0034087B">
              <w:rPr>
                <w:rFonts w:ascii="Arial" w:hAnsi="Arial" w:cs="Arial"/>
                <w:b/>
                <w:i/>
              </w:rPr>
              <w:t>ТВ03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2E7EDB79" w14:textId="77777777" w:rsidR="00FA68B5" w:rsidRPr="0034087B" w:rsidRDefault="00FA68B5" w:rsidP="00A34B28">
            <w:pPr>
              <w:spacing w:after="0"/>
              <w:rPr>
                <w:rFonts w:ascii="Arial" w:hAnsi="Arial" w:cs="Arial"/>
                <w:b/>
              </w:rPr>
            </w:pPr>
            <w:r w:rsidRPr="0034087B">
              <w:rPr>
                <w:rFonts w:ascii="Arial" w:hAnsi="Arial" w:cs="Arial"/>
                <w:b/>
                <w:sz w:val="22"/>
              </w:rPr>
              <w:t xml:space="preserve">Димова труба установки перегонки сирої нафти №1 </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3B67A89" w14:textId="77777777" w:rsidR="00FA68B5" w:rsidRPr="0034087B" w:rsidRDefault="00FA68B5" w:rsidP="00A34B28">
            <w:pPr>
              <w:spacing w:after="0"/>
              <w:jc w:val="center"/>
              <w:rPr>
                <w:rFonts w:ascii="Arial" w:hAnsi="Arial" w:cs="Arial"/>
                <w:b/>
              </w:rPr>
            </w:pPr>
            <w:r w:rsidRPr="0034087B">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A87C1D9" w14:textId="77777777" w:rsidR="00FA68B5" w:rsidRPr="0034087B" w:rsidRDefault="00FA68B5" w:rsidP="00A34B28">
            <w:pPr>
              <w:spacing w:after="0"/>
              <w:jc w:val="center"/>
              <w:rPr>
                <w:rFonts w:ascii="Arial" w:hAnsi="Arial" w:cs="Arial"/>
                <w:b/>
              </w:rPr>
            </w:pPr>
            <w:r w:rsidRPr="0034087B">
              <w:rPr>
                <w:rFonts w:ascii="Arial" w:hAnsi="Arial" w:cs="Arial"/>
                <w:b/>
                <w:sz w:val="22"/>
              </w:rPr>
              <w:t>ДВ03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52460C5"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071CF2AA"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5D242D" w14:textId="77777777" w:rsidR="00FA68B5" w:rsidRPr="0034087B" w:rsidRDefault="00FA68B5" w:rsidP="00A34B28">
            <w:pPr>
              <w:spacing w:after="0"/>
              <w:jc w:val="center"/>
              <w:rPr>
                <w:rFonts w:ascii="Arial" w:hAnsi="Arial" w:cs="Arial"/>
                <w:b/>
                <w:i/>
              </w:rPr>
            </w:pPr>
            <w:r w:rsidRPr="0034087B">
              <w:rPr>
                <w:rFonts w:ascii="Arial" w:hAnsi="Arial" w:cs="Arial"/>
                <w:b/>
                <w:i/>
                <w:sz w:val="22"/>
              </w:rPr>
              <w:t>ТВ04</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2F418D2B" w14:textId="77777777" w:rsidR="00FA68B5" w:rsidRPr="0034087B" w:rsidRDefault="00FA68B5" w:rsidP="00A34B28">
            <w:pPr>
              <w:spacing w:after="0"/>
              <w:rPr>
                <w:rFonts w:ascii="Arial" w:hAnsi="Arial" w:cs="Arial"/>
                <w:b/>
              </w:rPr>
            </w:pPr>
            <w:r w:rsidRPr="0034087B">
              <w:rPr>
                <w:rFonts w:ascii="Arial" w:hAnsi="Arial" w:cs="Arial"/>
                <w:b/>
                <w:sz w:val="22"/>
              </w:rPr>
              <w:t xml:space="preserve">Димова труба установки перегонки сирої нафти №2 </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0D174A8" w14:textId="77777777" w:rsidR="00FA68B5" w:rsidRPr="0034087B" w:rsidRDefault="00FA68B5" w:rsidP="00A34B28">
            <w:pPr>
              <w:spacing w:after="0"/>
              <w:jc w:val="center"/>
              <w:rPr>
                <w:rFonts w:ascii="Arial" w:hAnsi="Arial" w:cs="Arial"/>
                <w:b/>
              </w:rPr>
            </w:pPr>
            <w:r w:rsidRPr="0034087B">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E74EFD3" w14:textId="77777777" w:rsidR="00FA68B5" w:rsidRPr="0034087B" w:rsidRDefault="00FA68B5" w:rsidP="00A34B28">
            <w:pPr>
              <w:spacing w:after="0"/>
              <w:jc w:val="center"/>
              <w:rPr>
                <w:rFonts w:ascii="Arial" w:hAnsi="Arial" w:cs="Arial"/>
                <w:b/>
              </w:rPr>
            </w:pPr>
            <w:r w:rsidRPr="0034087B">
              <w:rPr>
                <w:rFonts w:ascii="Arial" w:hAnsi="Arial" w:cs="Arial"/>
                <w:b/>
                <w:sz w:val="22"/>
              </w:rPr>
              <w:t>ДВ04</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67216497"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4A4271F8"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961642" w14:textId="77777777" w:rsidR="00FA68B5" w:rsidRPr="0034087B" w:rsidRDefault="00FA68B5" w:rsidP="00A34B28">
            <w:pPr>
              <w:spacing w:after="0"/>
              <w:jc w:val="center"/>
              <w:rPr>
                <w:rFonts w:ascii="Arial" w:hAnsi="Arial" w:cs="Arial"/>
                <w:b/>
                <w:i/>
              </w:rPr>
            </w:pPr>
            <w:r w:rsidRPr="0034087B">
              <w:rPr>
                <w:rFonts w:ascii="Arial" w:hAnsi="Arial" w:cs="Arial"/>
                <w:b/>
                <w:i/>
                <w:sz w:val="22"/>
              </w:rPr>
              <w:t>ТВ05</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24E0CC27" w14:textId="77777777" w:rsidR="00FA68B5" w:rsidRPr="0034087B" w:rsidRDefault="00FA68B5" w:rsidP="00A34B28">
            <w:pPr>
              <w:spacing w:after="0"/>
              <w:rPr>
                <w:rFonts w:ascii="Arial" w:hAnsi="Arial" w:cs="Arial"/>
                <w:b/>
              </w:rPr>
            </w:pPr>
            <w:r w:rsidRPr="0034087B">
              <w:rPr>
                <w:rFonts w:ascii="Arial" w:hAnsi="Arial" w:cs="Arial"/>
                <w:b/>
                <w:sz w:val="22"/>
              </w:rPr>
              <w:t xml:space="preserve">Димова труба установки </w:t>
            </w:r>
            <w:proofErr w:type="spellStart"/>
            <w:r w:rsidRPr="0034087B">
              <w:rPr>
                <w:rFonts w:ascii="Arial" w:hAnsi="Arial" w:cs="Arial"/>
                <w:b/>
                <w:sz w:val="22"/>
              </w:rPr>
              <w:t>десульфуризації</w:t>
            </w:r>
            <w:proofErr w:type="spellEnd"/>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F04B67A" w14:textId="77777777" w:rsidR="00FA68B5" w:rsidRPr="0034087B" w:rsidRDefault="00FA68B5" w:rsidP="00A34B28">
            <w:pPr>
              <w:spacing w:after="0"/>
              <w:jc w:val="center"/>
              <w:rPr>
                <w:rFonts w:ascii="Arial" w:hAnsi="Arial" w:cs="Arial"/>
                <w:b/>
              </w:rPr>
            </w:pPr>
            <w:r w:rsidRPr="0034087B">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2D95D02" w14:textId="77777777" w:rsidR="00FA68B5" w:rsidRPr="0034087B" w:rsidRDefault="00FA68B5" w:rsidP="00A34B28">
            <w:pPr>
              <w:spacing w:after="0"/>
              <w:jc w:val="center"/>
              <w:rPr>
                <w:rFonts w:ascii="Arial" w:hAnsi="Arial" w:cs="Arial"/>
                <w:b/>
              </w:rPr>
            </w:pPr>
            <w:r w:rsidRPr="0034087B">
              <w:rPr>
                <w:rFonts w:ascii="Arial" w:hAnsi="Arial" w:cs="Arial"/>
                <w:b/>
                <w:sz w:val="22"/>
              </w:rPr>
              <w:t>ДВ05</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7D1E4C6"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572A7497"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1B229D" w14:textId="77777777" w:rsidR="00FA68B5" w:rsidRPr="0034087B" w:rsidRDefault="00FA68B5" w:rsidP="00A34B28">
            <w:pPr>
              <w:spacing w:after="0"/>
              <w:jc w:val="center"/>
              <w:rPr>
                <w:rFonts w:ascii="Arial" w:hAnsi="Arial" w:cs="Arial"/>
                <w:b/>
                <w:i/>
              </w:rPr>
            </w:pPr>
            <w:r w:rsidRPr="0034087B">
              <w:rPr>
                <w:rFonts w:ascii="Arial" w:hAnsi="Arial" w:cs="Arial"/>
                <w:b/>
                <w:i/>
                <w:sz w:val="22"/>
              </w:rPr>
              <w:t>ТВ06</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160BD3FA" w14:textId="77777777" w:rsidR="00FA68B5" w:rsidRPr="0034087B" w:rsidRDefault="00FA68B5" w:rsidP="00A34B28">
            <w:pPr>
              <w:spacing w:after="0"/>
              <w:rPr>
                <w:rFonts w:ascii="Arial" w:hAnsi="Arial" w:cs="Arial"/>
                <w:b/>
              </w:rPr>
            </w:pPr>
            <w:r w:rsidRPr="0034087B">
              <w:rPr>
                <w:rFonts w:ascii="Arial" w:hAnsi="Arial" w:cs="Arial"/>
                <w:b/>
                <w:sz w:val="22"/>
              </w:rPr>
              <w:t>Димова труба установки вакуумної перегонки</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ECFE9DF" w14:textId="77777777" w:rsidR="00FA68B5" w:rsidRPr="0034087B" w:rsidRDefault="00FA68B5" w:rsidP="00A34B28">
            <w:pPr>
              <w:spacing w:after="0"/>
              <w:jc w:val="center"/>
              <w:rPr>
                <w:rFonts w:ascii="Arial" w:hAnsi="Arial" w:cs="Arial"/>
                <w:b/>
              </w:rPr>
            </w:pPr>
            <w:r w:rsidRPr="0034087B">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94BF7DC" w14:textId="77777777" w:rsidR="00FA68B5" w:rsidRPr="0034087B" w:rsidRDefault="00FA68B5" w:rsidP="00A34B28">
            <w:pPr>
              <w:spacing w:after="0"/>
              <w:jc w:val="center"/>
              <w:rPr>
                <w:rFonts w:ascii="Arial" w:hAnsi="Arial" w:cs="Arial"/>
                <w:b/>
              </w:rPr>
            </w:pPr>
            <w:r w:rsidRPr="0034087B">
              <w:rPr>
                <w:rFonts w:ascii="Arial" w:hAnsi="Arial" w:cs="Arial"/>
                <w:b/>
                <w:sz w:val="22"/>
              </w:rPr>
              <w:t>ДВ06</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270A9AF"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32BEA2B9"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C7B2C7" w14:textId="77777777" w:rsidR="00FA68B5" w:rsidRPr="0034087B" w:rsidRDefault="00FA68B5" w:rsidP="00A34B28">
            <w:pPr>
              <w:spacing w:after="0"/>
              <w:jc w:val="center"/>
              <w:rPr>
                <w:rFonts w:ascii="Arial" w:hAnsi="Arial" w:cs="Arial"/>
                <w:b/>
                <w:i/>
              </w:rPr>
            </w:pPr>
            <w:r w:rsidRPr="0034087B">
              <w:rPr>
                <w:rFonts w:ascii="Arial" w:hAnsi="Arial" w:cs="Arial"/>
                <w:b/>
                <w:i/>
                <w:sz w:val="22"/>
              </w:rPr>
              <w:t>ТВ07</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122241AE" w14:textId="77777777" w:rsidR="00FA68B5" w:rsidRPr="0034087B" w:rsidRDefault="00FA68B5" w:rsidP="00A34B28">
            <w:pPr>
              <w:spacing w:after="0"/>
              <w:rPr>
                <w:rFonts w:ascii="Arial" w:hAnsi="Arial" w:cs="Arial"/>
                <w:b/>
              </w:rPr>
            </w:pPr>
            <w:r w:rsidRPr="0034087B">
              <w:rPr>
                <w:rFonts w:ascii="Arial" w:hAnsi="Arial" w:cs="Arial"/>
                <w:b/>
                <w:sz w:val="22"/>
              </w:rPr>
              <w:t xml:space="preserve">Димова труба установки </w:t>
            </w:r>
            <w:proofErr w:type="spellStart"/>
            <w:r w:rsidRPr="0034087B">
              <w:rPr>
                <w:rFonts w:ascii="Arial" w:hAnsi="Arial" w:cs="Arial"/>
                <w:b/>
                <w:sz w:val="22"/>
              </w:rPr>
              <w:t>платформінгу</w:t>
            </w:r>
            <w:proofErr w:type="spellEnd"/>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73E6B54" w14:textId="77777777" w:rsidR="00FA68B5" w:rsidRPr="0034087B" w:rsidRDefault="00FA68B5" w:rsidP="00A34B28">
            <w:pPr>
              <w:spacing w:after="0"/>
              <w:jc w:val="center"/>
              <w:rPr>
                <w:rFonts w:ascii="Arial" w:hAnsi="Arial" w:cs="Arial"/>
                <w:b/>
              </w:rPr>
            </w:pPr>
            <w:r w:rsidRPr="0034087B">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0A85B6B" w14:textId="77777777" w:rsidR="00FA68B5" w:rsidRPr="0034087B" w:rsidRDefault="00FA68B5" w:rsidP="00A34B28">
            <w:pPr>
              <w:spacing w:after="0"/>
              <w:jc w:val="center"/>
              <w:rPr>
                <w:rFonts w:ascii="Arial" w:hAnsi="Arial" w:cs="Arial"/>
                <w:b/>
              </w:rPr>
            </w:pPr>
            <w:r w:rsidRPr="0034087B">
              <w:rPr>
                <w:rFonts w:ascii="Arial" w:hAnsi="Arial" w:cs="Arial"/>
                <w:b/>
                <w:sz w:val="22"/>
              </w:rPr>
              <w:t>ДВ07</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5C7F2E9"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772F63FE"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755106" w14:textId="77777777" w:rsidR="00FA68B5" w:rsidRPr="0034087B" w:rsidRDefault="00FA68B5" w:rsidP="00A34B28">
            <w:pPr>
              <w:spacing w:after="0"/>
              <w:jc w:val="center"/>
              <w:rPr>
                <w:rFonts w:ascii="Arial" w:hAnsi="Arial" w:cs="Arial"/>
                <w:b/>
                <w:i/>
              </w:rPr>
            </w:pPr>
            <w:r w:rsidRPr="0034087B">
              <w:rPr>
                <w:rFonts w:ascii="Arial" w:hAnsi="Arial" w:cs="Arial"/>
                <w:b/>
                <w:i/>
                <w:sz w:val="22"/>
              </w:rPr>
              <w:t>ТВ08</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6DB22766" w14:textId="77777777" w:rsidR="00FA68B5" w:rsidRPr="0034087B" w:rsidRDefault="00FA68B5" w:rsidP="00A34B28">
            <w:pPr>
              <w:spacing w:after="0"/>
              <w:rPr>
                <w:rFonts w:ascii="Arial" w:hAnsi="Arial" w:cs="Arial"/>
                <w:b/>
              </w:rPr>
            </w:pPr>
            <w:r w:rsidRPr="0034087B">
              <w:rPr>
                <w:rFonts w:ascii="Arial" w:hAnsi="Arial" w:cs="Arial"/>
                <w:b/>
                <w:sz w:val="22"/>
              </w:rPr>
              <w:t>Димова труба установки з виробництва водню</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69E5430" w14:textId="77777777" w:rsidR="00FA68B5" w:rsidRPr="0034087B" w:rsidRDefault="00FA68B5" w:rsidP="00A34B28">
            <w:pPr>
              <w:spacing w:after="0"/>
              <w:jc w:val="center"/>
              <w:rPr>
                <w:rFonts w:ascii="Arial" w:hAnsi="Arial" w:cs="Arial"/>
                <w:b/>
              </w:rPr>
            </w:pPr>
            <w:r w:rsidRPr="0034087B">
              <w:rPr>
                <w:rFonts w:ascii="Arial" w:hAnsi="Arial" w:cs="Arial"/>
                <w:b/>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3109113" w14:textId="77777777" w:rsidR="00FA68B5" w:rsidRPr="0034087B" w:rsidRDefault="00FA68B5" w:rsidP="00A34B28">
            <w:pPr>
              <w:spacing w:after="0"/>
              <w:jc w:val="center"/>
              <w:rPr>
                <w:rFonts w:ascii="Arial" w:hAnsi="Arial" w:cs="Arial"/>
                <w:b/>
              </w:rPr>
            </w:pPr>
            <w:r w:rsidRPr="0034087B">
              <w:rPr>
                <w:rFonts w:ascii="Arial" w:hAnsi="Arial" w:cs="Arial"/>
                <w:b/>
                <w:sz w:val="22"/>
              </w:rPr>
              <w:t>ДВ08</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D9A655D"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5752ED30"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1C04DA" w14:textId="77777777" w:rsidR="00FA68B5" w:rsidRPr="0034087B" w:rsidRDefault="00FA68B5" w:rsidP="00A34B28">
            <w:pPr>
              <w:spacing w:after="0"/>
              <w:jc w:val="center"/>
              <w:rPr>
                <w:rFonts w:ascii="Arial" w:hAnsi="Arial" w:cs="Arial"/>
                <w:b/>
                <w:i/>
              </w:rPr>
            </w:pPr>
            <w:r w:rsidRPr="0034087B">
              <w:rPr>
                <w:rFonts w:ascii="Arial" w:hAnsi="Arial" w:cs="Arial"/>
                <w:b/>
                <w:i/>
                <w:sz w:val="22"/>
              </w:rPr>
              <w:t>ТВ09</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7DF30984" w14:textId="77777777" w:rsidR="00FA68B5" w:rsidRPr="0034087B" w:rsidRDefault="00FA68B5" w:rsidP="00A34B28">
            <w:pPr>
              <w:spacing w:after="0"/>
              <w:rPr>
                <w:rFonts w:ascii="Arial" w:hAnsi="Arial" w:cs="Arial"/>
                <w:b/>
              </w:rPr>
            </w:pPr>
            <w:r w:rsidRPr="0034087B">
              <w:rPr>
                <w:rFonts w:ascii="Arial" w:hAnsi="Arial" w:cs="Arial"/>
                <w:b/>
                <w:sz w:val="22"/>
              </w:rPr>
              <w:t xml:space="preserve">Димова труба установки </w:t>
            </w:r>
            <w:proofErr w:type="spellStart"/>
            <w:r w:rsidRPr="0034087B">
              <w:rPr>
                <w:rFonts w:ascii="Arial" w:hAnsi="Arial" w:cs="Arial"/>
                <w:b/>
                <w:sz w:val="22"/>
              </w:rPr>
              <w:t>ізомерізації</w:t>
            </w:r>
            <w:proofErr w:type="spellEnd"/>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FC10390" w14:textId="77777777" w:rsidR="00FA68B5" w:rsidRPr="0034087B" w:rsidRDefault="00FA68B5" w:rsidP="00A34B28">
            <w:pPr>
              <w:spacing w:after="0"/>
              <w:jc w:val="center"/>
              <w:rPr>
                <w:rFonts w:ascii="Arial" w:hAnsi="Arial" w:cs="Arial"/>
                <w:b/>
              </w:rPr>
            </w:pPr>
            <w:r w:rsidRPr="0034087B">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AB299D5" w14:textId="77777777" w:rsidR="00FA68B5" w:rsidRPr="0034087B" w:rsidRDefault="00FA68B5" w:rsidP="00A34B28">
            <w:pPr>
              <w:spacing w:after="0"/>
              <w:jc w:val="center"/>
              <w:rPr>
                <w:rFonts w:ascii="Arial" w:hAnsi="Arial" w:cs="Arial"/>
                <w:b/>
              </w:rPr>
            </w:pPr>
            <w:r w:rsidRPr="0034087B">
              <w:rPr>
                <w:rFonts w:ascii="Arial" w:hAnsi="Arial" w:cs="Arial"/>
                <w:b/>
                <w:sz w:val="22"/>
              </w:rPr>
              <w:t>ДВ09</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0C45739"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2B7596D2"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622F38" w14:textId="77777777" w:rsidR="00FA68B5" w:rsidRPr="0034087B" w:rsidRDefault="00FA68B5" w:rsidP="00A34B28">
            <w:pPr>
              <w:spacing w:after="0"/>
              <w:jc w:val="center"/>
              <w:rPr>
                <w:rFonts w:ascii="Arial" w:hAnsi="Arial" w:cs="Arial"/>
                <w:b/>
                <w:i/>
              </w:rPr>
            </w:pPr>
            <w:r w:rsidRPr="0034087B">
              <w:rPr>
                <w:rFonts w:ascii="Arial" w:hAnsi="Arial" w:cs="Arial"/>
                <w:b/>
                <w:i/>
                <w:sz w:val="22"/>
              </w:rPr>
              <w:t>ТВ10</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08BA3696" w14:textId="77777777" w:rsidR="00FA68B5" w:rsidRPr="0034087B" w:rsidRDefault="00FA68B5" w:rsidP="00A34B28">
            <w:pPr>
              <w:spacing w:after="0"/>
              <w:rPr>
                <w:rFonts w:ascii="Arial" w:hAnsi="Arial" w:cs="Arial"/>
                <w:b/>
              </w:rPr>
            </w:pPr>
            <w:r w:rsidRPr="0034087B">
              <w:rPr>
                <w:rFonts w:ascii="Arial" w:hAnsi="Arial" w:cs="Arial"/>
                <w:b/>
                <w:sz w:val="22"/>
              </w:rPr>
              <w:t>Димова труба установки гідрокрекінгу</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ACCD7A8" w14:textId="77777777" w:rsidR="00FA68B5" w:rsidRPr="0034087B" w:rsidRDefault="00FA68B5" w:rsidP="00A34B28">
            <w:pPr>
              <w:spacing w:after="0"/>
              <w:jc w:val="center"/>
              <w:rPr>
                <w:rFonts w:ascii="Arial" w:hAnsi="Arial" w:cs="Arial"/>
                <w:b/>
              </w:rPr>
            </w:pPr>
            <w:r w:rsidRPr="0034087B">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F7A2697" w14:textId="77777777" w:rsidR="00FA68B5" w:rsidRPr="0034087B" w:rsidRDefault="00FA68B5" w:rsidP="00A34B28">
            <w:pPr>
              <w:spacing w:after="0"/>
              <w:jc w:val="center"/>
              <w:rPr>
                <w:rFonts w:ascii="Arial" w:hAnsi="Arial" w:cs="Arial"/>
                <w:b/>
              </w:rPr>
            </w:pPr>
            <w:r w:rsidRPr="0034087B">
              <w:rPr>
                <w:rFonts w:ascii="Arial" w:hAnsi="Arial" w:cs="Arial"/>
                <w:b/>
                <w:sz w:val="22"/>
              </w:rPr>
              <w:t>ДВ10</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C2751B0"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52F120C7"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27AD83" w14:textId="77777777" w:rsidR="00FA68B5" w:rsidRPr="0034087B" w:rsidRDefault="00FA68B5" w:rsidP="00A34B28">
            <w:pPr>
              <w:spacing w:after="0"/>
              <w:jc w:val="center"/>
              <w:rPr>
                <w:rFonts w:ascii="Arial" w:hAnsi="Arial" w:cs="Arial"/>
                <w:b/>
                <w:i/>
              </w:rPr>
            </w:pPr>
            <w:r w:rsidRPr="0034087B">
              <w:rPr>
                <w:rFonts w:ascii="Arial" w:hAnsi="Arial" w:cs="Arial"/>
                <w:b/>
                <w:i/>
                <w:sz w:val="22"/>
              </w:rPr>
              <w:t>ТВ11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62384F68" w14:textId="77777777" w:rsidR="00FA68B5" w:rsidRPr="0034087B" w:rsidRDefault="00FA68B5" w:rsidP="00A34B28">
            <w:pPr>
              <w:spacing w:after="0"/>
              <w:rPr>
                <w:rFonts w:ascii="Arial" w:hAnsi="Arial" w:cs="Arial"/>
                <w:b/>
              </w:rPr>
            </w:pPr>
            <w:r w:rsidRPr="0034087B">
              <w:rPr>
                <w:rFonts w:ascii="Arial" w:hAnsi="Arial" w:cs="Arial"/>
                <w:b/>
                <w:sz w:val="22"/>
              </w:rPr>
              <w:t xml:space="preserve">Димова труба установки сепарації води </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54B3A4D" w14:textId="77777777" w:rsidR="00FA68B5" w:rsidRPr="0034087B" w:rsidRDefault="00FA68B5" w:rsidP="00A34B28">
            <w:pPr>
              <w:spacing w:after="0"/>
              <w:jc w:val="center"/>
              <w:rPr>
                <w:rFonts w:ascii="Arial" w:hAnsi="Arial" w:cs="Arial"/>
                <w:b/>
              </w:rPr>
            </w:pPr>
            <w:r w:rsidRPr="0034087B">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2085691" w14:textId="77777777" w:rsidR="00FA68B5" w:rsidRPr="0034087B" w:rsidRDefault="00FA68B5" w:rsidP="00A34B28">
            <w:pPr>
              <w:spacing w:after="0"/>
              <w:jc w:val="center"/>
              <w:rPr>
                <w:rFonts w:ascii="Arial" w:hAnsi="Arial" w:cs="Arial"/>
                <w:b/>
              </w:rPr>
            </w:pPr>
            <w:r w:rsidRPr="0034087B">
              <w:rPr>
                <w:rFonts w:ascii="Arial" w:hAnsi="Arial" w:cs="Arial"/>
                <w:b/>
                <w:sz w:val="22"/>
              </w:rPr>
              <w:t>ДВ11</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4EDD42A"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1EC20A8B"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83641D" w14:textId="77777777" w:rsidR="00FA68B5" w:rsidRPr="0034087B" w:rsidRDefault="00FA68B5" w:rsidP="00A34B28">
            <w:pPr>
              <w:spacing w:after="0"/>
              <w:jc w:val="center"/>
              <w:rPr>
                <w:rFonts w:ascii="Arial" w:hAnsi="Arial" w:cs="Arial"/>
                <w:b/>
                <w:i/>
              </w:rPr>
            </w:pPr>
            <w:r w:rsidRPr="0034087B">
              <w:rPr>
                <w:rFonts w:ascii="Arial" w:hAnsi="Arial" w:cs="Arial"/>
                <w:b/>
                <w:i/>
                <w:sz w:val="22"/>
              </w:rPr>
              <w:lastRenderedPageBreak/>
              <w:t>ТВ12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56A45CA3" w14:textId="77777777" w:rsidR="00FA68B5" w:rsidRPr="0034087B" w:rsidRDefault="00FA68B5" w:rsidP="00A34B28">
            <w:pPr>
              <w:spacing w:after="0"/>
              <w:rPr>
                <w:rFonts w:ascii="Arial" w:hAnsi="Arial" w:cs="Arial"/>
                <w:b/>
              </w:rPr>
            </w:pPr>
            <w:r w:rsidRPr="0034087B">
              <w:rPr>
                <w:rFonts w:ascii="Arial" w:hAnsi="Arial" w:cs="Arial"/>
                <w:b/>
                <w:sz w:val="22"/>
              </w:rPr>
              <w:t xml:space="preserve">Труба відхідних газів установки каталітичного крекінгу </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A82CA94" w14:textId="77777777" w:rsidR="00FA68B5" w:rsidRPr="0034087B" w:rsidRDefault="00FA68B5" w:rsidP="00A34B28">
            <w:pPr>
              <w:spacing w:after="0"/>
              <w:jc w:val="center"/>
              <w:rPr>
                <w:rFonts w:ascii="Arial" w:hAnsi="Arial" w:cs="Arial"/>
                <w:b/>
              </w:rPr>
            </w:pPr>
            <w:r w:rsidRPr="0034087B">
              <w:rPr>
                <w:rFonts w:ascii="Arial" w:hAnsi="Arial" w:cs="Arial"/>
                <w:b/>
                <w:sz w:val="22"/>
              </w:rPr>
              <w:t>ВД1</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6A28927" w14:textId="77777777" w:rsidR="00FA68B5" w:rsidRPr="0034087B" w:rsidRDefault="00FA68B5" w:rsidP="00A34B28">
            <w:pPr>
              <w:spacing w:after="0"/>
              <w:jc w:val="center"/>
              <w:rPr>
                <w:rFonts w:ascii="Arial" w:hAnsi="Arial" w:cs="Arial"/>
                <w:b/>
              </w:rPr>
            </w:pPr>
            <w:r w:rsidRPr="0034087B">
              <w:rPr>
                <w:rFonts w:ascii="Arial" w:hAnsi="Arial" w:cs="Arial"/>
                <w:b/>
                <w:sz w:val="22"/>
              </w:rPr>
              <w:t>ДВ12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24745A89"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r w:rsidR="00FA68B5" w:rsidRPr="002A3ACB" w14:paraId="2FF89F89" w14:textId="77777777" w:rsidTr="00FA68B5">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1B48FF" w14:textId="77777777" w:rsidR="00FA68B5" w:rsidRPr="0034087B" w:rsidRDefault="00FA68B5" w:rsidP="00A34B28">
            <w:pPr>
              <w:spacing w:after="0"/>
              <w:jc w:val="center"/>
              <w:rPr>
                <w:rFonts w:ascii="Arial" w:hAnsi="Arial" w:cs="Arial"/>
                <w:b/>
                <w:i/>
              </w:rPr>
            </w:pPr>
            <w:r w:rsidRPr="0034087B">
              <w:rPr>
                <w:rFonts w:ascii="Arial" w:hAnsi="Arial" w:cs="Arial"/>
                <w:b/>
                <w:i/>
                <w:sz w:val="22"/>
              </w:rPr>
              <w:t>ТВ13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vAlign w:val="center"/>
          </w:tcPr>
          <w:p w14:paraId="52CC1196" w14:textId="77777777" w:rsidR="00FA68B5" w:rsidRPr="0034087B" w:rsidRDefault="00FA68B5" w:rsidP="00A34B28">
            <w:pPr>
              <w:spacing w:after="0"/>
              <w:rPr>
                <w:rFonts w:ascii="Arial" w:hAnsi="Arial" w:cs="Arial"/>
                <w:b/>
              </w:rPr>
            </w:pPr>
            <w:r w:rsidRPr="0034087B">
              <w:rPr>
                <w:rFonts w:ascii="Arial" w:hAnsi="Arial" w:cs="Arial"/>
                <w:b/>
                <w:sz w:val="22"/>
              </w:rPr>
              <w:t>Факельна установка</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9CB951C" w14:textId="77777777" w:rsidR="00FA68B5" w:rsidRPr="0034087B" w:rsidRDefault="00FA68B5" w:rsidP="00A34B28">
            <w:pPr>
              <w:spacing w:after="0"/>
              <w:jc w:val="center"/>
              <w:rPr>
                <w:rFonts w:ascii="Arial" w:hAnsi="Arial" w:cs="Arial"/>
                <w:b/>
              </w:rPr>
            </w:pPr>
            <w:r w:rsidRPr="0034087B">
              <w:rPr>
                <w:rFonts w:ascii="Arial" w:hAnsi="Arial" w:cs="Arial"/>
                <w:b/>
                <w:sz w:val="22"/>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2244969" w14:textId="77777777" w:rsidR="00FA68B5" w:rsidRPr="0034087B" w:rsidRDefault="00FA68B5" w:rsidP="00A34B28">
            <w:pPr>
              <w:spacing w:after="0"/>
              <w:jc w:val="center"/>
              <w:rPr>
                <w:rFonts w:ascii="Arial" w:hAnsi="Arial" w:cs="Arial"/>
                <w:b/>
              </w:rPr>
            </w:pPr>
            <w:r w:rsidRPr="0034087B">
              <w:rPr>
                <w:rFonts w:ascii="Arial" w:hAnsi="Arial" w:cs="Arial"/>
                <w:b/>
                <w:sz w:val="22"/>
              </w:rPr>
              <w:t>ДВ13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5210CE6" w14:textId="77777777" w:rsidR="00FA68B5" w:rsidRPr="0034087B" w:rsidRDefault="00FA68B5" w:rsidP="00A34B28">
            <w:pPr>
              <w:spacing w:before="0" w:after="0"/>
              <w:jc w:val="center"/>
              <w:rPr>
                <w:rFonts w:ascii="Arial" w:eastAsia="Times New Roman" w:hAnsi="Arial" w:cs="Arial"/>
                <w:b/>
                <w:lang w:eastAsia="ru-RU"/>
              </w:rPr>
            </w:pPr>
            <w:r w:rsidRPr="0034087B">
              <w:rPr>
                <w:rFonts w:ascii="Arial" w:eastAsia="Times New Roman" w:hAnsi="Arial" w:cs="Arial"/>
                <w:b/>
                <w:sz w:val="22"/>
                <w:lang w:eastAsia="ru-RU"/>
              </w:rPr>
              <w:t>CO</w:t>
            </w:r>
            <w:r w:rsidRPr="0034087B">
              <w:rPr>
                <w:rFonts w:ascii="Arial" w:eastAsia="Times New Roman" w:hAnsi="Arial" w:cs="Arial"/>
                <w:b/>
                <w:sz w:val="22"/>
                <w:vertAlign w:val="subscript"/>
                <w:lang w:eastAsia="ru-RU"/>
              </w:rPr>
              <w:t>2</w:t>
            </w:r>
          </w:p>
        </w:tc>
      </w:tr>
    </w:tbl>
    <w:p w14:paraId="700D0549" w14:textId="77777777" w:rsidR="002A3ACB" w:rsidRDefault="002A3ACB" w:rsidP="002A3ACB"/>
    <w:p w14:paraId="3E90BC67" w14:textId="3216A2C1" w:rsidR="0005773C" w:rsidRPr="004D2D7E" w:rsidRDefault="00893CD3" w:rsidP="002A3ACB">
      <w:pPr>
        <w:pStyle w:val="3"/>
      </w:pPr>
      <w:r>
        <w:t>2</w:t>
      </w:r>
      <w:r w:rsidR="00BF2855">
        <w:t>.4.</w:t>
      </w:r>
      <w:r w:rsidR="00BF2855" w:rsidRPr="004D2D7E">
        <w:t xml:space="preserve"> </w:t>
      </w:r>
      <w:r w:rsidR="0005773C" w:rsidRPr="004D2D7E">
        <w:t xml:space="preserve">Точки вимірювання, де встановлені системи </w:t>
      </w:r>
      <w:r w:rsidR="00B40AEF" w:rsidRPr="004D2D7E">
        <w:t>не</w:t>
      </w:r>
      <w:r w:rsidR="0005773C" w:rsidRPr="004D2D7E">
        <w:t>перервн</w:t>
      </w:r>
      <w:r w:rsidR="00767596">
        <w:t>их</w:t>
      </w:r>
      <w:r w:rsidR="0005773C" w:rsidRPr="004D2D7E">
        <w:t xml:space="preserve"> вимірюван</w:t>
      </w:r>
      <w:r w:rsidR="00767596">
        <w:t>ь</w:t>
      </w:r>
    </w:p>
    <w:tbl>
      <w:tblPr>
        <w:tblW w:w="15017" w:type="dxa"/>
        <w:tblInd w:w="108" w:type="dxa"/>
        <w:tblLook w:val="00A0" w:firstRow="1" w:lastRow="0" w:firstColumn="1" w:lastColumn="0" w:noHBand="0" w:noVBand="0"/>
      </w:tblPr>
      <w:tblGrid>
        <w:gridCol w:w="2835"/>
        <w:gridCol w:w="4536"/>
        <w:gridCol w:w="2410"/>
        <w:gridCol w:w="2156"/>
        <w:gridCol w:w="1671"/>
        <w:gridCol w:w="1409"/>
      </w:tblGrid>
      <w:tr w:rsidR="00A930D8" w:rsidRPr="002A3ACB" w14:paraId="53BF330A"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5198910F"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 т</w:t>
            </w:r>
            <w:r w:rsidRPr="002A3ACB">
              <w:rPr>
                <w:i/>
                <w:sz w:val="22"/>
                <w:szCs w:val="20"/>
              </w:rPr>
              <w:t>очки вимірювання</w:t>
            </w:r>
          </w:p>
        </w:tc>
        <w:tc>
          <w:tcPr>
            <w:tcW w:w="4536"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6501DDE4" w14:textId="77777777" w:rsidR="00A930D8" w:rsidRPr="002A3ACB" w:rsidRDefault="00A930D8" w:rsidP="00A930D8">
            <w:pPr>
              <w:spacing w:before="0" w:after="0"/>
              <w:jc w:val="center"/>
              <w:rPr>
                <w:i/>
                <w:szCs w:val="20"/>
              </w:rPr>
            </w:pPr>
            <w:r w:rsidRPr="002A3ACB">
              <w:rPr>
                <w:i/>
                <w:sz w:val="22"/>
                <w:szCs w:val="20"/>
              </w:rPr>
              <w:t>Опис точки вимірювання</w:t>
            </w:r>
          </w:p>
        </w:tc>
        <w:tc>
          <w:tcPr>
            <w:tcW w:w="241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13AA4DD2" w14:textId="77777777" w:rsidR="00A930D8" w:rsidRPr="002A3ACB" w:rsidRDefault="00A930D8" w:rsidP="00A930D8">
            <w:pPr>
              <w:spacing w:before="0" w:after="0"/>
              <w:jc w:val="center"/>
              <w:rPr>
                <w:i/>
                <w:szCs w:val="20"/>
              </w:rPr>
            </w:pPr>
            <w:r w:rsidRPr="002A3ACB">
              <w:rPr>
                <w:bCs/>
                <w:i/>
                <w:sz w:val="22"/>
                <w:szCs w:val="20"/>
                <w:lang w:eastAsia="ru-RU"/>
              </w:rPr>
              <w:t>Ідентифікаційний номер</w:t>
            </w:r>
            <w:r w:rsidRPr="002A3ACB">
              <w:rPr>
                <w:i/>
                <w:sz w:val="22"/>
                <w:szCs w:val="20"/>
              </w:rPr>
              <w:t xml:space="preserve"> точки викидів ПГ</w:t>
            </w:r>
          </w:p>
        </w:tc>
        <w:tc>
          <w:tcPr>
            <w:tcW w:w="2156"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7782A8A" w14:textId="77777777" w:rsidR="00A930D8" w:rsidRPr="002A3ACB" w:rsidRDefault="00A930D8" w:rsidP="00A930D8">
            <w:pPr>
              <w:spacing w:before="0" w:after="0"/>
              <w:jc w:val="center"/>
              <w:rPr>
                <w:i/>
                <w:szCs w:val="20"/>
              </w:rPr>
            </w:pPr>
            <w:r w:rsidRPr="002A3ACB">
              <w:rPr>
                <w:i/>
                <w:sz w:val="22"/>
                <w:szCs w:val="20"/>
              </w:rPr>
              <w:t>Оцінка викидів</w:t>
            </w:r>
            <w:r w:rsidRPr="002A3ACB">
              <w:rPr>
                <w:i/>
                <w:sz w:val="22"/>
                <w:szCs w:val="20"/>
              </w:rPr>
              <w:br/>
              <w:t>(т СО</w:t>
            </w:r>
            <w:r w:rsidRPr="002A3ACB">
              <w:rPr>
                <w:i/>
                <w:sz w:val="22"/>
                <w:szCs w:val="20"/>
                <w:vertAlign w:val="subscript"/>
              </w:rPr>
              <w:t>2</w:t>
            </w:r>
            <w:r w:rsidRPr="002A3ACB">
              <w:rPr>
                <w:i/>
                <w:sz w:val="22"/>
                <w:szCs w:val="20"/>
              </w:rPr>
              <w:t xml:space="preserve">екв/рік) </w:t>
            </w:r>
          </w:p>
        </w:tc>
        <w:tc>
          <w:tcPr>
            <w:tcW w:w="167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28049AEB" w14:textId="77777777" w:rsidR="00A930D8" w:rsidRPr="002A3ACB" w:rsidRDefault="00A930D8" w:rsidP="00A930D8">
            <w:pPr>
              <w:spacing w:before="0" w:after="0"/>
              <w:jc w:val="center"/>
              <w:rPr>
                <w:i/>
                <w:szCs w:val="20"/>
              </w:rPr>
            </w:pPr>
            <w:r w:rsidRPr="002A3ACB">
              <w:rPr>
                <w:i/>
                <w:sz w:val="22"/>
                <w:szCs w:val="20"/>
              </w:rPr>
              <w:t>Категорія джерела викидів ПГ</w:t>
            </w:r>
          </w:p>
        </w:tc>
        <w:tc>
          <w:tcPr>
            <w:tcW w:w="1409"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53B7F858" w14:textId="77777777" w:rsidR="00A930D8" w:rsidRPr="002A3ACB" w:rsidRDefault="00A930D8" w:rsidP="00A930D8">
            <w:pPr>
              <w:spacing w:before="0" w:after="0"/>
              <w:jc w:val="center"/>
              <w:rPr>
                <w:bCs/>
                <w:i/>
                <w:szCs w:val="20"/>
                <w:lang w:eastAsia="ru-RU"/>
              </w:rPr>
            </w:pPr>
            <w:r w:rsidRPr="002A3ACB">
              <w:rPr>
                <w:i/>
                <w:sz w:val="22"/>
                <w:szCs w:val="20"/>
              </w:rPr>
              <w:t>ПГ</w:t>
            </w:r>
          </w:p>
        </w:tc>
      </w:tr>
      <w:tr w:rsidR="00A930D8" w:rsidRPr="002A3ACB" w14:paraId="32A230B4"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5F620" w14:textId="77777777" w:rsidR="00A930D8" w:rsidRPr="002A3ACB" w:rsidRDefault="00FA68B5" w:rsidP="00A930D8">
            <w:pPr>
              <w:spacing w:before="0" w:after="0"/>
              <w:jc w:val="center"/>
              <w:rPr>
                <w:b/>
                <w:i/>
                <w:szCs w:val="20"/>
                <w:lang w:val="ru-RU"/>
              </w:rPr>
            </w:pPr>
            <w:r w:rsidRPr="0034087B">
              <w:rPr>
                <w:rFonts w:ascii="Arial" w:hAnsi="Arial" w:cs="Arial"/>
                <w:b/>
                <w:i/>
                <w:sz w:val="22"/>
              </w:rPr>
              <w:t>н/з</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00E42"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7FAB47" w14:textId="77777777" w:rsidR="00A930D8" w:rsidRPr="002A3ACB" w:rsidRDefault="00A930D8" w:rsidP="00A930D8">
            <w:pPr>
              <w:spacing w:before="0" w:after="0"/>
              <w:rPr>
                <w:b/>
                <w:i/>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AB090"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B4621F"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2528FC" w14:textId="77777777" w:rsidR="00A930D8" w:rsidRPr="002A3ACB" w:rsidRDefault="00A930D8" w:rsidP="009E6A8C">
            <w:pPr>
              <w:spacing w:before="0" w:after="0"/>
              <w:ind w:firstLineChars="100" w:firstLine="241"/>
              <w:jc w:val="center"/>
              <w:rPr>
                <w:rFonts w:eastAsia="Times New Roman"/>
                <w:b/>
                <w:i/>
                <w:szCs w:val="20"/>
                <w:lang w:eastAsia="ru-RU"/>
              </w:rPr>
            </w:pPr>
          </w:p>
        </w:tc>
      </w:tr>
      <w:tr w:rsidR="00A930D8" w:rsidRPr="002A3ACB" w14:paraId="5D85CAEA"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33251D" w14:textId="77777777" w:rsidR="00A930D8" w:rsidRPr="002A3ACB" w:rsidRDefault="00A930D8" w:rsidP="00A930D8">
            <w:pPr>
              <w:spacing w:before="0" w:after="0"/>
              <w:jc w:val="center"/>
              <w:rPr>
                <w:b/>
                <w:i/>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237419" w14:textId="77777777" w:rsidR="00A930D8" w:rsidRPr="002A3ACB" w:rsidRDefault="00A930D8" w:rsidP="00A930D8">
            <w:pPr>
              <w:spacing w:before="0" w:after="0"/>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299D26" w14:textId="77777777" w:rsidR="00A930D8" w:rsidRPr="002A3ACB" w:rsidRDefault="00A930D8" w:rsidP="00A930D8">
            <w:pPr>
              <w:spacing w:before="0" w:after="0"/>
              <w:rPr>
                <w:b/>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7EB23E" w14:textId="77777777" w:rsidR="00A930D8" w:rsidRPr="002A3ACB" w:rsidRDefault="00A930D8" w:rsidP="00A930D8">
            <w:pPr>
              <w:spacing w:before="0" w:after="0"/>
              <w:jc w:val="center"/>
              <w:rPr>
                <w:b/>
                <w:i/>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8BC88" w14:textId="77777777" w:rsidR="00A930D8" w:rsidRPr="002A3ACB" w:rsidRDefault="00A930D8" w:rsidP="00A930D8">
            <w:pPr>
              <w:spacing w:before="0" w:after="0"/>
              <w:jc w:val="center"/>
              <w:rPr>
                <w:b/>
                <w:i/>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B5763D" w14:textId="77777777" w:rsidR="00A930D8" w:rsidRPr="002A3ACB" w:rsidRDefault="00A930D8" w:rsidP="009E6A8C">
            <w:pPr>
              <w:spacing w:before="0" w:after="0"/>
              <w:ind w:firstLineChars="100" w:firstLine="241"/>
              <w:jc w:val="center"/>
              <w:rPr>
                <w:rFonts w:eastAsia="Times New Roman"/>
                <w:b/>
                <w:i/>
                <w:szCs w:val="20"/>
                <w:lang w:eastAsia="ru-RU"/>
              </w:rPr>
            </w:pPr>
          </w:p>
        </w:tc>
      </w:tr>
    </w:tbl>
    <w:p w14:paraId="70C65B28" w14:textId="14F53A10" w:rsidR="005D1D53" w:rsidRPr="004D2D7E" w:rsidRDefault="00A930D8" w:rsidP="002A3ACB">
      <w:pPr>
        <w:pStyle w:val="3"/>
      </w:pPr>
      <w:r w:rsidRPr="004D2D7E">
        <w:t xml:space="preserve"> </w:t>
      </w:r>
      <w:r w:rsidR="00893CD3">
        <w:t>2</w:t>
      </w:r>
      <w:r w:rsidR="00BF2855">
        <w:t>.5.</w:t>
      </w:r>
      <w:r w:rsidR="00BF2855" w:rsidRPr="004D2D7E">
        <w:t xml:space="preserve"> </w:t>
      </w:r>
      <w:r w:rsidR="00EF64CC" w:rsidRPr="004D2D7E">
        <w:t>Матеріальні</w:t>
      </w:r>
      <w:r w:rsidR="00192145" w:rsidRPr="004D2D7E">
        <w:t xml:space="preserve"> потоки </w:t>
      </w:r>
      <w:r w:rsidR="005D1D53" w:rsidRPr="004D2D7E">
        <w:t>на установ</w:t>
      </w:r>
      <w:r w:rsidR="003745A3" w:rsidRPr="004D2D7E">
        <w:t>ці</w:t>
      </w:r>
    </w:p>
    <w:tbl>
      <w:tblPr>
        <w:tblW w:w="15017" w:type="dxa"/>
        <w:tblInd w:w="108" w:type="dxa"/>
        <w:tblLook w:val="00A0" w:firstRow="1" w:lastRow="0" w:firstColumn="1" w:lastColumn="0" w:noHBand="0" w:noVBand="0"/>
      </w:tblPr>
      <w:tblGrid>
        <w:gridCol w:w="1985"/>
        <w:gridCol w:w="2152"/>
        <w:gridCol w:w="5051"/>
        <w:gridCol w:w="1965"/>
        <w:gridCol w:w="1917"/>
        <w:gridCol w:w="1947"/>
      </w:tblGrid>
      <w:tr w:rsidR="00564DFB" w:rsidRPr="002A3ACB" w14:paraId="30CA2351" w14:textId="77777777" w:rsidTr="00366640">
        <w:trPr>
          <w:cantSplit/>
          <w:trHeight w:val="20"/>
          <w:tblHeader/>
        </w:trPr>
        <w:tc>
          <w:tcPr>
            <w:tcW w:w="1985"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4A3F9CE" w14:textId="77777777" w:rsidR="002317E2" w:rsidRPr="002A3ACB" w:rsidRDefault="002317E2" w:rsidP="00E87F1F">
            <w:pPr>
              <w:keepNext/>
              <w:spacing w:before="0" w:after="0"/>
              <w:jc w:val="center"/>
              <w:rPr>
                <w:bCs/>
                <w:i/>
                <w:szCs w:val="20"/>
                <w:lang w:eastAsia="ru-RU"/>
              </w:rPr>
            </w:pPr>
            <w:r w:rsidRPr="002A3ACB">
              <w:rPr>
                <w:bCs/>
                <w:i/>
                <w:sz w:val="22"/>
                <w:szCs w:val="20"/>
                <w:lang w:eastAsia="ru-RU"/>
              </w:rPr>
              <w:t xml:space="preserve">Ідентифікаційний номер </w:t>
            </w:r>
            <w:r w:rsidR="00AC7E03" w:rsidRPr="002A3ACB">
              <w:rPr>
                <w:bCs/>
                <w:i/>
                <w:sz w:val="22"/>
                <w:szCs w:val="20"/>
                <w:lang w:eastAsia="ru-RU"/>
              </w:rPr>
              <w:t xml:space="preserve">матеріального </w:t>
            </w:r>
            <w:r w:rsidRPr="002A3ACB">
              <w:rPr>
                <w:bCs/>
                <w:i/>
                <w:sz w:val="22"/>
                <w:szCs w:val="20"/>
                <w:lang w:eastAsia="ru-RU"/>
              </w:rPr>
              <w:t xml:space="preserve">потоку </w:t>
            </w:r>
          </w:p>
        </w:tc>
        <w:tc>
          <w:tcPr>
            <w:tcW w:w="2152"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21B31972"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Назва</w:t>
            </w:r>
            <w:r w:rsidR="002955A1" w:rsidRPr="002A3ACB">
              <w:rPr>
                <w:bCs/>
                <w:i/>
                <w:sz w:val="22"/>
                <w:szCs w:val="20"/>
                <w:lang w:val="en-US" w:eastAsia="ru-RU"/>
              </w:rPr>
              <w:br/>
            </w:r>
            <w:r w:rsidRPr="002A3ACB">
              <w:rPr>
                <w:bCs/>
                <w:i/>
                <w:sz w:val="22"/>
                <w:szCs w:val="20"/>
                <w:lang w:eastAsia="ru-RU"/>
              </w:rPr>
              <w:t xml:space="preserve"> </w:t>
            </w:r>
            <w:r w:rsidR="002955A1" w:rsidRPr="002A3ACB">
              <w:rPr>
                <w:bCs/>
                <w:i/>
                <w:sz w:val="22"/>
                <w:szCs w:val="20"/>
                <w:lang w:eastAsia="ru-RU"/>
              </w:rPr>
              <w:t>матеріального</w:t>
            </w:r>
            <w:r w:rsidRPr="002A3ACB">
              <w:rPr>
                <w:bCs/>
                <w:i/>
                <w:sz w:val="22"/>
                <w:szCs w:val="20"/>
                <w:lang w:eastAsia="ru-RU"/>
              </w:rPr>
              <w:br/>
              <w:t>потоку</w:t>
            </w:r>
          </w:p>
        </w:tc>
        <w:tc>
          <w:tcPr>
            <w:tcW w:w="5051"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6EE3FA6F" w14:textId="77777777" w:rsidR="002317E2" w:rsidRPr="002A3ACB" w:rsidRDefault="00EF64CC" w:rsidP="00E87F1F">
            <w:pPr>
              <w:keepNext/>
              <w:spacing w:before="0" w:after="0"/>
              <w:jc w:val="center"/>
              <w:rPr>
                <w:bCs/>
                <w:i/>
                <w:szCs w:val="20"/>
                <w:lang w:eastAsia="ru-RU"/>
              </w:rPr>
            </w:pPr>
            <w:r w:rsidRPr="002A3ACB">
              <w:rPr>
                <w:bCs/>
                <w:i/>
                <w:sz w:val="22"/>
                <w:szCs w:val="20"/>
                <w:lang w:eastAsia="ru-RU"/>
              </w:rPr>
              <w:t>Тип</w:t>
            </w:r>
            <w:r w:rsidR="00485927" w:rsidRPr="002A3ACB">
              <w:rPr>
                <w:bCs/>
                <w:i/>
                <w:sz w:val="22"/>
                <w:szCs w:val="20"/>
                <w:lang w:eastAsia="ru-RU"/>
              </w:rPr>
              <w:t xml:space="preserve"> матеріального потоку</w:t>
            </w:r>
          </w:p>
        </w:tc>
        <w:tc>
          <w:tcPr>
            <w:tcW w:w="1965"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3B0B743A"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w:t>
            </w:r>
            <w:r w:rsidRPr="002A3ACB">
              <w:rPr>
                <w:i/>
                <w:sz w:val="22"/>
                <w:szCs w:val="20"/>
              </w:rPr>
              <w:t xml:space="preserve"> виду </w:t>
            </w:r>
            <w:r w:rsidR="002317E2" w:rsidRPr="002A3ACB">
              <w:rPr>
                <w:bCs/>
                <w:i/>
                <w:sz w:val="22"/>
                <w:szCs w:val="20"/>
                <w:lang w:eastAsia="ru-RU"/>
              </w:rPr>
              <w:t>діяльності</w:t>
            </w:r>
            <w:r w:rsidR="002317E2" w:rsidRPr="002A3ACB">
              <w:rPr>
                <w:sz w:val="22"/>
                <w:szCs w:val="20"/>
              </w:rPr>
              <w:t xml:space="preserve"> </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176B14F"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 xml:space="preserve">Ідентифікаційний номер джерела </w:t>
            </w:r>
            <w:r w:rsidR="002317E2" w:rsidRPr="002A3ACB">
              <w:rPr>
                <w:bCs/>
                <w:i/>
                <w:sz w:val="22"/>
                <w:szCs w:val="20"/>
                <w:lang w:eastAsia="ru-RU"/>
              </w:rPr>
              <w:t>викидів</w:t>
            </w:r>
            <w:r w:rsidR="00126D7D" w:rsidRPr="002A3ACB">
              <w:rPr>
                <w:bCs/>
                <w:i/>
                <w:sz w:val="22"/>
                <w:szCs w:val="20"/>
                <w:lang w:eastAsia="ru-RU"/>
              </w:rPr>
              <w:t xml:space="preserve"> ПГ</w:t>
            </w:r>
          </w:p>
        </w:tc>
        <w:tc>
          <w:tcPr>
            <w:tcW w:w="194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17CEE2F" w14:textId="77777777" w:rsidR="002317E2" w:rsidRPr="002A3ACB" w:rsidRDefault="00845617" w:rsidP="00E87F1F">
            <w:pPr>
              <w:keepNext/>
              <w:spacing w:before="0" w:after="0"/>
              <w:jc w:val="center"/>
              <w:rPr>
                <w:bCs/>
                <w:i/>
                <w:szCs w:val="20"/>
                <w:lang w:eastAsia="ru-RU"/>
              </w:rPr>
            </w:pPr>
            <w:r w:rsidRPr="002A3ACB">
              <w:rPr>
                <w:bCs/>
                <w:i/>
                <w:sz w:val="22"/>
                <w:szCs w:val="20"/>
                <w:lang w:eastAsia="ru-RU"/>
              </w:rPr>
              <w:t>Ідентифікаційний номер т</w:t>
            </w:r>
            <w:r w:rsidR="002317E2" w:rsidRPr="002A3ACB">
              <w:rPr>
                <w:bCs/>
                <w:i/>
                <w:sz w:val="22"/>
                <w:szCs w:val="20"/>
                <w:lang w:eastAsia="ru-RU"/>
              </w:rPr>
              <w:t>очки викидів ПГ</w:t>
            </w:r>
          </w:p>
        </w:tc>
      </w:tr>
      <w:tr w:rsidR="00FA68B5" w:rsidRPr="002A3ACB" w14:paraId="18CA2D8F" w14:textId="77777777" w:rsidTr="00366640">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B9B4A4"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П01</w:t>
            </w:r>
          </w:p>
        </w:tc>
        <w:tc>
          <w:tcPr>
            <w:tcW w:w="215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53D13B" w14:textId="77777777" w:rsidR="00FA68B5" w:rsidRPr="0034087B" w:rsidRDefault="00FA68B5" w:rsidP="00A34B28">
            <w:pPr>
              <w:spacing w:before="0" w:after="0"/>
              <w:rPr>
                <w:rFonts w:ascii="Arial" w:hAnsi="Arial" w:cs="Arial"/>
                <w:b/>
                <w:szCs w:val="20"/>
              </w:rPr>
            </w:pPr>
            <w:r w:rsidRPr="0034087B">
              <w:rPr>
                <w:rFonts w:ascii="Arial" w:hAnsi="Arial" w:cs="Arial"/>
                <w:b/>
                <w:sz w:val="22"/>
              </w:rPr>
              <w:t>Природний газ на спалювання</w:t>
            </w:r>
          </w:p>
        </w:tc>
        <w:tc>
          <w:tcPr>
            <w:tcW w:w="5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8E97E8" w14:textId="77777777" w:rsidR="00FA68B5" w:rsidRPr="0034087B" w:rsidRDefault="00E67CF7" w:rsidP="00A34B28">
            <w:pPr>
              <w:spacing w:before="0" w:after="0"/>
              <w:rPr>
                <w:rFonts w:ascii="Arial" w:hAnsi="Arial" w:cs="Arial"/>
              </w:rPr>
            </w:pPr>
            <w:r>
              <w:rPr>
                <w:rFonts w:ascii="Arial" w:hAnsi="Arial" w:cs="Arial"/>
                <w:sz w:val="22"/>
              </w:rPr>
              <w:t>Спалювання: інші газоподібні та рідкі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666019" w14:textId="77777777" w:rsidR="00FA68B5" w:rsidRPr="0034087B" w:rsidRDefault="00FA68B5" w:rsidP="00A34B28">
            <w:pPr>
              <w:spacing w:before="0" w:after="0"/>
              <w:jc w:val="center"/>
              <w:rPr>
                <w:rFonts w:ascii="Arial" w:hAnsi="Arial" w:cs="Arial"/>
                <w:b/>
                <w:szCs w:val="20"/>
              </w:rPr>
            </w:pPr>
            <w:r w:rsidRPr="0034087B">
              <w:rPr>
                <w:rFonts w:ascii="Arial" w:hAnsi="Arial" w:cs="Arial"/>
                <w:b/>
                <w:sz w:val="22"/>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15720" w14:textId="77777777" w:rsidR="00FA68B5" w:rsidRPr="0034087B" w:rsidRDefault="00FA68B5" w:rsidP="00A34B28">
            <w:pPr>
              <w:spacing w:before="0" w:after="0"/>
              <w:jc w:val="center"/>
              <w:rPr>
                <w:rFonts w:ascii="Arial" w:hAnsi="Arial" w:cs="Arial"/>
                <w:b/>
                <w:szCs w:val="20"/>
              </w:rPr>
            </w:pPr>
            <w:r w:rsidRPr="0034087B">
              <w:rPr>
                <w:rFonts w:ascii="Arial" w:hAnsi="Arial" w:cs="Arial"/>
                <w:b/>
                <w:sz w:val="22"/>
              </w:rPr>
              <w:t>ДВ01, ДВ02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861BC" w14:textId="77777777" w:rsidR="00FA68B5" w:rsidRPr="0034087B" w:rsidRDefault="00FA68B5" w:rsidP="00A34B28">
            <w:pPr>
              <w:jc w:val="center"/>
              <w:rPr>
                <w:rFonts w:ascii="Arial" w:eastAsia="Times New Roman" w:hAnsi="Arial" w:cs="Arial"/>
                <w:b/>
                <w:lang w:eastAsia="ru-RU"/>
              </w:rPr>
            </w:pPr>
            <w:r w:rsidRPr="0034087B">
              <w:rPr>
                <w:rFonts w:ascii="Arial" w:eastAsia="Times New Roman" w:hAnsi="Arial" w:cs="Arial"/>
                <w:b/>
                <w:sz w:val="22"/>
                <w:lang w:eastAsia="ru-RU"/>
              </w:rPr>
              <w:t>ТВ01, ТВ02</w:t>
            </w:r>
          </w:p>
        </w:tc>
      </w:tr>
      <w:tr w:rsidR="00FA68B5" w:rsidRPr="002A3ACB" w14:paraId="081CF280" w14:textId="77777777" w:rsidTr="00366640">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28CA3"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П02</w:t>
            </w:r>
          </w:p>
        </w:tc>
        <w:tc>
          <w:tcPr>
            <w:tcW w:w="215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19F9D8" w14:textId="77777777" w:rsidR="00FA68B5" w:rsidRPr="0034087B" w:rsidRDefault="00FA68B5" w:rsidP="00A34B28">
            <w:pPr>
              <w:spacing w:before="0" w:after="0"/>
              <w:rPr>
                <w:b/>
                <w:sz w:val="20"/>
                <w:szCs w:val="20"/>
              </w:rPr>
            </w:pPr>
            <w:r w:rsidRPr="0034087B">
              <w:rPr>
                <w:rFonts w:ascii="Arial" w:hAnsi="Arial" w:cs="Arial"/>
                <w:b/>
                <w:sz w:val="22"/>
              </w:rPr>
              <w:t>Мазут</w:t>
            </w:r>
          </w:p>
        </w:tc>
        <w:tc>
          <w:tcPr>
            <w:tcW w:w="5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92A8E4" w14:textId="77777777" w:rsidR="00FA68B5" w:rsidRPr="0034087B" w:rsidRDefault="00E67CF7" w:rsidP="00A34B28">
            <w:pPr>
              <w:spacing w:before="0" w:after="0"/>
              <w:rPr>
                <w:rFonts w:ascii="Arial" w:hAnsi="Arial" w:cs="Arial"/>
              </w:rPr>
            </w:pPr>
            <w:r>
              <w:rPr>
                <w:rFonts w:ascii="Arial" w:hAnsi="Arial" w:cs="Arial"/>
                <w:sz w:val="22"/>
              </w:rPr>
              <w:t>Спалювання: інші газоподібні та рідкі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65E901" w14:textId="77777777" w:rsidR="00FA68B5" w:rsidRPr="0034087B" w:rsidRDefault="00FA68B5" w:rsidP="00A34B28">
            <w:pPr>
              <w:spacing w:before="0" w:after="0"/>
              <w:jc w:val="center"/>
              <w:rPr>
                <w:rFonts w:ascii="Arial" w:hAnsi="Arial" w:cs="Arial"/>
                <w:b/>
                <w:szCs w:val="20"/>
              </w:rPr>
            </w:pPr>
            <w:r w:rsidRPr="0034087B">
              <w:rPr>
                <w:rFonts w:ascii="Arial" w:hAnsi="Arial" w:cs="Arial"/>
                <w:b/>
                <w:sz w:val="22"/>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A88B5A" w14:textId="77777777" w:rsidR="00FA68B5" w:rsidRPr="0034087B" w:rsidRDefault="00FA68B5" w:rsidP="00A34B28">
            <w:pPr>
              <w:spacing w:before="0" w:after="0"/>
              <w:jc w:val="center"/>
              <w:rPr>
                <w:rFonts w:ascii="Arial" w:hAnsi="Arial" w:cs="Arial"/>
                <w:b/>
                <w:szCs w:val="20"/>
              </w:rPr>
            </w:pPr>
            <w:r w:rsidRPr="0034087B">
              <w:rPr>
                <w:rFonts w:ascii="Arial" w:hAnsi="Arial" w:cs="Arial"/>
                <w:b/>
                <w:sz w:val="22"/>
              </w:rPr>
              <w:t>ДВ06 – ДВ06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6DA2E" w14:textId="77777777" w:rsidR="00FA68B5" w:rsidRPr="0034087B" w:rsidRDefault="00FA68B5" w:rsidP="00A34B28">
            <w:pPr>
              <w:jc w:val="center"/>
              <w:rPr>
                <w:rFonts w:ascii="Arial" w:eastAsia="Times New Roman" w:hAnsi="Arial" w:cs="Arial"/>
                <w:b/>
                <w:lang w:eastAsia="ru-RU"/>
              </w:rPr>
            </w:pPr>
            <w:r w:rsidRPr="0034087B">
              <w:rPr>
                <w:rFonts w:ascii="Arial" w:eastAsia="Times New Roman" w:hAnsi="Arial" w:cs="Arial"/>
                <w:b/>
                <w:sz w:val="22"/>
                <w:lang w:eastAsia="ru-RU"/>
              </w:rPr>
              <w:t>ТВ06 – ТВ06</w:t>
            </w:r>
          </w:p>
        </w:tc>
      </w:tr>
      <w:tr w:rsidR="00FA68B5" w:rsidRPr="002A3ACB" w14:paraId="743B9C60" w14:textId="77777777" w:rsidTr="00366640">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FDF88"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П03</w:t>
            </w:r>
          </w:p>
        </w:tc>
        <w:tc>
          <w:tcPr>
            <w:tcW w:w="215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F45BC" w14:textId="77777777" w:rsidR="00FA68B5" w:rsidRPr="0034087B" w:rsidRDefault="00FA68B5" w:rsidP="00A34B28">
            <w:pPr>
              <w:spacing w:before="0" w:after="0"/>
              <w:rPr>
                <w:rFonts w:ascii="Arial" w:hAnsi="Arial" w:cs="Arial"/>
                <w:b/>
                <w:szCs w:val="20"/>
              </w:rPr>
            </w:pPr>
            <w:r w:rsidRPr="0034087B">
              <w:rPr>
                <w:rFonts w:ascii="Arial" w:hAnsi="Arial" w:cs="Arial"/>
                <w:b/>
                <w:szCs w:val="20"/>
              </w:rPr>
              <w:t>Хвостовий газ на виробництво водню</w:t>
            </w:r>
          </w:p>
        </w:tc>
        <w:tc>
          <w:tcPr>
            <w:tcW w:w="5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33BA0" w14:textId="77777777" w:rsidR="00FA68B5" w:rsidRPr="0034087B" w:rsidRDefault="00E67CF7" w:rsidP="00A34B28">
            <w:pPr>
              <w:spacing w:before="0" w:after="0"/>
              <w:rPr>
                <w:rFonts w:ascii="Arial" w:hAnsi="Arial" w:cs="Arial"/>
              </w:rPr>
            </w:pPr>
            <w:r>
              <w:rPr>
                <w:rFonts w:ascii="Arial" w:hAnsi="Arial" w:cs="Arial"/>
                <w:sz w:val="22"/>
              </w:rPr>
              <w:t>Переробка нафти</w:t>
            </w:r>
            <w:r w:rsidR="00FA68B5" w:rsidRPr="0034087B">
              <w:rPr>
                <w:rFonts w:ascii="Arial" w:hAnsi="Arial" w:cs="Arial"/>
                <w:sz w:val="22"/>
              </w:rPr>
              <w:t>: виробництво водню</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334C8F" w14:textId="77777777" w:rsidR="00FA68B5" w:rsidRPr="0034087B" w:rsidRDefault="00FA68B5" w:rsidP="00A34B28">
            <w:pPr>
              <w:spacing w:before="0" w:after="0"/>
              <w:jc w:val="center"/>
              <w:rPr>
                <w:rFonts w:ascii="Arial" w:hAnsi="Arial" w:cs="Arial"/>
                <w:b/>
                <w:szCs w:val="20"/>
              </w:rPr>
            </w:pPr>
            <w:r w:rsidRPr="0034087B">
              <w:rPr>
                <w:rFonts w:ascii="Arial" w:hAnsi="Arial" w:cs="Arial"/>
                <w:b/>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0CBED9" w14:textId="77777777" w:rsidR="00FA68B5" w:rsidRPr="0034087B" w:rsidRDefault="00FA68B5" w:rsidP="00A34B28">
            <w:pPr>
              <w:spacing w:before="0" w:after="0"/>
              <w:jc w:val="center"/>
              <w:rPr>
                <w:rFonts w:ascii="Arial" w:hAnsi="Arial" w:cs="Arial"/>
                <w:b/>
                <w:szCs w:val="20"/>
              </w:rPr>
            </w:pPr>
            <w:r w:rsidRPr="0034087B">
              <w:rPr>
                <w:rFonts w:ascii="Arial" w:hAnsi="Arial" w:cs="Arial"/>
                <w:b/>
                <w:sz w:val="22"/>
              </w:rPr>
              <w:t>ДВ08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026DD0" w14:textId="77777777" w:rsidR="00FA68B5" w:rsidRPr="0034087B" w:rsidRDefault="00FA68B5" w:rsidP="00A34B28">
            <w:pPr>
              <w:spacing w:before="0" w:after="0"/>
              <w:jc w:val="center"/>
              <w:rPr>
                <w:rFonts w:ascii="Arial" w:eastAsia="Times New Roman" w:hAnsi="Arial" w:cs="Arial"/>
                <w:b/>
                <w:szCs w:val="20"/>
                <w:highlight w:val="yellow"/>
                <w:lang w:eastAsia="ru-RU"/>
              </w:rPr>
            </w:pPr>
            <w:r w:rsidRPr="0034087B">
              <w:rPr>
                <w:rFonts w:ascii="Arial" w:eastAsia="Times New Roman" w:hAnsi="Arial" w:cs="Arial"/>
                <w:b/>
                <w:sz w:val="22"/>
                <w:lang w:eastAsia="ru-RU"/>
              </w:rPr>
              <w:t>ТВ08</w:t>
            </w:r>
          </w:p>
        </w:tc>
      </w:tr>
      <w:tr w:rsidR="00FA68B5" w:rsidRPr="002A3ACB" w14:paraId="58F4FAE9" w14:textId="77777777" w:rsidTr="00366640">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B0A95"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П04</w:t>
            </w:r>
          </w:p>
        </w:tc>
        <w:tc>
          <w:tcPr>
            <w:tcW w:w="215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1CBC6" w14:textId="77777777" w:rsidR="00FA68B5" w:rsidRPr="0034087B" w:rsidRDefault="00FA68B5" w:rsidP="00A34B28">
            <w:pPr>
              <w:spacing w:before="0" w:after="0"/>
              <w:rPr>
                <w:rFonts w:ascii="Arial" w:hAnsi="Arial" w:cs="Arial"/>
                <w:b/>
              </w:rPr>
            </w:pPr>
            <w:r w:rsidRPr="0034087B">
              <w:rPr>
                <w:rFonts w:ascii="Arial" w:hAnsi="Arial" w:cs="Arial"/>
                <w:b/>
                <w:sz w:val="22"/>
              </w:rPr>
              <w:t xml:space="preserve">Природний газ </w:t>
            </w:r>
            <w:r w:rsidRPr="0034087B">
              <w:rPr>
                <w:rFonts w:ascii="Arial" w:hAnsi="Arial" w:cs="Arial"/>
                <w:b/>
                <w:szCs w:val="20"/>
              </w:rPr>
              <w:t>на виробництво водню</w:t>
            </w:r>
          </w:p>
        </w:tc>
        <w:tc>
          <w:tcPr>
            <w:tcW w:w="5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F33602" w14:textId="77777777" w:rsidR="00FA68B5" w:rsidRPr="0034087B" w:rsidRDefault="00E67CF7" w:rsidP="00A34B28">
            <w:pPr>
              <w:spacing w:before="0" w:after="0"/>
              <w:rPr>
                <w:rFonts w:ascii="Arial" w:hAnsi="Arial" w:cs="Arial"/>
              </w:rPr>
            </w:pPr>
            <w:r>
              <w:rPr>
                <w:rFonts w:ascii="Arial" w:hAnsi="Arial" w:cs="Arial"/>
                <w:sz w:val="22"/>
              </w:rPr>
              <w:t>Переробка нафти</w:t>
            </w:r>
            <w:r w:rsidR="00FA68B5" w:rsidRPr="0034087B">
              <w:rPr>
                <w:rFonts w:ascii="Arial" w:hAnsi="Arial" w:cs="Arial"/>
                <w:sz w:val="22"/>
              </w:rPr>
              <w:t>: виробництво водню</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6BC4B7" w14:textId="77777777" w:rsidR="00FA68B5" w:rsidRPr="0034087B" w:rsidRDefault="00FA68B5" w:rsidP="00A34B28">
            <w:pPr>
              <w:jc w:val="center"/>
            </w:pPr>
            <w:r w:rsidRPr="0034087B">
              <w:rPr>
                <w:rFonts w:ascii="Arial" w:hAnsi="Arial" w:cs="Arial"/>
                <w:b/>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668016" w14:textId="77777777" w:rsidR="00FA68B5" w:rsidRPr="0034087B" w:rsidRDefault="00FA68B5" w:rsidP="00A34B28">
            <w:pPr>
              <w:spacing w:before="0" w:after="0"/>
              <w:jc w:val="center"/>
              <w:rPr>
                <w:rFonts w:ascii="Arial" w:hAnsi="Arial" w:cs="Arial"/>
                <w:b/>
                <w:szCs w:val="20"/>
              </w:rPr>
            </w:pPr>
            <w:r w:rsidRPr="0034087B">
              <w:rPr>
                <w:rFonts w:ascii="Arial" w:hAnsi="Arial" w:cs="Arial"/>
                <w:b/>
                <w:sz w:val="22"/>
              </w:rPr>
              <w:t>ДВ08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4CC380" w14:textId="77777777" w:rsidR="00FA68B5" w:rsidRPr="0034087B" w:rsidRDefault="00FA68B5" w:rsidP="00A34B28">
            <w:pPr>
              <w:spacing w:before="0" w:after="0"/>
              <w:jc w:val="center"/>
              <w:rPr>
                <w:rFonts w:ascii="Arial" w:eastAsia="Times New Roman" w:hAnsi="Arial" w:cs="Arial"/>
                <w:b/>
                <w:szCs w:val="20"/>
                <w:highlight w:val="yellow"/>
                <w:lang w:eastAsia="ru-RU"/>
              </w:rPr>
            </w:pPr>
            <w:r w:rsidRPr="0034087B">
              <w:rPr>
                <w:rFonts w:ascii="Arial" w:eastAsia="Times New Roman" w:hAnsi="Arial" w:cs="Arial"/>
                <w:b/>
                <w:sz w:val="22"/>
                <w:lang w:eastAsia="ru-RU"/>
              </w:rPr>
              <w:t>ТВ08</w:t>
            </w:r>
          </w:p>
        </w:tc>
      </w:tr>
      <w:tr w:rsidR="00FA68B5" w:rsidRPr="002A3ACB" w14:paraId="37FAEC3F" w14:textId="77777777" w:rsidTr="00366640">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4AAEAF"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П05</w:t>
            </w:r>
          </w:p>
        </w:tc>
        <w:tc>
          <w:tcPr>
            <w:tcW w:w="215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1C5AF2" w14:textId="77777777" w:rsidR="00FA68B5" w:rsidRPr="0034087B" w:rsidRDefault="00FA68B5" w:rsidP="00A34B28">
            <w:pPr>
              <w:spacing w:before="0" w:after="0"/>
              <w:rPr>
                <w:rFonts w:ascii="Arial" w:hAnsi="Arial" w:cs="Arial"/>
                <w:b/>
              </w:rPr>
            </w:pPr>
            <w:r w:rsidRPr="0034087B">
              <w:rPr>
                <w:rFonts w:ascii="Arial" w:hAnsi="Arial" w:cs="Arial"/>
                <w:b/>
                <w:sz w:val="22"/>
              </w:rPr>
              <w:t>Відхідні гази на факельне спалювання</w:t>
            </w:r>
          </w:p>
        </w:tc>
        <w:tc>
          <w:tcPr>
            <w:tcW w:w="5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D9DAEB" w14:textId="77777777" w:rsidR="00FA68B5" w:rsidRPr="0034087B" w:rsidRDefault="00E67CF7" w:rsidP="00A34B28">
            <w:r w:rsidRPr="00E67CF7">
              <w:rPr>
                <w:rFonts w:ascii="Arial" w:hAnsi="Arial" w:cs="Arial"/>
                <w:sz w:val="22"/>
              </w:rPr>
              <w:t>Спалювання: газ, спалений у факелі</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B03D85" w14:textId="77777777" w:rsidR="00FA68B5" w:rsidRPr="0034087B" w:rsidRDefault="00FA68B5" w:rsidP="00A34B28">
            <w:pPr>
              <w:jc w:val="center"/>
            </w:pPr>
            <w:r w:rsidRPr="0034087B">
              <w:rPr>
                <w:rFonts w:ascii="Arial" w:hAnsi="Arial" w:cs="Arial"/>
                <w:b/>
                <w:sz w:val="22"/>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34CA1F" w14:textId="77777777" w:rsidR="00FA68B5" w:rsidRPr="0034087B" w:rsidRDefault="00FA68B5" w:rsidP="00A34B28">
            <w:pPr>
              <w:jc w:val="center"/>
            </w:pPr>
            <w:r w:rsidRPr="0034087B">
              <w:rPr>
                <w:rFonts w:ascii="Arial" w:hAnsi="Arial" w:cs="Arial"/>
                <w:b/>
                <w:sz w:val="22"/>
              </w:rPr>
              <w:t>ДВ13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3AC096" w14:textId="77777777" w:rsidR="00FA68B5" w:rsidRPr="0034087B" w:rsidRDefault="00FA68B5" w:rsidP="00A34B28">
            <w:pPr>
              <w:jc w:val="center"/>
            </w:pPr>
            <w:r w:rsidRPr="0034087B">
              <w:rPr>
                <w:rFonts w:ascii="Arial" w:eastAsia="Times New Roman" w:hAnsi="Arial" w:cs="Arial"/>
                <w:b/>
                <w:sz w:val="22"/>
                <w:lang w:eastAsia="ru-RU"/>
              </w:rPr>
              <w:t>ТВ13</w:t>
            </w:r>
          </w:p>
        </w:tc>
      </w:tr>
      <w:tr w:rsidR="00FA68B5" w:rsidRPr="002A3ACB" w14:paraId="706F20EF" w14:textId="77777777" w:rsidTr="00366640">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460EBF"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lastRenderedPageBreak/>
              <w:t>П06</w:t>
            </w:r>
          </w:p>
        </w:tc>
        <w:tc>
          <w:tcPr>
            <w:tcW w:w="215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07168" w14:textId="77777777" w:rsidR="00FA68B5" w:rsidRPr="0034087B" w:rsidRDefault="00FA68B5" w:rsidP="00A34B28">
            <w:pPr>
              <w:spacing w:before="0" w:after="0"/>
              <w:rPr>
                <w:rFonts w:ascii="Arial" w:hAnsi="Arial" w:cs="Arial"/>
                <w:b/>
              </w:rPr>
            </w:pPr>
            <w:r w:rsidRPr="0034087B">
              <w:rPr>
                <w:rFonts w:ascii="Arial" w:hAnsi="Arial" w:cs="Arial"/>
                <w:b/>
                <w:sz w:val="22"/>
              </w:rPr>
              <w:t xml:space="preserve">Сухе повітря на установку </w:t>
            </w:r>
            <w:proofErr w:type="spellStart"/>
            <w:r w:rsidRPr="0034087B">
              <w:rPr>
                <w:rFonts w:ascii="Arial" w:hAnsi="Arial" w:cs="Arial"/>
                <w:b/>
                <w:sz w:val="22"/>
              </w:rPr>
              <w:t>каталитичного</w:t>
            </w:r>
            <w:proofErr w:type="spellEnd"/>
            <w:r w:rsidRPr="0034087B">
              <w:rPr>
                <w:rFonts w:ascii="Arial" w:hAnsi="Arial" w:cs="Arial"/>
                <w:b/>
                <w:sz w:val="22"/>
              </w:rPr>
              <w:t xml:space="preserve"> крекінгу</w:t>
            </w:r>
          </w:p>
        </w:tc>
        <w:tc>
          <w:tcPr>
            <w:tcW w:w="5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FB6937" w14:textId="77777777" w:rsidR="00FA68B5" w:rsidRPr="0034087B" w:rsidRDefault="00E67CF7" w:rsidP="00E67CF7">
            <w:r>
              <w:rPr>
                <w:rFonts w:ascii="Arial" w:hAnsi="Arial" w:cs="Arial"/>
                <w:sz w:val="22"/>
              </w:rPr>
              <w:t>Переробка нафти</w:t>
            </w:r>
            <w:r w:rsidR="00FA68B5" w:rsidRPr="0034087B">
              <w:rPr>
                <w:rFonts w:ascii="Arial" w:hAnsi="Arial" w:cs="Arial"/>
                <w:sz w:val="22"/>
              </w:rPr>
              <w:t>: регенерація каталізатора каталітичного крекінгу</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0032EE" w14:textId="77777777" w:rsidR="00FA68B5" w:rsidRPr="0034087B" w:rsidRDefault="00FA68B5" w:rsidP="00A34B28">
            <w:pPr>
              <w:jc w:val="center"/>
            </w:pPr>
            <w:r w:rsidRPr="0034087B">
              <w:rPr>
                <w:rFonts w:ascii="Arial" w:hAnsi="Arial" w:cs="Arial"/>
                <w:b/>
                <w:sz w:val="22"/>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AEA709" w14:textId="77777777" w:rsidR="00FA68B5" w:rsidRPr="0034087B" w:rsidRDefault="00FA68B5" w:rsidP="00A34B28">
            <w:pPr>
              <w:jc w:val="center"/>
            </w:pPr>
            <w:r w:rsidRPr="0034087B">
              <w:rPr>
                <w:rFonts w:ascii="Arial" w:hAnsi="Arial" w:cs="Arial"/>
                <w:b/>
                <w:sz w:val="22"/>
              </w:rPr>
              <w:t>ДВ12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4ABE31" w14:textId="77777777" w:rsidR="00FA68B5" w:rsidRPr="0034087B" w:rsidRDefault="00FA68B5" w:rsidP="00A34B28">
            <w:pPr>
              <w:jc w:val="center"/>
            </w:pPr>
            <w:r w:rsidRPr="0034087B">
              <w:rPr>
                <w:rFonts w:ascii="Arial" w:eastAsia="Times New Roman" w:hAnsi="Arial" w:cs="Arial"/>
                <w:b/>
                <w:sz w:val="22"/>
                <w:lang w:eastAsia="ru-RU"/>
              </w:rPr>
              <w:t>ТВ12</w:t>
            </w:r>
          </w:p>
        </w:tc>
      </w:tr>
      <w:tr w:rsidR="00FA68B5" w:rsidRPr="002A3ACB" w14:paraId="760118A2" w14:textId="77777777" w:rsidTr="00366640">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F676F"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П07</w:t>
            </w:r>
          </w:p>
        </w:tc>
        <w:tc>
          <w:tcPr>
            <w:tcW w:w="215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3FFBD7" w14:textId="77777777" w:rsidR="00FA68B5" w:rsidRPr="0034087B" w:rsidRDefault="00FA68B5" w:rsidP="00A34B28">
            <w:pPr>
              <w:spacing w:before="0" w:after="0"/>
              <w:rPr>
                <w:rFonts w:ascii="Arial" w:hAnsi="Arial" w:cs="Arial"/>
                <w:b/>
              </w:rPr>
            </w:pPr>
            <w:r w:rsidRPr="0034087B">
              <w:rPr>
                <w:rFonts w:ascii="Arial" w:hAnsi="Arial" w:cs="Arial"/>
                <w:b/>
                <w:sz w:val="22"/>
              </w:rPr>
              <w:t>Газ нафтопереробки (відхідний газ)</w:t>
            </w:r>
          </w:p>
        </w:tc>
        <w:tc>
          <w:tcPr>
            <w:tcW w:w="50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D6450" w14:textId="77777777" w:rsidR="00FA68B5" w:rsidRPr="0034087B" w:rsidRDefault="00E67CF7" w:rsidP="00A34B28">
            <w:pPr>
              <w:spacing w:before="0" w:after="0"/>
              <w:rPr>
                <w:rFonts w:ascii="Arial" w:hAnsi="Arial" w:cs="Arial"/>
              </w:rPr>
            </w:pPr>
            <w:r>
              <w:rPr>
                <w:rFonts w:ascii="Arial" w:hAnsi="Arial" w:cs="Arial"/>
                <w:sz w:val="22"/>
              </w:rPr>
              <w:t>Спалювання: інші газоподібні та рідкі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EE189E" w14:textId="77777777" w:rsidR="00FA68B5" w:rsidRPr="0034087B" w:rsidRDefault="00FA68B5" w:rsidP="00A34B28">
            <w:pPr>
              <w:jc w:val="center"/>
              <w:rPr>
                <w:rFonts w:ascii="Arial" w:hAnsi="Arial" w:cs="Arial"/>
                <w:b/>
              </w:rPr>
            </w:pPr>
            <w:r w:rsidRPr="0034087B">
              <w:rPr>
                <w:rFonts w:ascii="Arial" w:hAnsi="Arial" w:cs="Arial"/>
                <w:b/>
                <w:sz w:val="22"/>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335125" w14:textId="77777777" w:rsidR="00FA68B5" w:rsidRPr="0034087B" w:rsidRDefault="00FA68B5" w:rsidP="00A34B28">
            <w:pPr>
              <w:jc w:val="center"/>
            </w:pPr>
            <w:r w:rsidRPr="0034087B">
              <w:rPr>
                <w:rFonts w:ascii="Arial" w:hAnsi="Arial" w:cs="Arial"/>
                <w:b/>
                <w:sz w:val="22"/>
              </w:rPr>
              <w:t>ДВ05, ДВ07, ДВ09, ДВ10, ДВ11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BCD9EC" w14:textId="77777777" w:rsidR="00FA68B5" w:rsidRPr="0034087B" w:rsidRDefault="00FA68B5" w:rsidP="00A34B28">
            <w:pPr>
              <w:jc w:val="center"/>
            </w:pPr>
            <w:r w:rsidRPr="0034087B">
              <w:rPr>
                <w:rFonts w:ascii="Arial" w:hAnsi="Arial" w:cs="Arial"/>
                <w:b/>
                <w:sz w:val="22"/>
              </w:rPr>
              <w:t>ТВ05, ТВ07, ТВ09, ТВ10, ТВ11</w:t>
            </w:r>
          </w:p>
        </w:tc>
      </w:tr>
    </w:tbl>
    <w:p w14:paraId="231B0041" w14:textId="77583D01" w:rsidR="003745A3" w:rsidRPr="004D2D7E" w:rsidRDefault="00504AB8" w:rsidP="002A3ACB">
      <w:pPr>
        <w:pStyle w:val="3"/>
      </w:pPr>
      <w:r w:rsidRPr="004D2D7E">
        <w:t xml:space="preserve"> </w:t>
      </w:r>
      <w:r w:rsidR="00893CD3">
        <w:t>2</w:t>
      </w:r>
      <w:r w:rsidR="00BF2855">
        <w:t>.6.</w:t>
      </w:r>
      <w:r w:rsidR="00BF2855" w:rsidRPr="004D2D7E">
        <w:t xml:space="preserve"> </w:t>
      </w:r>
      <w:r w:rsidR="003745A3" w:rsidRPr="004D2D7E">
        <w:t>Оці</w:t>
      </w:r>
      <w:r w:rsidR="005D1D53" w:rsidRPr="004D2D7E">
        <w:t xml:space="preserve">нка </w:t>
      </w:r>
      <w:r w:rsidR="003745A3" w:rsidRPr="004D2D7E">
        <w:t>обсягу викидів</w:t>
      </w:r>
      <w:r w:rsidR="005D1D53" w:rsidRPr="004D2D7E">
        <w:t xml:space="preserve"> </w:t>
      </w:r>
      <w:r w:rsidR="000A19B0">
        <w:t>парникових газів</w:t>
      </w:r>
      <w:r w:rsidR="000A19B0" w:rsidRPr="004D2D7E">
        <w:t xml:space="preserve"> </w:t>
      </w:r>
      <w:r w:rsidR="003745A3" w:rsidRPr="004D2D7E">
        <w:t>та визначення</w:t>
      </w:r>
      <w:r w:rsidR="005D1D53" w:rsidRPr="004D2D7E">
        <w:t xml:space="preserve"> категор</w:t>
      </w:r>
      <w:r w:rsidR="003745A3" w:rsidRPr="004D2D7E">
        <w:t>ій</w:t>
      </w:r>
      <w:r w:rsidR="005D1D53" w:rsidRPr="004D2D7E">
        <w:t xml:space="preserve"> </w:t>
      </w:r>
      <w:r w:rsidR="00EF64CC" w:rsidRPr="004D2D7E">
        <w:t>матеріальних потоків</w:t>
      </w:r>
      <w:r w:rsidR="00651039" w:rsidRPr="004D2D7E">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189"/>
        <w:gridCol w:w="3189"/>
        <w:gridCol w:w="1701"/>
        <w:gridCol w:w="2014"/>
        <w:gridCol w:w="2126"/>
      </w:tblGrid>
      <w:tr w:rsidR="0023051C" w:rsidRPr="002A3ACB" w14:paraId="00EBFA7C" w14:textId="77777777" w:rsidTr="00103A33">
        <w:trPr>
          <w:trHeight w:val="20"/>
        </w:trPr>
        <w:tc>
          <w:tcPr>
            <w:tcW w:w="2694" w:type="dxa"/>
            <w:tcBorders>
              <w:bottom w:val="single" w:sz="4" w:space="0" w:color="auto"/>
            </w:tcBorders>
            <w:shd w:val="clear" w:color="000000" w:fill="FFFFFF"/>
            <w:tcMar>
              <w:top w:w="57" w:type="dxa"/>
              <w:bottom w:w="57" w:type="dxa"/>
            </w:tcMar>
            <w:vAlign w:val="center"/>
          </w:tcPr>
          <w:p w14:paraId="5DE58BC3" w14:textId="77777777" w:rsidR="0023051C" w:rsidRPr="002A3ACB" w:rsidRDefault="0023051C" w:rsidP="0021280C">
            <w:pPr>
              <w:spacing w:before="0" w:after="0"/>
              <w:jc w:val="center"/>
              <w:rPr>
                <w:i/>
                <w:szCs w:val="20"/>
              </w:rPr>
            </w:pPr>
            <w:r w:rsidRPr="002A3ACB">
              <w:rPr>
                <w:bCs/>
                <w:i/>
                <w:sz w:val="22"/>
                <w:szCs w:val="20"/>
                <w:lang w:eastAsia="ru-RU"/>
              </w:rPr>
              <w:t>Ідентифікаційний номер матеріального потоку</w:t>
            </w:r>
          </w:p>
        </w:tc>
        <w:tc>
          <w:tcPr>
            <w:tcW w:w="3189" w:type="dxa"/>
            <w:shd w:val="clear" w:color="000000" w:fill="FFFFFF"/>
            <w:tcMar>
              <w:top w:w="57" w:type="dxa"/>
              <w:bottom w:w="57" w:type="dxa"/>
            </w:tcMar>
            <w:vAlign w:val="center"/>
          </w:tcPr>
          <w:p w14:paraId="4A2FA2FD" w14:textId="77777777" w:rsidR="0023051C" w:rsidRPr="002A3ACB" w:rsidRDefault="0023051C" w:rsidP="0023051C">
            <w:pPr>
              <w:spacing w:before="0" w:after="0"/>
              <w:jc w:val="center"/>
              <w:rPr>
                <w:bCs/>
                <w:i/>
                <w:szCs w:val="20"/>
                <w:lang w:eastAsia="ru-RU"/>
              </w:rPr>
            </w:pPr>
            <w:r w:rsidRPr="002A3ACB">
              <w:rPr>
                <w:bCs/>
                <w:i/>
                <w:sz w:val="22"/>
                <w:szCs w:val="20"/>
                <w:lang w:eastAsia="ru-RU"/>
              </w:rPr>
              <w:t xml:space="preserve">Назва </w:t>
            </w:r>
            <w:r w:rsidRPr="002A3ACB">
              <w:rPr>
                <w:bCs/>
                <w:i/>
                <w:sz w:val="22"/>
                <w:szCs w:val="20"/>
                <w:lang w:eastAsia="ru-RU"/>
              </w:rPr>
              <w:br/>
              <w:t>матеріального потоку</w:t>
            </w:r>
          </w:p>
        </w:tc>
        <w:tc>
          <w:tcPr>
            <w:tcW w:w="3189" w:type="dxa"/>
            <w:shd w:val="clear" w:color="000000" w:fill="FFFFFF"/>
            <w:vAlign w:val="center"/>
          </w:tcPr>
          <w:p w14:paraId="208C9403"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Тип </w:t>
            </w:r>
            <w:r w:rsidRPr="002A3ACB">
              <w:rPr>
                <w:bCs/>
                <w:i/>
                <w:sz w:val="22"/>
                <w:szCs w:val="20"/>
                <w:lang w:eastAsia="ru-RU"/>
              </w:rPr>
              <w:br/>
              <w:t>матеріального потоку</w:t>
            </w:r>
          </w:p>
        </w:tc>
        <w:tc>
          <w:tcPr>
            <w:tcW w:w="1701" w:type="dxa"/>
            <w:tcBorders>
              <w:bottom w:val="single" w:sz="4" w:space="0" w:color="auto"/>
            </w:tcBorders>
            <w:shd w:val="clear" w:color="000000" w:fill="FFFFFF"/>
            <w:tcMar>
              <w:top w:w="57" w:type="dxa"/>
              <w:bottom w:w="57" w:type="dxa"/>
            </w:tcMar>
            <w:vAlign w:val="center"/>
          </w:tcPr>
          <w:p w14:paraId="4C16F13C"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Оцінка викидів, </w:t>
            </w:r>
            <w:r w:rsidRPr="002A3ACB">
              <w:rPr>
                <w:bCs/>
                <w:i/>
                <w:sz w:val="22"/>
                <w:szCs w:val="20"/>
                <w:lang w:eastAsia="ru-RU"/>
              </w:rPr>
              <w:br/>
            </w:r>
            <w:r w:rsidRPr="002A3ACB">
              <w:rPr>
                <w:i/>
                <w:sz w:val="22"/>
                <w:szCs w:val="20"/>
              </w:rPr>
              <w:t>(т СО</w:t>
            </w:r>
            <w:r w:rsidRPr="002A3ACB">
              <w:rPr>
                <w:i/>
                <w:sz w:val="22"/>
                <w:szCs w:val="20"/>
                <w:vertAlign w:val="subscript"/>
              </w:rPr>
              <w:t>2</w:t>
            </w:r>
            <w:r w:rsidRPr="002A3ACB">
              <w:rPr>
                <w:i/>
                <w:sz w:val="22"/>
                <w:szCs w:val="20"/>
              </w:rPr>
              <w:t>екв/рік)</w:t>
            </w:r>
          </w:p>
        </w:tc>
        <w:tc>
          <w:tcPr>
            <w:tcW w:w="2014" w:type="dxa"/>
            <w:tcBorders>
              <w:bottom w:val="single" w:sz="4" w:space="0" w:color="auto"/>
            </w:tcBorders>
            <w:shd w:val="clear" w:color="000000" w:fill="FFFFFF"/>
            <w:tcMar>
              <w:top w:w="57" w:type="dxa"/>
              <w:bottom w:w="57" w:type="dxa"/>
            </w:tcMar>
            <w:vAlign w:val="center"/>
          </w:tcPr>
          <w:p w14:paraId="273162D7" w14:textId="77777777" w:rsidR="0023051C" w:rsidRPr="002A3ACB" w:rsidRDefault="0023051C" w:rsidP="0021280C">
            <w:pPr>
              <w:spacing w:before="0" w:after="0"/>
              <w:jc w:val="center"/>
              <w:rPr>
                <w:bCs/>
                <w:i/>
                <w:szCs w:val="20"/>
                <w:lang w:eastAsia="ru-RU"/>
              </w:rPr>
            </w:pPr>
            <w:r w:rsidRPr="002A3ACB">
              <w:rPr>
                <w:bCs/>
                <w:i/>
                <w:sz w:val="22"/>
                <w:szCs w:val="20"/>
                <w:lang w:eastAsia="ru-RU"/>
              </w:rPr>
              <w:t xml:space="preserve">Можлива категорія </w:t>
            </w:r>
            <w:r w:rsidR="002955A1" w:rsidRPr="002A3ACB">
              <w:rPr>
                <w:bCs/>
                <w:i/>
                <w:sz w:val="22"/>
                <w:szCs w:val="20"/>
                <w:lang w:eastAsia="ru-RU"/>
              </w:rPr>
              <w:t xml:space="preserve">матеріального </w:t>
            </w:r>
            <w:r w:rsidRPr="002A3ACB">
              <w:rPr>
                <w:bCs/>
                <w:i/>
                <w:sz w:val="22"/>
                <w:szCs w:val="20"/>
                <w:lang w:eastAsia="ru-RU"/>
              </w:rPr>
              <w:t>потоку</w:t>
            </w:r>
          </w:p>
        </w:tc>
        <w:tc>
          <w:tcPr>
            <w:tcW w:w="2126" w:type="dxa"/>
            <w:tcBorders>
              <w:bottom w:val="single" w:sz="4" w:space="0" w:color="auto"/>
            </w:tcBorders>
            <w:shd w:val="clear" w:color="000000" w:fill="FFFFFF"/>
            <w:tcMar>
              <w:top w:w="57" w:type="dxa"/>
              <w:bottom w:w="57" w:type="dxa"/>
            </w:tcMar>
            <w:vAlign w:val="center"/>
          </w:tcPr>
          <w:p w14:paraId="2CA995FE" w14:textId="77777777" w:rsidR="0023051C" w:rsidRPr="002A3ACB" w:rsidRDefault="00AC7E03" w:rsidP="0021280C">
            <w:pPr>
              <w:spacing w:before="0" w:after="0"/>
              <w:jc w:val="center"/>
              <w:rPr>
                <w:bCs/>
                <w:i/>
                <w:szCs w:val="20"/>
                <w:lang w:eastAsia="ru-RU"/>
              </w:rPr>
            </w:pPr>
            <w:r w:rsidRPr="002A3ACB">
              <w:rPr>
                <w:bCs/>
                <w:i/>
                <w:sz w:val="22"/>
                <w:szCs w:val="20"/>
                <w:lang w:eastAsia="ru-RU"/>
              </w:rPr>
              <w:t xml:space="preserve">Фактична </w:t>
            </w:r>
            <w:r w:rsidR="0023051C" w:rsidRPr="002A3ACB">
              <w:rPr>
                <w:bCs/>
                <w:i/>
                <w:sz w:val="22"/>
                <w:szCs w:val="20"/>
                <w:lang w:eastAsia="ru-RU"/>
              </w:rPr>
              <w:t xml:space="preserve">категорія </w:t>
            </w:r>
            <w:r w:rsidR="002955A1" w:rsidRPr="002A3ACB">
              <w:rPr>
                <w:bCs/>
                <w:i/>
                <w:sz w:val="22"/>
                <w:szCs w:val="20"/>
                <w:lang w:eastAsia="ru-RU"/>
              </w:rPr>
              <w:t xml:space="preserve">матеріального </w:t>
            </w:r>
            <w:r w:rsidR="0023051C" w:rsidRPr="002A3ACB">
              <w:rPr>
                <w:bCs/>
                <w:i/>
                <w:sz w:val="22"/>
                <w:szCs w:val="20"/>
                <w:lang w:eastAsia="ru-RU"/>
              </w:rPr>
              <w:t>потоку</w:t>
            </w:r>
          </w:p>
        </w:tc>
      </w:tr>
      <w:tr w:rsidR="00FA68B5" w:rsidRPr="002A3ACB" w14:paraId="64057B33" w14:textId="77777777" w:rsidTr="00A34B28">
        <w:trPr>
          <w:trHeight w:val="20"/>
        </w:trPr>
        <w:tc>
          <w:tcPr>
            <w:tcW w:w="2694" w:type="dxa"/>
            <w:shd w:val="clear" w:color="auto" w:fill="auto"/>
            <w:tcMar>
              <w:top w:w="57" w:type="dxa"/>
              <w:bottom w:w="57" w:type="dxa"/>
            </w:tcMar>
            <w:vAlign w:val="center"/>
          </w:tcPr>
          <w:p w14:paraId="77F505EA"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П01</w:t>
            </w:r>
          </w:p>
        </w:tc>
        <w:tc>
          <w:tcPr>
            <w:tcW w:w="3189" w:type="dxa"/>
            <w:shd w:val="clear" w:color="000000" w:fill="FFFFFF"/>
            <w:tcMar>
              <w:top w:w="57" w:type="dxa"/>
              <w:bottom w:w="57" w:type="dxa"/>
            </w:tcMar>
            <w:vAlign w:val="center"/>
          </w:tcPr>
          <w:p w14:paraId="0DF0DBEC" w14:textId="77777777" w:rsidR="00FA68B5" w:rsidRPr="0034087B" w:rsidRDefault="00FA68B5" w:rsidP="00A34B28">
            <w:pPr>
              <w:spacing w:before="0" w:after="0"/>
              <w:rPr>
                <w:rFonts w:ascii="Arial" w:hAnsi="Arial" w:cs="Arial"/>
                <w:b/>
                <w:szCs w:val="20"/>
              </w:rPr>
            </w:pPr>
            <w:r w:rsidRPr="0034087B">
              <w:rPr>
                <w:rFonts w:ascii="Arial" w:hAnsi="Arial" w:cs="Arial"/>
                <w:b/>
                <w:sz w:val="22"/>
              </w:rPr>
              <w:t>Природний газ на спалювання</w:t>
            </w:r>
          </w:p>
        </w:tc>
        <w:tc>
          <w:tcPr>
            <w:tcW w:w="3189" w:type="dxa"/>
            <w:shd w:val="clear" w:color="000000" w:fill="FFFFFF"/>
            <w:vAlign w:val="center"/>
          </w:tcPr>
          <w:p w14:paraId="6C3199C4" w14:textId="77777777" w:rsidR="00FA68B5" w:rsidRPr="0034087B" w:rsidRDefault="00E67CF7" w:rsidP="00A34B28">
            <w:pPr>
              <w:spacing w:before="0" w:after="0"/>
              <w:rPr>
                <w:rFonts w:ascii="Arial" w:hAnsi="Arial" w:cs="Arial"/>
              </w:rPr>
            </w:pPr>
            <w:r>
              <w:rPr>
                <w:rFonts w:ascii="Arial" w:hAnsi="Arial" w:cs="Arial"/>
                <w:sz w:val="22"/>
              </w:rPr>
              <w:t>Спалювання: інші газоподібні та рідкі види палива</w:t>
            </w:r>
          </w:p>
        </w:tc>
        <w:tc>
          <w:tcPr>
            <w:tcW w:w="1701" w:type="dxa"/>
            <w:shd w:val="clear" w:color="auto" w:fill="auto"/>
            <w:tcMar>
              <w:top w:w="57" w:type="dxa"/>
              <w:bottom w:w="57" w:type="dxa"/>
            </w:tcMar>
            <w:vAlign w:val="center"/>
          </w:tcPr>
          <w:p w14:paraId="45E4D469" w14:textId="77777777" w:rsidR="00FA68B5" w:rsidRPr="003D765C" w:rsidRDefault="00FA68B5" w:rsidP="00A34B28">
            <w:pPr>
              <w:spacing w:before="0" w:after="0"/>
              <w:jc w:val="center"/>
              <w:rPr>
                <w:rFonts w:ascii="Arial" w:hAnsi="Arial" w:cs="Arial"/>
                <w:b/>
              </w:rPr>
            </w:pPr>
            <w:r w:rsidRPr="003D765C">
              <w:rPr>
                <w:rFonts w:ascii="Arial" w:hAnsi="Arial" w:cs="Arial"/>
                <w:b/>
                <w:sz w:val="22"/>
              </w:rPr>
              <w:t>145 053</w:t>
            </w:r>
          </w:p>
        </w:tc>
        <w:tc>
          <w:tcPr>
            <w:tcW w:w="2014" w:type="dxa"/>
            <w:shd w:val="clear" w:color="auto" w:fill="auto"/>
            <w:tcMar>
              <w:top w:w="57" w:type="dxa"/>
              <w:bottom w:w="57" w:type="dxa"/>
            </w:tcMar>
            <w:vAlign w:val="center"/>
          </w:tcPr>
          <w:p w14:paraId="76B5A2AC"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Значний</w:t>
            </w:r>
          </w:p>
        </w:tc>
        <w:tc>
          <w:tcPr>
            <w:tcW w:w="2126" w:type="dxa"/>
            <w:shd w:val="clear" w:color="auto" w:fill="auto"/>
            <w:tcMar>
              <w:top w:w="57" w:type="dxa"/>
              <w:bottom w:w="57" w:type="dxa"/>
            </w:tcMar>
            <w:vAlign w:val="center"/>
          </w:tcPr>
          <w:p w14:paraId="312E9B38"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Значний</w:t>
            </w:r>
          </w:p>
        </w:tc>
      </w:tr>
      <w:tr w:rsidR="00FA68B5" w:rsidRPr="002A3ACB" w14:paraId="04C9E576" w14:textId="77777777" w:rsidTr="00A34B28">
        <w:trPr>
          <w:trHeight w:val="20"/>
        </w:trPr>
        <w:tc>
          <w:tcPr>
            <w:tcW w:w="2694" w:type="dxa"/>
            <w:shd w:val="clear" w:color="auto" w:fill="auto"/>
            <w:tcMar>
              <w:top w:w="57" w:type="dxa"/>
              <w:bottom w:w="57" w:type="dxa"/>
            </w:tcMar>
            <w:vAlign w:val="center"/>
          </w:tcPr>
          <w:p w14:paraId="415434C9"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П02</w:t>
            </w:r>
          </w:p>
        </w:tc>
        <w:tc>
          <w:tcPr>
            <w:tcW w:w="3189" w:type="dxa"/>
            <w:shd w:val="clear" w:color="000000" w:fill="FFFFFF"/>
            <w:tcMar>
              <w:top w:w="57" w:type="dxa"/>
              <w:bottom w:w="57" w:type="dxa"/>
            </w:tcMar>
            <w:vAlign w:val="center"/>
          </w:tcPr>
          <w:p w14:paraId="5679D404" w14:textId="77777777" w:rsidR="00FA68B5" w:rsidRPr="0034087B" w:rsidRDefault="00FA68B5" w:rsidP="00A34B28">
            <w:pPr>
              <w:spacing w:before="0" w:after="0"/>
              <w:rPr>
                <w:b/>
                <w:sz w:val="20"/>
                <w:szCs w:val="20"/>
              </w:rPr>
            </w:pPr>
            <w:r w:rsidRPr="0034087B">
              <w:rPr>
                <w:rFonts w:ascii="Arial" w:hAnsi="Arial" w:cs="Arial"/>
                <w:b/>
                <w:sz w:val="22"/>
              </w:rPr>
              <w:t>Мазут</w:t>
            </w:r>
          </w:p>
        </w:tc>
        <w:tc>
          <w:tcPr>
            <w:tcW w:w="3189" w:type="dxa"/>
            <w:shd w:val="clear" w:color="000000" w:fill="FFFFFF"/>
            <w:vAlign w:val="center"/>
          </w:tcPr>
          <w:p w14:paraId="1AC784DB" w14:textId="77777777" w:rsidR="00FA68B5" w:rsidRPr="0034087B" w:rsidRDefault="00E67CF7" w:rsidP="00A34B28">
            <w:pPr>
              <w:spacing w:before="0" w:after="0"/>
              <w:rPr>
                <w:rFonts w:ascii="Arial" w:hAnsi="Arial" w:cs="Arial"/>
              </w:rPr>
            </w:pPr>
            <w:r>
              <w:rPr>
                <w:rFonts w:ascii="Arial" w:hAnsi="Arial" w:cs="Arial"/>
                <w:sz w:val="22"/>
              </w:rPr>
              <w:t>Спалювання: інші газоподібні та рідкі види палива</w:t>
            </w:r>
          </w:p>
        </w:tc>
        <w:tc>
          <w:tcPr>
            <w:tcW w:w="1701" w:type="dxa"/>
            <w:shd w:val="clear" w:color="auto" w:fill="auto"/>
            <w:tcMar>
              <w:top w:w="57" w:type="dxa"/>
              <w:bottom w:w="57" w:type="dxa"/>
            </w:tcMar>
            <w:vAlign w:val="center"/>
          </w:tcPr>
          <w:p w14:paraId="73409282" w14:textId="77777777" w:rsidR="00FA68B5" w:rsidRPr="003D765C" w:rsidRDefault="00FA68B5" w:rsidP="00A34B28">
            <w:pPr>
              <w:spacing w:before="0" w:after="0"/>
              <w:jc w:val="center"/>
              <w:rPr>
                <w:rFonts w:ascii="Arial" w:hAnsi="Arial" w:cs="Arial"/>
                <w:b/>
              </w:rPr>
            </w:pPr>
            <w:r w:rsidRPr="003D765C">
              <w:rPr>
                <w:rFonts w:ascii="Arial" w:hAnsi="Arial" w:cs="Arial"/>
                <w:b/>
                <w:sz w:val="22"/>
              </w:rPr>
              <w:t>30 000</w:t>
            </w:r>
          </w:p>
        </w:tc>
        <w:tc>
          <w:tcPr>
            <w:tcW w:w="2014" w:type="dxa"/>
            <w:shd w:val="clear" w:color="auto" w:fill="auto"/>
            <w:tcMar>
              <w:top w:w="57" w:type="dxa"/>
              <w:bottom w:w="57" w:type="dxa"/>
            </w:tcMar>
            <w:vAlign w:val="center"/>
          </w:tcPr>
          <w:p w14:paraId="0F4173F9"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Незначний</w:t>
            </w:r>
          </w:p>
        </w:tc>
        <w:tc>
          <w:tcPr>
            <w:tcW w:w="2126" w:type="dxa"/>
            <w:shd w:val="clear" w:color="auto" w:fill="auto"/>
            <w:tcMar>
              <w:top w:w="57" w:type="dxa"/>
              <w:bottom w:w="57" w:type="dxa"/>
            </w:tcMar>
            <w:vAlign w:val="center"/>
          </w:tcPr>
          <w:p w14:paraId="5D0ADCEA"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Значний</w:t>
            </w:r>
          </w:p>
        </w:tc>
      </w:tr>
      <w:tr w:rsidR="00FA68B5" w:rsidRPr="002A3ACB" w14:paraId="623C7C36" w14:textId="77777777" w:rsidTr="00A34B28">
        <w:trPr>
          <w:trHeight w:val="20"/>
        </w:trPr>
        <w:tc>
          <w:tcPr>
            <w:tcW w:w="2694" w:type="dxa"/>
            <w:shd w:val="clear" w:color="auto" w:fill="auto"/>
            <w:tcMar>
              <w:top w:w="57" w:type="dxa"/>
              <w:bottom w:w="57" w:type="dxa"/>
            </w:tcMar>
            <w:vAlign w:val="center"/>
          </w:tcPr>
          <w:p w14:paraId="50749B49" w14:textId="77777777" w:rsidR="00FA68B5" w:rsidRPr="0034087B" w:rsidRDefault="00FA68B5" w:rsidP="00A34B28">
            <w:pPr>
              <w:spacing w:before="0" w:after="0"/>
              <w:jc w:val="center"/>
              <w:rPr>
                <w:b/>
                <w:i/>
              </w:rPr>
            </w:pPr>
            <w:r w:rsidRPr="0034087B">
              <w:rPr>
                <w:rFonts w:ascii="Arial" w:hAnsi="Arial" w:cs="Arial"/>
                <w:b/>
                <w:i/>
                <w:sz w:val="22"/>
              </w:rPr>
              <w:t>П03</w:t>
            </w:r>
          </w:p>
        </w:tc>
        <w:tc>
          <w:tcPr>
            <w:tcW w:w="3189" w:type="dxa"/>
            <w:shd w:val="clear" w:color="000000" w:fill="FFFFFF"/>
            <w:tcMar>
              <w:top w:w="57" w:type="dxa"/>
              <w:bottom w:w="57" w:type="dxa"/>
            </w:tcMar>
            <w:vAlign w:val="center"/>
          </w:tcPr>
          <w:p w14:paraId="24761AEF" w14:textId="77777777" w:rsidR="00FA68B5" w:rsidRPr="0034087B" w:rsidRDefault="00FA68B5" w:rsidP="00A34B28">
            <w:pPr>
              <w:spacing w:before="0" w:after="0"/>
              <w:rPr>
                <w:rFonts w:ascii="Arial" w:hAnsi="Arial" w:cs="Arial"/>
                <w:b/>
                <w:szCs w:val="20"/>
              </w:rPr>
            </w:pPr>
            <w:r w:rsidRPr="0034087B">
              <w:rPr>
                <w:rFonts w:ascii="Arial" w:hAnsi="Arial" w:cs="Arial"/>
                <w:b/>
                <w:szCs w:val="20"/>
              </w:rPr>
              <w:t>Хвостовий газ на виробництво водню</w:t>
            </w:r>
          </w:p>
        </w:tc>
        <w:tc>
          <w:tcPr>
            <w:tcW w:w="3189" w:type="dxa"/>
            <w:shd w:val="clear" w:color="000000" w:fill="FFFFFF"/>
            <w:vAlign w:val="center"/>
          </w:tcPr>
          <w:p w14:paraId="61F40D60" w14:textId="77777777" w:rsidR="00FA68B5" w:rsidRPr="0034087B" w:rsidRDefault="00E67CF7" w:rsidP="00A34B28">
            <w:pPr>
              <w:spacing w:before="0" w:after="0"/>
              <w:rPr>
                <w:rFonts w:ascii="Arial" w:hAnsi="Arial" w:cs="Arial"/>
              </w:rPr>
            </w:pPr>
            <w:r>
              <w:rPr>
                <w:rFonts w:ascii="Arial" w:hAnsi="Arial" w:cs="Arial"/>
                <w:sz w:val="22"/>
              </w:rPr>
              <w:t>Переробка нафти</w:t>
            </w:r>
            <w:r w:rsidR="00FA68B5" w:rsidRPr="0034087B">
              <w:rPr>
                <w:rFonts w:ascii="Arial" w:hAnsi="Arial" w:cs="Arial"/>
                <w:sz w:val="22"/>
              </w:rPr>
              <w:t>: виробництво водню</w:t>
            </w:r>
          </w:p>
        </w:tc>
        <w:tc>
          <w:tcPr>
            <w:tcW w:w="1701" w:type="dxa"/>
            <w:shd w:val="clear" w:color="auto" w:fill="auto"/>
            <w:tcMar>
              <w:top w:w="57" w:type="dxa"/>
              <w:bottom w:w="57" w:type="dxa"/>
            </w:tcMar>
            <w:vAlign w:val="center"/>
          </w:tcPr>
          <w:p w14:paraId="6AB211CF" w14:textId="77777777" w:rsidR="00FA68B5" w:rsidRPr="003D765C" w:rsidRDefault="00FA68B5" w:rsidP="00A34B28">
            <w:pPr>
              <w:spacing w:before="0" w:after="0"/>
              <w:jc w:val="center"/>
              <w:rPr>
                <w:rFonts w:ascii="Arial" w:hAnsi="Arial" w:cs="Arial"/>
                <w:b/>
              </w:rPr>
            </w:pPr>
            <w:r w:rsidRPr="003D765C">
              <w:rPr>
                <w:rFonts w:ascii="Arial" w:hAnsi="Arial" w:cs="Arial"/>
                <w:b/>
                <w:sz w:val="22"/>
              </w:rPr>
              <w:t>115 000</w:t>
            </w:r>
          </w:p>
        </w:tc>
        <w:tc>
          <w:tcPr>
            <w:tcW w:w="2014" w:type="dxa"/>
            <w:shd w:val="clear" w:color="auto" w:fill="auto"/>
            <w:tcMar>
              <w:top w:w="57" w:type="dxa"/>
              <w:bottom w:w="57" w:type="dxa"/>
            </w:tcMar>
            <w:vAlign w:val="center"/>
          </w:tcPr>
          <w:p w14:paraId="4C622EA8"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Значний</w:t>
            </w:r>
          </w:p>
        </w:tc>
        <w:tc>
          <w:tcPr>
            <w:tcW w:w="2126" w:type="dxa"/>
            <w:shd w:val="clear" w:color="auto" w:fill="auto"/>
            <w:tcMar>
              <w:top w:w="57" w:type="dxa"/>
              <w:bottom w:w="57" w:type="dxa"/>
            </w:tcMar>
            <w:vAlign w:val="center"/>
          </w:tcPr>
          <w:p w14:paraId="6DA4B18E"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Значний</w:t>
            </w:r>
          </w:p>
        </w:tc>
      </w:tr>
      <w:tr w:rsidR="00FA68B5" w:rsidRPr="002A3ACB" w14:paraId="28D1E981" w14:textId="77777777" w:rsidTr="00A34B28">
        <w:trPr>
          <w:trHeight w:val="20"/>
        </w:trPr>
        <w:tc>
          <w:tcPr>
            <w:tcW w:w="2694" w:type="dxa"/>
            <w:shd w:val="clear" w:color="auto" w:fill="auto"/>
            <w:tcMar>
              <w:top w:w="57" w:type="dxa"/>
              <w:bottom w:w="57" w:type="dxa"/>
            </w:tcMar>
            <w:vAlign w:val="center"/>
          </w:tcPr>
          <w:p w14:paraId="4576058C"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П04</w:t>
            </w:r>
          </w:p>
        </w:tc>
        <w:tc>
          <w:tcPr>
            <w:tcW w:w="3189" w:type="dxa"/>
            <w:shd w:val="clear" w:color="000000" w:fill="FFFFFF"/>
            <w:tcMar>
              <w:top w:w="57" w:type="dxa"/>
              <w:bottom w:w="57" w:type="dxa"/>
            </w:tcMar>
            <w:vAlign w:val="center"/>
          </w:tcPr>
          <w:p w14:paraId="5BBFB535" w14:textId="77777777" w:rsidR="00FA68B5" w:rsidRPr="0034087B" w:rsidRDefault="00FA68B5" w:rsidP="00A34B28">
            <w:pPr>
              <w:spacing w:before="0" w:after="0"/>
              <w:rPr>
                <w:rFonts w:ascii="Arial" w:hAnsi="Arial" w:cs="Arial"/>
                <w:b/>
              </w:rPr>
            </w:pPr>
            <w:r w:rsidRPr="0034087B">
              <w:rPr>
                <w:rFonts w:ascii="Arial" w:hAnsi="Arial" w:cs="Arial"/>
                <w:b/>
                <w:sz w:val="22"/>
              </w:rPr>
              <w:t xml:space="preserve">Природний газ </w:t>
            </w:r>
            <w:r w:rsidRPr="0034087B">
              <w:rPr>
                <w:rFonts w:ascii="Arial" w:hAnsi="Arial" w:cs="Arial"/>
                <w:b/>
                <w:szCs w:val="20"/>
              </w:rPr>
              <w:t>на виробництво водню</w:t>
            </w:r>
          </w:p>
        </w:tc>
        <w:tc>
          <w:tcPr>
            <w:tcW w:w="3189" w:type="dxa"/>
            <w:shd w:val="clear" w:color="000000" w:fill="FFFFFF"/>
            <w:vAlign w:val="center"/>
          </w:tcPr>
          <w:p w14:paraId="64979AED" w14:textId="77777777" w:rsidR="00FA68B5" w:rsidRPr="0034087B" w:rsidRDefault="00E67CF7" w:rsidP="00A34B28">
            <w:pPr>
              <w:spacing w:before="0" w:after="0"/>
              <w:rPr>
                <w:rFonts w:ascii="Arial" w:hAnsi="Arial" w:cs="Arial"/>
              </w:rPr>
            </w:pPr>
            <w:r>
              <w:rPr>
                <w:rFonts w:ascii="Arial" w:hAnsi="Arial" w:cs="Arial"/>
                <w:sz w:val="22"/>
              </w:rPr>
              <w:t>Переробка нафти</w:t>
            </w:r>
            <w:r w:rsidR="00FA68B5" w:rsidRPr="0034087B">
              <w:rPr>
                <w:rFonts w:ascii="Arial" w:hAnsi="Arial" w:cs="Arial"/>
                <w:sz w:val="22"/>
              </w:rPr>
              <w:t>: виробництво водню</w:t>
            </w:r>
          </w:p>
        </w:tc>
        <w:tc>
          <w:tcPr>
            <w:tcW w:w="1701" w:type="dxa"/>
            <w:shd w:val="clear" w:color="auto" w:fill="auto"/>
            <w:tcMar>
              <w:top w:w="57" w:type="dxa"/>
              <w:bottom w:w="57" w:type="dxa"/>
            </w:tcMar>
            <w:vAlign w:val="center"/>
          </w:tcPr>
          <w:p w14:paraId="271F6CC9" w14:textId="77777777" w:rsidR="00FA68B5" w:rsidRPr="003D765C" w:rsidRDefault="00FA68B5" w:rsidP="00A34B28">
            <w:pPr>
              <w:spacing w:before="0" w:after="0"/>
              <w:jc w:val="center"/>
              <w:rPr>
                <w:rFonts w:ascii="Arial" w:hAnsi="Arial" w:cs="Arial"/>
                <w:b/>
              </w:rPr>
            </w:pPr>
            <w:r w:rsidRPr="003D765C">
              <w:rPr>
                <w:rFonts w:ascii="Arial" w:hAnsi="Arial" w:cs="Arial"/>
                <w:b/>
                <w:sz w:val="22"/>
              </w:rPr>
              <w:t>19 449</w:t>
            </w:r>
          </w:p>
        </w:tc>
        <w:tc>
          <w:tcPr>
            <w:tcW w:w="2014" w:type="dxa"/>
            <w:shd w:val="clear" w:color="auto" w:fill="auto"/>
            <w:tcMar>
              <w:top w:w="57" w:type="dxa"/>
              <w:bottom w:w="57" w:type="dxa"/>
            </w:tcMar>
            <w:vAlign w:val="center"/>
          </w:tcPr>
          <w:p w14:paraId="7B9D2A11"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Незначний</w:t>
            </w:r>
          </w:p>
        </w:tc>
        <w:tc>
          <w:tcPr>
            <w:tcW w:w="2126" w:type="dxa"/>
            <w:shd w:val="clear" w:color="auto" w:fill="auto"/>
            <w:tcMar>
              <w:top w:w="57" w:type="dxa"/>
              <w:bottom w:w="57" w:type="dxa"/>
            </w:tcMar>
            <w:vAlign w:val="center"/>
          </w:tcPr>
          <w:p w14:paraId="5763C037"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Незначний</w:t>
            </w:r>
          </w:p>
        </w:tc>
      </w:tr>
      <w:tr w:rsidR="00FA68B5" w:rsidRPr="002A3ACB" w14:paraId="3234197D" w14:textId="77777777" w:rsidTr="00A34B28">
        <w:trPr>
          <w:trHeight w:val="20"/>
        </w:trPr>
        <w:tc>
          <w:tcPr>
            <w:tcW w:w="2694" w:type="dxa"/>
            <w:shd w:val="clear" w:color="auto" w:fill="auto"/>
            <w:tcMar>
              <w:top w:w="57" w:type="dxa"/>
              <w:bottom w:w="57" w:type="dxa"/>
            </w:tcMar>
            <w:vAlign w:val="center"/>
          </w:tcPr>
          <w:p w14:paraId="17F7C671"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П05</w:t>
            </w:r>
          </w:p>
        </w:tc>
        <w:tc>
          <w:tcPr>
            <w:tcW w:w="3189" w:type="dxa"/>
            <w:shd w:val="clear" w:color="000000" w:fill="FFFFFF"/>
            <w:tcMar>
              <w:top w:w="57" w:type="dxa"/>
              <w:bottom w:w="57" w:type="dxa"/>
            </w:tcMar>
            <w:vAlign w:val="center"/>
          </w:tcPr>
          <w:p w14:paraId="1784A8F5" w14:textId="77777777" w:rsidR="00FA68B5" w:rsidRPr="0034087B" w:rsidRDefault="00FA68B5" w:rsidP="00A34B28">
            <w:pPr>
              <w:spacing w:before="0" w:after="0"/>
              <w:rPr>
                <w:rFonts w:ascii="Arial" w:hAnsi="Arial" w:cs="Arial"/>
                <w:b/>
              </w:rPr>
            </w:pPr>
            <w:r w:rsidRPr="0034087B">
              <w:rPr>
                <w:rFonts w:ascii="Arial" w:hAnsi="Arial" w:cs="Arial"/>
                <w:b/>
                <w:sz w:val="22"/>
              </w:rPr>
              <w:t>Відхідні гази на факельне спалювання</w:t>
            </w:r>
          </w:p>
        </w:tc>
        <w:tc>
          <w:tcPr>
            <w:tcW w:w="3189" w:type="dxa"/>
            <w:shd w:val="clear" w:color="000000" w:fill="FFFFFF"/>
          </w:tcPr>
          <w:p w14:paraId="5752728E" w14:textId="77777777" w:rsidR="00FA68B5" w:rsidRPr="0034087B" w:rsidRDefault="00FA68B5" w:rsidP="00A34B28">
            <w:pPr>
              <w:spacing w:before="0" w:after="0"/>
            </w:pPr>
            <w:r w:rsidRPr="0034087B">
              <w:rPr>
                <w:rFonts w:ascii="Arial" w:hAnsi="Arial" w:cs="Arial"/>
                <w:sz w:val="22"/>
              </w:rPr>
              <w:t xml:space="preserve">Спалювання: </w:t>
            </w:r>
            <w:r w:rsidR="00366640" w:rsidRPr="00E67CF7">
              <w:rPr>
                <w:rFonts w:ascii="Arial" w:hAnsi="Arial" w:cs="Arial"/>
                <w:sz w:val="22"/>
              </w:rPr>
              <w:t>газ, спалений у факелі</w:t>
            </w:r>
          </w:p>
        </w:tc>
        <w:tc>
          <w:tcPr>
            <w:tcW w:w="1701" w:type="dxa"/>
            <w:shd w:val="clear" w:color="auto" w:fill="auto"/>
            <w:tcMar>
              <w:top w:w="57" w:type="dxa"/>
              <w:bottom w:w="57" w:type="dxa"/>
            </w:tcMar>
            <w:vAlign w:val="center"/>
          </w:tcPr>
          <w:p w14:paraId="11018A3B" w14:textId="77777777" w:rsidR="00FA68B5" w:rsidRPr="003D765C" w:rsidRDefault="00FA68B5" w:rsidP="00A34B28">
            <w:pPr>
              <w:spacing w:before="0" w:after="0"/>
              <w:jc w:val="center"/>
              <w:rPr>
                <w:rFonts w:ascii="Arial" w:hAnsi="Arial" w:cs="Arial"/>
                <w:b/>
              </w:rPr>
            </w:pPr>
            <w:r w:rsidRPr="003D765C">
              <w:rPr>
                <w:rFonts w:ascii="Arial" w:hAnsi="Arial" w:cs="Arial"/>
                <w:b/>
                <w:sz w:val="22"/>
              </w:rPr>
              <w:t>8 000</w:t>
            </w:r>
          </w:p>
        </w:tc>
        <w:tc>
          <w:tcPr>
            <w:tcW w:w="2014" w:type="dxa"/>
            <w:shd w:val="clear" w:color="auto" w:fill="auto"/>
            <w:tcMar>
              <w:top w:w="57" w:type="dxa"/>
              <w:bottom w:w="57" w:type="dxa"/>
            </w:tcMar>
            <w:vAlign w:val="center"/>
          </w:tcPr>
          <w:p w14:paraId="0320A858"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Мінімальний</w:t>
            </w:r>
          </w:p>
        </w:tc>
        <w:tc>
          <w:tcPr>
            <w:tcW w:w="2126" w:type="dxa"/>
            <w:shd w:val="clear" w:color="auto" w:fill="auto"/>
            <w:tcMar>
              <w:top w:w="57" w:type="dxa"/>
              <w:bottom w:w="57" w:type="dxa"/>
            </w:tcMar>
            <w:vAlign w:val="center"/>
          </w:tcPr>
          <w:p w14:paraId="16E6E035"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Мінімальний</w:t>
            </w:r>
          </w:p>
        </w:tc>
      </w:tr>
      <w:tr w:rsidR="00FA68B5" w:rsidRPr="002A3ACB" w14:paraId="16493AC2" w14:textId="77777777" w:rsidTr="00A34B28">
        <w:trPr>
          <w:trHeight w:val="20"/>
        </w:trPr>
        <w:tc>
          <w:tcPr>
            <w:tcW w:w="2694" w:type="dxa"/>
            <w:shd w:val="clear" w:color="auto" w:fill="auto"/>
            <w:tcMar>
              <w:top w:w="57" w:type="dxa"/>
              <w:bottom w:w="57" w:type="dxa"/>
            </w:tcMar>
            <w:vAlign w:val="center"/>
          </w:tcPr>
          <w:p w14:paraId="13C29ECA"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П06</w:t>
            </w:r>
          </w:p>
        </w:tc>
        <w:tc>
          <w:tcPr>
            <w:tcW w:w="3189" w:type="dxa"/>
            <w:shd w:val="clear" w:color="000000" w:fill="FFFFFF"/>
            <w:tcMar>
              <w:top w:w="57" w:type="dxa"/>
              <w:bottom w:w="57" w:type="dxa"/>
            </w:tcMar>
            <w:vAlign w:val="center"/>
          </w:tcPr>
          <w:p w14:paraId="2C525EB6" w14:textId="77777777" w:rsidR="00FA68B5" w:rsidRPr="0034087B" w:rsidRDefault="00FA68B5" w:rsidP="00A34B28">
            <w:pPr>
              <w:spacing w:before="0" w:after="0"/>
              <w:rPr>
                <w:rFonts w:ascii="Arial" w:hAnsi="Arial" w:cs="Arial"/>
                <w:b/>
              </w:rPr>
            </w:pPr>
            <w:r w:rsidRPr="0034087B">
              <w:rPr>
                <w:rFonts w:ascii="Arial" w:hAnsi="Arial" w:cs="Arial"/>
                <w:b/>
                <w:sz w:val="22"/>
              </w:rPr>
              <w:t xml:space="preserve">Сухе повітря на установку </w:t>
            </w:r>
            <w:proofErr w:type="spellStart"/>
            <w:r w:rsidRPr="0034087B">
              <w:rPr>
                <w:rFonts w:ascii="Arial" w:hAnsi="Arial" w:cs="Arial"/>
                <w:b/>
                <w:sz w:val="22"/>
              </w:rPr>
              <w:t>каталитичного</w:t>
            </w:r>
            <w:proofErr w:type="spellEnd"/>
            <w:r w:rsidRPr="0034087B">
              <w:rPr>
                <w:rFonts w:ascii="Arial" w:hAnsi="Arial" w:cs="Arial"/>
                <w:b/>
                <w:sz w:val="22"/>
              </w:rPr>
              <w:t xml:space="preserve"> крекінгу</w:t>
            </w:r>
          </w:p>
        </w:tc>
        <w:tc>
          <w:tcPr>
            <w:tcW w:w="3189" w:type="dxa"/>
            <w:shd w:val="clear" w:color="000000" w:fill="FFFFFF"/>
          </w:tcPr>
          <w:p w14:paraId="6F082FDA" w14:textId="77777777" w:rsidR="00FA68B5" w:rsidRPr="0034087B" w:rsidRDefault="00E67CF7" w:rsidP="00E67CF7">
            <w:pPr>
              <w:spacing w:before="0" w:after="0"/>
            </w:pPr>
            <w:r>
              <w:rPr>
                <w:rFonts w:ascii="Arial" w:hAnsi="Arial" w:cs="Arial"/>
                <w:sz w:val="22"/>
              </w:rPr>
              <w:t>Переробка нафти</w:t>
            </w:r>
            <w:r w:rsidR="00FA68B5" w:rsidRPr="0034087B">
              <w:rPr>
                <w:rFonts w:ascii="Arial" w:hAnsi="Arial" w:cs="Arial"/>
                <w:sz w:val="22"/>
              </w:rPr>
              <w:t xml:space="preserve">: регенерація каталізатора </w:t>
            </w:r>
            <w:r w:rsidR="00FA68B5" w:rsidRPr="0034087B">
              <w:rPr>
                <w:rFonts w:ascii="Arial" w:hAnsi="Arial" w:cs="Arial"/>
                <w:sz w:val="22"/>
              </w:rPr>
              <w:lastRenderedPageBreak/>
              <w:t>каталітичного крекінгу</w:t>
            </w:r>
          </w:p>
        </w:tc>
        <w:tc>
          <w:tcPr>
            <w:tcW w:w="1701" w:type="dxa"/>
            <w:shd w:val="clear" w:color="auto" w:fill="auto"/>
            <w:tcMar>
              <w:top w:w="57" w:type="dxa"/>
              <w:bottom w:w="57" w:type="dxa"/>
            </w:tcMar>
            <w:vAlign w:val="center"/>
          </w:tcPr>
          <w:p w14:paraId="28209FD4" w14:textId="77777777" w:rsidR="00FA68B5" w:rsidRPr="003D765C" w:rsidRDefault="00FA68B5" w:rsidP="00A34B28">
            <w:pPr>
              <w:spacing w:before="0" w:after="0"/>
              <w:jc w:val="center"/>
              <w:rPr>
                <w:rFonts w:ascii="Arial" w:hAnsi="Arial" w:cs="Arial"/>
                <w:b/>
              </w:rPr>
            </w:pPr>
            <w:r w:rsidRPr="003D765C">
              <w:rPr>
                <w:rFonts w:ascii="Arial" w:hAnsi="Arial" w:cs="Arial"/>
                <w:b/>
                <w:sz w:val="22"/>
              </w:rPr>
              <w:lastRenderedPageBreak/>
              <w:t>75 000</w:t>
            </w:r>
          </w:p>
        </w:tc>
        <w:tc>
          <w:tcPr>
            <w:tcW w:w="2014" w:type="dxa"/>
            <w:shd w:val="clear" w:color="auto" w:fill="auto"/>
            <w:tcMar>
              <w:top w:w="57" w:type="dxa"/>
              <w:bottom w:w="57" w:type="dxa"/>
            </w:tcMar>
            <w:vAlign w:val="center"/>
          </w:tcPr>
          <w:p w14:paraId="06A05592"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Значний</w:t>
            </w:r>
          </w:p>
        </w:tc>
        <w:tc>
          <w:tcPr>
            <w:tcW w:w="2126" w:type="dxa"/>
            <w:shd w:val="clear" w:color="auto" w:fill="auto"/>
            <w:tcMar>
              <w:top w:w="57" w:type="dxa"/>
              <w:bottom w:w="57" w:type="dxa"/>
            </w:tcMar>
            <w:vAlign w:val="center"/>
          </w:tcPr>
          <w:p w14:paraId="4FFF7570"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Значний</w:t>
            </w:r>
          </w:p>
        </w:tc>
      </w:tr>
      <w:tr w:rsidR="00FA68B5" w:rsidRPr="002A3ACB" w14:paraId="380AB1DD" w14:textId="77777777" w:rsidTr="00A34B28">
        <w:trPr>
          <w:trHeight w:val="20"/>
        </w:trPr>
        <w:tc>
          <w:tcPr>
            <w:tcW w:w="2694" w:type="dxa"/>
            <w:shd w:val="clear" w:color="auto" w:fill="auto"/>
            <w:tcMar>
              <w:top w:w="57" w:type="dxa"/>
              <w:bottom w:w="57" w:type="dxa"/>
            </w:tcMar>
            <w:vAlign w:val="center"/>
          </w:tcPr>
          <w:p w14:paraId="125FDBA0" w14:textId="77777777" w:rsidR="00FA68B5" w:rsidRPr="0034087B" w:rsidRDefault="00FA68B5" w:rsidP="00A34B28">
            <w:pPr>
              <w:spacing w:before="0" w:after="0"/>
              <w:jc w:val="center"/>
              <w:rPr>
                <w:rFonts w:ascii="Arial" w:hAnsi="Arial" w:cs="Arial"/>
                <w:b/>
                <w:i/>
              </w:rPr>
            </w:pPr>
            <w:r w:rsidRPr="0034087B">
              <w:rPr>
                <w:rFonts w:ascii="Arial" w:hAnsi="Arial" w:cs="Arial"/>
                <w:b/>
                <w:i/>
                <w:sz w:val="22"/>
              </w:rPr>
              <w:t>П07</w:t>
            </w:r>
          </w:p>
        </w:tc>
        <w:tc>
          <w:tcPr>
            <w:tcW w:w="3189" w:type="dxa"/>
            <w:shd w:val="clear" w:color="000000" w:fill="FFFFFF"/>
            <w:tcMar>
              <w:top w:w="57" w:type="dxa"/>
              <w:bottom w:w="57" w:type="dxa"/>
            </w:tcMar>
            <w:vAlign w:val="center"/>
          </w:tcPr>
          <w:p w14:paraId="027956FB" w14:textId="77777777" w:rsidR="00FA68B5" w:rsidRPr="0034087B" w:rsidRDefault="00FA68B5" w:rsidP="00A34B28">
            <w:pPr>
              <w:spacing w:before="0" w:after="0"/>
              <w:rPr>
                <w:rFonts w:ascii="Arial" w:hAnsi="Arial" w:cs="Arial"/>
                <w:b/>
              </w:rPr>
            </w:pPr>
            <w:r w:rsidRPr="0034087B">
              <w:rPr>
                <w:rFonts w:ascii="Arial" w:hAnsi="Arial" w:cs="Arial"/>
                <w:b/>
                <w:sz w:val="22"/>
              </w:rPr>
              <w:t>Газ нафтопереробки (відхідний газ)</w:t>
            </w:r>
          </w:p>
        </w:tc>
        <w:tc>
          <w:tcPr>
            <w:tcW w:w="3189" w:type="dxa"/>
            <w:shd w:val="clear" w:color="000000" w:fill="FFFFFF"/>
            <w:vAlign w:val="center"/>
          </w:tcPr>
          <w:p w14:paraId="040A8419" w14:textId="77777777" w:rsidR="00FA68B5" w:rsidRPr="0034087B" w:rsidRDefault="00E67CF7" w:rsidP="00A34B28">
            <w:pPr>
              <w:spacing w:before="0" w:after="0"/>
              <w:rPr>
                <w:rFonts w:ascii="Arial" w:hAnsi="Arial" w:cs="Arial"/>
              </w:rPr>
            </w:pPr>
            <w:r>
              <w:rPr>
                <w:rFonts w:ascii="Arial" w:hAnsi="Arial" w:cs="Arial"/>
                <w:sz w:val="22"/>
              </w:rPr>
              <w:t>Спалювання: інші газоподібні та рідкі види палива</w:t>
            </w:r>
          </w:p>
        </w:tc>
        <w:tc>
          <w:tcPr>
            <w:tcW w:w="1701" w:type="dxa"/>
            <w:shd w:val="clear" w:color="auto" w:fill="auto"/>
            <w:tcMar>
              <w:top w:w="57" w:type="dxa"/>
              <w:bottom w:w="57" w:type="dxa"/>
            </w:tcMar>
            <w:vAlign w:val="center"/>
          </w:tcPr>
          <w:p w14:paraId="227A6D4E" w14:textId="77777777" w:rsidR="00FA68B5" w:rsidRPr="003D765C" w:rsidRDefault="00FA68B5" w:rsidP="00A34B28">
            <w:pPr>
              <w:spacing w:before="0" w:after="0"/>
              <w:jc w:val="center"/>
              <w:rPr>
                <w:rFonts w:ascii="Arial" w:hAnsi="Arial" w:cs="Arial"/>
                <w:b/>
              </w:rPr>
            </w:pPr>
            <w:r w:rsidRPr="003D765C">
              <w:rPr>
                <w:rFonts w:ascii="Arial" w:hAnsi="Arial" w:cs="Arial"/>
                <w:b/>
                <w:sz w:val="22"/>
              </w:rPr>
              <w:t>12 000</w:t>
            </w:r>
          </w:p>
        </w:tc>
        <w:tc>
          <w:tcPr>
            <w:tcW w:w="2014" w:type="dxa"/>
            <w:shd w:val="clear" w:color="auto" w:fill="auto"/>
            <w:tcMar>
              <w:top w:w="57" w:type="dxa"/>
              <w:bottom w:w="57" w:type="dxa"/>
            </w:tcMar>
            <w:vAlign w:val="center"/>
          </w:tcPr>
          <w:p w14:paraId="4DC018FA"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Незначний</w:t>
            </w:r>
          </w:p>
        </w:tc>
        <w:tc>
          <w:tcPr>
            <w:tcW w:w="2126" w:type="dxa"/>
            <w:shd w:val="clear" w:color="auto" w:fill="auto"/>
            <w:tcMar>
              <w:top w:w="57" w:type="dxa"/>
              <w:bottom w:w="57" w:type="dxa"/>
            </w:tcMar>
            <w:vAlign w:val="center"/>
          </w:tcPr>
          <w:p w14:paraId="5D8AFCA2" w14:textId="77777777" w:rsidR="00FA68B5" w:rsidRPr="0034087B" w:rsidRDefault="00FA68B5" w:rsidP="00A34B28">
            <w:pPr>
              <w:spacing w:before="0" w:after="0"/>
              <w:jc w:val="center"/>
              <w:rPr>
                <w:rFonts w:ascii="Arial" w:hAnsi="Arial" w:cs="Arial"/>
                <w:b/>
              </w:rPr>
            </w:pPr>
            <w:r w:rsidRPr="0034087B">
              <w:rPr>
                <w:rFonts w:ascii="Arial" w:hAnsi="Arial" w:cs="Arial"/>
                <w:b/>
                <w:sz w:val="22"/>
              </w:rPr>
              <w:t>Незначний</w:t>
            </w:r>
          </w:p>
        </w:tc>
      </w:tr>
    </w:tbl>
    <w:p w14:paraId="0D562B0D" w14:textId="77777777" w:rsidR="00586523" w:rsidRDefault="00586523">
      <w:pPr>
        <w:spacing w:before="0" w:after="0"/>
      </w:pPr>
    </w:p>
    <w:p w14:paraId="3DBE5B4D" w14:textId="77777777" w:rsidR="00BF2855" w:rsidRDefault="00BF2855">
      <w:pPr>
        <w:spacing w:before="0" w:after="0"/>
        <w:rPr>
          <w:rFonts w:eastAsiaTheme="minorHAnsi"/>
          <w:b/>
          <w:sz w:val="28"/>
          <w:szCs w:val="28"/>
        </w:rPr>
      </w:pPr>
      <w:bookmarkStart w:id="29" w:name="_Toc486107793"/>
      <w:bookmarkStart w:id="30" w:name="_Toc531269697"/>
      <w:bookmarkStart w:id="31" w:name="_Toc255055"/>
      <w:r>
        <w:br w:type="page"/>
      </w:r>
    </w:p>
    <w:p w14:paraId="4AC1810C" w14:textId="77777777" w:rsidR="005D1D53" w:rsidRPr="004D2D7E" w:rsidRDefault="00EE5469" w:rsidP="00BF2855">
      <w:pPr>
        <w:pStyle w:val="1"/>
      </w:pPr>
      <w:r w:rsidRPr="004D2D7E">
        <w:lastRenderedPageBreak/>
        <w:t>Метод</w:t>
      </w:r>
      <w:r w:rsidR="004A276F" w:rsidRPr="004D2D7E">
        <w:t>ика</w:t>
      </w:r>
      <w:r w:rsidRPr="004D2D7E">
        <w:t xml:space="preserve"> на основі розрахунк</w:t>
      </w:r>
      <w:r w:rsidR="001A37B5">
        <w:t>ів</w:t>
      </w:r>
      <w:bookmarkEnd w:id="29"/>
      <w:bookmarkEnd w:id="30"/>
      <w:bookmarkEnd w:id="31"/>
    </w:p>
    <w:p w14:paraId="7C808EA9" w14:textId="40C200CE" w:rsidR="00FA00EB" w:rsidRPr="004D2D7E" w:rsidRDefault="00893CD3" w:rsidP="0021280C">
      <w:pPr>
        <w:pStyle w:val="2"/>
        <w:numPr>
          <w:ilvl w:val="0"/>
          <w:numId w:val="0"/>
        </w:numPr>
        <w:rPr>
          <w:rFonts w:ascii="Times New Roman" w:hAnsi="Times New Roman"/>
        </w:rPr>
      </w:pPr>
      <w:bookmarkStart w:id="32" w:name="_Toc486107794"/>
      <w:bookmarkStart w:id="33" w:name="_Toc531269698"/>
      <w:bookmarkStart w:id="34" w:name="_Toc255056"/>
      <w:r>
        <w:rPr>
          <w:rFonts w:ascii="Times New Roman" w:hAnsi="Times New Roman"/>
        </w:rPr>
        <w:t>1</w:t>
      </w:r>
      <w:r w:rsidR="00EE5469" w:rsidRPr="004D2D7E">
        <w:rPr>
          <w:rFonts w:ascii="Times New Roman" w:hAnsi="Times New Roman"/>
        </w:rPr>
        <w:t>. Р</w:t>
      </w:r>
      <w:r w:rsidR="00F664A7" w:rsidRPr="004D2D7E">
        <w:rPr>
          <w:rFonts w:ascii="Times New Roman" w:hAnsi="Times New Roman"/>
        </w:rPr>
        <w:t>озрахун</w:t>
      </w:r>
      <w:r w:rsidR="00EE5469" w:rsidRPr="004D2D7E">
        <w:rPr>
          <w:rFonts w:ascii="Times New Roman" w:hAnsi="Times New Roman"/>
        </w:rPr>
        <w:t>ок</w:t>
      </w:r>
      <w:r w:rsidR="00FA00EB" w:rsidRPr="004D2D7E">
        <w:rPr>
          <w:rFonts w:ascii="Times New Roman" w:hAnsi="Times New Roman"/>
        </w:rPr>
        <w:t xml:space="preserve"> </w:t>
      </w:r>
      <w:r w:rsidR="00F664A7" w:rsidRPr="004D2D7E">
        <w:rPr>
          <w:rFonts w:ascii="Times New Roman" w:hAnsi="Times New Roman"/>
        </w:rPr>
        <w:t>викидів</w:t>
      </w:r>
      <w:r w:rsidR="00FA00EB" w:rsidRPr="004D2D7E">
        <w:rPr>
          <w:rFonts w:ascii="Times New Roman" w:hAnsi="Times New Roman"/>
        </w:rPr>
        <w:t xml:space="preserve"> СО</w:t>
      </w:r>
      <w:r w:rsidR="00FA00EB" w:rsidRPr="004D2D7E">
        <w:rPr>
          <w:rFonts w:ascii="Times New Roman" w:hAnsi="Times New Roman"/>
          <w:vertAlign w:val="subscript"/>
        </w:rPr>
        <w:t>2</w:t>
      </w:r>
      <w:r w:rsidR="00FA00EB" w:rsidRPr="004D2D7E">
        <w:rPr>
          <w:rFonts w:ascii="Times New Roman" w:hAnsi="Times New Roman"/>
        </w:rPr>
        <w:t xml:space="preserve"> на установ</w:t>
      </w:r>
      <w:r w:rsidR="003745A3" w:rsidRPr="004D2D7E">
        <w:rPr>
          <w:rFonts w:ascii="Times New Roman" w:hAnsi="Times New Roman"/>
        </w:rPr>
        <w:t>ці</w:t>
      </w:r>
      <w:bookmarkEnd w:id="32"/>
      <w:bookmarkEnd w:id="33"/>
      <w:bookmarkEnd w:id="34"/>
    </w:p>
    <w:p w14:paraId="6AEDD969" w14:textId="0A822CD3" w:rsidR="008E085A" w:rsidRDefault="00893CD3" w:rsidP="002A3ACB">
      <w:pPr>
        <w:pStyle w:val="3"/>
      </w:pPr>
      <w:r>
        <w:t>1</w:t>
      </w:r>
      <w:r w:rsidR="00BF2855">
        <w:t>.1.</w:t>
      </w:r>
      <w:r w:rsidR="008E085A" w:rsidRPr="004D2D7E">
        <w:t xml:space="preserve"> Опис </w:t>
      </w:r>
      <w:r w:rsidR="009A552E" w:rsidRPr="004D2D7E">
        <w:t>метод</w:t>
      </w:r>
      <w:r w:rsidR="004A276F" w:rsidRPr="004D2D7E">
        <w:t>ики</w:t>
      </w:r>
      <w:r w:rsidR="008E085A" w:rsidRPr="004D2D7E">
        <w:t xml:space="preserve"> на основі розрахунк</w:t>
      </w:r>
      <w:r w:rsidR="00AC321C">
        <w:t>ів</w:t>
      </w:r>
      <w:r w:rsidR="008E085A" w:rsidRPr="004D2D7E">
        <w:t xml:space="preserve"> для моніторингу викидів CO</w:t>
      </w:r>
      <w:r w:rsidR="008E085A" w:rsidRPr="004D2D7E">
        <w:rPr>
          <w:vertAlign w:val="subscript"/>
        </w:rPr>
        <w:t>2</w:t>
      </w:r>
      <w:r w:rsidR="008E085A" w:rsidRPr="004D2D7E">
        <w:t xml:space="preserve"> </w:t>
      </w:r>
      <w:r w:rsidR="00DC1A2E" w:rsidRPr="004D2D7E">
        <w:t>(</w:t>
      </w:r>
      <w:r w:rsidR="008E085A" w:rsidRPr="004D2D7E">
        <w:t xml:space="preserve">якщо </w:t>
      </w:r>
      <w:r w:rsidR="003D03CA" w:rsidRPr="004D2D7E">
        <w:t>використовується</w:t>
      </w:r>
      <w:r w:rsidR="00DC1A2E" w:rsidRPr="004D2D7E">
        <w:t>)</w:t>
      </w:r>
    </w:p>
    <w:tbl>
      <w:tblPr>
        <w:tblStyle w:val="a3"/>
        <w:tblW w:w="0" w:type="auto"/>
        <w:tblLook w:val="04A0" w:firstRow="1" w:lastRow="0" w:firstColumn="1" w:lastColumn="0" w:noHBand="0" w:noVBand="1"/>
      </w:tblPr>
      <w:tblGrid>
        <w:gridCol w:w="15352"/>
      </w:tblGrid>
      <w:tr w:rsidR="002A3ACB" w14:paraId="58A2B9B1" w14:textId="77777777" w:rsidTr="002A3ACB">
        <w:tc>
          <w:tcPr>
            <w:tcW w:w="15352" w:type="dxa"/>
          </w:tcPr>
          <w:p w14:paraId="41BA8043" w14:textId="77777777" w:rsidR="00FA68B5" w:rsidRPr="00A34B28" w:rsidRDefault="00A34B28" w:rsidP="00FA68B5">
            <w:pPr>
              <w:rPr>
                <w:rFonts w:ascii="Arial" w:hAnsi="Arial" w:cs="Arial"/>
                <w:b/>
                <w:i/>
                <w:sz w:val="22"/>
                <w:szCs w:val="22"/>
                <w:u w:val="single"/>
                <w:lang w:eastAsia="ru-RU"/>
              </w:rPr>
            </w:pPr>
            <w:r w:rsidRPr="00A34B28">
              <w:rPr>
                <w:rFonts w:ascii="Arial" w:hAnsi="Arial" w:cs="Arial"/>
                <w:b/>
                <w:bCs/>
                <w:sz w:val="22"/>
                <w:u w:val="single"/>
                <w:shd w:val="clear" w:color="auto" w:fill="FFFFFF"/>
              </w:rPr>
              <w:t xml:space="preserve">Стандартна методика, Методика моніторингу М1 – спалювання палива </w:t>
            </w:r>
            <w:r w:rsidRPr="00893CD3">
              <w:rPr>
                <w:rFonts w:ascii="Arial" w:hAnsi="Arial" w:cs="Arial"/>
                <w:b/>
                <w:bCs/>
                <w:sz w:val="22"/>
                <w:u w:val="single"/>
                <w:shd w:val="clear" w:color="auto" w:fill="FFFFFF"/>
                <w:lang w:val="ru-RU"/>
              </w:rPr>
              <w:t>[</w:t>
            </w:r>
            <w:r w:rsidRPr="00A34B28">
              <w:rPr>
                <w:rFonts w:ascii="Arial" w:hAnsi="Arial" w:cs="Arial"/>
                <w:b/>
                <w:i/>
                <w:sz w:val="22"/>
                <w:u w:val="single"/>
              </w:rPr>
              <w:t>ДІ0</w:t>
            </w:r>
            <w:r>
              <w:rPr>
                <w:rFonts w:ascii="Arial" w:hAnsi="Arial" w:cs="Arial"/>
                <w:b/>
                <w:i/>
                <w:sz w:val="22"/>
                <w:u w:val="single"/>
              </w:rPr>
              <w:t>2</w:t>
            </w:r>
            <w:r w:rsidRPr="00893CD3">
              <w:rPr>
                <w:rFonts w:ascii="Arial" w:hAnsi="Arial" w:cs="Arial"/>
                <w:b/>
                <w:bCs/>
                <w:sz w:val="22"/>
                <w:u w:val="single"/>
                <w:shd w:val="clear" w:color="auto" w:fill="FFFFFF"/>
                <w:lang w:val="ru-RU"/>
              </w:rPr>
              <w:t>].</w:t>
            </w:r>
          </w:p>
          <w:p w14:paraId="2AD77291" w14:textId="77777777" w:rsidR="00FA68B5" w:rsidRPr="0034087B" w:rsidRDefault="00FA68B5" w:rsidP="00FA68B5">
            <w:pPr>
              <w:rPr>
                <w:rFonts w:ascii="Arial" w:hAnsi="Arial" w:cs="Arial"/>
                <w:sz w:val="22"/>
                <w:szCs w:val="22"/>
              </w:rPr>
            </w:pPr>
            <w:r w:rsidRPr="0034087B">
              <w:rPr>
                <w:rFonts w:ascii="Arial" w:hAnsi="Arial" w:cs="Arial"/>
                <w:sz w:val="22"/>
                <w:szCs w:val="22"/>
              </w:rPr>
              <w:t>Для матеріальних потоків, які являють собою палива (П01 Природний газ на спалювання, П02 Мазут, П05 Відхідні гази на факельне спалювання, П07 Газ нафтопереробки), і де відбувається процес спалювання застосовується стандартна методика на основі розрахунку викидів СО</w:t>
            </w:r>
            <w:r w:rsidRPr="0034087B">
              <w:rPr>
                <w:rFonts w:ascii="Arial" w:hAnsi="Arial" w:cs="Arial"/>
                <w:sz w:val="22"/>
                <w:szCs w:val="22"/>
                <w:vertAlign w:val="subscript"/>
              </w:rPr>
              <w:t>2</w:t>
            </w:r>
            <w:r w:rsidRPr="0034087B">
              <w:rPr>
                <w:rFonts w:ascii="Arial" w:hAnsi="Arial" w:cs="Arial"/>
                <w:sz w:val="22"/>
                <w:szCs w:val="22"/>
              </w:rPr>
              <w:t xml:space="preserve"> від спалювання викопного палива. </w:t>
            </w:r>
          </w:p>
          <w:p w14:paraId="2652F18E" w14:textId="77777777" w:rsidR="00FA68B5" w:rsidRPr="0034087B" w:rsidRDefault="00FA68B5" w:rsidP="00FA68B5">
            <w:pPr>
              <w:rPr>
                <w:rFonts w:ascii="Arial" w:hAnsi="Arial" w:cs="Arial"/>
                <w:b/>
                <w:bCs/>
                <w:sz w:val="22"/>
                <w:szCs w:val="22"/>
              </w:rPr>
            </w:pPr>
            <w:r w:rsidRPr="0034087B">
              <w:rPr>
                <w:rFonts w:ascii="Arial" w:hAnsi="Arial" w:cs="Arial"/>
                <w:sz w:val="22"/>
                <w:szCs w:val="22"/>
              </w:rPr>
              <w:t>Викиди розраховуються відповідно за нижче наведеною формулою:</w:t>
            </w:r>
          </w:p>
          <w:p w14:paraId="570995FF" w14:textId="77777777" w:rsidR="00FA68B5" w:rsidRPr="0034087B" w:rsidRDefault="00FA68B5" w:rsidP="00FA68B5">
            <w:pPr>
              <w:autoSpaceDE w:val="0"/>
              <w:autoSpaceDN w:val="0"/>
              <w:adjustRightInd w:val="0"/>
              <w:ind w:left="360"/>
              <w:rPr>
                <w:rFonts w:ascii="Arial" w:hAnsi="Arial" w:cs="Arial"/>
                <w:b/>
                <w:bCs/>
                <w:sz w:val="22"/>
                <w:szCs w:val="22"/>
              </w:rPr>
            </w:pPr>
          </w:p>
          <w:p w14:paraId="25CC476F" w14:textId="77777777" w:rsidR="00FA68B5" w:rsidRPr="0034087B" w:rsidRDefault="00FA68B5" w:rsidP="00FA68B5">
            <w:pPr>
              <w:jc w:val="center"/>
              <w:rPr>
                <w:rFonts w:ascii="Arial" w:hAnsi="Arial" w:cs="Arial"/>
                <w:sz w:val="22"/>
                <w:szCs w:val="22"/>
              </w:rPr>
            </w:pPr>
            <w:r w:rsidRPr="0034087B">
              <w:rPr>
                <w:rFonts w:ascii="Arial" w:hAnsi="Arial" w:cs="Arial"/>
                <w:b/>
                <w:i/>
                <w:iCs/>
                <w:sz w:val="22"/>
                <w:szCs w:val="22"/>
              </w:rPr>
              <w:t>ВикСО2</w:t>
            </w:r>
            <w:r w:rsidRPr="0034087B">
              <w:rPr>
                <w:rFonts w:ascii="Arial" w:hAnsi="Arial" w:cs="Arial"/>
                <w:b/>
                <w:i/>
                <w:iCs/>
                <w:sz w:val="22"/>
                <w:szCs w:val="22"/>
                <w:vertAlign w:val="subscript"/>
              </w:rPr>
              <w:t>i</w:t>
            </w:r>
            <w:r w:rsidRPr="0034087B">
              <w:rPr>
                <w:rFonts w:ascii="Arial" w:hAnsi="Arial" w:cs="Arial"/>
                <w:b/>
                <w:i/>
                <w:iCs/>
                <w:sz w:val="22"/>
                <w:szCs w:val="22"/>
              </w:rPr>
              <w:t xml:space="preserve"> </w:t>
            </w:r>
            <w:r w:rsidRPr="0034087B">
              <w:rPr>
                <w:rFonts w:ascii="Arial" w:hAnsi="Arial" w:cs="Arial"/>
                <w:b/>
                <w:sz w:val="22"/>
                <w:szCs w:val="22"/>
              </w:rPr>
              <w:t xml:space="preserve">= </w:t>
            </w:r>
            <w:proofErr w:type="spellStart"/>
            <w:r w:rsidRPr="0034087B">
              <w:rPr>
                <w:rFonts w:ascii="Arial" w:hAnsi="Arial" w:cs="Arial"/>
                <w:b/>
                <w:i/>
                <w:sz w:val="22"/>
                <w:szCs w:val="22"/>
              </w:rPr>
              <w:t>ДД</w:t>
            </w:r>
            <w:r w:rsidRPr="0034087B">
              <w:rPr>
                <w:rFonts w:ascii="Arial" w:hAnsi="Arial" w:cs="Arial"/>
                <w:b/>
                <w:i/>
                <w:iCs/>
                <w:sz w:val="22"/>
                <w:szCs w:val="22"/>
                <w:vertAlign w:val="subscript"/>
              </w:rPr>
              <w:t>i</w:t>
            </w:r>
            <w:proofErr w:type="spellEnd"/>
            <w:r w:rsidRPr="0034087B">
              <w:rPr>
                <w:rFonts w:ascii="Arial" w:hAnsi="Arial" w:cs="Arial"/>
                <w:b/>
                <w:i/>
                <w:iCs/>
                <w:sz w:val="22"/>
                <w:szCs w:val="22"/>
              </w:rPr>
              <w:t xml:space="preserve"> × </w:t>
            </w:r>
            <w:proofErr w:type="spellStart"/>
            <w:r w:rsidRPr="0034087B">
              <w:rPr>
                <w:rFonts w:ascii="Arial" w:hAnsi="Arial" w:cs="Arial"/>
                <w:b/>
                <w:i/>
                <w:iCs/>
                <w:sz w:val="22"/>
                <w:szCs w:val="22"/>
              </w:rPr>
              <w:t>НТЗ</w:t>
            </w:r>
            <w:r w:rsidRPr="0034087B">
              <w:rPr>
                <w:rFonts w:ascii="Arial" w:hAnsi="Arial" w:cs="Arial"/>
                <w:b/>
                <w:i/>
                <w:iCs/>
                <w:sz w:val="22"/>
                <w:szCs w:val="22"/>
                <w:vertAlign w:val="subscript"/>
              </w:rPr>
              <w:t>i</w:t>
            </w:r>
            <w:proofErr w:type="spellEnd"/>
            <w:r w:rsidRPr="0034087B">
              <w:rPr>
                <w:rFonts w:ascii="Arial" w:hAnsi="Arial" w:cs="Arial"/>
                <w:b/>
                <w:sz w:val="22"/>
                <w:szCs w:val="22"/>
              </w:rPr>
              <w:t xml:space="preserve"> </w:t>
            </w:r>
            <w:r w:rsidRPr="0034087B">
              <w:rPr>
                <w:rFonts w:ascii="Arial" w:hAnsi="Arial" w:cs="Arial"/>
                <w:b/>
                <w:i/>
                <w:iCs/>
                <w:sz w:val="22"/>
                <w:szCs w:val="22"/>
              </w:rPr>
              <w:t>×</w:t>
            </w:r>
            <w:r w:rsidRPr="0034087B">
              <w:rPr>
                <w:rFonts w:ascii="Arial" w:hAnsi="Arial" w:cs="Arial"/>
                <w:b/>
                <w:sz w:val="22"/>
                <w:szCs w:val="22"/>
              </w:rPr>
              <w:t xml:space="preserve"> </w:t>
            </w:r>
            <w:proofErr w:type="spellStart"/>
            <w:r w:rsidRPr="0034087B">
              <w:rPr>
                <w:rFonts w:ascii="Arial" w:hAnsi="Arial" w:cs="Arial"/>
                <w:b/>
                <w:i/>
                <w:iCs/>
                <w:sz w:val="22"/>
                <w:szCs w:val="22"/>
              </w:rPr>
              <w:t>КВ</w:t>
            </w:r>
            <w:r w:rsidRPr="0034087B">
              <w:rPr>
                <w:rFonts w:ascii="Arial" w:hAnsi="Arial" w:cs="Arial"/>
                <w:b/>
                <w:i/>
                <w:iCs/>
                <w:sz w:val="22"/>
                <w:szCs w:val="22"/>
                <w:vertAlign w:val="subscript"/>
              </w:rPr>
              <w:t>i</w:t>
            </w:r>
            <w:proofErr w:type="spellEnd"/>
            <w:r w:rsidRPr="0034087B">
              <w:rPr>
                <w:rFonts w:ascii="Arial" w:hAnsi="Arial" w:cs="Arial"/>
                <w:b/>
                <w:i/>
                <w:iCs/>
                <w:sz w:val="22"/>
                <w:szCs w:val="22"/>
              </w:rPr>
              <w:t xml:space="preserve"> × </w:t>
            </w:r>
            <w:proofErr w:type="spellStart"/>
            <w:r w:rsidRPr="0034087B">
              <w:rPr>
                <w:rFonts w:ascii="Arial" w:hAnsi="Arial" w:cs="Arial"/>
                <w:b/>
                <w:i/>
                <w:iCs/>
                <w:sz w:val="22"/>
                <w:szCs w:val="22"/>
              </w:rPr>
              <w:t>КO</w:t>
            </w:r>
            <w:r w:rsidRPr="0034087B">
              <w:rPr>
                <w:rFonts w:ascii="Arial" w:hAnsi="Arial" w:cs="Arial"/>
                <w:b/>
                <w:i/>
                <w:iCs/>
                <w:sz w:val="22"/>
                <w:szCs w:val="22"/>
                <w:vertAlign w:val="subscript"/>
              </w:rPr>
              <w:t>i</w:t>
            </w:r>
            <w:proofErr w:type="spellEnd"/>
          </w:p>
          <w:p w14:paraId="28DD211A" w14:textId="77777777" w:rsidR="00FA68B5" w:rsidRPr="0034087B" w:rsidRDefault="00FA68B5" w:rsidP="00FA68B5">
            <w:pPr>
              <w:autoSpaceDE w:val="0"/>
              <w:autoSpaceDN w:val="0"/>
              <w:adjustRightInd w:val="0"/>
              <w:rPr>
                <w:rFonts w:ascii="Arial" w:hAnsi="Arial" w:cs="Arial"/>
                <w:sz w:val="22"/>
                <w:szCs w:val="22"/>
              </w:rPr>
            </w:pPr>
            <w:r w:rsidRPr="0034087B">
              <w:rPr>
                <w:rFonts w:ascii="Arial" w:hAnsi="Arial" w:cs="Arial"/>
                <w:sz w:val="22"/>
                <w:szCs w:val="22"/>
              </w:rPr>
              <w:t>Де: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0"/>
              <w:gridCol w:w="3119"/>
            </w:tblGrid>
            <w:tr w:rsidR="00FA68B5" w:rsidRPr="0034087B" w14:paraId="47B1EE89" w14:textId="77777777" w:rsidTr="00A34B28">
              <w:tc>
                <w:tcPr>
                  <w:tcW w:w="1701" w:type="dxa"/>
                </w:tcPr>
                <w:p w14:paraId="464BA9A1" w14:textId="77777777" w:rsidR="00FA68B5" w:rsidRPr="0034087B" w:rsidRDefault="00FA68B5" w:rsidP="00A34B28">
                  <w:pPr>
                    <w:autoSpaceDE w:val="0"/>
                    <w:autoSpaceDN w:val="0"/>
                    <w:adjustRightInd w:val="0"/>
                    <w:rPr>
                      <w:rFonts w:ascii="Arial" w:hAnsi="Arial" w:cs="Arial"/>
                      <w:b/>
                      <w:sz w:val="22"/>
                      <w:szCs w:val="22"/>
                    </w:rPr>
                  </w:pPr>
                  <w:r w:rsidRPr="0034087B">
                    <w:rPr>
                      <w:rFonts w:ascii="Arial" w:hAnsi="Arial" w:cs="Arial"/>
                      <w:b/>
                      <w:i/>
                      <w:iCs/>
                      <w:sz w:val="22"/>
                      <w:szCs w:val="22"/>
                    </w:rPr>
                    <w:t>ВикСО2</w:t>
                  </w:r>
                  <w:r w:rsidRPr="0034087B">
                    <w:rPr>
                      <w:rFonts w:ascii="Arial" w:hAnsi="Arial" w:cs="Arial"/>
                      <w:b/>
                      <w:i/>
                      <w:sz w:val="22"/>
                      <w:szCs w:val="22"/>
                      <w:vertAlign w:val="subscript"/>
                    </w:rPr>
                    <w:t>i</w:t>
                  </w:r>
                </w:p>
              </w:tc>
              <w:tc>
                <w:tcPr>
                  <w:tcW w:w="5670" w:type="dxa"/>
                </w:tcPr>
                <w:p w14:paraId="5FB74E64" w14:textId="77777777" w:rsidR="00FA68B5" w:rsidRPr="0034087B" w:rsidRDefault="00FA68B5" w:rsidP="00A34B28">
                  <w:pPr>
                    <w:autoSpaceDE w:val="0"/>
                    <w:autoSpaceDN w:val="0"/>
                    <w:adjustRightInd w:val="0"/>
                    <w:rPr>
                      <w:rFonts w:ascii="Arial" w:hAnsi="Arial" w:cs="Arial"/>
                      <w:sz w:val="22"/>
                      <w:szCs w:val="22"/>
                    </w:rPr>
                  </w:pPr>
                  <w:r w:rsidRPr="0034087B">
                    <w:rPr>
                      <w:rFonts w:ascii="Arial" w:hAnsi="Arial" w:cs="Arial"/>
                      <w:sz w:val="22"/>
                      <w:szCs w:val="22"/>
                    </w:rPr>
                    <w:t xml:space="preserve">Викиди від спалювання палива типу </w:t>
                  </w:r>
                  <w:r w:rsidRPr="0034087B">
                    <w:rPr>
                      <w:rFonts w:ascii="Arial" w:hAnsi="Arial" w:cs="Arial"/>
                      <w:i/>
                      <w:sz w:val="22"/>
                      <w:szCs w:val="22"/>
                    </w:rPr>
                    <w:t>i</w:t>
                  </w:r>
                </w:p>
              </w:tc>
              <w:tc>
                <w:tcPr>
                  <w:tcW w:w="3119" w:type="dxa"/>
                </w:tcPr>
                <w:p w14:paraId="1647486B" w14:textId="77777777" w:rsidR="00FA68B5" w:rsidRPr="0034087B" w:rsidRDefault="00FA68B5" w:rsidP="00A34B28">
                  <w:pPr>
                    <w:autoSpaceDE w:val="0"/>
                    <w:autoSpaceDN w:val="0"/>
                    <w:adjustRightInd w:val="0"/>
                    <w:rPr>
                      <w:rFonts w:ascii="Arial" w:hAnsi="Arial" w:cs="Arial"/>
                      <w:sz w:val="22"/>
                      <w:szCs w:val="22"/>
                    </w:rPr>
                  </w:pPr>
                  <w:r w:rsidRPr="0034087B">
                    <w:rPr>
                      <w:rFonts w:ascii="Arial" w:hAnsi="Arial" w:cs="Arial"/>
                      <w:sz w:val="22"/>
                      <w:szCs w:val="22"/>
                    </w:rPr>
                    <w:t>[т CO</w:t>
                  </w:r>
                  <w:r w:rsidRPr="0034087B">
                    <w:rPr>
                      <w:rFonts w:ascii="Arial" w:hAnsi="Arial" w:cs="Arial"/>
                      <w:sz w:val="22"/>
                      <w:szCs w:val="22"/>
                      <w:vertAlign w:val="subscript"/>
                    </w:rPr>
                    <w:t>2</w:t>
                  </w:r>
                  <w:r w:rsidRPr="0034087B">
                    <w:rPr>
                      <w:rFonts w:ascii="Arial" w:hAnsi="Arial" w:cs="Arial"/>
                      <w:sz w:val="22"/>
                      <w:szCs w:val="22"/>
                    </w:rPr>
                    <w:t>]</w:t>
                  </w:r>
                </w:p>
              </w:tc>
            </w:tr>
            <w:tr w:rsidR="00FA68B5" w:rsidRPr="0034087B" w14:paraId="5081F48A" w14:textId="77777777" w:rsidTr="00A34B28">
              <w:tc>
                <w:tcPr>
                  <w:tcW w:w="1701" w:type="dxa"/>
                </w:tcPr>
                <w:p w14:paraId="1018EA6B" w14:textId="77777777" w:rsidR="00FA68B5" w:rsidRPr="0034087B" w:rsidRDefault="00FA68B5" w:rsidP="00A34B28">
                  <w:pPr>
                    <w:autoSpaceDE w:val="0"/>
                    <w:autoSpaceDN w:val="0"/>
                    <w:adjustRightInd w:val="0"/>
                    <w:rPr>
                      <w:rFonts w:ascii="Arial" w:hAnsi="Arial" w:cs="Arial"/>
                      <w:b/>
                      <w:iCs/>
                      <w:sz w:val="22"/>
                      <w:szCs w:val="22"/>
                    </w:rPr>
                  </w:pPr>
                  <w:proofErr w:type="spellStart"/>
                  <w:r w:rsidRPr="0034087B">
                    <w:rPr>
                      <w:rFonts w:ascii="Arial" w:hAnsi="Arial" w:cs="Arial"/>
                      <w:b/>
                      <w:i/>
                      <w:iCs/>
                      <w:sz w:val="22"/>
                      <w:szCs w:val="22"/>
                    </w:rPr>
                    <w:t>ДД</w:t>
                  </w:r>
                  <w:r w:rsidRPr="0034087B">
                    <w:rPr>
                      <w:rFonts w:ascii="Arial" w:hAnsi="Arial" w:cs="Arial"/>
                      <w:b/>
                      <w:i/>
                      <w:iCs/>
                      <w:sz w:val="22"/>
                      <w:szCs w:val="22"/>
                      <w:vertAlign w:val="subscript"/>
                    </w:rPr>
                    <w:t>i</w:t>
                  </w:r>
                  <w:proofErr w:type="spellEnd"/>
                </w:p>
              </w:tc>
              <w:tc>
                <w:tcPr>
                  <w:tcW w:w="5670" w:type="dxa"/>
                </w:tcPr>
                <w:p w14:paraId="26E5CCE3" w14:textId="77777777" w:rsidR="00FA68B5" w:rsidRPr="0034087B" w:rsidRDefault="00FA68B5" w:rsidP="00A34B28">
                  <w:pPr>
                    <w:autoSpaceDE w:val="0"/>
                    <w:autoSpaceDN w:val="0"/>
                    <w:adjustRightInd w:val="0"/>
                    <w:rPr>
                      <w:rFonts w:ascii="Arial" w:hAnsi="Arial" w:cs="Arial"/>
                      <w:iCs/>
                      <w:sz w:val="22"/>
                      <w:szCs w:val="22"/>
                    </w:rPr>
                  </w:pPr>
                  <w:r w:rsidRPr="0034087B">
                    <w:rPr>
                      <w:rFonts w:ascii="Arial" w:hAnsi="Arial" w:cs="Arial"/>
                      <w:sz w:val="22"/>
                      <w:szCs w:val="22"/>
                    </w:rPr>
                    <w:t xml:space="preserve">Дані про діяльність - обсяг споживання палива типу </w:t>
                  </w:r>
                  <w:r w:rsidRPr="0034087B">
                    <w:rPr>
                      <w:rFonts w:ascii="Arial" w:hAnsi="Arial" w:cs="Arial"/>
                      <w:i/>
                      <w:sz w:val="22"/>
                      <w:szCs w:val="22"/>
                    </w:rPr>
                    <w:t>i</w:t>
                  </w:r>
                </w:p>
              </w:tc>
              <w:tc>
                <w:tcPr>
                  <w:tcW w:w="3119" w:type="dxa"/>
                </w:tcPr>
                <w:p w14:paraId="58F1D4EA" w14:textId="77777777" w:rsidR="00FA68B5" w:rsidRPr="0034087B" w:rsidRDefault="00FA68B5" w:rsidP="00A34B28">
                  <w:pPr>
                    <w:autoSpaceDE w:val="0"/>
                    <w:autoSpaceDN w:val="0"/>
                    <w:adjustRightInd w:val="0"/>
                    <w:rPr>
                      <w:rFonts w:ascii="Arial" w:hAnsi="Arial" w:cs="Arial"/>
                      <w:iCs/>
                      <w:sz w:val="22"/>
                      <w:szCs w:val="22"/>
                    </w:rPr>
                  </w:pPr>
                  <w:r w:rsidRPr="0034087B">
                    <w:rPr>
                      <w:rFonts w:ascii="Arial" w:hAnsi="Arial" w:cs="Arial"/>
                      <w:iCs/>
                      <w:sz w:val="22"/>
                      <w:szCs w:val="22"/>
                    </w:rPr>
                    <w:t xml:space="preserve">[т або </w:t>
                  </w:r>
                  <w:r w:rsidRPr="0034087B">
                    <w:rPr>
                      <w:rFonts w:ascii="Arial" w:hAnsi="Arial" w:cs="Arial"/>
                      <w:sz w:val="22"/>
                      <w:szCs w:val="22"/>
                    </w:rPr>
                    <w:t>нм</w:t>
                  </w:r>
                  <w:r w:rsidRPr="0034087B">
                    <w:rPr>
                      <w:rFonts w:ascii="Arial" w:hAnsi="Arial" w:cs="Arial"/>
                      <w:sz w:val="22"/>
                      <w:szCs w:val="22"/>
                      <w:vertAlign w:val="superscript"/>
                    </w:rPr>
                    <w:t>3</w:t>
                  </w:r>
                  <w:r w:rsidRPr="0034087B">
                    <w:rPr>
                      <w:rFonts w:ascii="Arial" w:hAnsi="Arial" w:cs="Arial"/>
                      <w:iCs/>
                      <w:sz w:val="22"/>
                      <w:szCs w:val="22"/>
                    </w:rPr>
                    <w:t>]</w:t>
                  </w:r>
                </w:p>
              </w:tc>
            </w:tr>
            <w:tr w:rsidR="00FA68B5" w:rsidRPr="0034087B" w14:paraId="38E18CE7" w14:textId="77777777" w:rsidTr="00A34B28">
              <w:tc>
                <w:tcPr>
                  <w:tcW w:w="1701" w:type="dxa"/>
                </w:tcPr>
                <w:p w14:paraId="248F42AD" w14:textId="77777777" w:rsidR="00FA68B5" w:rsidRPr="0034087B" w:rsidRDefault="00FA68B5" w:rsidP="00A34B28">
                  <w:pPr>
                    <w:autoSpaceDE w:val="0"/>
                    <w:autoSpaceDN w:val="0"/>
                    <w:adjustRightInd w:val="0"/>
                    <w:rPr>
                      <w:rFonts w:ascii="Arial" w:hAnsi="Arial" w:cs="Arial"/>
                      <w:b/>
                      <w:i/>
                      <w:iCs/>
                      <w:sz w:val="22"/>
                      <w:szCs w:val="22"/>
                    </w:rPr>
                  </w:pPr>
                  <w:proofErr w:type="spellStart"/>
                  <w:r w:rsidRPr="0034087B">
                    <w:rPr>
                      <w:rFonts w:ascii="Arial" w:hAnsi="Arial" w:cs="Arial"/>
                      <w:b/>
                      <w:i/>
                      <w:sz w:val="22"/>
                      <w:szCs w:val="22"/>
                    </w:rPr>
                    <w:t>НТЗ</w:t>
                  </w:r>
                  <w:r w:rsidRPr="0034087B">
                    <w:rPr>
                      <w:rFonts w:ascii="Arial" w:hAnsi="Arial" w:cs="Arial"/>
                      <w:b/>
                      <w:i/>
                      <w:sz w:val="22"/>
                      <w:szCs w:val="22"/>
                      <w:vertAlign w:val="subscript"/>
                    </w:rPr>
                    <w:t>i</w:t>
                  </w:r>
                  <w:proofErr w:type="spellEnd"/>
                </w:p>
              </w:tc>
              <w:tc>
                <w:tcPr>
                  <w:tcW w:w="5670" w:type="dxa"/>
                </w:tcPr>
                <w:p w14:paraId="26FDB9F2" w14:textId="77777777" w:rsidR="00FA68B5" w:rsidRPr="0034087B" w:rsidRDefault="00FA68B5" w:rsidP="00A34B28">
                  <w:pPr>
                    <w:autoSpaceDE w:val="0"/>
                    <w:autoSpaceDN w:val="0"/>
                    <w:adjustRightInd w:val="0"/>
                    <w:rPr>
                      <w:rFonts w:ascii="Arial" w:hAnsi="Arial" w:cs="Arial"/>
                      <w:iCs/>
                      <w:sz w:val="22"/>
                      <w:szCs w:val="22"/>
                    </w:rPr>
                  </w:pPr>
                  <w:r w:rsidRPr="0034087B">
                    <w:rPr>
                      <w:rFonts w:ascii="Arial" w:eastAsia="Times New Roman" w:hAnsi="Arial" w:cs="Arial"/>
                      <w:sz w:val="22"/>
                      <w:szCs w:val="22"/>
                      <w:lang w:eastAsia="ru-RU"/>
                    </w:rPr>
                    <w:t>НТЗ</w:t>
                  </w:r>
                  <w:r w:rsidRPr="0034087B">
                    <w:rPr>
                      <w:rFonts w:ascii="Arial" w:hAnsi="Arial" w:cs="Arial"/>
                      <w:iCs/>
                      <w:sz w:val="22"/>
                      <w:szCs w:val="22"/>
                    </w:rPr>
                    <w:t xml:space="preserve"> палива</w:t>
                  </w:r>
                  <w:r w:rsidRPr="0034087B">
                    <w:rPr>
                      <w:rFonts w:ascii="Arial" w:hAnsi="Arial" w:cs="Arial"/>
                      <w:sz w:val="22"/>
                      <w:szCs w:val="22"/>
                    </w:rPr>
                    <w:t xml:space="preserve"> типу </w:t>
                  </w:r>
                  <w:r w:rsidRPr="0034087B">
                    <w:rPr>
                      <w:rFonts w:ascii="Arial" w:hAnsi="Arial" w:cs="Arial"/>
                      <w:i/>
                      <w:sz w:val="22"/>
                      <w:szCs w:val="22"/>
                    </w:rPr>
                    <w:t>i</w:t>
                  </w:r>
                </w:p>
              </w:tc>
              <w:tc>
                <w:tcPr>
                  <w:tcW w:w="3119" w:type="dxa"/>
                </w:tcPr>
                <w:p w14:paraId="6ED33D3F" w14:textId="77777777" w:rsidR="00FA68B5" w:rsidRPr="0034087B" w:rsidRDefault="00FA68B5" w:rsidP="00A34B28">
                  <w:pPr>
                    <w:autoSpaceDE w:val="0"/>
                    <w:autoSpaceDN w:val="0"/>
                    <w:adjustRightInd w:val="0"/>
                    <w:rPr>
                      <w:rFonts w:ascii="Arial" w:hAnsi="Arial" w:cs="Arial"/>
                      <w:iCs/>
                      <w:sz w:val="22"/>
                      <w:szCs w:val="22"/>
                    </w:rPr>
                  </w:pPr>
                  <w:r w:rsidRPr="0034087B">
                    <w:rPr>
                      <w:rFonts w:ascii="Arial" w:hAnsi="Arial" w:cs="Arial"/>
                      <w:iCs/>
                      <w:sz w:val="22"/>
                      <w:szCs w:val="22"/>
                    </w:rPr>
                    <w:t>[</w:t>
                  </w:r>
                  <w:proofErr w:type="spellStart"/>
                  <w:r w:rsidRPr="0034087B">
                    <w:rPr>
                      <w:rFonts w:ascii="Arial" w:hAnsi="Arial" w:cs="Arial"/>
                      <w:iCs/>
                      <w:sz w:val="22"/>
                      <w:szCs w:val="22"/>
                    </w:rPr>
                    <w:t>ТДж</w:t>
                  </w:r>
                  <w:proofErr w:type="spellEnd"/>
                  <w:r w:rsidRPr="0034087B">
                    <w:rPr>
                      <w:rFonts w:ascii="Arial" w:hAnsi="Arial" w:cs="Arial"/>
                      <w:iCs/>
                      <w:sz w:val="22"/>
                      <w:szCs w:val="22"/>
                    </w:rPr>
                    <w:t xml:space="preserve">/т або </w:t>
                  </w:r>
                  <w:proofErr w:type="spellStart"/>
                  <w:r w:rsidRPr="0034087B">
                    <w:rPr>
                      <w:rFonts w:ascii="Arial" w:hAnsi="Arial" w:cs="Arial"/>
                      <w:iCs/>
                      <w:sz w:val="22"/>
                      <w:szCs w:val="22"/>
                    </w:rPr>
                    <w:t>ТДж</w:t>
                  </w:r>
                  <w:proofErr w:type="spellEnd"/>
                  <w:r w:rsidRPr="0034087B">
                    <w:rPr>
                      <w:rFonts w:ascii="Arial" w:hAnsi="Arial" w:cs="Arial"/>
                      <w:iCs/>
                      <w:sz w:val="22"/>
                      <w:szCs w:val="22"/>
                    </w:rPr>
                    <w:t>/</w:t>
                  </w:r>
                  <w:r w:rsidRPr="0034087B">
                    <w:rPr>
                      <w:rFonts w:ascii="Arial" w:hAnsi="Arial" w:cs="Arial"/>
                      <w:sz w:val="22"/>
                      <w:szCs w:val="22"/>
                    </w:rPr>
                    <w:t xml:space="preserve"> нм</w:t>
                  </w:r>
                  <w:r w:rsidRPr="0034087B">
                    <w:rPr>
                      <w:rFonts w:ascii="Arial" w:hAnsi="Arial" w:cs="Arial"/>
                      <w:sz w:val="22"/>
                      <w:szCs w:val="22"/>
                      <w:vertAlign w:val="superscript"/>
                    </w:rPr>
                    <w:t>3</w:t>
                  </w:r>
                  <w:r w:rsidRPr="0034087B">
                    <w:rPr>
                      <w:rFonts w:ascii="Arial" w:hAnsi="Arial" w:cs="Arial"/>
                      <w:iCs/>
                      <w:sz w:val="22"/>
                      <w:szCs w:val="22"/>
                    </w:rPr>
                    <w:t>]</w:t>
                  </w:r>
                </w:p>
              </w:tc>
            </w:tr>
            <w:tr w:rsidR="00FA68B5" w:rsidRPr="0034087B" w14:paraId="409A9BBC" w14:textId="77777777" w:rsidTr="00A34B28">
              <w:tc>
                <w:tcPr>
                  <w:tcW w:w="1701" w:type="dxa"/>
                </w:tcPr>
                <w:p w14:paraId="3FE74CDD" w14:textId="77777777" w:rsidR="00FA68B5" w:rsidRPr="0034087B" w:rsidRDefault="00FA68B5" w:rsidP="00A34B28">
                  <w:pPr>
                    <w:autoSpaceDE w:val="0"/>
                    <w:autoSpaceDN w:val="0"/>
                    <w:adjustRightInd w:val="0"/>
                    <w:rPr>
                      <w:rFonts w:ascii="Arial" w:hAnsi="Arial" w:cs="Arial"/>
                      <w:b/>
                      <w:i/>
                      <w:iCs/>
                      <w:sz w:val="22"/>
                      <w:szCs w:val="22"/>
                    </w:rPr>
                  </w:pPr>
                  <w:proofErr w:type="spellStart"/>
                  <w:r w:rsidRPr="0034087B">
                    <w:rPr>
                      <w:rFonts w:ascii="Arial" w:hAnsi="Arial" w:cs="Arial"/>
                      <w:b/>
                      <w:i/>
                      <w:iCs/>
                      <w:sz w:val="22"/>
                      <w:szCs w:val="22"/>
                    </w:rPr>
                    <w:t>КВ</w:t>
                  </w:r>
                  <w:r w:rsidRPr="0034087B">
                    <w:rPr>
                      <w:rFonts w:ascii="Arial" w:hAnsi="Arial" w:cs="Arial"/>
                      <w:b/>
                      <w:i/>
                      <w:iCs/>
                      <w:sz w:val="22"/>
                      <w:szCs w:val="22"/>
                      <w:vertAlign w:val="subscript"/>
                    </w:rPr>
                    <w:t>i</w:t>
                  </w:r>
                  <w:proofErr w:type="spellEnd"/>
                </w:p>
              </w:tc>
              <w:tc>
                <w:tcPr>
                  <w:tcW w:w="5670" w:type="dxa"/>
                </w:tcPr>
                <w:p w14:paraId="277C970C" w14:textId="77777777" w:rsidR="00FA68B5" w:rsidRPr="0034087B" w:rsidRDefault="00FA68B5" w:rsidP="00A34B28">
                  <w:pPr>
                    <w:autoSpaceDE w:val="0"/>
                    <w:autoSpaceDN w:val="0"/>
                    <w:adjustRightInd w:val="0"/>
                    <w:rPr>
                      <w:rFonts w:ascii="Arial" w:hAnsi="Arial" w:cs="Arial"/>
                      <w:iCs/>
                      <w:sz w:val="22"/>
                      <w:szCs w:val="22"/>
                    </w:rPr>
                  </w:pPr>
                  <w:r w:rsidRPr="0034087B">
                    <w:rPr>
                      <w:rFonts w:ascii="Arial" w:hAnsi="Arial" w:cs="Arial"/>
                      <w:sz w:val="22"/>
                      <w:szCs w:val="22"/>
                    </w:rPr>
                    <w:t>Коефіцієнт викидів СО</w:t>
                  </w:r>
                  <w:r w:rsidRPr="0034087B">
                    <w:rPr>
                      <w:rFonts w:ascii="Arial" w:hAnsi="Arial" w:cs="Arial"/>
                      <w:sz w:val="22"/>
                      <w:szCs w:val="22"/>
                      <w:vertAlign w:val="subscript"/>
                    </w:rPr>
                    <w:t>2</w:t>
                  </w:r>
                  <w:r w:rsidRPr="0034087B">
                    <w:rPr>
                      <w:rFonts w:ascii="Arial" w:hAnsi="Arial" w:cs="Arial"/>
                      <w:sz w:val="22"/>
                      <w:szCs w:val="22"/>
                    </w:rPr>
                    <w:t xml:space="preserve"> для палива типу </w:t>
                  </w:r>
                  <w:r w:rsidRPr="0034087B">
                    <w:rPr>
                      <w:rFonts w:ascii="Arial" w:hAnsi="Arial" w:cs="Arial"/>
                      <w:i/>
                      <w:sz w:val="22"/>
                      <w:szCs w:val="22"/>
                    </w:rPr>
                    <w:t>i</w:t>
                  </w:r>
                </w:p>
              </w:tc>
              <w:tc>
                <w:tcPr>
                  <w:tcW w:w="3119" w:type="dxa"/>
                </w:tcPr>
                <w:p w14:paraId="71BB7C40" w14:textId="77777777" w:rsidR="00FA68B5" w:rsidRPr="0034087B" w:rsidRDefault="00FA68B5" w:rsidP="00A34B28">
                  <w:pPr>
                    <w:autoSpaceDE w:val="0"/>
                    <w:autoSpaceDN w:val="0"/>
                    <w:adjustRightInd w:val="0"/>
                    <w:rPr>
                      <w:rFonts w:ascii="Arial" w:hAnsi="Arial" w:cs="Arial"/>
                      <w:sz w:val="22"/>
                      <w:szCs w:val="22"/>
                    </w:rPr>
                  </w:pPr>
                  <w:r w:rsidRPr="0034087B">
                    <w:rPr>
                      <w:rFonts w:ascii="Arial" w:hAnsi="Arial" w:cs="Arial"/>
                      <w:sz w:val="22"/>
                      <w:szCs w:val="22"/>
                    </w:rPr>
                    <w:t>[т CO</w:t>
                  </w:r>
                  <w:r w:rsidRPr="0034087B">
                    <w:rPr>
                      <w:rFonts w:ascii="Arial" w:hAnsi="Arial" w:cs="Arial"/>
                      <w:sz w:val="22"/>
                      <w:szCs w:val="22"/>
                      <w:vertAlign w:val="subscript"/>
                    </w:rPr>
                    <w:t xml:space="preserve">2 </w:t>
                  </w:r>
                  <w:r w:rsidRPr="0034087B">
                    <w:rPr>
                      <w:rFonts w:ascii="Arial" w:hAnsi="Arial" w:cs="Arial"/>
                      <w:sz w:val="22"/>
                      <w:szCs w:val="22"/>
                    </w:rPr>
                    <w:t>/</w:t>
                  </w:r>
                  <w:proofErr w:type="spellStart"/>
                  <w:r w:rsidRPr="0034087B">
                    <w:rPr>
                      <w:rFonts w:ascii="Arial" w:hAnsi="Arial" w:cs="Arial"/>
                      <w:iCs/>
                      <w:sz w:val="22"/>
                      <w:szCs w:val="22"/>
                    </w:rPr>
                    <w:t>ТДж</w:t>
                  </w:r>
                  <w:proofErr w:type="spellEnd"/>
                  <w:r w:rsidRPr="0034087B">
                    <w:rPr>
                      <w:rFonts w:ascii="Arial" w:hAnsi="Arial" w:cs="Arial"/>
                      <w:sz w:val="22"/>
                      <w:szCs w:val="22"/>
                    </w:rPr>
                    <w:t>]</w:t>
                  </w:r>
                </w:p>
              </w:tc>
            </w:tr>
            <w:tr w:rsidR="00FA68B5" w:rsidRPr="0034087B" w14:paraId="7420C564" w14:textId="77777777" w:rsidTr="00A34B28">
              <w:tc>
                <w:tcPr>
                  <w:tcW w:w="1701" w:type="dxa"/>
                </w:tcPr>
                <w:p w14:paraId="06555823" w14:textId="77777777" w:rsidR="00FA68B5" w:rsidRPr="0034087B" w:rsidRDefault="00FA68B5" w:rsidP="00A34B28">
                  <w:pPr>
                    <w:spacing w:after="0"/>
                    <w:rPr>
                      <w:rFonts w:ascii="Arial" w:hAnsi="Arial" w:cs="Arial"/>
                      <w:b/>
                      <w:bCs/>
                      <w:i/>
                      <w:iCs/>
                      <w:sz w:val="22"/>
                      <w:szCs w:val="22"/>
                    </w:rPr>
                  </w:pPr>
                  <w:proofErr w:type="spellStart"/>
                  <w:r w:rsidRPr="0034087B">
                    <w:rPr>
                      <w:rFonts w:ascii="Arial" w:hAnsi="Arial" w:cs="Arial"/>
                      <w:b/>
                      <w:i/>
                      <w:sz w:val="22"/>
                      <w:szCs w:val="22"/>
                    </w:rPr>
                    <w:t>КO</w:t>
                  </w:r>
                  <w:r w:rsidRPr="0034087B">
                    <w:rPr>
                      <w:rFonts w:ascii="Arial" w:hAnsi="Arial" w:cs="Arial"/>
                      <w:b/>
                      <w:i/>
                      <w:sz w:val="22"/>
                      <w:szCs w:val="22"/>
                      <w:vertAlign w:val="subscript"/>
                    </w:rPr>
                    <w:t>i</w:t>
                  </w:r>
                  <w:proofErr w:type="spellEnd"/>
                </w:p>
              </w:tc>
              <w:tc>
                <w:tcPr>
                  <w:tcW w:w="5670" w:type="dxa"/>
                </w:tcPr>
                <w:p w14:paraId="1322EC37" w14:textId="77777777" w:rsidR="00FA68B5" w:rsidRPr="0034087B" w:rsidRDefault="00FA68B5" w:rsidP="00A34B28">
                  <w:pPr>
                    <w:spacing w:after="0"/>
                    <w:rPr>
                      <w:rFonts w:ascii="Arial" w:hAnsi="Arial" w:cs="Arial"/>
                      <w:sz w:val="22"/>
                      <w:szCs w:val="22"/>
                    </w:rPr>
                  </w:pPr>
                  <w:r w:rsidRPr="0034087B">
                    <w:rPr>
                      <w:rFonts w:ascii="Arial" w:hAnsi="Arial" w:cs="Arial"/>
                      <w:sz w:val="22"/>
                      <w:szCs w:val="22"/>
                    </w:rPr>
                    <w:t xml:space="preserve">Коефіцієнт окислення для </w:t>
                  </w:r>
                  <w:r w:rsidRPr="0034087B">
                    <w:rPr>
                      <w:rFonts w:ascii="Arial" w:hAnsi="Arial" w:cs="Arial"/>
                      <w:iCs/>
                      <w:sz w:val="22"/>
                      <w:szCs w:val="22"/>
                    </w:rPr>
                    <w:t>палива</w:t>
                  </w:r>
                  <w:r w:rsidRPr="0034087B">
                    <w:rPr>
                      <w:rFonts w:ascii="Arial" w:hAnsi="Arial" w:cs="Arial"/>
                      <w:sz w:val="22"/>
                      <w:szCs w:val="22"/>
                    </w:rPr>
                    <w:t xml:space="preserve"> типу </w:t>
                  </w:r>
                  <w:r w:rsidRPr="0034087B">
                    <w:rPr>
                      <w:rFonts w:ascii="Arial" w:hAnsi="Arial" w:cs="Arial"/>
                      <w:i/>
                      <w:sz w:val="22"/>
                      <w:szCs w:val="22"/>
                    </w:rPr>
                    <w:t>i</w:t>
                  </w:r>
                  <w:r w:rsidRPr="0034087B">
                    <w:rPr>
                      <w:rFonts w:ascii="Arial" w:hAnsi="Arial" w:cs="Arial"/>
                      <w:sz w:val="22"/>
                      <w:szCs w:val="22"/>
                    </w:rPr>
                    <w:t xml:space="preserve"> </w:t>
                  </w:r>
                </w:p>
              </w:tc>
              <w:tc>
                <w:tcPr>
                  <w:tcW w:w="3119" w:type="dxa"/>
                </w:tcPr>
                <w:p w14:paraId="3DCCC7FB" w14:textId="77777777" w:rsidR="00FA68B5" w:rsidRPr="0034087B" w:rsidRDefault="00FA68B5" w:rsidP="00A34B28">
                  <w:pPr>
                    <w:spacing w:after="0"/>
                    <w:rPr>
                      <w:rFonts w:ascii="Arial" w:hAnsi="Arial" w:cs="Arial"/>
                      <w:sz w:val="22"/>
                      <w:szCs w:val="22"/>
                    </w:rPr>
                  </w:pPr>
                  <w:r w:rsidRPr="0034087B">
                    <w:rPr>
                      <w:rFonts w:ascii="Arial" w:hAnsi="Arial" w:cs="Arial"/>
                      <w:sz w:val="22"/>
                      <w:szCs w:val="22"/>
                    </w:rPr>
                    <w:t>[безрозмірний]</w:t>
                  </w:r>
                </w:p>
              </w:tc>
            </w:tr>
          </w:tbl>
          <w:p w14:paraId="28418C09" w14:textId="77777777" w:rsidR="00FA68B5" w:rsidRPr="0034087B" w:rsidRDefault="00FA68B5" w:rsidP="00FA68B5">
            <w:pPr>
              <w:pStyle w:val="a6"/>
              <w:numPr>
                <w:ilvl w:val="0"/>
                <w:numId w:val="9"/>
              </w:numPr>
              <w:spacing w:before="0" w:after="0"/>
              <w:rPr>
                <w:rFonts w:ascii="Arial" w:hAnsi="Arial" w:cs="Arial"/>
                <w:sz w:val="22"/>
                <w:lang w:eastAsia="ru-RU"/>
              </w:rPr>
            </w:pPr>
            <w:r w:rsidRPr="0034087B">
              <w:rPr>
                <w:rFonts w:ascii="Arial" w:hAnsi="Arial" w:cs="Arial"/>
                <w:sz w:val="22"/>
              </w:rPr>
              <w:t>Обсяг спалювання природного газу визначається у м</w:t>
            </w:r>
            <w:r w:rsidRPr="0034087B">
              <w:rPr>
                <w:rFonts w:ascii="Arial" w:hAnsi="Arial" w:cs="Arial"/>
                <w:sz w:val="22"/>
                <w:vertAlign w:val="superscript"/>
              </w:rPr>
              <w:t>3</w:t>
            </w:r>
            <w:r w:rsidRPr="0034087B">
              <w:rPr>
                <w:rFonts w:ascii="Arial" w:hAnsi="Arial" w:cs="Arial"/>
                <w:sz w:val="22"/>
              </w:rPr>
              <w:t xml:space="preserve"> за допомогою </w:t>
            </w:r>
            <w:r w:rsidRPr="0034087B">
              <w:rPr>
                <w:rFonts w:ascii="Arial" w:hAnsi="Arial" w:cs="Arial"/>
                <w:sz w:val="22"/>
                <w:lang w:eastAsia="ru-RU"/>
              </w:rPr>
              <w:t>ультразвукових витратомірів</w:t>
            </w:r>
            <w:r w:rsidRPr="0034087B">
              <w:rPr>
                <w:rFonts w:ascii="Arial" w:hAnsi="Arial" w:cs="Arial"/>
                <w:sz w:val="22"/>
                <w:szCs w:val="22"/>
              </w:rPr>
              <w:t xml:space="preserve"> постійного вимірювання як різниця показників ЗВТ01(загальне надходження природного газу від постачальника)  та ЗВТ04 (використання на виробництво водню)</w:t>
            </w:r>
            <w:r w:rsidRPr="0034087B">
              <w:rPr>
                <w:rFonts w:ascii="Arial" w:hAnsi="Arial" w:cs="Arial"/>
                <w:sz w:val="22"/>
                <w:lang w:eastAsia="ru-RU"/>
              </w:rPr>
              <w:t>.</w:t>
            </w:r>
          </w:p>
          <w:p w14:paraId="75A5EEBD" w14:textId="77777777" w:rsidR="00FA68B5" w:rsidRPr="0034087B" w:rsidRDefault="00FA68B5" w:rsidP="00FA68B5">
            <w:pPr>
              <w:pStyle w:val="a6"/>
              <w:numPr>
                <w:ilvl w:val="0"/>
                <w:numId w:val="9"/>
              </w:numPr>
              <w:spacing w:before="0" w:after="0"/>
              <w:rPr>
                <w:rFonts w:ascii="Arial" w:hAnsi="Arial" w:cs="Arial"/>
                <w:sz w:val="22"/>
                <w:lang w:eastAsia="ru-RU"/>
              </w:rPr>
            </w:pPr>
            <w:r w:rsidRPr="0034087B">
              <w:rPr>
                <w:rFonts w:ascii="Arial" w:hAnsi="Arial" w:cs="Arial"/>
                <w:sz w:val="22"/>
              </w:rPr>
              <w:t>Обсяг спалювання мазуту визначається у м</w:t>
            </w:r>
            <w:r w:rsidRPr="0034087B">
              <w:rPr>
                <w:rFonts w:ascii="Arial" w:hAnsi="Arial" w:cs="Arial"/>
                <w:sz w:val="22"/>
                <w:vertAlign w:val="superscript"/>
              </w:rPr>
              <w:t>3</w:t>
            </w:r>
            <w:r w:rsidRPr="0034087B">
              <w:rPr>
                <w:rFonts w:ascii="Arial" w:hAnsi="Arial" w:cs="Arial"/>
                <w:sz w:val="22"/>
              </w:rPr>
              <w:t xml:space="preserve"> на основі показників рівне</w:t>
            </w:r>
            <w:r w:rsidRPr="0034087B">
              <w:rPr>
                <w:rFonts w:ascii="Arial" w:hAnsi="Arial" w:cs="Arial"/>
                <w:sz w:val="22"/>
                <w:lang w:eastAsia="ru-RU"/>
              </w:rPr>
              <w:t>міра</w:t>
            </w:r>
            <w:r w:rsidRPr="0034087B">
              <w:rPr>
                <w:rFonts w:ascii="Arial" w:hAnsi="Arial" w:cs="Arial"/>
                <w:sz w:val="22"/>
                <w:szCs w:val="22"/>
              </w:rPr>
              <w:t>, встановленого у резервуарі</w:t>
            </w:r>
            <w:r w:rsidRPr="0034087B">
              <w:rPr>
                <w:rFonts w:ascii="Arial" w:hAnsi="Arial" w:cs="Arial"/>
                <w:sz w:val="22"/>
                <w:lang w:eastAsia="ru-RU"/>
              </w:rPr>
              <w:t>. Фактичне споживання мазуту розраховується на основі даних щодо обсягів поставок та залишків мазуту у резервуарах. Перерахунок з вимірювань об’єму до маси здійснюється на основі показників густини мазуту. Густина мазуту</w:t>
            </w:r>
            <w:r w:rsidRPr="0034087B">
              <w:rPr>
                <w:rFonts w:ascii="Arial" w:hAnsi="Arial" w:cs="Arial"/>
                <w:sz w:val="22"/>
                <w:szCs w:val="22"/>
              </w:rPr>
              <w:t xml:space="preserve"> визначається лабораторією за допомогою мірки стандартного об’єму шляхом її зважування лабораторними вагами.</w:t>
            </w:r>
          </w:p>
          <w:p w14:paraId="79C4AEB6" w14:textId="77777777" w:rsidR="00FA68B5" w:rsidRPr="0034087B" w:rsidRDefault="00FA68B5" w:rsidP="00FA68B5">
            <w:pPr>
              <w:pStyle w:val="a6"/>
              <w:numPr>
                <w:ilvl w:val="0"/>
                <w:numId w:val="9"/>
              </w:numPr>
              <w:spacing w:before="0" w:after="0"/>
              <w:rPr>
                <w:rFonts w:ascii="Arial" w:hAnsi="Arial" w:cs="Arial"/>
                <w:sz w:val="22"/>
                <w:lang w:eastAsia="ru-RU"/>
              </w:rPr>
            </w:pPr>
            <w:r w:rsidRPr="0034087B">
              <w:rPr>
                <w:rFonts w:ascii="Arial" w:hAnsi="Arial" w:cs="Arial"/>
                <w:sz w:val="22"/>
              </w:rPr>
              <w:t>Обсяг спалювання відхідних газів на факельній установці визначається у м</w:t>
            </w:r>
            <w:r w:rsidRPr="0034087B">
              <w:rPr>
                <w:rFonts w:ascii="Arial" w:hAnsi="Arial" w:cs="Arial"/>
                <w:sz w:val="22"/>
                <w:vertAlign w:val="superscript"/>
              </w:rPr>
              <w:t>3</w:t>
            </w:r>
            <w:r w:rsidRPr="0034087B">
              <w:rPr>
                <w:rFonts w:ascii="Arial" w:hAnsi="Arial" w:cs="Arial"/>
                <w:sz w:val="22"/>
              </w:rPr>
              <w:t xml:space="preserve"> за допомогою </w:t>
            </w:r>
            <w:proofErr w:type="spellStart"/>
            <w:r w:rsidRPr="0034087B">
              <w:rPr>
                <w:rFonts w:ascii="Arial" w:hAnsi="Arial" w:cs="Arial"/>
                <w:sz w:val="22"/>
                <w:lang w:eastAsia="ru-RU"/>
              </w:rPr>
              <w:t>діафрагменого</w:t>
            </w:r>
            <w:proofErr w:type="spellEnd"/>
            <w:r w:rsidRPr="0034087B">
              <w:rPr>
                <w:rFonts w:ascii="Arial" w:hAnsi="Arial" w:cs="Arial"/>
                <w:sz w:val="22"/>
                <w:lang w:eastAsia="ru-RU"/>
              </w:rPr>
              <w:t xml:space="preserve"> витратоміра</w:t>
            </w:r>
            <w:r w:rsidRPr="0034087B">
              <w:rPr>
                <w:rFonts w:ascii="Arial" w:hAnsi="Arial" w:cs="Arial"/>
                <w:sz w:val="22"/>
                <w:szCs w:val="22"/>
              </w:rPr>
              <w:t xml:space="preserve"> постійного вимірювання</w:t>
            </w:r>
            <w:r w:rsidRPr="0034087B">
              <w:rPr>
                <w:rFonts w:ascii="Arial" w:hAnsi="Arial" w:cs="Arial"/>
                <w:sz w:val="22"/>
              </w:rPr>
              <w:t>.</w:t>
            </w:r>
          </w:p>
          <w:p w14:paraId="096F653F" w14:textId="77777777" w:rsidR="00FA68B5" w:rsidRPr="0034087B" w:rsidRDefault="00FA68B5" w:rsidP="00FA68B5">
            <w:pPr>
              <w:pStyle w:val="a6"/>
              <w:numPr>
                <w:ilvl w:val="0"/>
                <w:numId w:val="9"/>
              </w:numPr>
              <w:spacing w:before="0" w:after="0"/>
              <w:rPr>
                <w:rFonts w:ascii="Arial" w:hAnsi="Arial" w:cs="Arial"/>
                <w:sz w:val="22"/>
                <w:lang w:eastAsia="ru-RU"/>
              </w:rPr>
            </w:pPr>
            <w:r w:rsidRPr="0034087B">
              <w:rPr>
                <w:rFonts w:ascii="Arial" w:hAnsi="Arial" w:cs="Arial"/>
                <w:sz w:val="22"/>
              </w:rPr>
              <w:t xml:space="preserve">Обсяг спалювання </w:t>
            </w:r>
            <w:r w:rsidRPr="0034087B">
              <w:rPr>
                <w:rFonts w:ascii="Arial" w:hAnsi="Arial" w:cs="Arial"/>
                <w:sz w:val="22"/>
                <w:lang w:eastAsia="ru-RU"/>
              </w:rPr>
              <w:t>газу нафтопереробки</w:t>
            </w:r>
            <w:r w:rsidRPr="0034087B">
              <w:rPr>
                <w:rFonts w:ascii="Arial" w:hAnsi="Arial" w:cs="Arial"/>
                <w:sz w:val="22"/>
              </w:rPr>
              <w:t xml:space="preserve"> визначається у м</w:t>
            </w:r>
            <w:r w:rsidRPr="0034087B">
              <w:rPr>
                <w:rFonts w:ascii="Arial" w:hAnsi="Arial" w:cs="Arial"/>
                <w:sz w:val="22"/>
                <w:vertAlign w:val="superscript"/>
              </w:rPr>
              <w:t>3</w:t>
            </w:r>
            <w:r w:rsidRPr="0034087B">
              <w:rPr>
                <w:rFonts w:ascii="Arial" w:hAnsi="Arial" w:cs="Arial"/>
                <w:sz w:val="22"/>
              </w:rPr>
              <w:t xml:space="preserve"> за допомогою </w:t>
            </w:r>
            <w:r w:rsidRPr="0034087B">
              <w:rPr>
                <w:rFonts w:ascii="Arial" w:hAnsi="Arial" w:cs="Arial"/>
                <w:sz w:val="22"/>
                <w:lang w:eastAsia="ru-RU"/>
              </w:rPr>
              <w:t>ультразвукового витратоміра</w:t>
            </w:r>
            <w:r w:rsidRPr="0034087B">
              <w:rPr>
                <w:rFonts w:ascii="Arial" w:hAnsi="Arial" w:cs="Arial"/>
                <w:sz w:val="22"/>
                <w:szCs w:val="22"/>
              </w:rPr>
              <w:t xml:space="preserve"> постійного вимірювання</w:t>
            </w:r>
            <w:r w:rsidRPr="0034087B">
              <w:rPr>
                <w:rFonts w:ascii="Arial" w:hAnsi="Arial" w:cs="Arial"/>
                <w:sz w:val="22"/>
              </w:rPr>
              <w:t>.</w:t>
            </w:r>
          </w:p>
          <w:p w14:paraId="118BCF5F" w14:textId="77777777" w:rsidR="00FA68B5" w:rsidRPr="0034087B" w:rsidRDefault="00FA68B5" w:rsidP="00FA68B5">
            <w:pPr>
              <w:spacing w:after="0"/>
              <w:rPr>
                <w:rFonts w:ascii="Arial" w:hAnsi="Arial" w:cs="Arial"/>
                <w:sz w:val="22"/>
              </w:rPr>
            </w:pPr>
            <w:r w:rsidRPr="0034087B">
              <w:rPr>
                <w:rFonts w:ascii="Arial" w:hAnsi="Arial" w:cs="Arial"/>
                <w:sz w:val="22"/>
              </w:rPr>
              <w:t xml:space="preserve">Якісні характеристики палив вимірюються у наступних </w:t>
            </w:r>
            <w:proofErr w:type="spellStart"/>
            <w:r w:rsidRPr="0034087B">
              <w:rPr>
                <w:rFonts w:ascii="Arial" w:hAnsi="Arial" w:cs="Arial"/>
                <w:sz w:val="22"/>
              </w:rPr>
              <w:t>одниницях</w:t>
            </w:r>
            <w:proofErr w:type="spellEnd"/>
            <w:r w:rsidRPr="0034087B">
              <w:rPr>
                <w:rFonts w:ascii="Arial" w:hAnsi="Arial" w:cs="Arial"/>
                <w:sz w:val="22"/>
              </w:rPr>
              <w:t xml:space="preserve"> на основі різних даних:</w:t>
            </w:r>
          </w:p>
          <w:p w14:paraId="3B9F2CCE" w14:textId="77777777" w:rsidR="00FA68B5" w:rsidRPr="0034087B" w:rsidRDefault="00FA68B5" w:rsidP="00FA68B5">
            <w:pPr>
              <w:pStyle w:val="a6"/>
              <w:numPr>
                <w:ilvl w:val="0"/>
                <w:numId w:val="10"/>
              </w:numPr>
              <w:spacing w:after="0"/>
              <w:rPr>
                <w:rFonts w:ascii="Arial" w:hAnsi="Arial" w:cs="Arial"/>
                <w:sz w:val="22"/>
              </w:rPr>
            </w:pPr>
            <w:r w:rsidRPr="0034087B">
              <w:rPr>
                <w:rFonts w:ascii="Arial" w:hAnsi="Arial" w:cs="Arial"/>
                <w:sz w:val="22"/>
              </w:rPr>
              <w:lastRenderedPageBreak/>
              <w:t xml:space="preserve">НТЗ природного газу надається постачальником у </w:t>
            </w:r>
            <w:proofErr w:type="spellStart"/>
            <w:r w:rsidRPr="0034087B">
              <w:rPr>
                <w:rFonts w:ascii="Arial" w:hAnsi="Arial" w:cs="Arial"/>
                <w:sz w:val="22"/>
              </w:rPr>
              <w:t>ТДж</w:t>
            </w:r>
            <w:proofErr w:type="spellEnd"/>
            <w:r w:rsidRPr="0034087B">
              <w:rPr>
                <w:rFonts w:ascii="Arial" w:hAnsi="Arial" w:cs="Arial"/>
                <w:sz w:val="22"/>
              </w:rPr>
              <w:t>/м</w:t>
            </w:r>
            <w:r w:rsidRPr="0034087B">
              <w:rPr>
                <w:rFonts w:ascii="Arial" w:hAnsi="Arial" w:cs="Arial"/>
                <w:sz w:val="22"/>
                <w:vertAlign w:val="superscript"/>
              </w:rPr>
              <w:t>3</w:t>
            </w:r>
            <w:r w:rsidRPr="0034087B">
              <w:rPr>
                <w:rFonts w:ascii="Arial" w:hAnsi="Arial" w:cs="Arial"/>
                <w:sz w:val="22"/>
              </w:rPr>
              <w:t xml:space="preserve">; КВ </w:t>
            </w:r>
            <w:proofErr w:type="spellStart"/>
            <w:r w:rsidRPr="0034087B">
              <w:rPr>
                <w:rFonts w:ascii="Arial" w:hAnsi="Arial" w:cs="Arial"/>
                <w:sz w:val="22"/>
              </w:rPr>
              <w:t>розрахувується</w:t>
            </w:r>
            <w:proofErr w:type="spellEnd"/>
            <w:r w:rsidRPr="0034087B">
              <w:rPr>
                <w:rFonts w:ascii="Arial" w:hAnsi="Arial" w:cs="Arial"/>
                <w:sz w:val="22"/>
              </w:rPr>
              <w:t xml:space="preserve"> у тСО</w:t>
            </w:r>
            <w:r w:rsidRPr="0034087B">
              <w:rPr>
                <w:rFonts w:ascii="Arial" w:hAnsi="Arial" w:cs="Arial"/>
                <w:sz w:val="22"/>
                <w:vertAlign w:val="subscript"/>
              </w:rPr>
              <w:t>2</w:t>
            </w:r>
            <w:r w:rsidRPr="0034087B">
              <w:rPr>
                <w:rFonts w:ascii="Arial" w:hAnsi="Arial" w:cs="Arial"/>
                <w:sz w:val="22"/>
              </w:rPr>
              <w:t>/</w:t>
            </w:r>
            <w:proofErr w:type="spellStart"/>
            <w:r w:rsidRPr="0034087B">
              <w:rPr>
                <w:rFonts w:ascii="Arial" w:hAnsi="Arial" w:cs="Arial"/>
                <w:sz w:val="22"/>
              </w:rPr>
              <w:t>ТДж</w:t>
            </w:r>
            <w:proofErr w:type="spellEnd"/>
            <w:r w:rsidRPr="0034087B">
              <w:rPr>
                <w:rFonts w:ascii="Arial" w:hAnsi="Arial" w:cs="Arial"/>
                <w:sz w:val="22"/>
              </w:rPr>
              <w:t xml:space="preserve"> на основі даних щодо компонентного складу газу, який </w:t>
            </w:r>
            <w:proofErr w:type="spellStart"/>
            <w:r w:rsidRPr="0034087B">
              <w:rPr>
                <w:rFonts w:ascii="Arial" w:hAnsi="Arial" w:cs="Arial"/>
                <w:sz w:val="22"/>
              </w:rPr>
              <w:t>отриується</w:t>
            </w:r>
            <w:proofErr w:type="spellEnd"/>
            <w:r w:rsidRPr="0034087B">
              <w:rPr>
                <w:rFonts w:ascii="Arial" w:hAnsi="Arial" w:cs="Arial"/>
                <w:sz w:val="22"/>
              </w:rPr>
              <w:t xml:space="preserve"> за результатами лабораторних аналізів, що здійснюються постачальником.</w:t>
            </w:r>
          </w:p>
          <w:p w14:paraId="6486A4A3" w14:textId="77777777" w:rsidR="00FA68B5" w:rsidRPr="0034087B" w:rsidRDefault="00FA68B5" w:rsidP="00FA68B5">
            <w:pPr>
              <w:pStyle w:val="a6"/>
              <w:numPr>
                <w:ilvl w:val="0"/>
                <w:numId w:val="10"/>
              </w:numPr>
              <w:spacing w:after="0"/>
              <w:rPr>
                <w:rFonts w:ascii="Arial" w:hAnsi="Arial" w:cs="Arial"/>
                <w:sz w:val="22"/>
              </w:rPr>
            </w:pPr>
            <w:r w:rsidRPr="0034087B">
              <w:rPr>
                <w:rFonts w:ascii="Arial" w:hAnsi="Arial" w:cs="Arial"/>
                <w:sz w:val="22"/>
              </w:rPr>
              <w:t xml:space="preserve">НТЗ та КВ мазуту визначається власною лабораторією у </w:t>
            </w:r>
            <w:proofErr w:type="spellStart"/>
            <w:r w:rsidRPr="0034087B">
              <w:rPr>
                <w:rFonts w:ascii="Arial" w:hAnsi="Arial" w:cs="Arial"/>
                <w:sz w:val="22"/>
              </w:rPr>
              <w:t>ТДж</w:t>
            </w:r>
            <w:proofErr w:type="spellEnd"/>
            <w:r w:rsidRPr="0034087B">
              <w:rPr>
                <w:rFonts w:ascii="Arial" w:hAnsi="Arial" w:cs="Arial"/>
                <w:sz w:val="22"/>
              </w:rPr>
              <w:t xml:space="preserve">/т </w:t>
            </w:r>
            <w:r w:rsidRPr="0034087B">
              <w:rPr>
                <w:rFonts w:ascii="Arial" w:hAnsi="Arial" w:cs="Arial"/>
                <w:sz w:val="22"/>
                <w:vertAlign w:val="superscript"/>
              </w:rPr>
              <w:t xml:space="preserve"> </w:t>
            </w:r>
            <w:r w:rsidRPr="0034087B">
              <w:rPr>
                <w:rFonts w:ascii="Arial" w:hAnsi="Arial" w:cs="Arial"/>
                <w:sz w:val="22"/>
              </w:rPr>
              <w:t>та тСО</w:t>
            </w:r>
            <w:r w:rsidRPr="0034087B">
              <w:rPr>
                <w:rFonts w:ascii="Arial" w:hAnsi="Arial" w:cs="Arial"/>
                <w:sz w:val="22"/>
                <w:vertAlign w:val="subscript"/>
              </w:rPr>
              <w:t>2</w:t>
            </w:r>
            <w:r w:rsidRPr="0034087B">
              <w:rPr>
                <w:rFonts w:ascii="Arial" w:hAnsi="Arial" w:cs="Arial"/>
                <w:sz w:val="22"/>
              </w:rPr>
              <w:t>/</w:t>
            </w:r>
            <w:proofErr w:type="spellStart"/>
            <w:r w:rsidRPr="0034087B">
              <w:rPr>
                <w:rFonts w:ascii="Arial" w:hAnsi="Arial" w:cs="Arial"/>
                <w:sz w:val="22"/>
              </w:rPr>
              <w:t>ТДж</w:t>
            </w:r>
            <w:proofErr w:type="spellEnd"/>
            <w:r w:rsidRPr="0034087B">
              <w:rPr>
                <w:rFonts w:ascii="Arial" w:hAnsi="Arial" w:cs="Arial"/>
                <w:sz w:val="22"/>
              </w:rPr>
              <w:t xml:space="preserve"> відповідно.</w:t>
            </w:r>
          </w:p>
          <w:p w14:paraId="1C66FE33" w14:textId="77777777" w:rsidR="00FA68B5" w:rsidRPr="0034087B" w:rsidRDefault="00FA68B5" w:rsidP="00FA68B5">
            <w:pPr>
              <w:pStyle w:val="a6"/>
              <w:numPr>
                <w:ilvl w:val="0"/>
                <w:numId w:val="10"/>
              </w:numPr>
              <w:spacing w:after="0"/>
              <w:rPr>
                <w:rFonts w:ascii="Arial" w:hAnsi="Arial" w:cs="Arial"/>
                <w:sz w:val="22"/>
              </w:rPr>
            </w:pPr>
            <w:r w:rsidRPr="0034087B">
              <w:rPr>
                <w:rFonts w:ascii="Arial" w:hAnsi="Arial" w:cs="Arial"/>
                <w:sz w:val="22"/>
              </w:rPr>
              <w:t xml:space="preserve">НТЗ та КВ відхідних газів, що надходять на факельну установку, визначається власною лабораторією у </w:t>
            </w:r>
            <w:proofErr w:type="spellStart"/>
            <w:r w:rsidRPr="0034087B">
              <w:rPr>
                <w:rFonts w:ascii="Arial" w:hAnsi="Arial" w:cs="Arial"/>
                <w:sz w:val="22"/>
              </w:rPr>
              <w:t>ТДж</w:t>
            </w:r>
            <w:proofErr w:type="spellEnd"/>
            <w:r w:rsidRPr="0034087B">
              <w:rPr>
                <w:rFonts w:ascii="Arial" w:hAnsi="Arial" w:cs="Arial"/>
                <w:sz w:val="22"/>
              </w:rPr>
              <w:t>/м</w:t>
            </w:r>
            <w:r w:rsidRPr="0034087B">
              <w:rPr>
                <w:rFonts w:ascii="Arial" w:hAnsi="Arial" w:cs="Arial"/>
                <w:sz w:val="22"/>
                <w:vertAlign w:val="superscript"/>
              </w:rPr>
              <w:t xml:space="preserve">3 </w:t>
            </w:r>
            <w:r w:rsidRPr="0034087B">
              <w:rPr>
                <w:rFonts w:ascii="Arial" w:hAnsi="Arial" w:cs="Arial"/>
                <w:sz w:val="22"/>
              </w:rPr>
              <w:t>та тСО</w:t>
            </w:r>
            <w:r w:rsidRPr="0034087B">
              <w:rPr>
                <w:rFonts w:ascii="Arial" w:hAnsi="Arial" w:cs="Arial"/>
                <w:sz w:val="22"/>
                <w:vertAlign w:val="subscript"/>
              </w:rPr>
              <w:t>2</w:t>
            </w:r>
            <w:r w:rsidRPr="0034087B">
              <w:rPr>
                <w:rFonts w:ascii="Arial" w:hAnsi="Arial" w:cs="Arial"/>
                <w:sz w:val="22"/>
              </w:rPr>
              <w:t>/</w:t>
            </w:r>
            <w:proofErr w:type="spellStart"/>
            <w:r w:rsidRPr="0034087B">
              <w:rPr>
                <w:rFonts w:ascii="Arial" w:hAnsi="Arial" w:cs="Arial"/>
                <w:sz w:val="22"/>
              </w:rPr>
              <w:t>ТДж</w:t>
            </w:r>
            <w:proofErr w:type="spellEnd"/>
            <w:r w:rsidRPr="0034087B">
              <w:rPr>
                <w:rFonts w:ascii="Arial" w:hAnsi="Arial" w:cs="Arial"/>
                <w:sz w:val="22"/>
              </w:rPr>
              <w:t xml:space="preserve"> відповідно.</w:t>
            </w:r>
          </w:p>
          <w:p w14:paraId="36329D1B" w14:textId="77777777" w:rsidR="00FA68B5" w:rsidRPr="0034087B" w:rsidRDefault="00FA68B5" w:rsidP="00FA68B5">
            <w:pPr>
              <w:pStyle w:val="a6"/>
              <w:numPr>
                <w:ilvl w:val="0"/>
                <w:numId w:val="10"/>
              </w:numPr>
              <w:spacing w:after="0"/>
              <w:rPr>
                <w:rFonts w:ascii="Arial" w:hAnsi="Arial" w:cs="Arial"/>
                <w:sz w:val="22"/>
              </w:rPr>
            </w:pPr>
            <w:r w:rsidRPr="0034087B">
              <w:rPr>
                <w:rFonts w:ascii="Arial" w:hAnsi="Arial" w:cs="Arial"/>
                <w:sz w:val="22"/>
              </w:rPr>
              <w:t xml:space="preserve">НТЗ та КВ газу нафтопереробки визначається власною лабораторією у </w:t>
            </w:r>
            <w:proofErr w:type="spellStart"/>
            <w:r w:rsidRPr="0034087B">
              <w:rPr>
                <w:rFonts w:ascii="Arial" w:hAnsi="Arial" w:cs="Arial"/>
                <w:sz w:val="22"/>
              </w:rPr>
              <w:t>ТДж</w:t>
            </w:r>
            <w:proofErr w:type="spellEnd"/>
            <w:r w:rsidRPr="0034087B">
              <w:rPr>
                <w:rFonts w:ascii="Arial" w:hAnsi="Arial" w:cs="Arial"/>
                <w:sz w:val="22"/>
              </w:rPr>
              <w:t>/м</w:t>
            </w:r>
            <w:r w:rsidRPr="0034087B">
              <w:rPr>
                <w:rFonts w:ascii="Arial" w:hAnsi="Arial" w:cs="Arial"/>
                <w:sz w:val="22"/>
                <w:vertAlign w:val="superscript"/>
              </w:rPr>
              <w:t xml:space="preserve">3 </w:t>
            </w:r>
            <w:r w:rsidRPr="0034087B">
              <w:rPr>
                <w:rFonts w:ascii="Arial" w:hAnsi="Arial" w:cs="Arial"/>
                <w:sz w:val="22"/>
              </w:rPr>
              <w:t>та тСО</w:t>
            </w:r>
            <w:r w:rsidRPr="0034087B">
              <w:rPr>
                <w:rFonts w:ascii="Arial" w:hAnsi="Arial" w:cs="Arial"/>
                <w:sz w:val="22"/>
                <w:vertAlign w:val="subscript"/>
              </w:rPr>
              <w:t>2</w:t>
            </w:r>
            <w:r w:rsidRPr="0034087B">
              <w:rPr>
                <w:rFonts w:ascii="Arial" w:hAnsi="Arial" w:cs="Arial"/>
                <w:sz w:val="22"/>
              </w:rPr>
              <w:t>/</w:t>
            </w:r>
            <w:proofErr w:type="spellStart"/>
            <w:r w:rsidRPr="0034087B">
              <w:rPr>
                <w:rFonts w:ascii="Arial" w:hAnsi="Arial" w:cs="Arial"/>
                <w:sz w:val="22"/>
              </w:rPr>
              <w:t>ТДж</w:t>
            </w:r>
            <w:proofErr w:type="spellEnd"/>
            <w:r w:rsidRPr="0034087B">
              <w:rPr>
                <w:rFonts w:ascii="Arial" w:hAnsi="Arial" w:cs="Arial"/>
                <w:sz w:val="22"/>
              </w:rPr>
              <w:t xml:space="preserve"> відповідно.</w:t>
            </w:r>
          </w:p>
          <w:p w14:paraId="4EC1DF96" w14:textId="77777777" w:rsidR="00FA68B5" w:rsidRPr="0034087B" w:rsidRDefault="00FA68B5" w:rsidP="00FA68B5">
            <w:pPr>
              <w:spacing w:before="0" w:after="0"/>
              <w:rPr>
                <w:rFonts w:ascii="Arial" w:hAnsi="Arial" w:cs="Arial"/>
                <w:b/>
                <w:i/>
                <w:sz w:val="22"/>
              </w:rPr>
            </w:pPr>
          </w:p>
          <w:p w14:paraId="7EAB61F8" w14:textId="77777777" w:rsidR="00FA68B5" w:rsidRPr="0034087B" w:rsidRDefault="00FA68B5" w:rsidP="00FA68B5">
            <w:pPr>
              <w:spacing w:before="0" w:after="0"/>
              <w:rPr>
                <w:rFonts w:ascii="Arial" w:hAnsi="Arial" w:cs="Arial"/>
                <w:sz w:val="22"/>
              </w:rPr>
            </w:pPr>
            <w:r w:rsidRPr="0034087B">
              <w:rPr>
                <w:rFonts w:ascii="Arial" w:hAnsi="Arial" w:cs="Arial"/>
                <w:sz w:val="22"/>
              </w:rPr>
              <w:t xml:space="preserve">КО для усіх видів палива </w:t>
            </w:r>
            <w:r w:rsidR="00A34B28" w:rsidRPr="007055B0">
              <w:rPr>
                <w:rFonts w:ascii="Arial" w:hAnsi="Arial" w:cs="Arial"/>
                <w:sz w:val="22"/>
              </w:rPr>
              <w:t>використано консервативне значення, що дорівнює 1,0.</w:t>
            </w:r>
            <w:r w:rsidRPr="0034087B">
              <w:rPr>
                <w:rFonts w:ascii="Arial" w:hAnsi="Arial" w:cs="Arial"/>
                <w:sz w:val="22"/>
              </w:rPr>
              <w:t>.</w:t>
            </w:r>
          </w:p>
          <w:p w14:paraId="0FDA5731" w14:textId="77777777" w:rsidR="00FA68B5" w:rsidRPr="0034087B" w:rsidRDefault="00FA68B5" w:rsidP="00FA68B5">
            <w:pPr>
              <w:spacing w:before="0" w:after="0"/>
              <w:rPr>
                <w:rFonts w:ascii="Arial" w:hAnsi="Arial" w:cs="Arial"/>
                <w:sz w:val="22"/>
              </w:rPr>
            </w:pPr>
          </w:p>
          <w:p w14:paraId="464F9C16" w14:textId="77777777" w:rsidR="00FA68B5" w:rsidRPr="0034087B" w:rsidRDefault="00A34B28" w:rsidP="00FA68B5">
            <w:pPr>
              <w:rPr>
                <w:rFonts w:ascii="Arial" w:hAnsi="Arial" w:cs="Arial"/>
                <w:b/>
                <w:i/>
                <w:sz w:val="22"/>
                <w:szCs w:val="22"/>
                <w:lang w:eastAsia="ru-RU"/>
              </w:rPr>
            </w:pPr>
            <w:r w:rsidRPr="00A34B28">
              <w:rPr>
                <w:rFonts w:ascii="Arial" w:hAnsi="Arial" w:cs="Arial"/>
                <w:b/>
                <w:sz w:val="22"/>
                <w:szCs w:val="22"/>
                <w:u w:val="single"/>
                <w:lang w:eastAsia="ru-RU"/>
              </w:rPr>
              <w:t xml:space="preserve">Методика балансу об’ємів відхідних газів. </w:t>
            </w:r>
            <w:r>
              <w:rPr>
                <w:rFonts w:ascii="Arial" w:hAnsi="Arial" w:cs="Arial"/>
                <w:b/>
                <w:sz w:val="22"/>
                <w:szCs w:val="22"/>
                <w:u w:val="single"/>
                <w:lang w:eastAsia="ru-RU"/>
              </w:rPr>
              <w:t>Викиди СО</w:t>
            </w:r>
            <w:r w:rsidRPr="00A34B28">
              <w:rPr>
                <w:rFonts w:ascii="Arial" w:hAnsi="Arial" w:cs="Arial"/>
                <w:b/>
                <w:sz w:val="22"/>
                <w:szCs w:val="22"/>
                <w:u w:val="single"/>
                <w:vertAlign w:val="subscript"/>
                <w:lang w:eastAsia="ru-RU"/>
              </w:rPr>
              <w:t>2</w:t>
            </w:r>
            <w:r w:rsidRPr="00A34B28">
              <w:rPr>
                <w:rFonts w:ascii="Arial" w:hAnsi="Arial" w:cs="Arial"/>
                <w:b/>
                <w:sz w:val="22"/>
                <w:szCs w:val="22"/>
                <w:u w:val="single"/>
                <w:lang w:eastAsia="ru-RU"/>
              </w:rPr>
              <w:t xml:space="preserve"> </w:t>
            </w:r>
            <w:r w:rsidRPr="0034087B">
              <w:rPr>
                <w:rFonts w:ascii="Arial" w:hAnsi="Arial" w:cs="Arial"/>
                <w:b/>
                <w:sz w:val="22"/>
                <w:szCs w:val="22"/>
                <w:u w:val="single"/>
                <w:lang w:eastAsia="ru-RU"/>
              </w:rPr>
              <w:t>від процесу регенерації каталізатора каталітичного крекінгу</w:t>
            </w:r>
            <w:r>
              <w:rPr>
                <w:rFonts w:ascii="Arial" w:hAnsi="Arial" w:cs="Arial"/>
                <w:b/>
                <w:sz w:val="22"/>
                <w:szCs w:val="22"/>
                <w:u w:val="single"/>
                <w:lang w:eastAsia="ru-RU"/>
              </w:rPr>
              <w:t>.</w:t>
            </w:r>
            <w:r w:rsidRPr="00A34B28">
              <w:rPr>
                <w:rFonts w:ascii="Arial" w:hAnsi="Arial" w:cs="Arial"/>
                <w:b/>
                <w:sz w:val="22"/>
                <w:szCs w:val="22"/>
                <w:u w:val="single"/>
                <w:lang w:eastAsia="ru-RU"/>
              </w:rPr>
              <w:t xml:space="preserve"> Методика моніторингу M2 – переробка нафти</w:t>
            </w:r>
            <w:r>
              <w:rPr>
                <w:rFonts w:ascii="Arial" w:hAnsi="Arial" w:cs="Arial"/>
                <w:b/>
                <w:sz w:val="22"/>
                <w:szCs w:val="22"/>
                <w:u w:val="single"/>
                <w:lang w:eastAsia="ru-RU"/>
              </w:rPr>
              <w:t xml:space="preserve">. </w:t>
            </w:r>
          </w:p>
          <w:p w14:paraId="7723D50D" w14:textId="77777777" w:rsidR="00FA68B5" w:rsidRPr="0034087B" w:rsidRDefault="00FA68B5" w:rsidP="00FA68B5">
            <w:pPr>
              <w:rPr>
                <w:rFonts w:ascii="Arial" w:hAnsi="Arial" w:cs="Arial"/>
                <w:sz w:val="22"/>
                <w:szCs w:val="22"/>
              </w:rPr>
            </w:pPr>
            <w:r w:rsidRPr="0034087B">
              <w:rPr>
                <w:rFonts w:ascii="Arial" w:hAnsi="Arial" w:cs="Arial"/>
                <w:sz w:val="22"/>
                <w:szCs w:val="22"/>
              </w:rPr>
              <w:t>Викиди СО</w:t>
            </w:r>
            <w:r w:rsidRPr="0034087B">
              <w:rPr>
                <w:rFonts w:ascii="Arial" w:hAnsi="Arial" w:cs="Arial"/>
                <w:sz w:val="22"/>
                <w:szCs w:val="22"/>
                <w:vertAlign w:val="subscript"/>
              </w:rPr>
              <w:t>2</w:t>
            </w:r>
            <w:r w:rsidRPr="0034087B">
              <w:rPr>
                <w:rFonts w:ascii="Arial" w:hAnsi="Arial" w:cs="Arial"/>
                <w:sz w:val="22"/>
                <w:szCs w:val="22"/>
              </w:rPr>
              <w:t xml:space="preserve">  від регенерації каталізатора каталітичного крекінгу розраховуються </w:t>
            </w:r>
            <w:bookmarkStart w:id="35" w:name="_Toc495739658"/>
            <w:bookmarkStart w:id="36" w:name="_Toc510387537"/>
            <w:r w:rsidRPr="0034087B">
              <w:rPr>
                <w:rFonts w:ascii="Arial" w:hAnsi="Arial" w:cs="Arial"/>
                <w:sz w:val="22"/>
                <w:szCs w:val="22"/>
              </w:rPr>
              <w:t xml:space="preserve">відповідно «Методики моніторингу </w:t>
            </w:r>
            <w:r w:rsidRPr="0034087B">
              <w:rPr>
                <w:rFonts w:ascii="Arial" w:hAnsi="Arial" w:cs="Arial"/>
                <w:b/>
                <w:i/>
                <w:sz w:val="22"/>
                <w:szCs w:val="22"/>
              </w:rPr>
              <w:t>M2</w:t>
            </w:r>
            <w:r w:rsidRPr="0034087B">
              <w:rPr>
                <w:rFonts w:ascii="Arial" w:hAnsi="Arial" w:cs="Arial"/>
                <w:sz w:val="22"/>
                <w:szCs w:val="22"/>
              </w:rPr>
              <w:t xml:space="preserve"> - </w:t>
            </w:r>
            <w:r w:rsidR="00E67CF7">
              <w:rPr>
                <w:rFonts w:ascii="Arial" w:hAnsi="Arial" w:cs="Arial"/>
                <w:sz w:val="22"/>
                <w:szCs w:val="22"/>
              </w:rPr>
              <w:t>переробка нафти</w:t>
            </w:r>
            <w:bookmarkEnd w:id="35"/>
            <w:bookmarkEnd w:id="36"/>
            <w:r w:rsidRPr="0034087B">
              <w:rPr>
                <w:rStyle w:val="af0"/>
                <w:rFonts w:ascii="Arial" w:hAnsi="Arial" w:cs="Arial"/>
                <w:sz w:val="22"/>
                <w:szCs w:val="22"/>
              </w:rPr>
              <w:footnoteReference w:id="2"/>
            </w:r>
            <w:r w:rsidRPr="0034087B">
              <w:rPr>
                <w:rFonts w:ascii="Arial" w:hAnsi="Arial" w:cs="Arial"/>
                <w:sz w:val="22"/>
                <w:szCs w:val="22"/>
              </w:rPr>
              <w:t xml:space="preserve">» (джерело інформації </w:t>
            </w:r>
            <w:r w:rsidRPr="0034087B">
              <w:rPr>
                <w:rFonts w:ascii="Arial" w:hAnsi="Arial" w:cs="Arial"/>
                <w:b/>
                <w:i/>
                <w:sz w:val="22"/>
                <w:szCs w:val="22"/>
              </w:rPr>
              <w:t>ДІ02)</w:t>
            </w:r>
            <w:r w:rsidRPr="0034087B">
              <w:rPr>
                <w:rFonts w:ascii="Arial" w:hAnsi="Arial" w:cs="Arial"/>
                <w:sz w:val="22"/>
                <w:szCs w:val="22"/>
              </w:rPr>
              <w:t xml:space="preserve">. </w:t>
            </w:r>
          </w:p>
          <w:p w14:paraId="34B1447E" w14:textId="77777777" w:rsidR="00FA68B5" w:rsidRPr="0034087B" w:rsidRDefault="00FA68B5" w:rsidP="00FA68B5">
            <w:pPr>
              <w:rPr>
                <w:rFonts w:ascii="Arial" w:hAnsi="Arial" w:cs="Arial"/>
                <w:sz w:val="22"/>
              </w:rPr>
            </w:pPr>
            <w:r w:rsidRPr="0034087B">
              <w:rPr>
                <w:rFonts w:ascii="Arial" w:hAnsi="Arial" w:cs="Arial"/>
                <w:sz w:val="22"/>
                <w:szCs w:val="22"/>
              </w:rPr>
              <w:t xml:space="preserve">Викиди оцінюються з використанням балансу об’ємів відхідного газу </w:t>
            </w:r>
            <w:r w:rsidRPr="0034087B">
              <w:rPr>
                <w:rFonts w:ascii="Arial" w:hAnsi="Arial" w:cs="Arial"/>
                <w:sz w:val="22"/>
              </w:rPr>
              <w:t>за наступною формулою:</w:t>
            </w:r>
          </w:p>
          <w:tbl>
            <w:tblPr>
              <w:tblStyle w:val="a3"/>
              <w:tblW w:w="9876" w:type="dxa"/>
              <w:tblLook w:val="04A0" w:firstRow="1" w:lastRow="0" w:firstColumn="1" w:lastColumn="0" w:noHBand="0" w:noVBand="1"/>
            </w:tblPr>
            <w:tblGrid>
              <w:gridCol w:w="8647"/>
              <w:gridCol w:w="1229"/>
            </w:tblGrid>
            <w:tr w:rsidR="00FA68B5" w:rsidRPr="0034087B" w14:paraId="7669E759" w14:textId="77777777" w:rsidTr="00A34B28">
              <w:tc>
                <w:tcPr>
                  <w:tcW w:w="8646" w:type="dxa"/>
                  <w:tcBorders>
                    <w:top w:val="nil"/>
                    <w:left w:val="nil"/>
                    <w:bottom w:val="nil"/>
                    <w:right w:val="nil"/>
                  </w:tcBorders>
                  <w:shd w:val="clear" w:color="auto" w:fill="auto"/>
                </w:tcPr>
                <w:p w14:paraId="0F9D577D" w14:textId="77777777" w:rsidR="00FA68B5" w:rsidRPr="0034087B" w:rsidRDefault="00FA68B5" w:rsidP="00A34B28">
                  <w:pPr>
                    <w:rPr>
                      <w:rFonts w:ascii="Arial" w:hAnsi="Arial" w:cs="Arial"/>
                      <w:b/>
                      <w:i/>
                      <w:sz w:val="22"/>
                    </w:rPr>
                  </w:pPr>
                  <w:r w:rsidRPr="0034087B">
                    <w:rPr>
                      <w:rFonts w:ascii="Arial" w:hAnsi="Arial" w:cs="Arial"/>
                      <w:b/>
                      <w:i/>
                      <w:sz w:val="22"/>
                    </w:rPr>
                    <w:t>ВикСО</w:t>
                  </w:r>
                  <w:r w:rsidRPr="0034087B">
                    <w:rPr>
                      <w:rFonts w:ascii="Arial" w:hAnsi="Arial" w:cs="Arial"/>
                      <w:b/>
                      <w:i/>
                      <w:sz w:val="22"/>
                      <w:vertAlign w:val="subscript"/>
                    </w:rPr>
                    <w:t>2Кокс</w:t>
                  </w:r>
                  <w:r w:rsidRPr="0034087B">
                    <w:rPr>
                      <w:rFonts w:ascii="Arial" w:hAnsi="Arial" w:cs="Arial"/>
                      <w:b/>
                      <w:i/>
                      <w:sz w:val="22"/>
                    </w:rPr>
                    <w:t xml:space="preserve"> = </w:t>
                  </w:r>
                  <w:proofErr w:type="spellStart"/>
                  <w:r w:rsidRPr="0034087B">
                    <w:rPr>
                      <w:rFonts w:ascii="Arial" w:hAnsi="Arial" w:cs="Arial"/>
                      <w:b/>
                      <w:i/>
                      <w:sz w:val="22"/>
                    </w:rPr>
                    <w:t>ПГ</w:t>
                  </w:r>
                  <w:r w:rsidRPr="0034087B">
                    <w:rPr>
                      <w:rFonts w:ascii="Arial" w:hAnsi="Arial" w:cs="Arial"/>
                      <w:b/>
                      <w:i/>
                      <w:sz w:val="22"/>
                      <w:vertAlign w:val="subscript"/>
                    </w:rPr>
                    <w:t>конц</w:t>
                  </w:r>
                  <w:proofErr w:type="spellEnd"/>
                  <w:r w:rsidRPr="0034087B">
                    <w:rPr>
                      <w:rFonts w:ascii="Arial" w:hAnsi="Arial" w:cs="Arial"/>
                      <w:b/>
                      <w:i/>
                      <w:sz w:val="22"/>
                    </w:rPr>
                    <w:t xml:space="preserve"> × </w:t>
                  </w:r>
                  <w:proofErr w:type="spellStart"/>
                  <w:r w:rsidRPr="0034087B">
                    <w:rPr>
                      <w:rFonts w:ascii="Arial" w:hAnsi="Arial" w:cs="Arial"/>
                      <w:b/>
                      <w:i/>
                      <w:sz w:val="22"/>
                    </w:rPr>
                    <w:t>ОГ</w:t>
                  </w:r>
                  <w:r w:rsidRPr="0034087B">
                    <w:rPr>
                      <w:rFonts w:ascii="Arial" w:hAnsi="Arial" w:cs="Arial"/>
                      <w:b/>
                      <w:i/>
                      <w:sz w:val="22"/>
                      <w:vertAlign w:val="subscript"/>
                    </w:rPr>
                    <w:t>відх,сух</w:t>
                  </w:r>
                  <w:proofErr w:type="spellEnd"/>
                </w:p>
              </w:tc>
              <w:tc>
                <w:tcPr>
                  <w:tcW w:w="1229" w:type="dxa"/>
                  <w:tcBorders>
                    <w:top w:val="nil"/>
                    <w:left w:val="nil"/>
                    <w:bottom w:val="nil"/>
                    <w:right w:val="nil"/>
                  </w:tcBorders>
                  <w:shd w:val="clear" w:color="auto" w:fill="auto"/>
                </w:tcPr>
                <w:p w14:paraId="2232155A" w14:textId="77777777" w:rsidR="00FA68B5" w:rsidRPr="0034087B" w:rsidRDefault="00FA68B5" w:rsidP="00A34B28">
                  <w:pPr>
                    <w:rPr>
                      <w:rFonts w:ascii="Arial" w:hAnsi="Arial" w:cs="Arial"/>
                      <w:b/>
                      <w:i/>
                      <w:sz w:val="22"/>
                    </w:rPr>
                  </w:pPr>
                </w:p>
              </w:tc>
            </w:tr>
          </w:tbl>
          <w:p w14:paraId="57DD3060" w14:textId="77777777" w:rsidR="00FA68B5" w:rsidRPr="0034087B" w:rsidRDefault="00FA68B5" w:rsidP="00FA68B5">
            <w:pPr>
              <w:rPr>
                <w:rFonts w:ascii="Arial" w:hAnsi="Arial" w:cs="Arial"/>
                <w:sz w:val="22"/>
              </w:rPr>
            </w:pPr>
            <w:r w:rsidRPr="0034087B">
              <w:rPr>
                <w:rFonts w:ascii="Arial" w:hAnsi="Arial" w:cs="Arial"/>
                <w:sz w:val="22"/>
              </w:rPr>
              <w:t>де:</w:t>
            </w:r>
          </w:p>
          <w:tbl>
            <w:tblPr>
              <w:tblStyle w:val="a3"/>
              <w:tblW w:w="13440" w:type="dxa"/>
              <w:tblLook w:val="04A0" w:firstRow="1" w:lastRow="0" w:firstColumn="1" w:lastColumn="0" w:noHBand="0" w:noVBand="1"/>
            </w:tblPr>
            <w:tblGrid>
              <w:gridCol w:w="1668"/>
              <w:gridCol w:w="11772"/>
            </w:tblGrid>
            <w:tr w:rsidR="00FA68B5" w:rsidRPr="0034087B" w14:paraId="41E6A0A0" w14:textId="77777777" w:rsidTr="00A34B28">
              <w:tc>
                <w:tcPr>
                  <w:tcW w:w="1668" w:type="dxa"/>
                  <w:tcBorders>
                    <w:top w:val="nil"/>
                    <w:left w:val="nil"/>
                    <w:bottom w:val="nil"/>
                    <w:right w:val="nil"/>
                  </w:tcBorders>
                  <w:shd w:val="clear" w:color="auto" w:fill="auto"/>
                </w:tcPr>
                <w:p w14:paraId="5B95B435" w14:textId="77777777" w:rsidR="00FA68B5" w:rsidRPr="0034087B" w:rsidRDefault="00FA68B5" w:rsidP="00A34B28">
                  <w:pPr>
                    <w:rPr>
                      <w:rFonts w:ascii="Arial" w:hAnsi="Arial" w:cs="Arial"/>
                      <w:b/>
                      <w:bCs/>
                      <w:i/>
                      <w:iCs/>
                      <w:sz w:val="22"/>
                    </w:rPr>
                  </w:pPr>
                  <w:r w:rsidRPr="0034087B">
                    <w:rPr>
                      <w:rFonts w:ascii="Arial" w:hAnsi="Arial" w:cs="Arial"/>
                      <w:b/>
                      <w:i/>
                      <w:sz w:val="22"/>
                    </w:rPr>
                    <w:t>ВикСО</w:t>
                  </w:r>
                  <w:r w:rsidRPr="0034087B">
                    <w:rPr>
                      <w:rFonts w:ascii="Arial" w:hAnsi="Arial" w:cs="Arial"/>
                      <w:b/>
                      <w:i/>
                      <w:sz w:val="22"/>
                      <w:vertAlign w:val="subscript"/>
                    </w:rPr>
                    <w:t>2Кокс</w:t>
                  </w:r>
                </w:p>
              </w:tc>
              <w:tc>
                <w:tcPr>
                  <w:tcW w:w="11772" w:type="dxa"/>
                  <w:tcBorders>
                    <w:top w:val="nil"/>
                    <w:left w:val="nil"/>
                    <w:bottom w:val="nil"/>
                    <w:right w:val="nil"/>
                  </w:tcBorders>
                  <w:shd w:val="clear" w:color="auto" w:fill="auto"/>
                </w:tcPr>
                <w:p w14:paraId="192F2D39" w14:textId="77777777" w:rsidR="00FA68B5" w:rsidRPr="0034087B" w:rsidRDefault="00FA68B5" w:rsidP="00A34B28">
                  <w:pPr>
                    <w:rPr>
                      <w:rFonts w:ascii="Arial" w:hAnsi="Arial" w:cs="Arial"/>
                      <w:sz w:val="22"/>
                    </w:rPr>
                  </w:pPr>
                  <w:r w:rsidRPr="0034087B">
                    <w:rPr>
                      <w:rFonts w:ascii="Arial" w:hAnsi="Arial" w:cs="Arial"/>
                      <w:sz w:val="22"/>
                    </w:rPr>
                    <w:t>Викиди CO</w:t>
                  </w:r>
                  <w:r w:rsidRPr="0034087B">
                    <w:rPr>
                      <w:rFonts w:ascii="Arial" w:hAnsi="Arial" w:cs="Arial"/>
                      <w:bCs/>
                      <w:iCs/>
                      <w:sz w:val="22"/>
                      <w:vertAlign w:val="subscript"/>
                    </w:rPr>
                    <w:t>2</w:t>
                  </w:r>
                  <w:r w:rsidRPr="0034087B">
                    <w:rPr>
                      <w:rFonts w:ascii="Arial" w:hAnsi="Arial" w:cs="Arial"/>
                      <w:sz w:val="22"/>
                    </w:rPr>
                    <w:t xml:space="preserve"> від регенерації каталізатора (випалювання коксу) [т CO</w:t>
                  </w:r>
                  <w:r w:rsidRPr="0034087B">
                    <w:rPr>
                      <w:rFonts w:ascii="Arial" w:hAnsi="Arial" w:cs="Arial"/>
                      <w:sz w:val="22"/>
                      <w:vertAlign w:val="subscript"/>
                    </w:rPr>
                    <w:t>2</w:t>
                  </w:r>
                  <w:r w:rsidRPr="0034087B">
                    <w:rPr>
                      <w:rFonts w:ascii="Arial" w:hAnsi="Arial" w:cs="Arial"/>
                      <w:sz w:val="22"/>
                    </w:rPr>
                    <w:t>]</w:t>
                  </w:r>
                </w:p>
              </w:tc>
            </w:tr>
            <w:tr w:rsidR="00FA68B5" w:rsidRPr="0034087B" w14:paraId="35176111" w14:textId="77777777" w:rsidTr="00A34B28">
              <w:tc>
                <w:tcPr>
                  <w:tcW w:w="1668" w:type="dxa"/>
                  <w:tcBorders>
                    <w:top w:val="nil"/>
                    <w:left w:val="nil"/>
                    <w:bottom w:val="nil"/>
                    <w:right w:val="nil"/>
                  </w:tcBorders>
                  <w:shd w:val="clear" w:color="auto" w:fill="auto"/>
                </w:tcPr>
                <w:p w14:paraId="47ACE773" w14:textId="77777777" w:rsidR="00FA68B5" w:rsidRPr="0034087B" w:rsidRDefault="00FA68B5" w:rsidP="00A34B28">
                  <w:pPr>
                    <w:rPr>
                      <w:rFonts w:ascii="Arial" w:hAnsi="Arial" w:cs="Arial"/>
                      <w:b/>
                      <w:bCs/>
                      <w:i/>
                      <w:iCs/>
                      <w:sz w:val="22"/>
                      <w:vertAlign w:val="subscript"/>
                    </w:rPr>
                  </w:pPr>
                  <w:proofErr w:type="spellStart"/>
                  <w:r w:rsidRPr="0034087B">
                    <w:rPr>
                      <w:rFonts w:ascii="Arial" w:hAnsi="Arial" w:cs="Arial"/>
                      <w:b/>
                      <w:i/>
                      <w:sz w:val="22"/>
                    </w:rPr>
                    <w:t>ПГ</w:t>
                  </w:r>
                  <w:r w:rsidRPr="0034087B">
                    <w:rPr>
                      <w:rFonts w:ascii="Arial" w:hAnsi="Arial" w:cs="Arial"/>
                      <w:b/>
                      <w:i/>
                      <w:sz w:val="22"/>
                      <w:vertAlign w:val="subscript"/>
                    </w:rPr>
                    <w:t>конц</w:t>
                  </w:r>
                  <w:proofErr w:type="spellEnd"/>
                </w:p>
              </w:tc>
              <w:tc>
                <w:tcPr>
                  <w:tcW w:w="11772" w:type="dxa"/>
                  <w:tcBorders>
                    <w:top w:val="nil"/>
                    <w:left w:val="nil"/>
                    <w:bottom w:val="nil"/>
                    <w:right w:val="nil"/>
                  </w:tcBorders>
                  <w:shd w:val="clear" w:color="auto" w:fill="auto"/>
                </w:tcPr>
                <w:p w14:paraId="4F381200" w14:textId="77777777" w:rsidR="00FA68B5" w:rsidRPr="0034087B" w:rsidRDefault="00FA68B5" w:rsidP="00A34B28">
                  <w:pPr>
                    <w:rPr>
                      <w:rFonts w:ascii="Arial" w:hAnsi="Arial" w:cs="Arial"/>
                      <w:sz w:val="22"/>
                    </w:rPr>
                  </w:pPr>
                  <w:r w:rsidRPr="0034087B">
                    <w:rPr>
                      <w:rFonts w:ascii="Arial" w:hAnsi="Arial" w:cs="Arial"/>
                      <w:sz w:val="22"/>
                    </w:rPr>
                    <w:t>Концентрація ПГ (CO</w:t>
                  </w:r>
                  <w:r w:rsidRPr="0034087B">
                    <w:rPr>
                      <w:rFonts w:ascii="Arial" w:hAnsi="Arial" w:cs="Arial"/>
                      <w:bCs/>
                      <w:iCs/>
                      <w:sz w:val="22"/>
                      <w:vertAlign w:val="subscript"/>
                    </w:rPr>
                    <w:t>2</w:t>
                  </w:r>
                  <w:r w:rsidRPr="0034087B">
                    <w:rPr>
                      <w:rFonts w:ascii="Arial" w:hAnsi="Arial" w:cs="Arial"/>
                      <w:sz w:val="22"/>
                    </w:rPr>
                    <w:t>) у сухому відхідному газі [г/ Нм</w:t>
                  </w:r>
                  <w:r w:rsidRPr="0034087B">
                    <w:rPr>
                      <w:rFonts w:ascii="Arial" w:hAnsi="Arial" w:cs="Arial"/>
                      <w:sz w:val="22"/>
                      <w:vertAlign w:val="superscript"/>
                    </w:rPr>
                    <w:t>3</w:t>
                  </w:r>
                  <w:r w:rsidRPr="0034087B">
                    <w:rPr>
                      <w:rFonts w:ascii="Arial" w:hAnsi="Arial" w:cs="Arial"/>
                      <w:sz w:val="22"/>
                    </w:rPr>
                    <w:t>]</w:t>
                  </w:r>
                </w:p>
              </w:tc>
            </w:tr>
            <w:tr w:rsidR="00FA68B5" w:rsidRPr="0034087B" w14:paraId="09CF8F4D" w14:textId="77777777" w:rsidTr="00A34B28">
              <w:tc>
                <w:tcPr>
                  <w:tcW w:w="1668" w:type="dxa"/>
                  <w:tcBorders>
                    <w:top w:val="nil"/>
                    <w:left w:val="nil"/>
                    <w:bottom w:val="nil"/>
                    <w:right w:val="nil"/>
                  </w:tcBorders>
                  <w:shd w:val="clear" w:color="auto" w:fill="auto"/>
                </w:tcPr>
                <w:p w14:paraId="5CF3A590" w14:textId="77777777" w:rsidR="00FA68B5" w:rsidRPr="0034087B" w:rsidRDefault="00FA68B5" w:rsidP="00A34B28">
                  <w:pPr>
                    <w:rPr>
                      <w:rFonts w:ascii="Arial" w:hAnsi="Arial" w:cs="Arial"/>
                      <w:b/>
                      <w:bCs/>
                      <w:i/>
                      <w:iCs/>
                      <w:sz w:val="22"/>
                    </w:rPr>
                  </w:pPr>
                  <w:proofErr w:type="spellStart"/>
                  <w:r w:rsidRPr="0034087B">
                    <w:rPr>
                      <w:rFonts w:ascii="Arial" w:hAnsi="Arial" w:cs="Arial"/>
                      <w:b/>
                      <w:i/>
                      <w:sz w:val="22"/>
                    </w:rPr>
                    <w:t>ОГ</w:t>
                  </w:r>
                  <w:r w:rsidRPr="0034087B">
                    <w:rPr>
                      <w:rFonts w:ascii="Arial" w:hAnsi="Arial" w:cs="Arial"/>
                      <w:b/>
                      <w:i/>
                      <w:sz w:val="22"/>
                      <w:vertAlign w:val="subscript"/>
                    </w:rPr>
                    <w:t>відх,сух</w:t>
                  </w:r>
                  <w:proofErr w:type="spellEnd"/>
                </w:p>
              </w:tc>
              <w:tc>
                <w:tcPr>
                  <w:tcW w:w="11772" w:type="dxa"/>
                  <w:tcBorders>
                    <w:top w:val="nil"/>
                    <w:left w:val="nil"/>
                    <w:bottom w:val="nil"/>
                    <w:right w:val="nil"/>
                  </w:tcBorders>
                  <w:shd w:val="clear" w:color="auto" w:fill="auto"/>
                </w:tcPr>
                <w:p w14:paraId="0A235DBB" w14:textId="77777777" w:rsidR="00FA68B5" w:rsidRPr="0034087B" w:rsidRDefault="00FA68B5" w:rsidP="00A34B28">
                  <w:pPr>
                    <w:rPr>
                      <w:rFonts w:ascii="Arial" w:hAnsi="Arial" w:cs="Arial"/>
                      <w:sz w:val="22"/>
                    </w:rPr>
                  </w:pPr>
                  <w:r w:rsidRPr="0034087B">
                    <w:rPr>
                      <w:rFonts w:ascii="Arial" w:hAnsi="Arial" w:cs="Arial"/>
                      <w:sz w:val="22"/>
                    </w:rPr>
                    <w:t>Розрахунковий річний об'єм сухого відхідного газу [Нм</w:t>
                  </w:r>
                  <w:r w:rsidRPr="0034087B">
                    <w:rPr>
                      <w:rFonts w:ascii="Arial" w:hAnsi="Arial" w:cs="Arial"/>
                      <w:sz w:val="22"/>
                      <w:vertAlign w:val="superscript"/>
                    </w:rPr>
                    <w:t>3</w:t>
                  </w:r>
                  <w:r w:rsidRPr="0034087B">
                    <w:rPr>
                      <w:rFonts w:ascii="Arial" w:hAnsi="Arial" w:cs="Arial"/>
                      <w:sz w:val="22"/>
                    </w:rPr>
                    <w:t xml:space="preserve">] </w:t>
                  </w:r>
                </w:p>
              </w:tc>
            </w:tr>
          </w:tbl>
          <w:p w14:paraId="7AB93192" w14:textId="77777777" w:rsidR="00FA68B5" w:rsidRPr="0034087B" w:rsidRDefault="00FA68B5" w:rsidP="00FA68B5">
            <w:pPr>
              <w:rPr>
                <w:rFonts w:ascii="Arial" w:hAnsi="Arial" w:cs="Arial"/>
                <w:sz w:val="22"/>
              </w:rPr>
            </w:pPr>
            <w:r w:rsidRPr="0034087B">
              <w:rPr>
                <w:rFonts w:ascii="Arial" w:hAnsi="Arial" w:cs="Arial"/>
                <w:sz w:val="22"/>
              </w:rPr>
              <w:t>Параметри визначаються у такій послідовності:</w:t>
            </w:r>
          </w:p>
          <w:p w14:paraId="2DAF9B83" w14:textId="77777777" w:rsidR="00FA68B5" w:rsidRPr="0034087B" w:rsidRDefault="00FA68B5" w:rsidP="00FA68B5">
            <w:pPr>
              <w:rPr>
                <w:rFonts w:ascii="Arial" w:hAnsi="Arial" w:cs="Arial"/>
                <w:b/>
                <w:i/>
                <w:sz w:val="22"/>
              </w:rPr>
            </w:pPr>
            <w:r w:rsidRPr="0034087B">
              <w:rPr>
                <w:rFonts w:ascii="Arial" w:hAnsi="Arial" w:cs="Arial"/>
                <w:b/>
                <w:i/>
                <w:sz w:val="22"/>
              </w:rPr>
              <w:t>Крок 1. Концентрація ПГ у відхідному газі</w:t>
            </w:r>
          </w:p>
          <w:p w14:paraId="44EDB29A" w14:textId="77777777" w:rsidR="00FA68B5" w:rsidRPr="0034087B" w:rsidRDefault="00FA68B5" w:rsidP="00FA68B5">
            <w:pPr>
              <w:rPr>
                <w:rFonts w:ascii="Arial" w:hAnsi="Arial" w:cs="Arial"/>
                <w:sz w:val="22"/>
              </w:rPr>
            </w:pPr>
            <w:r w:rsidRPr="0034087B">
              <w:rPr>
                <w:rFonts w:ascii="Arial" w:hAnsi="Arial" w:cs="Arial"/>
                <w:sz w:val="22"/>
              </w:rPr>
              <w:t>Середні за годину показники вмісту CO</w:t>
            </w:r>
            <w:r w:rsidRPr="0034087B">
              <w:rPr>
                <w:rFonts w:ascii="Arial" w:hAnsi="Arial" w:cs="Arial"/>
                <w:bCs/>
                <w:iCs/>
                <w:sz w:val="22"/>
                <w:vertAlign w:val="subscript"/>
              </w:rPr>
              <w:t xml:space="preserve">2 </w:t>
            </w:r>
            <w:r w:rsidRPr="0034087B">
              <w:rPr>
                <w:rFonts w:ascii="Arial" w:hAnsi="Arial" w:cs="Arial"/>
                <w:bCs/>
                <w:iCs/>
                <w:sz w:val="22"/>
              </w:rPr>
              <w:t xml:space="preserve">та </w:t>
            </w:r>
            <w:r w:rsidRPr="0034087B">
              <w:rPr>
                <w:rFonts w:ascii="Arial" w:hAnsi="Arial" w:cs="Arial"/>
                <w:sz w:val="22"/>
              </w:rPr>
              <w:t>CO, а також годинний об’єм сухого поданого повітря визначаються за допомогою неперервного вимірювання.</w:t>
            </w:r>
          </w:p>
          <w:p w14:paraId="6DE998C2" w14:textId="77777777" w:rsidR="00FA68B5" w:rsidRPr="0034087B" w:rsidRDefault="00FA68B5" w:rsidP="00FA68B5">
            <w:pPr>
              <w:rPr>
                <w:rFonts w:ascii="Arial" w:hAnsi="Arial" w:cs="Arial"/>
                <w:sz w:val="22"/>
              </w:rPr>
            </w:pPr>
            <w:r w:rsidRPr="0034087B">
              <w:rPr>
                <w:rFonts w:ascii="Arial" w:hAnsi="Arial" w:cs="Arial"/>
                <w:sz w:val="22"/>
              </w:rPr>
              <w:t>Годинна концентрація ПГ у відхідному газі, що визначається у г/Нм</w:t>
            </w:r>
            <w:r w:rsidRPr="0034087B">
              <w:rPr>
                <w:rFonts w:ascii="Arial" w:hAnsi="Arial" w:cs="Arial"/>
                <w:sz w:val="22"/>
                <w:vertAlign w:val="superscript"/>
              </w:rPr>
              <w:t>3</w:t>
            </w:r>
            <w:r w:rsidRPr="0034087B">
              <w:rPr>
                <w:rFonts w:ascii="Arial" w:hAnsi="Arial" w:cs="Arial"/>
                <w:sz w:val="22"/>
              </w:rPr>
              <w:t>, розраховується за формулою:</w:t>
            </w:r>
          </w:p>
          <w:tbl>
            <w:tblPr>
              <w:tblStyle w:val="a3"/>
              <w:tblW w:w="9469" w:type="dxa"/>
              <w:tblInd w:w="420" w:type="dxa"/>
              <w:tblLook w:val="04A0" w:firstRow="1" w:lastRow="0" w:firstColumn="1" w:lastColumn="0" w:noHBand="0" w:noVBand="1"/>
            </w:tblPr>
            <w:tblGrid>
              <w:gridCol w:w="284"/>
              <w:gridCol w:w="8051"/>
              <w:gridCol w:w="1134"/>
            </w:tblGrid>
            <w:tr w:rsidR="00FA68B5" w:rsidRPr="0034087B" w14:paraId="522C727B" w14:textId="77777777" w:rsidTr="00A34B28">
              <w:tc>
                <w:tcPr>
                  <w:tcW w:w="284" w:type="dxa"/>
                  <w:tcBorders>
                    <w:top w:val="nil"/>
                    <w:left w:val="nil"/>
                    <w:bottom w:val="nil"/>
                    <w:right w:val="nil"/>
                  </w:tcBorders>
                  <w:shd w:val="clear" w:color="auto" w:fill="auto"/>
                </w:tcPr>
                <w:p w14:paraId="35962A03" w14:textId="77777777" w:rsidR="00FA68B5" w:rsidRPr="0034087B" w:rsidRDefault="00FA68B5" w:rsidP="00A34B28">
                  <w:pPr>
                    <w:rPr>
                      <w:rFonts w:ascii="Arial" w:hAnsi="Arial" w:cs="Arial"/>
                      <w:sz w:val="22"/>
                    </w:rPr>
                  </w:pPr>
                </w:p>
              </w:tc>
              <w:tc>
                <w:tcPr>
                  <w:tcW w:w="8051" w:type="dxa"/>
                  <w:tcBorders>
                    <w:top w:val="nil"/>
                    <w:left w:val="nil"/>
                    <w:bottom w:val="nil"/>
                    <w:right w:val="nil"/>
                  </w:tcBorders>
                  <w:shd w:val="clear" w:color="auto" w:fill="auto"/>
                </w:tcPr>
                <w:p w14:paraId="5CD67F58" w14:textId="77777777" w:rsidR="00FA68B5" w:rsidRPr="0034087B" w:rsidRDefault="00FA68B5" w:rsidP="00A34B28">
                  <w:pPr>
                    <w:rPr>
                      <w:rFonts w:ascii="Arial" w:hAnsi="Arial" w:cs="Arial"/>
                      <w:b/>
                      <w:bCs/>
                      <w:i/>
                      <w:sz w:val="22"/>
                    </w:rPr>
                  </w:pPr>
                  <w:proofErr w:type="spellStart"/>
                  <m:oMathPara>
                    <m:oMath>
                      <m:r>
                        <m:rPr>
                          <m:lit/>
                          <m:nor/>
                        </m:rPr>
                        <w:rPr>
                          <w:rFonts w:ascii="Arial" w:hAnsi="Arial" w:cs="Arial"/>
                          <w:b/>
                          <w:bCs/>
                          <w:i/>
                          <w:sz w:val="22"/>
                        </w:rPr>
                        <m:t>ПГконц.год</m:t>
                      </m:r>
                      <w:proofErr w:type="spellEnd"/>
                      <m:r>
                        <m:rPr>
                          <m:sty m:val="bi"/>
                        </m:rPr>
                        <w:rPr>
                          <w:rFonts w:ascii="Cambria Math" w:hAnsi="Cambria Math" w:cs="Arial"/>
                          <w:sz w:val="22"/>
                        </w:rPr>
                        <m:t>=</m:t>
                      </m:r>
                      <m:sSub>
                        <m:sSubPr>
                          <m:ctrlPr>
                            <w:rPr>
                              <w:rFonts w:ascii="Cambria Math" w:hAnsi="Cambria Math" w:cs="Arial"/>
                              <w:b/>
                              <w:bCs/>
                              <w:i/>
                              <w:sz w:val="22"/>
                            </w:rPr>
                          </m:ctrlPr>
                        </m:sSubPr>
                        <m:e>
                          <m:r>
                            <m:rPr>
                              <m:lit/>
                              <m:nor/>
                            </m:rPr>
                            <w:rPr>
                              <w:rFonts w:ascii="Arial" w:hAnsi="Arial" w:cs="Arial"/>
                              <w:b/>
                              <w:bCs/>
                              <w:i/>
                              <w:sz w:val="22"/>
                            </w:rPr>
                            <m:t>(a</m:t>
                          </m:r>
                        </m:e>
                        <m:sub>
                          <m:r>
                            <m:rPr>
                              <m:lit/>
                              <m:nor/>
                            </m:rPr>
                            <w:rPr>
                              <w:rFonts w:ascii="Arial" w:hAnsi="Arial" w:cs="Arial"/>
                              <w:b/>
                              <w:bCs/>
                              <w:i/>
                              <w:sz w:val="22"/>
                            </w:rPr>
                            <m:t>CO2</m:t>
                          </m:r>
                        </m:sub>
                      </m:sSub>
                      <m:r>
                        <m:rPr>
                          <m:lit/>
                          <m:nor/>
                        </m:rPr>
                        <w:rPr>
                          <w:rFonts w:ascii="Arial" w:hAnsi="Arial" w:cs="Arial"/>
                          <w:b/>
                          <w:bCs/>
                          <w:i/>
                          <w:sz w:val="22"/>
                        </w:rPr>
                        <m:t>+</m:t>
                      </m:r>
                      <m:sSub>
                        <m:sSubPr>
                          <m:ctrlPr>
                            <w:rPr>
                              <w:rFonts w:ascii="Cambria Math" w:hAnsi="Cambria Math" w:cs="Arial"/>
                              <w:b/>
                              <w:bCs/>
                              <w:i/>
                              <w:sz w:val="22"/>
                            </w:rPr>
                          </m:ctrlPr>
                        </m:sSubPr>
                        <m:e>
                          <m:r>
                            <m:rPr>
                              <m:lit/>
                              <m:nor/>
                            </m:rPr>
                            <w:rPr>
                              <w:rFonts w:ascii="Arial" w:hAnsi="Arial" w:cs="Arial"/>
                              <w:b/>
                              <w:bCs/>
                              <w:i/>
                              <w:sz w:val="22"/>
                            </w:rPr>
                            <m:t>b</m:t>
                          </m:r>
                        </m:e>
                        <m:sub>
                          <m:r>
                            <m:rPr>
                              <m:lit/>
                              <m:nor/>
                            </m:rPr>
                            <w:rPr>
                              <w:rFonts w:ascii="Arial" w:hAnsi="Arial" w:cs="Arial"/>
                              <w:b/>
                              <w:bCs/>
                              <w:i/>
                              <w:sz w:val="22"/>
                            </w:rPr>
                            <m:t>CO</m:t>
                          </m:r>
                        </m:sub>
                      </m:sSub>
                      <m:r>
                        <m:rPr>
                          <m:lit/>
                          <m:nor/>
                        </m:rPr>
                        <w:rPr>
                          <w:rFonts w:ascii="Arial" w:hAnsi="Arial" w:cs="Arial"/>
                          <w:b/>
                          <w:bCs/>
                          <w:i/>
                          <w:sz w:val="22"/>
                        </w:rPr>
                        <m:t>)</m:t>
                      </m:r>
                      <m:r>
                        <m:rPr>
                          <m:sty m:val="bi"/>
                        </m:rPr>
                        <w:rPr>
                          <w:rFonts w:ascii="Cambria Math" w:hAnsi="Cambria Math" w:cs="Arial"/>
                          <w:sz w:val="22"/>
                        </w:rPr>
                        <m:t>×</m:t>
                      </m:r>
                      <m:f>
                        <m:fPr>
                          <m:ctrlPr>
                            <w:rPr>
                              <w:rFonts w:ascii="Cambria Math" w:hAnsi="Cambria Math" w:cs="Arial"/>
                              <w:b/>
                              <w:bCs/>
                              <w:i/>
                              <w:sz w:val="22"/>
                            </w:rPr>
                          </m:ctrlPr>
                        </m:fPr>
                        <m:num>
                          <m:r>
                            <m:rPr>
                              <m:lit/>
                              <m:nor/>
                            </m:rPr>
                            <w:rPr>
                              <w:rFonts w:ascii="Arial" w:hAnsi="Arial" w:cs="Arial"/>
                              <w:b/>
                              <w:bCs/>
                              <w:i/>
                              <w:sz w:val="22"/>
                            </w:rPr>
                            <m:t>44×1000</m:t>
                          </m:r>
                        </m:num>
                        <m:den>
                          <m:r>
                            <m:rPr>
                              <m:lit/>
                              <m:nor/>
                            </m:rPr>
                            <w:rPr>
                              <w:rFonts w:ascii="Arial" w:hAnsi="Arial" w:cs="Arial"/>
                              <w:b/>
                              <w:bCs/>
                              <w:i/>
                              <w:sz w:val="22"/>
                            </w:rPr>
                            <m:t>22.4</m:t>
                          </m:r>
                        </m:den>
                      </m:f>
                    </m:oMath>
                  </m:oMathPara>
                </w:p>
              </w:tc>
              <w:tc>
                <w:tcPr>
                  <w:tcW w:w="1134" w:type="dxa"/>
                  <w:tcBorders>
                    <w:top w:val="nil"/>
                    <w:left w:val="nil"/>
                    <w:bottom w:val="nil"/>
                    <w:right w:val="nil"/>
                  </w:tcBorders>
                  <w:shd w:val="clear" w:color="auto" w:fill="auto"/>
                </w:tcPr>
                <w:p w14:paraId="2BE02D09" w14:textId="77777777" w:rsidR="00FA68B5" w:rsidRPr="0034087B" w:rsidRDefault="00FA68B5" w:rsidP="00A34B28">
                  <w:pPr>
                    <w:rPr>
                      <w:rFonts w:ascii="Arial" w:hAnsi="Arial" w:cs="Arial"/>
                      <w:b/>
                      <w:i/>
                      <w:sz w:val="22"/>
                    </w:rPr>
                  </w:pPr>
                </w:p>
              </w:tc>
            </w:tr>
          </w:tbl>
          <w:p w14:paraId="0E30CC14" w14:textId="77777777" w:rsidR="00FA68B5" w:rsidRPr="0034087B" w:rsidRDefault="00FA68B5" w:rsidP="00FA68B5">
            <w:pPr>
              <w:rPr>
                <w:rFonts w:ascii="Arial" w:hAnsi="Arial" w:cs="Arial"/>
                <w:sz w:val="22"/>
              </w:rPr>
            </w:pPr>
            <w:r w:rsidRPr="0034087B">
              <w:rPr>
                <w:rFonts w:ascii="Arial" w:hAnsi="Arial" w:cs="Arial"/>
                <w:sz w:val="22"/>
              </w:rPr>
              <w:t>де:</w:t>
            </w:r>
          </w:p>
          <w:tbl>
            <w:tblPr>
              <w:tblStyle w:val="a3"/>
              <w:tblW w:w="12731" w:type="dxa"/>
              <w:tblInd w:w="109" w:type="dxa"/>
              <w:tblLook w:val="04A0" w:firstRow="1" w:lastRow="0" w:firstColumn="1" w:lastColumn="0" w:noHBand="0" w:noVBand="1"/>
            </w:tblPr>
            <w:tblGrid>
              <w:gridCol w:w="1642"/>
              <w:gridCol w:w="11089"/>
            </w:tblGrid>
            <w:tr w:rsidR="00FA68B5" w:rsidRPr="0034087B" w14:paraId="79B23D5C" w14:textId="77777777" w:rsidTr="00A34B28">
              <w:tc>
                <w:tcPr>
                  <w:tcW w:w="1642" w:type="dxa"/>
                  <w:tcBorders>
                    <w:top w:val="nil"/>
                    <w:left w:val="nil"/>
                    <w:bottom w:val="nil"/>
                    <w:right w:val="nil"/>
                  </w:tcBorders>
                  <w:shd w:val="clear" w:color="auto" w:fill="auto"/>
                </w:tcPr>
                <w:p w14:paraId="0111C441" w14:textId="77777777" w:rsidR="00FA68B5" w:rsidRPr="0034087B" w:rsidRDefault="00FA68B5" w:rsidP="00A34B28">
                  <w:pPr>
                    <w:rPr>
                      <w:rFonts w:ascii="Arial" w:hAnsi="Arial" w:cs="Arial"/>
                      <w:b/>
                      <w:bCs/>
                      <w:i/>
                      <w:iCs/>
                      <w:sz w:val="22"/>
                    </w:rPr>
                  </w:pPr>
                  <w:proofErr w:type="spellStart"/>
                  <w:r w:rsidRPr="0034087B">
                    <w:rPr>
                      <w:rFonts w:ascii="Arial" w:hAnsi="Arial" w:cs="Arial"/>
                      <w:b/>
                      <w:i/>
                      <w:sz w:val="22"/>
                    </w:rPr>
                    <w:t>ПГ</w:t>
                  </w:r>
                  <w:r w:rsidRPr="0034087B">
                    <w:rPr>
                      <w:rFonts w:ascii="Arial" w:hAnsi="Arial" w:cs="Arial"/>
                      <w:b/>
                      <w:i/>
                      <w:sz w:val="22"/>
                      <w:vertAlign w:val="subscript"/>
                    </w:rPr>
                    <w:t>конц.год</w:t>
                  </w:r>
                  <w:proofErr w:type="spellEnd"/>
                  <w:r w:rsidRPr="0034087B">
                    <w:rPr>
                      <w:rFonts w:ascii="Arial" w:hAnsi="Arial" w:cs="Arial"/>
                      <w:b/>
                      <w:i/>
                      <w:sz w:val="22"/>
                      <w:vertAlign w:val="subscript"/>
                    </w:rPr>
                    <w:t xml:space="preserve"> </w:t>
                  </w:r>
                </w:p>
              </w:tc>
              <w:tc>
                <w:tcPr>
                  <w:tcW w:w="11089" w:type="dxa"/>
                  <w:tcBorders>
                    <w:top w:val="nil"/>
                    <w:left w:val="nil"/>
                    <w:bottom w:val="nil"/>
                    <w:right w:val="nil"/>
                  </w:tcBorders>
                  <w:shd w:val="clear" w:color="auto" w:fill="auto"/>
                </w:tcPr>
                <w:p w14:paraId="21A2B2CE" w14:textId="77777777" w:rsidR="00FA68B5" w:rsidRPr="0034087B" w:rsidRDefault="00FA68B5" w:rsidP="005F1B0C">
                  <w:pPr>
                    <w:rPr>
                      <w:rFonts w:ascii="Arial" w:hAnsi="Arial" w:cs="Arial"/>
                      <w:sz w:val="22"/>
                    </w:rPr>
                  </w:pPr>
                  <w:proofErr w:type="spellStart"/>
                  <w:r w:rsidRPr="0034087B">
                    <w:rPr>
                      <w:rFonts w:ascii="Arial" w:hAnsi="Arial" w:cs="Arial"/>
                      <w:sz w:val="22"/>
                    </w:rPr>
                    <w:t>Cередня</w:t>
                  </w:r>
                  <w:proofErr w:type="spellEnd"/>
                  <w:r w:rsidRPr="0034087B">
                    <w:rPr>
                      <w:rFonts w:ascii="Arial" w:hAnsi="Arial" w:cs="Arial"/>
                      <w:sz w:val="22"/>
                    </w:rPr>
                    <w:t xml:space="preserve"> годинна концентрація CO</w:t>
                  </w:r>
                  <w:r w:rsidRPr="0034087B">
                    <w:rPr>
                      <w:rFonts w:ascii="Arial" w:hAnsi="Arial" w:cs="Arial"/>
                      <w:bCs/>
                      <w:iCs/>
                      <w:sz w:val="22"/>
                      <w:vertAlign w:val="subscript"/>
                    </w:rPr>
                    <w:t>2</w:t>
                  </w:r>
                  <w:r w:rsidRPr="0034087B">
                    <w:rPr>
                      <w:rFonts w:ascii="Arial" w:hAnsi="Arial" w:cs="Arial"/>
                      <w:sz w:val="22"/>
                    </w:rPr>
                    <w:t xml:space="preserve"> у сухому відхідному газі [г/ Нм</w:t>
                  </w:r>
                  <w:r w:rsidRPr="0034087B">
                    <w:rPr>
                      <w:rFonts w:ascii="Arial" w:hAnsi="Arial" w:cs="Arial"/>
                      <w:sz w:val="22"/>
                      <w:vertAlign w:val="superscript"/>
                    </w:rPr>
                    <w:t>3</w:t>
                  </w:r>
                  <w:r w:rsidRPr="0034087B">
                    <w:rPr>
                      <w:rFonts w:ascii="Arial" w:hAnsi="Arial" w:cs="Arial"/>
                      <w:sz w:val="22"/>
                    </w:rPr>
                    <w:t>]</w:t>
                  </w:r>
                </w:p>
              </w:tc>
            </w:tr>
            <w:tr w:rsidR="00FA68B5" w:rsidRPr="0034087B" w14:paraId="391D3A27" w14:textId="77777777" w:rsidTr="00A34B28">
              <w:tc>
                <w:tcPr>
                  <w:tcW w:w="1642" w:type="dxa"/>
                  <w:tcBorders>
                    <w:top w:val="nil"/>
                    <w:left w:val="nil"/>
                    <w:bottom w:val="nil"/>
                    <w:right w:val="nil"/>
                  </w:tcBorders>
                  <w:shd w:val="clear" w:color="auto" w:fill="auto"/>
                </w:tcPr>
                <w:p w14:paraId="45E8E46D" w14:textId="77777777" w:rsidR="00FA68B5" w:rsidRPr="0034087B" w:rsidRDefault="00FA68B5" w:rsidP="00A34B28">
                  <w:pPr>
                    <w:rPr>
                      <w:rFonts w:ascii="Arial" w:hAnsi="Arial" w:cs="Arial"/>
                      <w:b/>
                      <w:i/>
                      <w:sz w:val="22"/>
                    </w:rPr>
                  </w:pPr>
                  <w:r w:rsidRPr="0034087B">
                    <w:rPr>
                      <w:rFonts w:ascii="Arial" w:hAnsi="Arial" w:cs="Arial"/>
                      <w:b/>
                      <w:i/>
                      <w:sz w:val="22"/>
                    </w:rPr>
                    <w:t>a</w:t>
                  </w:r>
                  <w:r w:rsidRPr="0034087B">
                    <w:rPr>
                      <w:rFonts w:ascii="Arial" w:hAnsi="Arial" w:cs="Arial"/>
                      <w:b/>
                      <w:i/>
                      <w:sz w:val="22"/>
                      <w:vertAlign w:val="subscript"/>
                    </w:rPr>
                    <w:t>CO2</w:t>
                  </w:r>
                </w:p>
              </w:tc>
              <w:tc>
                <w:tcPr>
                  <w:tcW w:w="11089" w:type="dxa"/>
                  <w:tcBorders>
                    <w:top w:val="nil"/>
                    <w:left w:val="nil"/>
                    <w:bottom w:val="nil"/>
                    <w:right w:val="nil"/>
                  </w:tcBorders>
                  <w:shd w:val="clear" w:color="auto" w:fill="auto"/>
                </w:tcPr>
                <w:p w14:paraId="128FFE58" w14:textId="77777777" w:rsidR="00FA68B5" w:rsidRPr="0034087B" w:rsidRDefault="00FA68B5" w:rsidP="00A34B28">
                  <w:pPr>
                    <w:rPr>
                      <w:rFonts w:ascii="Arial" w:hAnsi="Arial" w:cs="Arial"/>
                      <w:sz w:val="22"/>
                    </w:rPr>
                  </w:pPr>
                  <w:proofErr w:type="spellStart"/>
                  <w:r w:rsidRPr="0034087B">
                    <w:rPr>
                      <w:rFonts w:ascii="Arial" w:hAnsi="Arial" w:cs="Arial"/>
                      <w:sz w:val="22"/>
                    </w:rPr>
                    <w:t>Cередній</w:t>
                  </w:r>
                  <w:proofErr w:type="spellEnd"/>
                  <w:r w:rsidRPr="0034087B">
                    <w:rPr>
                      <w:rFonts w:ascii="Arial" w:hAnsi="Arial" w:cs="Arial"/>
                      <w:sz w:val="22"/>
                    </w:rPr>
                    <w:t xml:space="preserve"> годинний виміряний вміст CO</w:t>
                  </w:r>
                  <w:r w:rsidRPr="0034087B">
                    <w:rPr>
                      <w:rFonts w:ascii="Arial" w:hAnsi="Arial" w:cs="Arial"/>
                      <w:bCs/>
                      <w:iCs/>
                      <w:sz w:val="22"/>
                      <w:vertAlign w:val="subscript"/>
                    </w:rPr>
                    <w:t xml:space="preserve">2 </w:t>
                  </w:r>
                  <w:r w:rsidRPr="0034087B">
                    <w:rPr>
                      <w:rFonts w:ascii="Arial" w:hAnsi="Arial" w:cs="Arial"/>
                      <w:sz w:val="22"/>
                    </w:rPr>
                    <w:t>у сухому відхідному газі [% за об’ємом]</w:t>
                  </w:r>
                </w:p>
              </w:tc>
            </w:tr>
            <w:tr w:rsidR="00FA68B5" w:rsidRPr="0034087B" w14:paraId="1C8FF80C" w14:textId="77777777" w:rsidTr="00A34B28">
              <w:tc>
                <w:tcPr>
                  <w:tcW w:w="1642" w:type="dxa"/>
                  <w:tcBorders>
                    <w:top w:val="nil"/>
                    <w:left w:val="nil"/>
                    <w:bottom w:val="nil"/>
                    <w:right w:val="nil"/>
                  </w:tcBorders>
                  <w:shd w:val="clear" w:color="auto" w:fill="auto"/>
                </w:tcPr>
                <w:p w14:paraId="314CCF3F" w14:textId="77777777" w:rsidR="00FA68B5" w:rsidRPr="0034087B" w:rsidRDefault="00FA68B5" w:rsidP="00A34B28">
                  <w:pPr>
                    <w:rPr>
                      <w:rFonts w:ascii="Arial" w:hAnsi="Arial" w:cs="Arial"/>
                      <w:b/>
                      <w:bCs/>
                      <w:i/>
                      <w:iCs/>
                      <w:sz w:val="22"/>
                    </w:rPr>
                  </w:pPr>
                  <w:proofErr w:type="spellStart"/>
                  <w:r w:rsidRPr="0034087B">
                    <w:rPr>
                      <w:rFonts w:ascii="Arial" w:hAnsi="Arial" w:cs="Arial"/>
                      <w:b/>
                      <w:i/>
                      <w:sz w:val="22"/>
                    </w:rPr>
                    <w:t>b</w:t>
                  </w:r>
                  <w:r w:rsidRPr="0034087B">
                    <w:rPr>
                      <w:rFonts w:ascii="Arial" w:hAnsi="Arial" w:cs="Arial"/>
                      <w:b/>
                      <w:i/>
                      <w:sz w:val="22"/>
                      <w:vertAlign w:val="subscript"/>
                    </w:rPr>
                    <w:t>CO</w:t>
                  </w:r>
                  <w:proofErr w:type="spellEnd"/>
                </w:p>
              </w:tc>
              <w:tc>
                <w:tcPr>
                  <w:tcW w:w="11089" w:type="dxa"/>
                  <w:tcBorders>
                    <w:top w:val="nil"/>
                    <w:left w:val="nil"/>
                    <w:bottom w:val="nil"/>
                    <w:right w:val="nil"/>
                  </w:tcBorders>
                  <w:shd w:val="clear" w:color="auto" w:fill="auto"/>
                </w:tcPr>
                <w:p w14:paraId="6AB77EFF" w14:textId="77777777" w:rsidR="00FA68B5" w:rsidRPr="0034087B" w:rsidRDefault="00FA68B5" w:rsidP="00A34B28">
                  <w:pPr>
                    <w:rPr>
                      <w:rFonts w:ascii="Arial" w:hAnsi="Arial" w:cs="Arial"/>
                      <w:sz w:val="22"/>
                    </w:rPr>
                  </w:pPr>
                  <w:proofErr w:type="spellStart"/>
                  <w:r w:rsidRPr="0034087B">
                    <w:rPr>
                      <w:rFonts w:ascii="Arial" w:hAnsi="Arial" w:cs="Arial"/>
                      <w:sz w:val="22"/>
                    </w:rPr>
                    <w:t>Cередній</w:t>
                  </w:r>
                  <w:proofErr w:type="spellEnd"/>
                  <w:r w:rsidRPr="0034087B">
                    <w:rPr>
                      <w:rFonts w:ascii="Arial" w:hAnsi="Arial" w:cs="Arial"/>
                      <w:sz w:val="22"/>
                    </w:rPr>
                    <w:t xml:space="preserve"> годинний виміряний вміст CO у сухому відхідному газі [% за об’ємом]</w:t>
                  </w:r>
                </w:p>
              </w:tc>
            </w:tr>
          </w:tbl>
          <w:p w14:paraId="5A2B9E0E" w14:textId="77777777" w:rsidR="00FA68B5" w:rsidRPr="0034087B" w:rsidRDefault="00FA68B5" w:rsidP="00FA68B5">
            <w:pPr>
              <w:rPr>
                <w:rFonts w:ascii="Arial" w:hAnsi="Arial" w:cs="Arial"/>
                <w:sz w:val="22"/>
              </w:rPr>
            </w:pPr>
            <w:r w:rsidRPr="0034087B">
              <w:rPr>
                <w:rFonts w:ascii="Arial" w:hAnsi="Arial" w:cs="Arial"/>
                <w:sz w:val="22"/>
              </w:rPr>
              <w:t xml:space="preserve">Кожної години система вимірювання визначає середні значення </w:t>
            </w:r>
            <w:r w:rsidRPr="0034087B">
              <w:rPr>
                <w:rFonts w:ascii="Arial" w:hAnsi="Arial" w:cs="Arial"/>
                <w:b/>
                <w:i/>
                <w:sz w:val="22"/>
              </w:rPr>
              <w:t>a</w:t>
            </w:r>
            <w:r w:rsidRPr="0034087B">
              <w:rPr>
                <w:rFonts w:ascii="Arial" w:hAnsi="Arial" w:cs="Arial"/>
                <w:b/>
                <w:i/>
                <w:sz w:val="22"/>
                <w:vertAlign w:val="subscript"/>
              </w:rPr>
              <w:t>CO2</w:t>
            </w:r>
            <w:r w:rsidRPr="0034087B">
              <w:rPr>
                <w:rFonts w:ascii="Arial" w:hAnsi="Arial" w:cs="Arial"/>
                <w:b/>
                <w:i/>
                <w:sz w:val="22"/>
              </w:rPr>
              <w:t xml:space="preserve"> </w:t>
            </w:r>
            <w:r w:rsidRPr="0034087B">
              <w:rPr>
                <w:rFonts w:ascii="Arial" w:hAnsi="Arial" w:cs="Arial"/>
                <w:sz w:val="22"/>
              </w:rPr>
              <w:t>та</w:t>
            </w:r>
            <w:r w:rsidRPr="0034087B">
              <w:rPr>
                <w:rFonts w:ascii="Arial" w:hAnsi="Arial" w:cs="Arial"/>
                <w:b/>
                <w:i/>
                <w:sz w:val="22"/>
              </w:rPr>
              <w:t xml:space="preserve"> </w:t>
            </w:r>
            <w:proofErr w:type="spellStart"/>
            <w:r w:rsidRPr="0034087B">
              <w:rPr>
                <w:rFonts w:ascii="Arial" w:hAnsi="Arial" w:cs="Arial"/>
                <w:b/>
                <w:i/>
                <w:sz w:val="22"/>
              </w:rPr>
              <w:t>b</w:t>
            </w:r>
            <w:r w:rsidRPr="0034087B">
              <w:rPr>
                <w:rFonts w:ascii="Arial" w:hAnsi="Arial" w:cs="Arial"/>
                <w:b/>
                <w:i/>
                <w:sz w:val="22"/>
                <w:vertAlign w:val="subscript"/>
              </w:rPr>
              <w:t>CO</w:t>
            </w:r>
            <w:proofErr w:type="spellEnd"/>
            <w:r w:rsidRPr="0034087B">
              <w:rPr>
                <w:rFonts w:ascii="Arial" w:hAnsi="Arial" w:cs="Arial"/>
                <w:b/>
                <w:i/>
                <w:sz w:val="22"/>
                <w:vertAlign w:val="subscript"/>
              </w:rPr>
              <w:t xml:space="preserve">  </w:t>
            </w:r>
            <w:r w:rsidRPr="0034087B">
              <w:rPr>
                <w:rFonts w:ascii="Arial" w:hAnsi="Arial" w:cs="Arial"/>
                <w:sz w:val="22"/>
              </w:rPr>
              <w:t xml:space="preserve">у %  за об’ємом, а також об’єм сухого поданого за годину повітря. Відповідно, </w:t>
            </w:r>
            <w:proofErr w:type="spellStart"/>
            <w:r w:rsidRPr="0034087B">
              <w:rPr>
                <w:rFonts w:ascii="Arial" w:hAnsi="Arial" w:cs="Arial"/>
                <w:b/>
                <w:i/>
                <w:sz w:val="22"/>
              </w:rPr>
              <w:t>ПГ</w:t>
            </w:r>
            <w:r w:rsidRPr="0034087B">
              <w:rPr>
                <w:rFonts w:ascii="Arial" w:hAnsi="Arial" w:cs="Arial"/>
                <w:b/>
                <w:i/>
                <w:sz w:val="22"/>
                <w:vertAlign w:val="subscript"/>
              </w:rPr>
              <w:t>конц.год</w:t>
            </w:r>
            <w:proofErr w:type="spellEnd"/>
            <w:r w:rsidRPr="0034087B">
              <w:rPr>
                <w:rFonts w:ascii="Arial" w:hAnsi="Arial" w:cs="Arial"/>
                <w:sz w:val="22"/>
              </w:rPr>
              <w:t xml:space="preserve"> розраховується для кожної години.</w:t>
            </w:r>
          </w:p>
          <w:p w14:paraId="565B53AE" w14:textId="77777777" w:rsidR="00FA68B5" w:rsidRPr="0034087B" w:rsidRDefault="00FA68B5" w:rsidP="00FA68B5">
            <w:pPr>
              <w:rPr>
                <w:rFonts w:ascii="Arial" w:hAnsi="Arial" w:cs="Arial"/>
                <w:sz w:val="22"/>
              </w:rPr>
            </w:pPr>
            <w:r w:rsidRPr="0034087B">
              <w:rPr>
                <w:rFonts w:ascii="Arial" w:hAnsi="Arial" w:cs="Arial"/>
                <w:sz w:val="22"/>
              </w:rPr>
              <w:t>Крім цього, по завершенню звітного періоду розраховується середньорічна годинна концентрація СО</w:t>
            </w:r>
            <w:r w:rsidRPr="0034087B">
              <w:rPr>
                <w:rFonts w:ascii="Arial" w:hAnsi="Arial" w:cs="Arial"/>
                <w:sz w:val="22"/>
                <w:vertAlign w:val="subscript"/>
              </w:rPr>
              <w:t>2</w:t>
            </w:r>
            <w:r w:rsidRPr="0034087B">
              <w:rPr>
                <w:rFonts w:ascii="Arial" w:hAnsi="Arial" w:cs="Arial"/>
                <w:sz w:val="22"/>
              </w:rPr>
              <w:t xml:space="preserve"> за формулою:</w:t>
            </w:r>
          </w:p>
          <w:tbl>
            <w:tblPr>
              <w:tblW w:w="11700" w:type="dxa"/>
              <w:tblInd w:w="420" w:type="dxa"/>
              <w:tblLook w:val="04A0" w:firstRow="1" w:lastRow="0" w:firstColumn="1" w:lastColumn="0" w:noHBand="0" w:noVBand="1"/>
            </w:tblPr>
            <w:tblGrid>
              <w:gridCol w:w="1007"/>
              <w:gridCol w:w="852"/>
              <w:gridCol w:w="6050"/>
              <w:gridCol w:w="3791"/>
            </w:tblGrid>
            <w:tr w:rsidR="00FA68B5" w:rsidRPr="0034087B" w14:paraId="5DD45F5B" w14:textId="77777777" w:rsidTr="00A34B28">
              <w:tc>
                <w:tcPr>
                  <w:tcW w:w="1007" w:type="dxa"/>
                  <w:tcBorders>
                    <w:top w:val="nil"/>
                    <w:left w:val="nil"/>
                    <w:bottom w:val="nil"/>
                    <w:right w:val="nil"/>
                  </w:tcBorders>
                  <w:shd w:val="clear" w:color="auto" w:fill="auto"/>
                </w:tcPr>
                <w:p w14:paraId="08A616D3" w14:textId="77777777" w:rsidR="00FA68B5" w:rsidRPr="0034087B" w:rsidRDefault="00FA68B5" w:rsidP="00A34B28">
                  <w:pPr>
                    <w:rPr>
                      <w:rFonts w:ascii="Arial" w:hAnsi="Arial" w:cs="Arial"/>
                    </w:rPr>
                  </w:pPr>
                </w:p>
              </w:tc>
              <w:tc>
                <w:tcPr>
                  <w:tcW w:w="6902" w:type="dxa"/>
                  <w:gridSpan w:val="2"/>
                  <w:tcBorders>
                    <w:top w:val="nil"/>
                    <w:left w:val="nil"/>
                    <w:bottom w:val="nil"/>
                    <w:right w:val="nil"/>
                  </w:tcBorders>
                  <w:shd w:val="clear" w:color="auto" w:fill="auto"/>
                </w:tcPr>
                <w:p w14:paraId="66C6639B" w14:textId="77777777" w:rsidR="00FA68B5" w:rsidRPr="0034087B" w:rsidRDefault="00FA68B5" w:rsidP="00A34B28">
                  <w:pPr>
                    <w:rPr>
                      <w:rFonts w:ascii="Arial" w:hAnsi="Arial" w:cs="Arial"/>
                      <w:b/>
                      <w:bCs/>
                      <w:i/>
                    </w:rPr>
                  </w:pPr>
                  <w:proofErr w:type="spellStart"/>
                  <m:oMathPara>
                    <m:oMath>
                      <m:r>
                        <m:rPr>
                          <m:lit/>
                          <m:nor/>
                        </m:rPr>
                        <w:rPr>
                          <w:rFonts w:ascii="Arial" w:hAnsi="Arial" w:cs="Arial"/>
                          <w:b/>
                          <w:bCs/>
                          <w:i/>
                          <w:sz w:val="22"/>
                        </w:rPr>
                        <m:t>ПГконц</m:t>
                      </m:r>
                      <w:proofErr w:type="spellEnd"/>
                      <m:r>
                        <m:rPr>
                          <m:sty m:val="bi"/>
                        </m:rPr>
                        <w:rPr>
                          <w:rFonts w:ascii="Cambria Math" w:hAnsi="Cambria Math" w:cs="Arial"/>
                          <w:sz w:val="22"/>
                        </w:rPr>
                        <m:t>=</m:t>
                      </m:r>
                      <m:f>
                        <m:fPr>
                          <m:ctrlPr>
                            <w:rPr>
                              <w:rFonts w:ascii="Cambria Math" w:hAnsi="Cambria Math" w:cs="Arial"/>
                              <w:b/>
                              <w:bCs/>
                              <w:i/>
                              <w:sz w:val="22"/>
                            </w:rPr>
                          </m:ctrlPr>
                        </m:fPr>
                        <m:num>
                          <m:nary>
                            <m:naryPr>
                              <m:chr m:val="∑"/>
                              <m:subHide m:val="1"/>
                              <m:supHide m:val="1"/>
                              <m:ctrlPr>
                                <w:rPr>
                                  <w:rFonts w:ascii="Cambria Math" w:hAnsi="Cambria Math" w:cs="Arial"/>
                                  <w:b/>
                                  <w:bCs/>
                                  <w:i/>
                                  <w:sz w:val="22"/>
                                </w:rPr>
                              </m:ctrlPr>
                            </m:naryPr>
                            <m:sub/>
                            <m:sup/>
                            <m:e>
                              <m:d>
                                <m:dPr>
                                  <m:ctrlPr>
                                    <w:rPr>
                                      <w:rFonts w:ascii="Cambria Math" w:hAnsi="Cambria Math" w:cs="Arial"/>
                                      <w:b/>
                                      <w:bCs/>
                                      <w:i/>
                                      <w:sz w:val="22"/>
                                    </w:rPr>
                                  </m:ctrlPr>
                                </m:dPr>
                                <m:e>
                                  <m:sSub>
                                    <m:sSubPr>
                                      <m:ctrlPr>
                                        <w:rPr>
                                          <w:rFonts w:ascii="Cambria Math" w:hAnsi="Cambria Math" w:cs="Arial"/>
                                          <w:b/>
                                          <w:bCs/>
                                          <w:i/>
                                          <w:sz w:val="22"/>
                                        </w:rPr>
                                      </m:ctrlPr>
                                    </m:sSubPr>
                                    <m:e>
                                      <m:r>
                                        <m:rPr>
                                          <m:lit/>
                                          <m:nor/>
                                        </m:rPr>
                                        <w:rPr>
                                          <w:rFonts w:ascii="Arial" w:hAnsi="Arial" w:cs="Arial"/>
                                          <w:b/>
                                          <w:bCs/>
                                          <w:i/>
                                          <w:sz w:val="22"/>
                                        </w:rPr>
                                        <m:t>ПГ</m:t>
                                      </m:r>
                                    </m:e>
                                    <m:sub>
                                      <m:r>
                                        <m:rPr>
                                          <m:lit/>
                                          <m:sty m:val="bi"/>
                                        </m:rPr>
                                        <w:rPr>
                                          <w:rFonts w:ascii="Cambria Math" w:hAnsi="Cambria Math" w:cs="Arial"/>
                                          <w:sz w:val="22"/>
                                        </w:rPr>
                                        <m:t>конц.год</m:t>
                                      </m:r>
                                    </m:sub>
                                  </m:sSub>
                                  <m:r>
                                    <m:rPr>
                                      <m:sty m:val="bi"/>
                                    </m:rPr>
                                    <w:rPr>
                                      <w:rFonts w:ascii="Cambria Math" w:hAnsi="Cambria Math" w:cs="Arial"/>
                                      <w:sz w:val="22"/>
                                    </w:rPr>
                                    <m:t>×</m:t>
                                  </m:r>
                                  <m:sSub>
                                    <m:sSubPr>
                                      <m:ctrlPr>
                                        <w:rPr>
                                          <w:rFonts w:ascii="Cambria Math" w:hAnsi="Cambria Math" w:cs="Arial"/>
                                          <w:b/>
                                          <w:bCs/>
                                          <w:i/>
                                          <w:sz w:val="22"/>
                                        </w:rPr>
                                      </m:ctrlPr>
                                    </m:sSubPr>
                                    <m:e>
                                      <m:r>
                                        <m:rPr>
                                          <m:lit/>
                                          <m:nor/>
                                        </m:rPr>
                                        <w:rPr>
                                          <w:rFonts w:ascii="Arial" w:hAnsi="Arial" w:cs="Arial"/>
                                          <w:b/>
                                          <w:bCs/>
                                          <w:i/>
                                          <w:sz w:val="22"/>
                                        </w:rPr>
                                        <m:t>О</m:t>
                                      </m:r>
                                    </m:e>
                                    <m:sub>
                                      <m:r>
                                        <m:rPr>
                                          <m:lit/>
                                          <m:sty m:val="bi"/>
                                        </m:rPr>
                                        <w:rPr>
                                          <w:rFonts w:ascii="Cambria Math" w:hAnsi="Cambria Math" w:cs="Arial"/>
                                          <w:sz w:val="22"/>
                                        </w:rPr>
                                        <m:t>пов.сух.год</m:t>
                                      </m:r>
                                    </m:sub>
                                  </m:sSub>
                                </m:e>
                              </m:d>
                            </m:e>
                          </m:nary>
                        </m:num>
                        <m:den>
                          <m:nary>
                            <m:naryPr>
                              <m:chr m:val="∑"/>
                              <m:subHide m:val="1"/>
                              <m:supHide m:val="1"/>
                              <m:ctrlPr>
                                <w:rPr>
                                  <w:rFonts w:ascii="Cambria Math" w:hAnsi="Cambria Math" w:cs="Arial"/>
                                  <w:b/>
                                  <w:bCs/>
                                  <w:i/>
                                  <w:sz w:val="22"/>
                                </w:rPr>
                              </m:ctrlPr>
                            </m:naryPr>
                            <m:sub/>
                            <m:sup/>
                            <m:e>
                              <m:d>
                                <m:dPr>
                                  <m:ctrlPr>
                                    <w:rPr>
                                      <w:rFonts w:ascii="Cambria Math" w:hAnsi="Cambria Math" w:cs="Arial"/>
                                      <w:b/>
                                      <w:bCs/>
                                      <w:i/>
                                      <w:sz w:val="22"/>
                                    </w:rPr>
                                  </m:ctrlPr>
                                </m:dPr>
                                <m:e>
                                  <m:sSub>
                                    <m:sSubPr>
                                      <m:ctrlPr>
                                        <w:rPr>
                                          <w:rFonts w:ascii="Cambria Math" w:hAnsi="Cambria Math" w:cs="Arial"/>
                                          <w:b/>
                                          <w:bCs/>
                                          <w:i/>
                                          <w:sz w:val="22"/>
                                        </w:rPr>
                                      </m:ctrlPr>
                                    </m:sSubPr>
                                    <m:e>
                                      <m:r>
                                        <m:rPr>
                                          <m:lit/>
                                          <m:nor/>
                                        </m:rPr>
                                        <w:rPr>
                                          <w:rFonts w:ascii="Arial" w:hAnsi="Arial" w:cs="Arial"/>
                                          <w:b/>
                                          <w:bCs/>
                                          <w:i/>
                                          <w:sz w:val="22"/>
                                        </w:rPr>
                                        <m:t>О</m:t>
                                      </m:r>
                                    </m:e>
                                    <m:sub>
                                      <m:r>
                                        <m:rPr>
                                          <m:lit/>
                                          <m:sty m:val="bi"/>
                                        </m:rPr>
                                        <w:rPr>
                                          <w:rFonts w:ascii="Cambria Math" w:hAnsi="Cambria Math" w:cs="Arial"/>
                                          <w:sz w:val="22"/>
                                        </w:rPr>
                                        <m:t>пов.сух.год</m:t>
                                      </m:r>
                                    </m:sub>
                                  </m:sSub>
                                </m:e>
                              </m:d>
                            </m:e>
                          </m:nary>
                        </m:den>
                      </m:f>
                    </m:oMath>
                  </m:oMathPara>
                </w:p>
              </w:tc>
              <w:tc>
                <w:tcPr>
                  <w:tcW w:w="3791" w:type="dxa"/>
                  <w:tcBorders>
                    <w:top w:val="nil"/>
                    <w:left w:val="nil"/>
                    <w:bottom w:val="nil"/>
                    <w:right w:val="nil"/>
                  </w:tcBorders>
                  <w:shd w:val="clear" w:color="auto" w:fill="auto"/>
                </w:tcPr>
                <w:p w14:paraId="63E83209" w14:textId="77777777" w:rsidR="00FA68B5" w:rsidRPr="0034087B" w:rsidRDefault="00FA68B5" w:rsidP="00A34B28">
                  <w:pPr>
                    <w:rPr>
                      <w:rFonts w:ascii="Arial" w:hAnsi="Arial" w:cs="Arial"/>
                      <w:b/>
                    </w:rPr>
                  </w:pPr>
                </w:p>
              </w:tc>
            </w:tr>
            <w:tr w:rsidR="00FA68B5" w:rsidRPr="0034087B" w14:paraId="0516533C" w14:textId="77777777" w:rsidTr="00A34B28">
              <w:tc>
                <w:tcPr>
                  <w:tcW w:w="1859" w:type="dxa"/>
                  <w:gridSpan w:val="2"/>
                  <w:tcBorders>
                    <w:top w:val="nil"/>
                    <w:left w:val="nil"/>
                    <w:bottom w:val="nil"/>
                    <w:right w:val="nil"/>
                  </w:tcBorders>
                  <w:shd w:val="clear" w:color="auto" w:fill="auto"/>
                </w:tcPr>
                <w:p w14:paraId="375B08F7" w14:textId="77777777" w:rsidR="00FA68B5" w:rsidRPr="0034087B" w:rsidRDefault="00FA68B5" w:rsidP="00A34B28">
                  <w:pPr>
                    <w:rPr>
                      <w:rFonts w:ascii="Arial" w:hAnsi="Arial" w:cs="Arial"/>
                      <w:b/>
                    </w:rPr>
                  </w:pPr>
                  <w:r w:rsidRPr="0034087B">
                    <w:rPr>
                      <w:rFonts w:ascii="Arial" w:hAnsi="Arial" w:cs="Arial"/>
                      <w:sz w:val="22"/>
                    </w:rPr>
                    <w:t>де:</w:t>
                  </w:r>
                </w:p>
              </w:tc>
              <w:tc>
                <w:tcPr>
                  <w:tcW w:w="9841" w:type="dxa"/>
                  <w:gridSpan w:val="2"/>
                  <w:tcBorders>
                    <w:top w:val="nil"/>
                    <w:left w:val="nil"/>
                    <w:bottom w:val="nil"/>
                    <w:right w:val="nil"/>
                  </w:tcBorders>
                  <w:shd w:val="clear" w:color="auto" w:fill="auto"/>
                </w:tcPr>
                <w:p w14:paraId="3A73BC94" w14:textId="77777777" w:rsidR="00FA68B5" w:rsidRPr="0034087B" w:rsidRDefault="00FA68B5" w:rsidP="00A34B28">
                  <w:pPr>
                    <w:rPr>
                      <w:rFonts w:ascii="Arial" w:hAnsi="Arial" w:cs="Arial"/>
                    </w:rPr>
                  </w:pPr>
                </w:p>
              </w:tc>
            </w:tr>
            <w:tr w:rsidR="00FA68B5" w:rsidRPr="0034087B" w14:paraId="7D31649C" w14:textId="77777777" w:rsidTr="00A34B28">
              <w:tc>
                <w:tcPr>
                  <w:tcW w:w="1859" w:type="dxa"/>
                  <w:gridSpan w:val="2"/>
                  <w:tcBorders>
                    <w:top w:val="nil"/>
                    <w:left w:val="nil"/>
                    <w:bottom w:val="nil"/>
                    <w:right w:val="nil"/>
                  </w:tcBorders>
                  <w:shd w:val="clear" w:color="auto" w:fill="auto"/>
                </w:tcPr>
                <w:p w14:paraId="4483D3A1" w14:textId="77777777" w:rsidR="00FA68B5" w:rsidRPr="0034087B" w:rsidRDefault="00FA68B5" w:rsidP="00A34B28">
                  <w:pPr>
                    <w:rPr>
                      <w:rFonts w:ascii="Arial" w:hAnsi="Arial" w:cs="Arial"/>
                    </w:rPr>
                  </w:pPr>
                  <w:proofErr w:type="spellStart"/>
                  <w:r w:rsidRPr="0034087B">
                    <w:rPr>
                      <w:rFonts w:ascii="Arial" w:hAnsi="Arial" w:cs="Arial"/>
                      <w:b/>
                      <w:i/>
                      <w:sz w:val="22"/>
                    </w:rPr>
                    <w:t>ПГ</w:t>
                  </w:r>
                  <w:r w:rsidRPr="0034087B">
                    <w:rPr>
                      <w:rFonts w:ascii="Arial" w:hAnsi="Arial" w:cs="Arial"/>
                      <w:b/>
                      <w:i/>
                      <w:sz w:val="22"/>
                      <w:vertAlign w:val="subscript"/>
                    </w:rPr>
                    <w:t>конц</w:t>
                  </w:r>
                  <w:proofErr w:type="spellEnd"/>
                </w:p>
              </w:tc>
              <w:tc>
                <w:tcPr>
                  <w:tcW w:w="9841" w:type="dxa"/>
                  <w:gridSpan w:val="2"/>
                  <w:tcBorders>
                    <w:top w:val="nil"/>
                    <w:left w:val="nil"/>
                    <w:bottom w:val="nil"/>
                    <w:right w:val="nil"/>
                  </w:tcBorders>
                  <w:shd w:val="clear" w:color="auto" w:fill="auto"/>
                </w:tcPr>
                <w:p w14:paraId="105A8F1F" w14:textId="77777777" w:rsidR="00FA68B5" w:rsidRPr="0034087B" w:rsidRDefault="00FA68B5" w:rsidP="005F1B0C">
                  <w:pPr>
                    <w:rPr>
                      <w:rFonts w:ascii="Arial" w:hAnsi="Arial" w:cs="Arial"/>
                    </w:rPr>
                  </w:pPr>
                  <w:r w:rsidRPr="0034087B">
                    <w:rPr>
                      <w:rFonts w:ascii="Arial" w:hAnsi="Arial" w:cs="Arial"/>
                      <w:sz w:val="22"/>
                    </w:rPr>
                    <w:t>Середньорічна годинна концентрація СО</w:t>
                  </w:r>
                  <w:r w:rsidRPr="0034087B">
                    <w:rPr>
                      <w:rFonts w:ascii="Arial" w:hAnsi="Arial" w:cs="Arial"/>
                      <w:sz w:val="22"/>
                      <w:vertAlign w:val="subscript"/>
                    </w:rPr>
                    <w:t>2</w:t>
                  </w:r>
                  <w:r w:rsidRPr="0034087B">
                    <w:rPr>
                      <w:rFonts w:ascii="Arial" w:hAnsi="Arial" w:cs="Arial"/>
                      <w:sz w:val="22"/>
                    </w:rPr>
                    <w:t xml:space="preserve"> у сухому відхідному газі [г/ Нм3]</w:t>
                  </w:r>
                </w:p>
              </w:tc>
            </w:tr>
            <w:tr w:rsidR="00FA68B5" w:rsidRPr="0034087B" w14:paraId="5B14216D" w14:textId="77777777" w:rsidTr="00A34B28">
              <w:tc>
                <w:tcPr>
                  <w:tcW w:w="1859" w:type="dxa"/>
                  <w:gridSpan w:val="2"/>
                  <w:tcBorders>
                    <w:top w:val="nil"/>
                    <w:left w:val="nil"/>
                    <w:bottom w:val="nil"/>
                    <w:right w:val="nil"/>
                  </w:tcBorders>
                  <w:shd w:val="clear" w:color="auto" w:fill="auto"/>
                </w:tcPr>
                <w:p w14:paraId="6AEDB865" w14:textId="77777777" w:rsidR="00FA68B5" w:rsidRPr="0034087B" w:rsidRDefault="00FA68B5" w:rsidP="00A34B28">
                  <w:pPr>
                    <w:rPr>
                      <w:rFonts w:ascii="Arial" w:hAnsi="Arial" w:cs="Arial"/>
                      <w:b/>
                      <w:i/>
                    </w:rPr>
                  </w:pPr>
                  <w:proofErr w:type="spellStart"/>
                  <w:r w:rsidRPr="0034087B">
                    <w:rPr>
                      <w:rFonts w:ascii="Arial" w:hAnsi="Arial" w:cs="Arial"/>
                      <w:b/>
                      <w:i/>
                      <w:sz w:val="22"/>
                    </w:rPr>
                    <w:t>ПГ</w:t>
                  </w:r>
                  <w:r w:rsidRPr="0034087B">
                    <w:rPr>
                      <w:rFonts w:ascii="Arial" w:hAnsi="Arial" w:cs="Arial"/>
                      <w:b/>
                      <w:i/>
                      <w:sz w:val="22"/>
                      <w:vertAlign w:val="subscript"/>
                    </w:rPr>
                    <w:t>конц.год</w:t>
                  </w:r>
                  <w:proofErr w:type="spellEnd"/>
                </w:p>
              </w:tc>
              <w:tc>
                <w:tcPr>
                  <w:tcW w:w="9841" w:type="dxa"/>
                  <w:gridSpan w:val="2"/>
                  <w:tcBorders>
                    <w:top w:val="nil"/>
                    <w:left w:val="nil"/>
                    <w:bottom w:val="nil"/>
                    <w:right w:val="nil"/>
                  </w:tcBorders>
                  <w:shd w:val="clear" w:color="auto" w:fill="auto"/>
                </w:tcPr>
                <w:p w14:paraId="3CC7E11E" w14:textId="77777777" w:rsidR="00FA68B5" w:rsidRPr="0034087B" w:rsidRDefault="00FA68B5" w:rsidP="005F1B0C">
                  <w:pPr>
                    <w:rPr>
                      <w:rFonts w:ascii="Arial" w:hAnsi="Arial" w:cs="Arial"/>
                    </w:rPr>
                  </w:pPr>
                  <w:r w:rsidRPr="0034087B">
                    <w:rPr>
                      <w:rFonts w:ascii="Arial" w:hAnsi="Arial" w:cs="Arial"/>
                      <w:sz w:val="22"/>
                    </w:rPr>
                    <w:t>Годинна середня концентрація СО</w:t>
                  </w:r>
                  <w:r w:rsidRPr="0034087B">
                    <w:rPr>
                      <w:rFonts w:ascii="Arial" w:hAnsi="Arial" w:cs="Arial"/>
                      <w:sz w:val="22"/>
                      <w:vertAlign w:val="subscript"/>
                    </w:rPr>
                    <w:t>2</w:t>
                  </w:r>
                  <w:r w:rsidRPr="0034087B">
                    <w:rPr>
                      <w:rFonts w:ascii="Arial" w:hAnsi="Arial" w:cs="Arial"/>
                      <w:sz w:val="22"/>
                    </w:rPr>
                    <w:t xml:space="preserve"> у сухому відхідному газі [г/ Нм3]</w:t>
                  </w:r>
                </w:p>
              </w:tc>
            </w:tr>
            <w:tr w:rsidR="00FA68B5" w:rsidRPr="0034087B" w14:paraId="17D52FED" w14:textId="77777777" w:rsidTr="00A34B28">
              <w:tc>
                <w:tcPr>
                  <w:tcW w:w="1859" w:type="dxa"/>
                  <w:gridSpan w:val="2"/>
                  <w:tcBorders>
                    <w:top w:val="nil"/>
                    <w:left w:val="nil"/>
                    <w:bottom w:val="nil"/>
                    <w:right w:val="nil"/>
                  </w:tcBorders>
                  <w:shd w:val="clear" w:color="auto" w:fill="auto"/>
                </w:tcPr>
                <w:p w14:paraId="2E533129" w14:textId="77777777" w:rsidR="00FA68B5" w:rsidRPr="0034087B" w:rsidRDefault="00FA68B5" w:rsidP="00A34B28">
                  <w:pPr>
                    <w:rPr>
                      <w:rFonts w:ascii="Arial" w:hAnsi="Arial" w:cs="Arial"/>
                      <w:b/>
                      <w:i/>
                    </w:rPr>
                  </w:pPr>
                  <w:proofErr w:type="spellStart"/>
                  <w:r w:rsidRPr="0034087B">
                    <w:rPr>
                      <w:rFonts w:ascii="Arial" w:hAnsi="Arial" w:cs="Arial"/>
                      <w:b/>
                      <w:i/>
                      <w:sz w:val="22"/>
                    </w:rPr>
                    <w:t>О</w:t>
                  </w:r>
                  <w:r w:rsidRPr="0034087B">
                    <w:rPr>
                      <w:rFonts w:ascii="Arial" w:hAnsi="Arial" w:cs="Arial"/>
                      <w:b/>
                      <w:i/>
                      <w:sz w:val="22"/>
                      <w:vertAlign w:val="subscript"/>
                    </w:rPr>
                    <w:t>пов.сух.год</w:t>
                  </w:r>
                  <w:proofErr w:type="spellEnd"/>
                </w:p>
              </w:tc>
              <w:tc>
                <w:tcPr>
                  <w:tcW w:w="9841" w:type="dxa"/>
                  <w:gridSpan w:val="2"/>
                  <w:tcBorders>
                    <w:top w:val="nil"/>
                    <w:left w:val="nil"/>
                    <w:bottom w:val="nil"/>
                    <w:right w:val="nil"/>
                  </w:tcBorders>
                  <w:shd w:val="clear" w:color="auto" w:fill="auto"/>
                </w:tcPr>
                <w:p w14:paraId="4891AE36" w14:textId="77777777" w:rsidR="00FA68B5" w:rsidRPr="0034087B" w:rsidRDefault="00FA68B5" w:rsidP="00A34B28">
                  <w:pPr>
                    <w:rPr>
                      <w:rFonts w:ascii="Arial" w:hAnsi="Arial" w:cs="Arial"/>
                    </w:rPr>
                  </w:pPr>
                  <w:r w:rsidRPr="0034087B">
                    <w:rPr>
                      <w:rFonts w:ascii="Arial" w:hAnsi="Arial" w:cs="Arial"/>
                      <w:sz w:val="22"/>
                    </w:rPr>
                    <w:t>Годинний об’єм сухого поданого повітря [Нм</w:t>
                  </w:r>
                  <w:r w:rsidRPr="0034087B">
                    <w:rPr>
                      <w:rFonts w:ascii="Arial" w:hAnsi="Arial" w:cs="Arial"/>
                      <w:sz w:val="22"/>
                      <w:vertAlign w:val="superscript"/>
                    </w:rPr>
                    <w:t>3</w:t>
                  </w:r>
                  <w:r w:rsidRPr="0034087B">
                    <w:rPr>
                      <w:rFonts w:ascii="Arial" w:hAnsi="Arial" w:cs="Arial"/>
                      <w:sz w:val="22"/>
                    </w:rPr>
                    <w:t>]</w:t>
                  </w:r>
                </w:p>
              </w:tc>
            </w:tr>
          </w:tbl>
          <w:p w14:paraId="689C568F" w14:textId="77777777" w:rsidR="00FA68B5" w:rsidRPr="0034087B" w:rsidRDefault="00FA68B5" w:rsidP="00FA68B5">
            <w:pPr>
              <w:rPr>
                <w:rFonts w:ascii="Arial" w:hAnsi="Arial" w:cs="Arial"/>
                <w:b/>
                <w:i/>
                <w:sz w:val="22"/>
              </w:rPr>
            </w:pPr>
            <w:r w:rsidRPr="0034087B">
              <w:rPr>
                <w:rFonts w:ascii="Arial" w:hAnsi="Arial" w:cs="Arial"/>
                <w:b/>
                <w:i/>
                <w:sz w:val="22"/>
              </w:rPr>
              <w:t>Крок 2. Розрахунок річного об'єму сухого відхідного газу</w:t>
            </w:r>
          </w:p>
          <w:p w14:paraId="50B1A662" w14:textId="77777777" w:rsidR="00FA68B5" w:rsidRPr="0034087B" w:rsidRDefault="00FA68B5" w:rsidP="00FA68B5">
            <w:pPr>
              <w:rPr>
                <w:rFonts w:ascii="Arial" w:hAnsi="Arial" w:cs="Arial"/>
                <w:sz w:val="22"/>
              </w:rPr>
            </w:pPr>
            <w:r w:rsidRPr="0034087B">
              <w:rPr>
                <w:rFonts w:ascii="Arial" w:hAnsi="Arial" w:cs="Arial"/>
                <w:sz w:val="22"/>
              </w:rPr>
              <w:t xml:space="preserve">Об'єм відхідного газу, який використовується  в формулі вище, </w:t>
            </w:r>
            <w:proofErr w:type="spellStart"/>
            <w:r w:rsidRPr="0034087B">
              <w:rPr>
                <w:rFonts w:ascii="Arial" w:hAnsi="Arial" w:cs="Arial"/>
                <w:sz w:val="22"/>
              </w:rPr>
              <w:t>розрахувається</w:t>
            </w:r>
            <w:proofErr w:type="spellEnd"/>
            <w:r w:rsidRPr="0034087B">
              <w:rPr>
                <w:rFonts w:ascii="Arial" w:hAnsi="Arial" w:cs="Arial"/>
                <w:sz w:val="22"/>
              </w:rPr>
              <w:t xml:space="preserve"> за допомогою балансу об’ємів газу. При регенерації каталізатор з коксом, що відклався, регенерується при подачі повітря, і всі горючі компоненти перетворюються на CO</w:t>
            </w:r>
            <w:r w:rsidRPr="0034087B">
              <w:rPr>
                <w:rFonts w:ascii="Arial" w:hAnsi="Arial" w:cs="Arial"/>
                <w:sz w:val="22"/>
                <w:vertAlign w:val="subscript"/>
              </w:rPr>
              <w:t>2</w:t>
            </w:r>
            <w:r w:rsidRPr="0034087B">
              <w:rPr>
                <w:rFonts w:ascii="Arial" w:hAnsi="Arial" w:cs="Arial"/>
                <w:sz w:val="22"/>
              </w:rPr>
              <w:t>, CO, H</w:t>
            </w:r>
            <w:r w:rsidRPr="0034087B">
              <w:rPr>
                <w:rFonts w:ascii="Arial" w:hAnsi="Arial" w:cs="Arial"/>
                <w:sz w:val="22"/>
                <w:vertAlign w:val="subscript"/>
              </w:rPr>
              <w:t>2</w:t>
            </w:r>
            <w:r w:rsidRPr="0034087B">
              <w:rPr>
                <w:rFonts w:ascii="Arial" w:hAnsi="Arial" w:cs="Arial"/>
                <w:sz w:val="22"/>
              </w:rPr>
              <w:t xml:space="preserve">O, </w:t>
            </w:r>
            <w:proofErr w:type="spellStart"/>
            <w:r w:rsidRPr="0034087B">
              <w:rPr>
                <w:rFonts w:ascii="Arial" w:hAnsi="Arial" w:cs="Arial"/>
                <w:sz w:val="22"/>
              </w:rPr>
              <w:t>NOx</w:t>
            </w:r>
            <w:proofErr w:type="spellEnd"/>
            <w:r w:rsidRPr="0034087B">
              <w:rPr>
                <w:rFonts w:ascii="Arial" w:hAnsi="Arial" w:cs="Arial"/>
                <w:sz w:val="22"/>
              </w:rPr>
              <w:t xml:space="preserve"> та SO</w:t>
            </w:r>
            <w:r w:rsidRPr="0034087B">
              <w:rPr>
                <w:rFonts w:ascii="Arial" w:hAnsi="Arial" w:cs="Arial"/>
                <w:sz w:val="22"/>
                <w:vertAlign w:val="subscript"/>
              </w:rPr>
              <w:t>2</w:t>
            </w:r>
            <w:r w:rsidRPr="0034087B">
              <w:rPr>
                <w:rFonts w:ascii="Arial" w:hAnsi="Arial" w:cs="Arial"/>
                <w:sz w:val="22"/>
              </w:rPr>
              <w:t xml:space="preserve">. Розрахунок </w:t>
            </w:r>
            <w:proofErr w:type="spellStart"/>
            <w:r w:rsidRPr="0034087B">
              <w:rPr>
                <w:rFonts w:ascii="Arial" w:hAnsi="Arial" w:cs="Arial"/>
                <w:sz w:val="22"/>
              </w:rPr>
              <w:t>обєму</w:t>
            </w:r>
            <w:proofErr w:type="spellEnd"/>
            <w:r w:rsidRPr="0034087B">
              <w:rPr>
                <w:rFonts w:ascii="Arial" w:hAnsi="Arial" w:cs="Arial"/>
                <w:sz w:val="22"/>
              </w:rPr>
              <w:t xml:space="preserve">  сухого відхідного газу, виходячи з обсягу вхідного повітря, визначеного на основі неперервного вимірювання, здійснюється згідно з наступною формулою, припускаючи, що вміст постійних інертних газів, які є складовими поданого атмосферного повітря і не вступають в реакцію у зазначеному процесі, становить 79,07% за об'ємом:</w:t>
            </w:r>
          </w:p>
          <w:p w14:paraId="4A48CFCC" w14:textId="77777777" w:rsidR="00FA68B5" w:rsidRPr="0034087B" w:rsidRDefault="00FA68B5" w:rsidP="00FA68B5">
            <w:pPr>
              <w:rPr>
                <w:rFonts w:ascii="Arial" w:hAnsi="Arial" w:cs="Arial"/>
                <w:sz w:val="22"/>
              </w:rPr>
            </w:pPr>
          </w:p>
          <w:tbl>
            <w:tblPr>
              <w:tblStyle w:val="a3"/>
              <w:tblW w:w="9186" w:type="dxa"/>
              <w:tblInd w:w="420" w:type="dxa"/>
              <w:tblLook w:val="04A0" w:firstRow="1" w:lastRow="0" w:firstColumn="1" w:lastColumn="0" w:noHBand="0" w:noVBand="1"/>
            </w:tblPr>
            <w:tblGrid>
              <w:gridCol w:w="1673"/>
              <w:gridCol w:w="3827"/>
              <w:gridCol w:w="2411"/>
              <w:gridCol w:w="1275"/>
            </w:tblGrid>
            <w:tr w:rsidR="00FA68B5" w:rsidRPr="0034087B" w14:paraId="68177BE6" w14:textId="77777777" w:rsidTr="00A34B28">
              <w:tc>
                <w:tcPr>
                  <w:tcW w:w="1672" w:type="dxa"/>
                  <w:vMerge w:val="restart"/>
                  <w:tcBorders>
                    <w:top w:val="nil"/>
                    <w:left w:val="nil"/>
                    <w:bottom w:val="nil"/>
                    <w:right w:val="nil"/>
                  </w:tcBorders>
                  <w:shd w:val="clear" w:color="auto" w:fill="auto"/>
                  <w:vAlign w:val="center"/>
                </w:tcPr>
                <w:p w14:paraId="6658A8E9" w14:textId="77777777" w:rsidR="00FA68B5" w:rsidRPr="0034087B" w:rsidRDefault="00FA68B5" w:rsidP="00A34B28">
                  <w:pPr>
                    <w:rPr>
                      <w:rFonts w:ascii="Arial" w:hAnsi="Arial" w:cs="Arial"/>
                      <w:sz w:val="22"/>
                    </w:rPr>
                  </w:pPr>
                  <w:proofErr w:type="spellStart"/>
                  <w:r w:rsidRPr="0034087B">
                    <w:rPr>
                      <w:rFonts w:ascii="Arial" w:hAnsi="Arial" w:cs="Arial"/>
                      <w:b/>
                      <w:i/>
                      <w:sz w:val="22"/>
                    </w:rPr>
                    <w:t>ОГ</w:t>
                  </w:r>
                  <w:r w:rsidRPr="0034087B">
                    <w:rPr>
                      <w:rFonts w:ascii="Arial" w:hAnsi="Arial" w:cs="Arial"/>
                      <w:b/>
                      <w:i/>
                      <w:sz w:val="22"/>
                      <w:vertAlign w:val="subscript"/>
                    </w:rPr>
                    <w:t>відх,сух</w:t>
                  </w:r>
                  <w:proofErr w:type="spellEnd"/>
                  <w:r w:rsidRPr="0034087B">
                    <w:rPr>
                      <w:rFonts w:ascii="Arial" w:hAnsi="Arial" w:cs="Arial"/>
                      <w:b/>
                      <w:i/>
                      <w:sz w:val="22"/>
                      <w:vertAlign w:val="subscript"/>
                    </w:rPr>
                    <w:t xml:space="preserve"> </w:t>
                  </w:r>
                  <w:r w:rsidRPr="0034087B">
                    <w:rPr>
                      <w:rFonts w:ascii="Arial" w:hAnsi="Arial" w:cs="Arial"/>
                      <w:b/>
                      <w:i/>
                      <w:sz w:val="22"/>
                    </w:rPr>
                    <w:t>=</w:t>
                  </w:r>
                </w:p>
              </w:tc>
              <w:tc>
                <w:tcPr>
                  <w:tcW w:w="3827" w:type="dxa"/>
                  <w:tcBorders>
                    <w:top w:val="nil"/>
                    <w:left w:val="nil"/>
                    <w:right w:val="nil"/>
                  </w:tcBorders>
                  <w:shd w:val="clear" w:color="auto" w:fill="auto"/>
                </w:tcPr>
                <w:p w14:paraId="7254F0BF" w14:textId="77777777" w:rsidR="00FA68B5" w:rsidRPr="0034087B" w:rsidRDefault="00FA68B5" w:rsidP="00A34B28">
                  <w:pPr>
                    <w:jc w:val="center"/>
                    <w:rPr>
                      <w:rFonts w:ascii="Arial" w:hAnsi="Arial" w:cs="Arial"/>
                      <w:b/>
                      <w:bCs/>
                      <w:i/>
                      <w:sz w:val="22"/>
                    </w:rPr>
                  </w:pPr>
                  <w:r w:rsidRPr="0034087B">
                    <w:rPr>
                      <w:rFonts w:ascii="Arial" w:hAnsi="Arial" w:cs="Arial"/>
                      <w:b/>
                      <w:bCs/>
                      <w:i/>
                      <w:sz w:val="22"/>
                    </w:rPr>
                    <w:t>79,07</w:t>
                  </w:r>
                </w:p>
              </w:tc>
              <w:tc>
                <w:tcPr>
                  <w:tcW w:w="2411" w:type="dxa"/>
                  <w:vMerge w:val="restart"/>
                  <w:tcBorders>
                    <w:top w:val="nil"/>
                    <w:left w:val="nil"/>
                    <w:bottom w:val="nil"/>
                    <w:right w:val="nil"/>
                  </w:tcBorders>
                  <w:shd w:val="clear" w:color="auto" w:fill="auto"/>
                  <w:vAlign w:val="center"/>
                </w:tcPr>
                <w:p w14:paraId="3FA4C420" w14:textId="77777777" w:rsidR="00FA68B5" w:rsidRPr="0034087B" w:rsidRDefault="00FA68B5" w:rsidP="00A34B28">
                  <w:pPr>
                    <w:rPr>
                      <w:rFonts w:ascii="Arial" w:hAnsi="Arial" w:cs="Arial"/>
                      <w:b/>
                      <w:i/>
                      <w:sz w:val="22"/>
                    </w:rPr>
                  </w:pPr>
                  <w:r w:rsidRPr="0034087B">
                    <w:rPr>
                      <w:rFonts w:ascii="Arial" w:hAnsi="Arial" w:cs="Arial"/>
                      <w:b/>
                      <w:i/>
                      <w:sz w:val="22"/>
                    </w:rPr>
                    <w:t xml:space="preserve">× </w:t>
                  </w:r>
                  <w:proofErr w:type="spellStart"/>
                  <w:r w:rsidRPr="0034087B">
                    <w:rPr>
                      <w:rFonts w:ascii="Arial" w:hAnsi="Arial" w:cs="Arial"/>
                      <w:b/>
                      <w:i/>
                      <w:sz w:val="22"/>
                    </w:rPr>
                    <w:t>О</w:t>
                  </w:r>
                  <w:r w:rsidRPr="0034087B">
                    <w:rPr>
                      <w:rFonts w:ascii="Arial" w:hAnsi="Arial" w:cs="Arial"/>
                      <w:b/>
                      <w:i/>
                      <w:sz w:val="22"/>
                      <w:vertAlign w:val="subscript"/>
                    </w:rPr>
                    <w:t>пов,сух</w:t>
                  </w:r>
                  <w:proofErr w:type="spellEnd"/>
                </w:p>
              </w:tc>
              <w:tc>
                <w:tcPr>
                  <w:tcW w:w="1275" w:type="dxa"/>
                  <w:vMerge w:val="restart"/>
                  <w:tcBorders>
                    <w:top w:val="nil"/>
                    <w:left w:val="nil"/>
                    <w:bottom w:val="nil"/>
                    <w:right w:val="nil"/>
                  </w:tcBorders>
                  <w:shd w:val="clear" w:color="auto" w:fill="auto"/>
                </w:tcPr>
                <w:p w14:paraId="2F04D977" w14:textId="77777777" w:rsidR="00FA68B5" w:rsidRPr="0034087B" w:rsidRDefault="00FA68B5" w:rsidP="00A34B28">
                  <w:pPr>
                    <w:rPr>
                      <w:rFonts w:ascii="Arial" w:hAnsi="Arial" w:cs="Arial"/>
                      <w:b/>
                      <w:i/>
                      <w:sz w:val="22"/>
                    </w:rPr>
                  </w:pPr>
                </w:p>
              </w:tc>
            </w:tr>
            <w:tr w:rsidR="00FA68B5" w:rsidRPr="0034087B" w14:paraId="02CFF4DF" w14:textId="77777777" w:rsidTr="00A34B28">
              <w:tc>
                <w:tcPr>
                  <w:tcW w:w="1672" w:type="dxa"/>
                  <w:vMerge/>
                  <w:tcBorders>
                    <w:top w:val="nil"/>
                    <w:left w:val="nil"/>
                    <w:bottom w:val="nil"/>
                    <w:right w:val="nil"/>
                  </w:tcBorders>
                  <w:shd w:val="clear" w:color="auto" w:fill="auto"/>
                </w:tcPr>
                <w:p w14:paraId="67F9264E" w14:textId="77777777" w:rsidR="00FA68B5" w:rsidRPr="0034087B" w:rsidRDefault="00FA68B5" w:rsidP="00A34B28">
                  <w:pPr>
                    <w:rPr>
                      <w:rFonts w:ascii="Arial" w:hAnsi="Arial" w:cs="Arial"/>
                      <w:sz w:val="22"/>
                    </w:rPr>
                  </w:pPr>
                </w:p>
              </w:tc>
              <w:tc>
                <w:tcPr>
                  <w:tcW w:w="3827" w:type="dxa"/>
                  <w:tcBorders>
                    <w:left w:val="nil"/>
                    <w:bottom w:val="nil"/>
                    <w:right w:val="nil"/>
                  </w:tcBorders>
                  <w:shd w:val="clear" w:color="auto" w:fill="auto"/>
                </w:tcPr>
                <w:p w14:paraId="5C3F72EC" w14:textId="77777777" w:rsidR="00FA68B5" w:rsidRPr="0034087B" w:rsidRDefault="00FA68B5" w:rsidP="00A34B28">
                  <w:pPr>
                    <w:rPr>
                      <w:rFonts w:ascii="Arial" w:hAnsi="Arial" w:cs="Arial"/>
                      <w:b/>
                      <w:bCs/>
                      <w:i/>
                      <w:sz w:val="22"/>
                    </w:rPr>
                  </w:pPr>
                  <w:r w:rsidRPr="0034087B">
                    <w:rPr>
                      <w:rFonts w:ascii="Arial" w:hAnsi="Arial" w:cs="Arial"/>
                      <w:b/>
                      <w:bCs/>
                      <w:i/>
                      <w:sz w:val="22"/>
                    </w:rPr>
                    <w:t>100 - a</w:t>
                  </w:r>
                  <w:r w:rsidRPr="0034087B">
                    <w:rPr>
                      <w:rFonts w:ascii="Arial" w:hAnsi="Arial" w:cs="Arial"/>
                      <w:b/>
                      <w:bCs/>
                      <w:i/>
                      <w:sz w:val="22"/>
                      <w:vertAlign w:val="subscript"/>
                    </w:rPr>
                    <w:t xml:space="preserve">CO2 </w:t>
                  </w:r>
                  <w:r w:rsidRPr="0034087B">
                    <w:rPr>
                      <w:rFonts w:ascii="Arial" w:hAnsi="Arial" w:cs="Arial"/>
                      <w:b/>
                      <w:bCs/>
                      <w:i/>
                      <w:sz w:val="22"/>
                    </w:rPr>
                    <w:t>-</w:t>
                  </w:r>
                  <w:r w:rsidRPr="0034087B">
                    <w:rPr>
                      <w:rFonts w:ascii="Arial" w:hAnsi="Arial" w:cs="Arial"/>
                      <w:b/>
                      <w:bCs/>
                      <w:i/>
                      <w:sz w:val="22"/>
                      <w:vertAlign w:val="subscript"/>
                    </w:rPr>
                    <w:t xml:space="preserve"> </w:t>
                  </w:r>
                  <w:proofErr w:type="spellStart"/>
                  <w:r w:rsidRPr="0034087B">
                    <w:rPr>
                      <w:rFonts w:ascii="Arial" w:hAnsi="Arial" w:cs="Arial"/>
                      <w:b/>
                      <w:bCs/>
                      <w:i/>
                      <w:sz w:val="22"/>
                    </w:rPr>
                    <w:t>b</w:t>
                  </w:r>
                  <w:r w:rsidRPr="0034087B">
                    <w:rPr>
                      <w:rFonts w:ascii="Arial" w:hAnsi="Arial" w:cs="Arial"/>
                      <w:b/>
                      <w:bCs/>
                      <w:i/>
                      <w:sz w:val="22"/>
                      <w:vertAlign w:val="subscript"/>
                    </w:rPr>
                    <w:t>CO</w:t>
                  </w:r>
                  <w:proofErr w:type="spellEnd"/>
                  <w:r w:rsidRPr="0034087B">
                    <w:rPr>
                      <w:rFonts w:ascii="Arial" w:hAnsi="Arial" w:cs="Arial"/>
                      <w:b/>
                      <w:bCs/>
                      <w:i/>
                      <w:sz w:val="22"/>
                      <w:vertAlign w:val="subscript"/>
                    </w:rPr>
                    <w:t xml:space="preserve"> </w:t>
                  </w:r>
                  <w:r w:rsidRPr="0034087B">
                    <w:rPr>
                      <w:rFonts w:ascii="Arial" w:hAnsi="Arial" w:cs="Arial"/>
                      <w:b/>
                      <w:bCs/>
                      <w:i/>
                      <w:sz w:val="22"/>
                    </w:rPr>
                    <w:t>- c</w:t>
                  </w:r>
                  <w:r w:rsidRPr="0034087B">
                    <w:rPr>
                      <w:rFonts w:ascii="Arial" w:hAnsi="Arial" w:cs="Arial"/>
                      <w:b/>
                      <w:bCs/>
                      <w:i/>
                      <w:sz w:val="22"/>
                      <w:vertAlign w:val="subscript"/>
                    </w:rPr>
                    <w:t>O2</w:t>
                  </w:r>
                  <w:r w:rsidRPr="0034087B">
                    <w:rPr>
                      <w:rFonts w:ascii="Arial" w:hAnsi="Arial" w:cs="Arial"/>
                      <w:b/>
                      <w:bCs/>
                      <w:i/>
                      <w:sz w:val="22"/>
                    </w:rPr>
                    <w:t xml:space="preserve"> – </w:t>
                  </w:r>
                  <w:proofErr w:type="spellStart"/>
                  <w:r w:rsidRPr="0034087B">
                    <w:rPr>
                      <w:rFonts w:ascii="Arial" w:hAnsi="Arial" w:cs="Arial"/>
                      <w:b/>
                      <w:bCs/>
                      <w:i/>
                      <w:sz w:val="22"/>
                    </w:rPr>
                    <w:t>d</w:t>
                  </w:r>
                  <w:r w:rsidRPr="0034087B">
                    <w:rPr>
                      <w:rFonts w:ascii="Arial" w:hAnsi="Arial" w:cs="Arial"/>
                      <w:b/>
                      <w:bCs/>
                      <w:i/>
                      <w:sz w:val="22"/>
                      <w:vertAlign w:val="subscript"/>
                    </w:rPr>
                    <w:t>NOх</w:t>
                  </w:r>
                  <w:proofErr w:type="spellEnd"/>
                  <w:r w:rsidRPr="0034087B">
                    <w:rPr>
                      <w:rFonts w:ascii="Arial" w:hAnsi="Arial" w:cs="Arial"/>
                      <w:b/>
                      <w:bCs/>
                      <w:i/>
                      <w:sz w:val="22"/>
                    </w:rPr>
                    <w:t xml:space="preserve"> – e</w:t>
                  </w:r>
                  <w:r w:rsidRPr="0034087B">
                    <w:rPr>
                      <w:rFonts w:ascii="Arial" w:hAnsi="Arial" w:cs="Arial"/>
                      <w:b/>
                      <w:bCs/>
                      <w:i/>
                      <w:sz w:val="22"/>
                      <w:vertAlign w:val="subscript"/>
                    </w:rPr>
                    <w:t>SO2</w:t>
                  </w:r>
                </w:p>
              </w:tc>
              <w:tc>
                <w:tcPr>
                  <w:tcW w:w="2411" w:type="dxa"/>
                  <w:vMerge/>
                  <w:tcBorders>
                    <w:top w:val="nil"/>
                    <w:left w:val="nil"/>
                    <w:bottom w:val="nil"/>
                    <w:right w:val="nil"/>
                  </w:tcBorders>
                  <w:shd w:val="clear" w:color="auto" w:fill="auto"/>
                </w:tcPr>
                <w:p w14:paraId="0928B9DB" w14:textId="77777777" w:rsidR="00FA68B5" w:rsidRPr="0034087B" w:rsidRDefault="00FA68B5" w:rsidP="00A34B28">
                  <w:pPr>
                    <w:rPr>
                      <w:rFonts w:ascii="Arial" w:hAnsi="Arial" w:cs="Arial"/>
                      <w:b/>
                      <w:i/>
                      <w:sz w:val="22"/>
                    </w:rPr>
                  </w:pPr>
                </w:p>
              </w:tc>
              <w:tc>
                <w:tcPr>
                  <w:tcW w:w="1275" w:type="dxa"/>
                  <w:vMerge/>
                  <w:tcBorders>
                    <w:top w:val="nil"/>
                    <w:left w:val="nil"/>
                    <w:bottom w:val="nil"/>
                    <w:right w:val="nil"/>
                  </w:tcBorders>
                  <w:shd w:val="clear" w:color="auto" w:fill="auto"/>
                </w:tcPr>
                <w:p w14:paraId="7A6EAC2B" w14:textId="77777777" w:rsidR="00FA68B5" w:rsidRPr="0034087B" w:rsidRDefault="00FA68B5" w:rsidP="00A34B28">
                  <w:pPr>
                    <w:rPr>
                      <w:rFonts w:ascii="Arial" w:hAnsi="Arial" w:cs="Arial"/>
                      <w:b/>
                      <w:i/>
                      <w:sz w:val="22"/>
                    </w:rPr>
                  </w:pPr>
                </w:p>
              </w:tc>
            </w:tr>
          </w:tbl>
          <w:p w14:paraId="7EF1BD3D" w14:textId="77777777" w:rsidR="00FA68B5" w:rsidRPr="0034087B" w:rsidRDefault="00FA68B5" w:rsidP="00FA68B5">
            <w:pPr>
              <w:rPr>
                <w:rFonts w:ascii="Arial" w:hAnsi="Arial" w:cs="Arial"/>
                <w:sz w:val="22"/>
              </w:rPr>
            </w:pPr>
            <w:r w:rsidRPr="0034087B">
              <w:rPr>
                <w:rFonts w:ascii="Arial" w:hAnsi="Arial" w:cs="Arial"/>
                <w:sz w:val="22"/>
              </w:rPr>
              <w:t>де:</w:t>
            </w:r>
          </w:p>
          <w:tbl>
            <w:tblPr>
              <w:tblStyle w:val="a3"/>
              <w:tblW w:w="9498" w:type="dxa"/>
              <w:tblInd w:w="109" w:type="dxa"/>
              <w:tblLook w:val="04A0" w:firstRow="1" w:lastRow="0" w:firstColumn="1" w:lastColumn="0" w:noHBand="0" w:noVBand="1"/>
            </w:tblPr>
            <w:tblGrid>
              <w:gridCol w:w="1532"/>
              <w:gridCol w:w="7966"/>
            </w:tblGrid>
            <w:tr w:rsidR="00FA68B5" w:rsidRPr="0034087B" w14:paraId="76761A03" w14:textId="77777777" w:rsidTr="00A34B28">
              <w:tc>
                <w:tcPr>
                  <w:tcW w:w="1532" w:type="dxa"/>
                  <w:tcBorders>
                    <w:top w:val="nil"/>
                    <w:left w:val="nil"/>
                    <w:bottom w:val="nil"/>
                    <w:right w:val="nil"/>
                  </w:tcBorders>
                  <w:shd w:val="clear" w:color="auto" w:fill="auto"/>
                </w:tcPr>
                <w:p w14:paraId="1AF5D024" w14:textId="77777777" w:rsidR="00FA68B5" w:rsidRPr="0034087B" w:rsidRDefault="00FA68B5" w:rsidP="00A34B28">
                  <w:pPr>
                    <w:rPr>
                      <w:rFonts w:ascii="Arial" w:hAnsi="Arial" w:cs="Arial"/>
                      <w:b/>
                      <w:bCs/>
                      <w:i/>
                      <w:iCs/>
                      <w:sz w:val="22"/>
                      <w:vertAlign w:val="subscript"/>
                    </w:rPr>
                  </w:pPr>
                  <w:proofErr w:type="spellStart"/>
                  <w:r w:rsidRPr="0034087B">
                    <w:rPr>
                      <w:rFonts w:ascii="Arial" w:hAnsi="Arial" w:cs="Arial"/>
                      <w:b/>
                      <w:i/>
                      <w:sz w:val="22"/>
                    </w:rPr>
                    <w:t>ОГ</w:t>
                  </w:r>
                  <w:r w:rsidRPr="0034087B">
                    <w:rPr>
                      <w:rFonts w:ascii="Arial" w:hAnsi="Arial" w:cs="Arial"/>
                      <w:b/>
                      <w:i/>
                      <w:sz w:val="22"/>
                      <w:vertAlign w:val="subscript"/>
                    </w:rPr>
                    <w:t>відх,сух</w:t>
                  </w:r>
                  <w:proofErr w:type="spellEnd"/>
                </w:p>
              </w:tc>
              <w:tc>
                <w:tcPr>
                  <w:tcW w:w="7966" w:type="dxa"/>
                  <w:tcBorders>
                    <w:top w:val="nil"/>
                    <w:left w:val="nil"/>
                    <w:bottom w:val="nil"/>
                    <w:right w:val="nil"/>
                  </w:tcBorders>
                  <w:shd w:val="clear" w:color="auto" w:fill="auto"/>
                </w:tcPr>
                <w:p w14:paraId="633EACBF" w14:textId="77777777" w:rsidR="00FA68B5" w:rsidRPr="0034087B" w:rsidRDefault="00FA68B5" w:rsidP="00A34B28">
                  <w:pPr>
                    <w:rPr>
                      <w:rFonts w:ascii="Arial" w:hAnsi="Arial" w:cs="Arial"/>
                      <w:sz w:val="22"/>
                    </w:rPr>
                  </w:pPr>
                  <w:r w:rsidRPr="0034087B">
                    <w:rPr>
                      <w:rFonts w:ascii="Arial" w:hAnsi="Arial" w:cs="Arial"/>
                      <w:sz w:val="22"/>
                    </w:rPr>
                    <w:t>Розрахунковий річний об'єм сухого відхідного газу [Нм</w:t>
                  </w:r>
                  <w:r w:rsidRPr="0034087B">
                    <w:rPr>
                      <w:rFonts w:ascii="Arial" w:hAnsi="Arial" w:cs="Arial"/>
                      <w:sz w:val="22"/>
                      <w:vertAlign w:val="superscript"/>
                    </w:rPr>
                    <w:t>3</w:t>
                  </w:r>
                  <w:r w:rsidRPr="0034087B">
                    <w:rPr>
                      <w:rFonts w:ascii="Arial" w:hAnsi="Arial" w:cs="Arial"/>
                      <w:sz w:val="22"/>
                    </w:rPr>
                    <w:t>]</w:t>
                  </w:r>
                </w:p>
              </w:tc>
            </w:tr>
            <w:tr w:rsidR="00FA68B5" w:rsidRPr="0034087B" w14:paraId="783F0929" w14:textId="77777777" w:rsidTr="00A34B28">
              <w:tc>
                <w:tcPr>
                  <w:tcW w:w="1532" w:type="dxa"/>
                  <w:tcBorders>
                    <w:top w:val="nil"/>
                    <w:left w:val="nil"/>
                    <w:bottom w:val="nil"/>
                    <w:right w:val="nil"/>
                  </w:tcBorders>
                  <w:shd w:val="clear" w:color="auto" w:fill="auto"/>
                </w:tcPr>
                <w:p w14:paraId="2BD0E43F" w14:textId="77777777" w:rsidR="00FA68B5" w:rsidRPr="0034087B" w:rsidRDefault="00FA68B5" w:rsidP="00A34B28">
                  <w:pPr>
                    <w:rPr>
                      <w:rFonts w:ascii="Arial" w:hAnsi="Arial" w:cs="Arial"/>
                      <w:b/>
                      <w:i/>
                      <w:sz w:val="22"/>
                    </w:rPr>
                  </w:pPr>
                  <w:r w:rsidRPr="0034087B">
                    <w:rPr>
                      <w:rFonts w:ascii="Arial" w:hAnsi="Arial" w:cs="Arial"/>
                      <w:b/>
                      <w:i/>
                      <w:sz w:val="22"/>
                    </w:rPr>
                    <w:t>a</w:t>
                  </w:r>
                  <w:r w:rsidRPr="0034087B">
                    <w:rPr>
                      <w:rFonts w:ascii="Arial" w:hAnsi="Arial" w:cs="Arial"/>
                      <w:b/>
                      <w:i/>
                      <w:sz w:val="22"/>
                      <w:vertAlign w:val="subscript"/>
                    </w:rPr>
                    <w:t>CO2</w:t>
                  </w:r>
                </w:p>
              </w:tc>
              <w:tc>
                <w:tcPr>
                  <w:tcW w:w="7966" w:type="dxa"/>
                  <w:tcBorders>
                    <w:top w:val="nil"/>
                    <w:left w:val="nil"/>
                    <w:bottom w:val="nil"/>
                    <w:right w:val="nil"/>
                  </w:tcBorders>
                  <w:shd w:val="clear" w:color="auto" w:fill="auto"/>
                </w:tcPr>
                <w:p w14:paraId="07D101CF" w14:textId="77777777" w:rsidR="00FA68B5" w:rsidRPr="0034087B" w:rsidRDefault="00FA68B5" w:rsidP="00A34B28">
                  <w:pPr>
                    <w:rPr>
                      <w:rFonts w:ascii="Arial" w:hAnsi="Arial" w:cs="Arial"/>
                      <w:sz w:val="22"/>
                    </w:rPr>
                  </w:pPr>
                  <w:r w:rsidRPr="0034087B">
                    <w:rPr>
                      <w:rFonts w:ascii="Arial" w:hAnsi="Arial" w:cs="Arial"/>
                      <w:sz w:val="22"/>
                    </w:rPr>
                    <w:t>Виміряний вміст CO</w:t>
                  </w:r>
                  <w:r w:rsidRPr="0034087B">
                    <w:rPr>
                      <w:rFonts w:ascii="Arial" w:hAnsi="Arial" w:cs="Arial"/>
                      <w:bCs/>
                      <w:iCs/>
                      <w:sz w:val="22"/>
                      <w:vertAlign w:val="subscript"/>
                    </w:rPr>
                    <w:t xml:space="preserve">2 </w:t>
                  </w:r>
                  <w:r w:rsidRPr="0034087B">
                    <w:rPr>
                      <w:rFonts w:ascii="Arial" w:hAnsi="Arial" w:cs="Arial"/>
                      <w:sz w:val="22"/>
                    </w:rPr>
                    <w:t>у сухому відхідному газі [% за об’ємом]</w:t>
                  </w:r>
                </w:p>
              </w:tc>
            </w:tr>
            <w:tr w:rsidR="00FA68B5" w:rsidRPr="0034087B" w14:paraId="4B295DFD" w14:textId="77777777" w:rsidTr="00A34B28">
              <w:tc>
                <w:tcPr>
                  <w:tcW w:w="1532" w:type="dxa"/>
                  <w:tcBorders>
                    <w:top w:val="nil"/>
                    <w:left w:val="nil"/>
                    <w:bottom w:val="nil"/>
                    <w:right w:val="nil"/>
                  </w:tcBorders>
                  <w:shd w:val="clear" w:color="auto" w:fill="auto"/>
                </w:tcPr>
                <w:p w14:paraId="254F551E" w14:textId="77777777" w:rsidR="00FA68B5" w:rsidRPr="0034087B" w:rsidRDefault="00FA68B5" w:rsidP="00A34B28">
                  <w:pPr>
                    <w:rPr>
                      <w:rFonts w:ascii="Arial" w:hAnsi="Arial" w:cs="Arial"/>
                      <w:b/>
                      <w:bCs/>
                      <w:i/>
                      <w:iCs/>
                      <w:sz w:val="22"/>
                    </w:rPr>
                  </w:pPr>
                  <w:proofErr w:type="spellStart"/>
                  <w:r w:rsidRPr="0034087B">
                    <w:rPr>
                      <w:rFonts w:ascii="Arial" w:hAnsi="Arial" w:cs="Arial"/>
                      <w:b/>
                      <w:i/>
                      <w:sz w:val="22"/>
                    </w:rPr>
                    <w:t>b</w:t>
                  </w:r>
                  <w:r w:rsidRPr="0034087B">
                    <w:rPr>
                      <w:rFonts w:ascii="Arial" w:hAnsi="Arial" w:cs="Arial"/>
                      <w:b/>
                      <w:i/>
                      <w:sz w:val="22"/>
                      <w:vertAlign w:val="subscript"/>
                    </w:rPr>
                    <w:t>CO</w:t>
                  </w:r>
                  <w:proofErr w:type="spellEnd"/>
                </w:p>
              </w:tc>
              <w:tc>
                <w:tcPr>
                  <w:tcW w:w="7966" w:type="dxa"/>
                  <w:tcBorders>
                    <w:top w:val="nil"/>
                    <w:left w:val="nil"/>
                    <w:bottom w:val="nil"/>
                    <w:right w:val="nil"/>
                  </w:tcBorders>
                  <w:shd w:val="clear" w:color="auto" w:fill="auto"/>
                </w:tcPr>
                <w:p w14:paraId="6F81370A" w14:textId="77777777" w:rsidR="00FA68B5" w:rsidRPr="0034087B" w:rsidRDefault="00FA68B5" w:rsidP="00A34B28">
                  <w:pPr>
                    <w:rPr>
                      <w:rFonts w:ascii="Arial" w:hAnsi="Arial" w:cs="Arial"/>
                      <w:sz w:val="22"/>
                    </w:rPr>
                  </w:pPr>
                  <w:r w:rsidRPr="0034087B">
                    <w:rPr>
                      <w:rFonts w:ascii="Arial" w:hAnsi="Arial" w:cs="Arial"/>
                      <w:sz w:val="22"/>
                    </w:rPr>
                    <w:t>Виміряний вміст CO у сухому відхідному газі [% за об’ємом]</w:t>
                  </w:r>
                </w:p>
              </w:tc>
            </w:tr>
            <w:tr w:rsidR="00FA68B5" w:rsidRPr="0034087B" w14:paraId="631E077F" w14:textId="77777777" w:rsidTr="00A34B28">
              <w:tc>
                <w:tcPr>
                  <w:tcW w:w="1532" w:type="dxa"/>
                  <w:tcBorders>
                    <w:top w:val="nil"/>
                    <w:left w:val="nil"/>
                    <w:bottom w:val="nil"/>
                    <w:right w:val="nil"/>
                  </w:tcBorders>
                  <w:shd w:val="clear" w:color="auto" w:fill="auto"/>
                </w:tcPr>
                <w:p w14:paraId="0D07875C" w14:textId="77777777" w:rsidR="00FA68B5" w:rsidRPr="0034087B" w:rsidRDefault="00FA68B5" w:rsidP="00A34B28">
                  <w:pPr>
                    <w:rPr>
                      <w:rFonts w:ascii="Arial" w:hAnsi="Arial" w:cs="Arial"/>
                      <w:b/>
                      <w:bCs/>
                      <w:i/>
                      <w:iCs/>
                      <w:sz w:val="22"/>
                    </w:rPr>
                  </w:pPr>
                  <w:r w:rsidRPr="0034087B">
                    <w:rPr>
                      <w:rFonts w:ascii="Arial" w:hAnsi="Arial" w:cs="Arial"/>
                      <w:b/>
                      <w:bCs/>
                      <w:i/>
                      <w:iCs/>
                      <w:sz w:val="22"/>
                    </w:rPr>
                    <w:t>c</w:t>
                  </w:r>
                  <w:r w:rsidRPr="0034087B">
                    <w:rPr>
                      <w:rFonts w:ascii="Arial" w:hAnsi="Arial" w:cs="Arial"/>
                      <w:b/>
                      <w:bCs/>
                      <w:i/>
                      <w:iCs/>
                      <w:sz w:val="22"/>
                      <w:vertAlign w:val="subscript"/>
                    </w:rPr>
                    <w:t>O2</w:t>
                  </w:r>
                </w:p>
              </w:tc>
              <w:tc>
                <w:tcPr>
                  <w:tcW w:w="7966" w:type="dxa"/>
                  <w:tcBorders>
                    <w:top w:val="nil"/>
                    <w:left w:val="nil"/>
                    <w:bottom w:val="nil"/>
                    <w:right w:val="nil"/>
                  </w:tcBorders>
                  <w:shd w:val="clear" w:color="auto" w:fill="auto"/>
                </w:tcPr>
                <w:p w14:paraId="74E07CBB" w14:textId="77777777" w:rsidR="00FA68B5" w:rsidRPr="0034087B" w:rsidRDefault="00FA68B5" w:rsidP="00A34B28">
                  <w:pPr>
                    <w:rPr>
                      <w:rFonts w:ascii="Arial" w:hAnsi="Arial" w:cs="Arial"/>
                      <w:sz w:val="22"/>
                    </w:rPr>
                  </w:pPr>
                  <w:r w:rsidRPr="0034087B">
                    <w:rPr>
                      <w:rFonts w:ascii="Arial" w:hAnsi="Arial" w:cs="Arial"/>
                      <w:sz w:val="22"/>
                    </w:rPr>
                    <w:t>Виміряний вміст О</w:t>
                  </w:r>
                  <w:r w:rsidRPr="0034087B">
                    <w:rPr>
                      <w:rFonts w:ascii="Arial" w:hAnsi="Arial" w:cs="Arial"/>
                      <w:sz w:val="22"/>
                      <w:vertAlign w:val="subscript"/>
                    </w:rPr>
                    <w:t>2</w:t>
                  </w:r>
                  <w:r w:rsidRPr="0034087B">
                    <w:rPr>
                      <w:rFonts w:ascii="Arial" w:hAnsi="Arial" w:cs="Arial"/>
                      <w:sz w:val="22"/>
                    </w:rPr>
                    <w:t xml:space="preserve"> у сухому відхідному газі [% за об’ємом]</w:t>
                  </w:r>
                </w:p>
              </w:tc>
            </w:tr>
            <w:tr w:rsidR="00FA68B5" w:rsidRPr="0034087B" w14:paraId="74B9DB61" w14:textId="77777777" w:rsidTr="00A34B28">
              <w:tc>
                <w:tcPr>
                  <w:tcW w:w="1532" w:type="dxa"/>
                  <w:tcBorders>
                    <w:top w:val="nil"/>
                    <w:left w:val="nil"/>
                    <w:bottom w:val="nil"/>
                    <w:right w:val="nil"/>
                  </w:tcBorders>
                  <w:shd w:val="clear" w:color="auto" w:fill="auto"/>
                </w:tcPr>
                <w:p w14:paraId="12126CD4" w14:textId="77777777" w:rsidR="00FA68B5" w:rsidRPr="0034087B" w:rsidRDefault="00FA68B5" w:rsidP="00A34B28">
                  <w:pPr>
                    <w:rPr>
                      <w:rFonts w:ascii="Arial" w:hAnsi="Arial" w:cs="Arial"/>
                      <w:b/>
                      <w:bCs/>
                      <w:i/>
                      <w:iCs/>
                      <w:sz w:val="22"/>
                    </w:rPr>
                  </w:pPr>
                  <w:proofErr w:type="spellStart"/>
                  <w:r w:rsidRPr="0034087B">
                    <w:rPr>
                      <w:rFonts w:ascii="Arial" w:hAnsi="Arial" w:cs="Arial"/>
                      <w:b/>
                      <w:bCs/>
                      <w:i/>
                      <w:iCs/>
                      <w:sz w:val="22"/>
                    </w:rPr>
                    <w:t>d</w:t>
                  </w:r>
                  <w:r w:rsidRPr="0034087B">
                    <w:rPr>
                      <w:rFonts w:ascii="Arial" w:hAnsi="Arial" w:cs="Arial"/>
                      <w:b/>
                      <w:bCs/>
                      <w:i/>
                      <w:iCs/>
                      <w:sz w:val="22"/>
                      <w:vertAlign w:val="subscript"/>
                    </w:rPr>
                    <w:t>NOx</w:t>
                  </w:r>
                  <w:proofErr w:type="spellEnd"/>
                </w:p>
              </w:tc>
              <w:tc>
                <w:tcPr>
                  <w:tcW w:w="7966" w:type="dxa"/>
                  <w:tcBorders>
                    <w:top w:val="nil"/>
                    <w:left w:val="nil"/>
                    <w:bottom w:val="nil"/>
                    <w:right w:val="nil"/>
                  </w:tcBorders>
                  <w:shd w:val="clear" w:color="auto" w:fill="auto"/>
                </w:tcPr>
                <w:p w14:paraId="67E5C4C0" w14:textId="77777777" w:rsidR="00FA68B5" w:rsidRPr="0034087B" w:rsidRDefault="00FA68B5" w:rsidP="00A34B28">
                  <w:pPr>
                    <w:rPr>
                      <w:rFonts w:ascii="Arial" w:hAnsi="Arial" w:cs="Arial"/>
                      <w:sz w:val="22"/>
                    </w:rPr>
                  </w:pPr>
                  <w:r w:rsidRPr="0034087B">
                    <w:rPr>
                      <w:rFonts w:ascii="Arial" w:hAnsi="Arial" w:cs="Arial"/>
                      <w:sz w:val="22"/>
                    </w:rPr>
                    <w:t xml:space="preserve">Виміряний вміст </w:t>
                  </w:r>
                  <w:proofErr w:type="spellStart"/>
                  <w:r w:rsidRPr="0034087B">
                    <w:rPr>
                      <w:rFonts w:ascii="Arial" w:hAnsi="Arial" w:cs="Arial"/>
                      <w:sz w:val="22"/>
                    </w:rPr>
                    <w:t>NO</w:t>
                  </w:r>
                  <w:r w:rsidRPr="0034087B">
                    <w:rPr>
                      <w:rFonts w:ascii="Arial" w:hAnsi="Arial" w:cs="Arial"/>
                      <w:sz w:val="22"/>
                      <w:vertAlign w:val="subscript"/>
                    </w:rPr>
                    <w:t>x</w:t>
                  </w:r>
                  <w:proofErr w:type="spellEnd"/>
                  <w:r w:rsidRPr="0034087B">
                    <w:rPr>
                      <w:rFonts w:ascii="Arial" w:hAnsi="Arial" w:cs="Arial"/>
                      <w:sz w:val="22"/>
                    </w:rPr>
                    <w:t xml:space="preserve"> у сухому відхідному газі [% за об’ємом]</w:t>
                  </w:r>
                </w:p>
              </w:tc>
            </w:tr>
            <w:tr w:rsidR="00FA68B5" w:rsidRPr="0034087B" w14:paraId="1B97AA62" w14:textId="77777777" w:rsidTr="00A34B28">
              <w:tc>
                <w:tcPr>
                  <w:tcW w:w="1532" w:type="dxa"/>
                  <w:tcBorders>
                    <w:top w:val="nil"/>
                    <w:left w:val="nil"/>
                    <w:bottom w:val="nil"/>
                    <w:right w:val="nil"/>
                  </w:tcBorders>
                  <w:shd w:val="clear" w:color="auto" w:fill="auto"/>
                </w:tcPr>
                <w:p w14:paraId="19220C15" w14:textId="77777777" w:rsidR="00FA68B5" w:rsidRPr="0034087B" w:rsidRDefault="00FA68B5" w:rsidP="00A34B28">
                  <w:pPr>
                    <w:rPr>
                      <w:rFonts w:ascii="Arial" w:hAnsi="Arial" w:cs="Arial"/>
                      <w:b/>
                      <w:bCs/>
                      <w:i/>
                      <w:iCs/>
                      <w:sz w:val="22"/>
                    </w:rPr>
                  </w:pPr>
                  <w:r w:rsidRPr="0034087B">
                    <w:rPr>
                      <w:rFonts w:ascii="Arial" w:hAnsi="Arial" w:cs="Arial"/>
                      <w:b/>
                      <w:bCs/>
                      <w:i/>
                      <w:iCs/>
                      <w:sz w:val="22"/>
                    </w:rPr>
                    <w:t>e</w:t>
                  </w:r>
                  <w:r w:rsidRPr="0034087B">
                    <w:rPr>
                      <w:rFonts w:ascii="Arial" w:hAnsi="Arial" w:cs="Arial"/>
                      <w:b/>
                      <w:bCs/>
                      <w:i/>
                      <w:iCs/>
                      <w:sz w:val="22"/>
                      <w:vertAlign w:val="subscript"/>
                    </w:rPr>
                    <w:t>SO2</w:t>
                  </w:r>
                </w:p>
              </w:tc>
              <w:tc>
                <w:tcPr>
                  <w:tcW w:w="7966" w:type="dxa"/>
                  <w:tcBorders>
                    <w:top w:val="nil"/>
                    <w:left w:val="nil"/>
                    <w:bottom w:val="nil"/>
                    <w:right w:val="nil"/>
                  </w:tcBorders>
                  <w:shd w:val="clear" w:color="auto" w:fill="auto"/>
                </w:tcPr>
                <w:p w14:paraId="4A362E36" w14:textId="77777777" w:rsidR="00FA68B5" w:rsidRPr="0034087B" w:rsidRDefault="00FA68B5" w:rsidP="00A34B28">
                  <w:pPr>
                    <w:rPr>
                      <w:rFonts w:ascii="Arial" w:hAnsi="Arial" w:cs="Arial"/>
                      <w:sz w:val="22"/>
                    </w:rPr>
                  </w:pPr>
                  <w:r w:rsidRPr="0034087B">
                    <w:rPr>
                      <w:rFonts w:ascii="Arial" w:hAnsi="Arial" w:cs="Arial"/>
                      <w:sz w:val="22"/>
                    </w:rPr>
                    <w:t>Виміряний вміст SO</w:t>
                  </w:r>
                  <w:r w:rsidRPr="0034087B">
                    <w:rPr>
                      <w:rFonts w:ascii="Arial" w:hAnsi="Arial" w:cs="Arial"/>
                      <w:sz w:val="22"/>
                      <w:vertAlign w:val="subscript"/>
                    </w:rPr>
                    <w:t>2</w:t>
                  </w:r>
                  <w:r w:rsidRPr="0034087B">
                    <w:rPr>
                      <w:rFonts w:ascii="Arial" w:hAnsi="Arial" w:cs="Arial"/>
                      <w:sz w:val="22"/>
                    </w:rPr>
                    <w:t xml:space="preserve"> у сухому відхідному газі [% за об’ємом]</w:t>
                  </w:r>
                </w:p>
              </w:tc>
            </w:tr>
            <w:tr w:rsidR="00FA68B5" w:rsidRPr="0034087B" w14:paraId="5D0620CB" w14:textId="77777777" w:rsidTr="00A34B28">
              <w:tc>
                <w:tcPr>
                  <w:tcW w:w="1532" w:type="dxa"/>
                  <w:tcBorders>
                    <w:top w:val="nil"/>
                    <w:left w:val="nil"/>
                    <w:bottom w:val="nil"/>
                    <w:right w:val="nil"/>
                  </w:tcBorders>
                  <w:shd w:val="clear" w:color="auto" w:fill="auto"/>
                </w:tcPr>
                <w:p w14:paraId="24702022" w14:textId="77777777" w:rsidR="00FA68B5" w:rsidRPr="0034087B" w:rsidRDefault="00FA68B5" w:rsidP="00A34B28">
                  <w:pPr>
                    <w:rPr>
                      <w:rFonts w:ascii="Arial" w:hAnsi="Arial" w:cs="Arial"/>
                      <w:b/>
                      <w:bCs/>
                      <w:i/>
                      <w:iCs/>
                      <w:sz w:val="22"/>
                    </w:rPr>
                  </w:pPr>
                  <w:proofErr w:type="spellStart"/>
                  <w:r w:rsidRPr="0034087B">
                    <w:rPr>
                      <w:rFonts w:ascii="Arial" w:hAnsi="Arial" w:cs="Arial"/>
                      <w:b/>
                      <w:bCs/>
                      <w:i/>
                      <w:iCs/>
                      <w:sz w:val="22"/>
                    </w:rPr>
                    <w:t>О</w:t>
                  </w:r>
                  <w:r w:rsidRPr="0034087B">
                    <w:rPr>
                      <w:rFonts w:ascii="Arial" w:hAnsi="Arial" w:cs="Arial"/>
                      <w:b/>
                      <w:bCs/>
                      <w:i/>
                      <w:iCs/>
                      <w:sz w:val="22"/>
                      <w:vertAlign w:val="subscript"/>
                    </w:rPr>
                    <w:t>пов,сух</w:t>
                  </w:r>
                  <w:proofErr w:type="spellEnd"/>
                </w:p>
              </w:tc>
              <w:tc>
                <w:tcPr>
                  <w:tcW w:w="7966" w:type="dxa"/>
                  <w:tcBorders>
                    <w:top w:val="nil"/>
                    <w:left w:val="nil"/>
                    <w:bottom w:val="nil"/>
                    <w:right w:val="nil"/>
                  </w:tcBorders>
                  <w:shd w:val="clear" w:color="auto" w:fill="auto"/>
                </w:tcPr>
                <w:p w14:paraId="7C8D8A78" w14:textId="77777777" w:rsidR="00FA68B5" w:rsidRPr="0034087B" w:rsidRDefault="00FA68B5" w:rsidP="00A34B28">
                  <w:pPr>
                    <w:rPr>
                      <w:rFonts w:ascii="Arial" w:hAnsi="Arial" w:cs="Arial"/>
                      <w:sz w:val="22"/>
                    </w:rPr>
                  </w:pPr>
                  <w:r w:rsidRPr="0034087B">
                    <w:rPr>
                      <w:rFonts w:ascii="Arial" w:hAnsi="Arial" w:cs="Arial"/>
                      <w:sz w:val="22"/>
                    </w:rPr>
                    <w:t>Річний об'єм сухого поданого повітря [Нм</w:t>
                  </w:r>
                  <w:r w:rsidRPr="0034087B">
                    <w:rPr>
                      <w:rFonts w:ascii="Arial" w:hAnsi="Arial" w:cs="Arial"/>
                      <w:sz w:val="22"/>
                      <w:vertAlign w:val="superscript"/>
                    </w:rPr>
                    <w:t>3</w:t>
                  </w:r>
                  <w:r w:rsidRPr="0034087B">
                    <w:rPr>
                      <w:rFonts w:ascii="Arial" w:hAnsi="Arial" w:cs="Arial"/>
                      <w:sz w:val="22"/>
                    </w:rPr>
                    <w:t>]</w:t>
                  </w:r>
                </w:p>
              </w:tc>
            </w:tr>
          </w:tbl>
          <w:p w14:paraId="4F24E7AF" w14:textId="77777777" w:rsidR="00FA68B5" w:rsidRPr="0034087B" w:rsidRDefault="00FA68B5" w:rsidP="00FA68B5">
            <w:pPr>
              <w:rPr>
                <w:rFonts w:ascii="Arial" w:hAnsi="Arial" w:cs="Arial"/>
                <w:sz w:val="22"/>
              </w:rPr>
            </w:pPr>
            <w:r w:rsidRPr="0034087B">
              <w:rPr>
                <w:rFonts w:ascii="Arial" w:hAnsi="Arial" w:cs="Arial"/>
                <w:sz w:val="22"/>
              </w:rPr>
              <w:t>Об'єм сухого поданого повітря (</w:t>
            </w:r>
            <w:proofErr w:type="spellStart"/>
            <w:r w:rsidRPr="0034087B">
              <w:rPr>
                <w:rFonts w:ascii="Arial" w:hAnsi="Arial" w:cs="Arial"/>
                <w:b/>
                <w:bCs/>
                <w:i/>
                <w:iCs/>
                <w:sz w:val="22"/>
              </w:rPr>
              <w:t>О</w:t>
            </w:r>
            <w:r w:rsidRPr="0034087B">
              <w:rPr>
                <w:rFonts w:ascii="Arial" w:hAnsi="Arial" w:cs="Arial"/>
                <w:b/>
                <w:bCs/>
                <w:i/>
                <w:iCs/>
                <w:sz w:val="22"/>
                <w:vertAlign w:val="subscript"/>
              </w:rPr>
              <w:t>пов,сух</w:t>
            </w:r>
            <w:proofErr w:type="spellEnd"/>
            <w:r w:rsidRPr="0034087B">
              <w:rPr>
                <w:rFonts w:ascii="Arial" w:hAnsi="Arial" w:cs="Arial"/>
                <w:sz w:val="22"/>
              </w:rPr>
              <w:t>) визначається у Нм</w:t>
            </w:r>
            <w:r w:rsidRPr="0034087B">
              <w:rPr>
                <w:rFonts w:ascii="Arial" w:hAnsi="Arial" w:cs="Arial"/>
                <w:sz w:val="22"/>
                <w:vertAlign w:val="superscript"/>
              </w:rPr>
              <w:t>3</w:t>
            </w:r>
            <w:r w:rsidRPr="0034087B">
              <w:rPr>
                <w:rFonts w:ascii="Arial" w:hAnsi="Arial" w:cs="Arial"/>
                <w:sz w:val="22"/>
              </w:rPr>
              <w:t xml:space="preserve"> за допомогою витратоміра на базі труби </w:t>
            </w:r>
            <w:proofErr w:type="spellStart"/>
            <w:r w:rsidRPr="0034087B">
              <w:rPr>
                <w:rFonts w:ascii="Arial" w:hAnsi="Arial" w:cs="Arial"/>
                <w:sz w:val="22"/>
              </w:rPr>
              <w:t>Вентурі</w:t>
            </w:r>
            <w:proofErr w:type="spellEnd"/>
            <w:r w:rsidRPr="0034087B">
              <w:rPr>
                <w:rFonts w:ascii="Arial" w:hAnsi="Arial" w:cs="Arial"/>
                <w:sz w:val="22"/>
              </w:rPr>
              <w:t xml:space="preserve">. </w:t>
            </w:r>
          </w:p>
          <w:p w14:paraId="55D8F98B" w14:textId="77777777" w:rsidR="00FA68B5" w:rsidRPr="0034087B" w:rsidRDefault="00FA68B5" w:rsidP="00FA68B5">
            <w:pPr>
              <w:rPr>
                <w:rFonts w:ascii="Arial" w:hAnsi="Arial" w:cs="Arial"/>
                <w:sz w:val="22"/>
                <w:szCs w:val="22"/>
              </w:rPr>
            </w:pPr>
            <w:r w:rsidRPr="0034087B">
              <w:rPr>
                <w:rFonts w:ascii="Arial" w:hAnsi="Arial" w:cs="Arial"/>
                <w:sz w:val="22"/>
                <w:szCs w:val="22"/>
              </w:rPr>
              <w:t>Концентрація необхідних компонентів відхідного газу (</w:t>
            </w:r>
            <w:r w:rsidRPr="0034087B">
              <w:rPr>
                <w:rFonts w:ascii="Arial" w:hAnsi="Arial" w:cs="Arial"/>
                <w:b/>
                <w:bCs/>
                <w:i/>
                <w:iCs/>
                <w:sz w:val="22"/>
                <w:szCs w:val="22"/>
              </w:rPr>
              <w:t>a</w:t>
            </w:r>
            <w:r w:rsidRPr="0034087B">
              <w:rPr>
                <w:rFonts w:ascii="Arial" w:hAnsi="Arial" w:cs="Arial"/>
                <w:b/>
                <w:bCs/>
                <w:i/>
                <w:iCs/>
                <w:sz w:val="22"/>
                <w:szCs w:val="22"/>
                <w:vertAlign w:val="subscript"/>
              </w:rPr>
              <w:t>CO2</w:t>
            </w:r>
            <w:r w:rsidRPr="0034087B">
              <w:rPr>
                <w:rFonts w:ascii="Arial" w:hAnsi="Arial" w:cs="Arial"/>
                <w:sz w:val="22"/>
                <w:szCs w:val="22"/>
              </w:rPr>
              <w:t xml:space="preserve">, </w:t>
            </w:r>
            <w:proofErr w:type="spellStart"/>
            <w:r w:rsidRPr="0034087B">
              <w:rPr>
                <w:rFonts w:ascii="Arial" w:hAnsi="Arial" w:cs="Arial"/>
                <w:b/>
                <w:bCs/>
                <w:i/>
                <w:iCs/>
                <w:sz w:val="22"/>
                <w:szCs w:val="22"/>
              </w:rPr>
              <w:t>b</w:t>
            </w:r>
            <w:r w:rsidRPr="0034087B">
              <w:rPr>
                <w:rFonts w:ascii="Arial" w:hAnsi="Arial" w:cs="Arial"/>
                <w:b/>
                <w:bCs/>
                <w:i/>
                <w:iCs/>
                <w:sz w:val="22"/>
                <w:szCs w:val="22"/>
                <w:vertAlign w:val="subscript"/>
              </w:rPr>
              <w:t>CO</w:t>
            </w:r>
            <w:proofErr w:type="spellEnd"/>
            <w:r w:rsidRPr="0034087B">
              <w:rPr>
                <w:rFonts w:ascii="Arial" w:hAnsi="Arial" w:cs="Arial"/>
                <w:sz w:val="22"/>
                <w:szCs w:val="22"/>
              </w:rPr>
              <w:t xml:space="preserve">, </w:t>
            </w:r>
            <w:r w:rsidRPr="0034087B">
              <w:rPr>
                <w:rFonts w:ascii="Arial" w:hAnsi="Arial" w:cs="Arial"/>
                <w:b/>
                <w:bCs/>
                <w:i/>
                <w:iCs/>
                <w:sz w:val="22"/>
                <w:szCs w:val="22"/>
              </w:rPr>
              <w:t>c</w:t>
            </w:r>
            <w:r w:rsidRPr="0034087B">
              <w:rPr>
                <w:rFonts w:ascii="Arial" w:hAnsi="Arial" w:cs="Arial"/>
                <w:b/>
                <w:bCs/>
                <w:i/>
                <w:iCs/>
                <w:sz w:val="22"/>
                <w:szCs w:val="22"/>
                <w:vertAlign w:val="subscript"/>
              </w:rPr>
              <w:t>O2</w:t>
            </w:r>
            <w:r w:rsidRPr="0034087B">
              <w:rPr>
                <w:rFonts w:ascii="Arial" w:hAnsi="Arial" w:cs="Arial"/>
                <w:sz w:val="22"/>
                <w:szCs w:val="22"/>
              </w:rPr>
              <w:t xml:space="preserve">, </w:t>
            </w:r>
            <w:proofErr w:type="spellStart"/>
            <w:r w:rsidRPr="0034087B">
              <w:rPr>
                <w:rFonts w:ascii="Arial" w:hAnsi="Arial" w:cs="Arial"/>
                <w:b/>
                <w:bCs/>
                <w:i/>
                <w:iCs/>
                <w:sz w:val="22"/>
                <w:szCs w:val="22"/>
              </w:rPr>
              <w:t>d</w:t>
            </w:r>
            <w:r w:rsidRPr="0034087B">
              <w:rPr>
                <w:rFonts w:ascii="Arial" w:hAnsi="Arial" w:cs="Arial"/>
                <w:b/>
                <w:bCs/>
                <w:i/>
                <w:iCs/>
                <w:sz w:val="22"/>
                <w:szCs w:val="22"/>
                <w:vertAlign w:val="subscript"/>
              </w:rPr>
              <w:t>NOx</w:t>
            </w:r>
            <w:proofErr w:type="spellEnd"/>
            <w:r w:rsidRPr="0034087B">
              <w:rPr>
                <w:rFonts w:ascii="Arial" w:hAnsi="Arial" w:cs="Arial"/>
                <w:sz w:val="22"/>
                <w:szCs w:val="22"/>
              </w:rPr>
              <w:t xml:space="preserve">, </w:t>
            </w:r>
            <w:r w:rsidRPr="0034087B">
              <w:rPr>
                <w:rFonts w:ascii="Arial" w:hAnsi="Arial" w:cs="Arial"/>
                <w:b/>
                <w:bCs/>
                <w:i/>
                <w:iCs/>
                <w:sz w:val="22"/>
                <w:szCs w:val="22"/>
              </w:rPr>
              <w:t>e</w:t>
            </w:r>
            <w:r w:rsidRPr="0034087B">
              <w:rPr>
                <w:rFonts w:ascii="Arial" w:hAnsi="Arial" w:cs="Arial"/>
                <w:b/>
                <w:bCs/>
                <w:i/>
                <w:iCs/>
                <w:sz w:val="22"/>
                <w:szCs w:val="22"/>
                <w:vertAlign w:val="subscript"/>
              </w:rPr>
              <w:t>SO2</w:t>
            </w:r>
            <w:r w:rsidRPr="0034087B">
              <w:rPr>
                <w:rFonts w:ascii="Arial" w:hAnsi="Arial" w:cs="Arial"/>
                <w:sz w:val="22"/>
                <w:szCs w:val="22"/>
              </w:rPr>
              <w:t xml:space="preserve">)  визначається у об’ємних % за допомогою аналізатора на основі </w:t>
            </w:r>
            <w:proofErr w:type="spellStart"/>
            <w:r w:rsidRPr="0034087B">
              <w:rPr>
                <w:rFonts w:ascii="Arial" w:hAnsi="Arial" w:cs="Arial"/>
                <w:sz w:val="22"/>
                <w:szCs w:val="22"/>
              </w:rPr>
              <w:t>налаштовуваного</w:t>
            </w:r>
            <w:proofErr w:type="spellEnd"/>
            <w:r w:rsidRPr="0034087B">
              <w:rPr>
                <w:rFonts w:ascii="Arial" w:hAnsi="Arial" w:cs="Arial"/>
                <w:sz w:val="22"/>
                <w:szCs w:val="22"/>
              </w:rPr>
              <w:t xml:space="preserve"> </w:t>
            </w:r>
            <w:proofErr w:type="spellStart"/>
            <w:r w:rsidRPr="0034087B">
              <w:rPr>
                <w:rFonts w:ascii="Arial" w:hAnsi="Arial" w:cs="Arial"/>
                <w:sz w:val="22"/>
                <w:szCs w:val="22"/>
              </w:rPr>
              <w:t>діодного</w:t>
            </w:r>
            <w:proofErr w:type="spellEnd"/>
            <w:r w:rsidRPr="0034087B">
              <w:rPr>
                <w:rFonts w:ascii="Arial" w:hAnsi="Arial" w:cs="Arial"/>
                <w:sz w:val="22"/>
                <w:szCs w:val="22"/>
              </w:rPr>
              <w:t xml:space="preserve"> лазера.</w:t>
            </w:r>
          </w:p>
          <w:p w14:paraId="7FEA2295" w14:textId="77777777" w:rsidR="00FA68B5" w:rsidRPr="0034087B" w:rsidRDefault="00FA68B5" w:rsidP="00FA68B5">
            <w:pPr>
              <w:rPr>
                <w:rFonts w:ascii="Arial" w:hAnsi="Arial" w:cs="Arial"/>
                <w:sz w:val="22"/>
              </w:rPr>
            </w:pPr>
          </w:p>
          <w:p w14:paraId="543DAD35" w14:textId="77777777" w:rsidR="00FA68B5" w:rsidRPr="0034087B" w:rsidRDefault="00FA68B5" w:rsidP="00FA68B5">
            <w:pPr>
              <w:rPr>
                <w:rFonts w:ascii="Arial" w:hAnsi="Arial" w:cs="Arial"/>
                <w:b/>
                <w:i/>
                <w:sz w:val="22"/>
              </w:rPr>
            </w:pPr>
            <w:r w:rsidRPr="0034087B">
              <w:rPr>
                <w:rFonts w:ascii="Arial" w:hAnsi="Arial" w:cs="Arial"/>
                <w:b/>
                <w:i/>
                <w:sz w:val="22"/>
              </w:rPr>
              <w:t>Крок 3. Розрахунок річних викидів</w:t>
            </w:r>
          </w:p>
          <w:p w14:paraId="5D2AA67D" w14:textId="77777777" w:rsidR="00FA68B5" w:rsidRPr="0034087B" w:rsidRDefault="00FA68B5" w:rsidP="00FA68B5">
            <w:pPr>
              <w:rPr>
                <w:rFonts w:ascii="Arial" w:hAnsi="Arial" w:cs="Arial"/>
                <w:sz w:val="22"/>
              </w:rPr>
            </w:pPr>
            <w:r w:rsidRPr="0034087B">
              <w:rPr>
                <w:rFonts w:ascii="Arial" w:hAnsi="Arial" w:cs="Arial"/>
                <w:sz w:val="22"/>
              </w:rPr>
              <w:t>Розрахунок викидів CO</w:t>
            </w:r>
            <w:r w:rsidRPr="0034087B">
              <w:rPr>
                <w:rFonts w:ascii="Arial" w:hAnsi="Arial" w:cs="Arial"/>
                <w:bCs/>
                <w:iCs/>
                <w:sz w:val="22"/>
                <w:vertAlign w:val="subscript"/>
              </w:rPr>
              <w:t>2</w:t>
            </w:r>
            <w:r w:rsidRPr="0034087B">
              <w:rPr>
                <w:rFonts w:ascii="Arial" w:hAnsi="Arial" w:cs="Arial"/>
                <w:sz w:val="22"/>
              </w:rPr>
              <w:t xml:space="preserve"> від провадження діяльності протягом звітного періоду здійснюється  шляхом множення результатів, отриманих на Кроках 1 і 2 відповідно до формули, зазначеної на початку:</w:t>
            </w:r>
          </w:p>
          <w:p w14:paraId="4841FA41" w14:textId="77777777" w:rsidR="00FA68B5" w:rsidRPr="0034087B" w:rsidRDefault="00FA68B5" w:rsidP="00FA68B5">
            <w:pPr>
              <w:ind w:left="840"/>
              <w:rPr>
                <w:rFonts w:ascii="Arial" w:hAnsi="Arial" w:cs="Arial"/>
                <w:b/>
                <w:i/>
                <w:sz w:val="22"/>
                <w:vertAlign w:val="subscript"/>
              </w:rPr>
            </w:pPr>
            <w:r w:rsidRPr="0034087B">
              <w:rPr>
                <w:rFonts w:ascii="Arial" w:hAnsi="Arial" w:cs="Arial"/>
                <w:b/>
                <w:i/>
                <w:sz w:val="22"/>
              </w:rPr>
              <w:t>ВикСО</w:t>
            </w:r>
            <w:r w:rsidRPr="0034087B">
              <w:rPr>
                <w:rFonts w:ascii="Arial" w:hAnsi="Arial" w:cs="Arial"/>
                <w:b/>
                <w:i/>
                <w:sz w:val="22"/>
                <w:vertAlign w:val="subscript"/>
              </w:rPr>
              <w:t>2Кокс</w:t>
            </w:r>
            <w:r w:rsidRPr="0034087B">
              <w:rPr>
                <w:rFonts w:ascii="Arial" w:hAnsi="Arial" w:cs="Arial"/>
                <w:b/>
                <w:i/>
                <w:sz w:val="22"/>
              </w:rPr>
              <w:t xml:space="preserve"> = </w:t>
            </w:r>
            <w:proofErr w:type="spellStart"/>
            <w:r w:rsidRPr="0034087B">
              <w:rPr>
                <w:rFonts w:ascii="Arial" w:hAnsi="Arial" w:cs="Arial"/>
                <w:b/>
                <w:i/>
                <w:sz w:val="22"/>
              </w:rPr>
              <w:t>ПГ</w:t>
            </w:r>
            <w:r w:rsidRPr="0034087B">
              <w:rPr>
                <w:rFonts w:ascii="Arial" w:hAnsi="Arial" w:cs="Arial"/>
                <w:b/>
                <w:i/>
                <w:sz w:val="22"/>
                <w:vertAlign w:val="subscript"/>
              </w:rPr>
              <w:t>конц</w:t>
            </w:r>
            <w:proofErr w:type="spellEnd"/>
            <w:r w:rsidRPr="0034087B">
              <w:rPr>
                <w:rFonts w:ascii="Arial" w:hAnsi="Arial" w:cs="Arial"/>
                <w:b/>
                <w:i/>
                <w:sz w:val="22"/>
              </w:rPr>
              <w:t xml:space="preserve"> × </w:t>
            </w:r>
            <w:proofErr w:type="spellStart"/>
            <w:r w:rsidRPr="0034087B">
              <w:rPr>
                <w:rFonts w:ascii="Arial" w:hAnsi="Arial" w:cs="Arial"/>
                <w:b/>
                <w:i/>
                <w:sz w:val="22"/>
              </w:rPr>
              <w:t>ОГ</w:t>
            </w:r>
            <w:r w:rsidRPr="0034087B">
              <w:rPr>
                <w:rFonts w:ascii="Arial" w:hAnsi="Arial" w:cs="Arial"/>
                <w:b/>
                <w:i/>
                <w:sz w:val="22"/>
                <w:vertAlign w:val="subscript"/>
              </w:rPr>
              <w:t>відх,сух</w:t>
            </w:r>
            <w:proofErr w:type="spellEnd"/>
          </w:p>
          <w:p w14:paraId="262A5838" w14:textId="77777777" w:rsidR="00FA68B5" w:rsidRPr="0034087B" w:rsidRDefault="00FA68B5" w:rsidP="00FA68B5">
            <w:pPr>
              <w:ind w:left="840"/>
              <w:rPr>
                <w:rFonts w:ascii="Arial" w:hAnsi="Arial" w:cs="Arial"/>
                <w:sz w:val="22"/>
                <w:szCs w:val="22"/>
              </w:rPr>
            </w:pPr>
          </w:p>
          <w:p w14:paraId="4187368F" w14:textId="77777777" w:rsidR="00FA68B5" w:rsidRPr="0034087B" w:rsidRDefault="00A34B28" w:rsidP="00FA68B5">
            <w:pPr>
              <w:rPr>
                <w:rFonts w:ascii="Arial" w:hAnsi="Arial" w:cs="Arial"/>
                <w:b/>
                <w:sz w:val="22"/>
                <w:szCs w:val="22"/>
                <w:u w:val="single"/>
                <w:lang w:eastAsia="ru-RU"/>
              </w:rPr>
            </w:pPr>
            <w:proofErr w:type="spellStart"/>
            <w:r>
              <w:rPr>
                <w:rFonts w:ascii="Arial" w:hAnsi="Arial" w:cs="Arial"/>
                <w:b/>
                <w:sz w:val="22"/>
                <w:szCs w:val="22"/>
                <w:u w:val="single"/>
                <w:lang w:eastAsia="ru-RU"/>
              </w:rPr>
              <w:t>Стадартна</w:t>
            </w:r>
            <w:proofErr w:type="spellEnd"/>
            <w:r>
              <w:rPr>
                <w:rFonts w:ascii="Arial" w:hAnsi="Arial" w:cs="Arial"/>
                <w:b/>
                <w:sz w:val="22"/>
                <w:szCs w:val="22"/>
                <w:u w:val="single"/>
                <w:lang w:eastAsia="ru-RU"/>
              </w:rPr>
              <w:t xml:space="preserve"> методика. </w:t>
            </w:r>
            <w:r w:rsidRPr="00A34B28">
              <w:rPr>
                <w:rFonts w:ascii="Arial" w:hAnsi="Arial" w:cs="Arial"/>
                <w:b/>
                <w:sz w:val="22"/>
                <w:szCs w:val="22"/>
                <w:u w:val="single"/>
                <w:lang w:eastAsia="ru-RU"/>
              </w:rPr>
              <w:t>Викиди CO</w:t>
            </w:r>
            <w:r w:rsidRPr="00A34B28">
              <w:rPr>
                <w:rFonts w:ascii="Arial" w:hAnsi="Arial" w:cs="Arial"/>
                <w:b/>
                <w:sz w:val="22"/>
                <w:szCs w:val="22"/>
                <w:u w:val="single"/>
                <w:vertAlign w:val="subscript"/>
                <w:lang w:eastAsia="ru-RU"/>
              </w:rPr>
              <w:t>2</w:t>
            </w:r>
            <w:r w:rsidRPr="00A34B28">
              <w:rPr>
                <w:rFonts w:ascii="Arial" w:hAnsi="Arial" w:cs="Arial"/>
                <w:b/>
                <w:sz w:val="22"/>
                <w:szCs w:val="22"/>
                <w:u w:val="single"/>
                <w:lang w:eastAsia="ru-RU"/>
              </w:rPr>
              <w:t xml:space="preserve"> від виробництва водню</w:t>
            </w:r>
            <w:r>
              <w:rPr>
                <w:rFonts w:ascii="Arial" w:hAnsi="Arial" w:cs="Arial"/>
                <w:b/>
                <w:sz w:val="22"/>
                <w:szCs w:val="22"/>
                <w:u w:val="single"/>
                <w:lang w:eastAsia="ru-RU"/>
              </w:rPr>
              <w:t xml:space="preserve">. </w:t>
            </w:r>
            <w:r w:rsidRPr="00A34B28">
              <w:rPr>
                <w:rFonts w:ascii="Arial" w:hAnsi="Arial" w:cs="Arial"/>
                <w:b/>
                <w:sz w:val="22"/>
                <w:szCs w:val="22"/>
                <w:u w:val="single"/>
                <w:lang w:eastAsia="ru-RU"/>
              </w:rPr>
              <w:t>Методика моніторингу M2 – переробка нафти</w:t>
            </w:r>
            <w:r>
              <w:rPr>
                <w:rFonts w:ascii="Arial" w:hAnsi="Arial" w:cs="Arial"/>
                <w:b/>
                <w:sz w:val="22"/>
                <w:szCs w:val="22"/>
                <w:u w:val="single"/>
                <w:lang w:eastAsia="ru-RU"/>
              </w:rPr>
              <w:t>.</w:t>
            </w:r>
          </w:p>
          <w:p w14:paraId="7B44DA19" w14:textId="77777777" w:rsidR="00FA68B5" w:rsidRPr="0034087B" w:rsidRDefault="00FA68B5" w:rsidP="00FA68B5">
            <w:pPr>
              <w:rPr>
                <w:rFonts w:ascii="Arial" w:hAnsi="Arial" w:cs="Arial"/>
                <w:sz w:val="22"/>
              </w:rPr>
            </w:pPr>
            <w:r w:rsidRPr="0034087B">
              <w:rPr>
                <w:rFonts w:ascii="Arial" w:hAnsi="Arial" w:cs="Arial"/>
                <w:sz w:val="22"/>
              </w:rPr>
              <w:t>Викиди від виробництва водню розраховуються шляхом множення даних про діяльність (виражених в м</w:t>
            </w:r>
            <w:r w:rsidRPr="0034087B">
              <w:rPr>
                <w:rFonts w:ascii="Arial" w:hAnsi="Arial" w:cs="Arial"/>
                <w:sz w:val="22"/>
                <w:vertAlign w:val="superscript"/>
              </w:rPr>
              <w:t>3</w:t>
            </w:r>
            <w:r w:rsidRPr="0034087B">
              <w:rPr>
                <w:rFonts w:ascii="Arial" w:hAnsi="Arial" w:cs="Arial"/>
                <w:sz w:val="22"/>
              </w:rPr>
              <w:t xml:space="preserve"> вуглеводневої сировини) на коефіцієнт викидів (виражений у т CO</w:t>
            </w:r>
            <w:r w:rsidRPr="0034087B">
              <w:rPr>
                <w:rFonts w:ascii="Arial" w:hAnsi="Arial" w:cs="Arial"/>
                <w:sz w:val="22"/>
                <w:vertAlign w:val="subscript"/>
              </w:rPr>
              <w:t>2</w:t>
            </w:r>
            <w:r w:rsidR="00A34B28">
              <w:rPr>
                <w:rFonts w:ascii="Arial" w:hAnsi="Arial" w:cs="Arial"/>
                <w:sz w:val="22"/>
              </w:rPr>
              <w:t>/тис. м</w:t>
            </w:r>
            <w:r w:rsidRPr="0034087B">
              <w:rPr>
                <w:rFonts w:ascii="Arial" w:hAnsi="Arial" w:cs="Arial"/>
                <w:sz w:val="22"/>
                <w:vertAlign w:val="superscript"/>
              </w:rPr>
              <w:t>3</w:t>
            </w:r>
            <w:r w:rsidRPr="0034087B">
              <w:rPr>
                <w:rFonts w:ascii="Arial" w:hAnsi="Arial" w:cs="Arial"/>
                <w:sz w:val="22"/>
              </w:rPr>
              <w:t xml:space="preserve"> сировини). Розрахунок здійснюється окремо для кожного матеріального потоку (природного газу на виробництво водню та хвостового газу на виробництво водню).</w:t>
            </w:r>
          </w:p>
          <w:p w14:paraId="1B6FDC3B" w14:textId="77777777" w:rsidR="00FA68B5" w:rsidRPr="0034087B" w:rsidRDefault="00FA68B5" w:rsidP="00FA68B5">
            <w:pPr>
              <w:tabs>
                <w:tab w:val="left" w:pos="3270"/>
              </w:tabs>
              <w:rPr>
                <w:rFonts w:ascii="Arial" w:hAnsi="Arial" w:cs="Arial"/>
                <w:sz w:val="22"/>
              </w:rPr>
            </w:pPr>
            <w:r w:rsidRPr="0034087B">
              <w:rPr>
                <w:rFonts w:ascii="Arial" w:hAnsi="Arial" w:cs="Arial"/>
                <w:i/>
                <w:sz w:val="22"/>
                <w:u w:val="single"/>
              </w:rPr>
              <w:t>Для матеріального потоку П03 Хвостовий газ на виробництво водню</w:t>
            </w:r>
            <w:r w:rsidRPr="0034087B">
              <w:rPr>
                <w:rFonts w:ascii="Arial" w:hAnsi="Arial" w:cs="Arial"/>
                <w:sz w:val="22"/>
              </w:rPr>
              <w:t>:</w:t>
            </w:r>
          </w:p>
          <w:tbl>
            <w:tblPr>
              <w:tblStyle w:val="a3"/>
              <w:tblW w:w="8076" w:type="dxa"/>
              <w:tblLook w:val="04A0" w:firstRow="1" w:lastRow="0" w:firstColumn="1" w:lastColumn="0" w:noHBand="0" w:noVBand="1"/>
            </w:tblPr>
            <w:tblGrid>
              <w:gridCol w:w="8076"/>
            </w:tblGrid>
            <w:tr w:rsidR="005F1B0C" w:rsidRPr="0034087B" w14:paraId="6D0E68A7" w14:textId="77777777" w:rsidTr="005F1B0C">
              <w:tc>
                <w:tcPr>
                  <w:tcW w:w="8076" w:type="dxa"/>
                  <w:tcBorders>
                    <w:top w:val="nil"/>
                    <w:left w:val="nil"/>
                    <w:bottom w:val="nil"/>
                    <w:right w:val="nil"/>
                  </w:tcBorders>
                  <w:shd w:val="clear" w:color="auto" w:fill="auto"/>
                  <w:vAlign w:val="center"/>
                </w:tcPr>
                <w:p w14:paraId="2D6093AF" w14:textId="77777777" w:rsidR="005F1B0C" w:rsidRPr="0034087B" w:rsidRDefault="005F1B0C" w:rsidP="005F1B0C">
                  <w:pPr>
                    <w:jc w:val="center"/>
                    <w:rPr>
                      <w:rFonts w:ascii="Arial" w:hAnsi="Arial" w:cs="Arial"/>
                      <w:sz w:val="22"/>
                    </w:rPr>
                  </w:pPr>
                  <w:r w:rsidRPr="0034087B">
                    <w:rPr>
                      <w:rFonts w:ascii="Arial" w:hAnsi="Arial" w:cs="Arial"/>
                      <w:b/>
                      <w:i/>
                      <w:sz w:val="22"/>
                    </w:rPr>
                    <w:lastRenderedPageBreak/>
                    <w:t>ВикСО</w:t>
                  </w:r>
                  <w:r w:rsidRPr="0034087B">
                    <w:rPr>
                      <w:rFonts w:ascii="Arial" w:hAnsi="Arial" w:cs="Arial"/>
                      <w:b/>
                      <w:i/>
                      <w:sz w:val="22"/>
                      <w:vertAlign w:val="subscript"/>
                    </w:rPr>
                    <w:t>2ХвГаз</w:t>
                  </w:r>
                  <w:r w:rsidRPr="0034087B">
                    <w:rPr>
                      <w:rFonts w:ascii="Arial" w:hAnsi="Arial" w:cs="Arial"/>
                      <w:b/>
                      <w:i/>
                      <w:sz w:val="22"/>
                    </w:rPr>
                    <w:t xml:space="preserve"> =  </w:t>
                  </w:r>
                  <w:proofErr w:type="spellStart"/>
                  <w:r w:rsidRPr="0034087B">
                    <w:rPr>
                      <w:rFonts w:ascii="Arial" w:hAnsi="Arial" w:cs="Arial"/>
                      <w:b/>
                      <w:bCs/>
                      <w:i/>
                      <w:iCs/>
                      <w:sz w:val="22"/>
                    </w:rPr>
                    <w:t>ДД</w:t>
                  </w:r>
                  <w:r w:rsidRPr="0034087B">
                    <w:rPr>
                      <w:rFonts w:ascii="Arial" w:hAnsi="Arial" w:cs="Arial"/>
                      <w:b/>
                      <w:i/>
                      <w:sz w:val="22"/>
                      <w:vertAlign w:val="subscript"/>
                    </w:rPr>
                    <w:t>ХвГаз</w:t>
                  </w:r>
                  <w:proofErr w:type="spellEnd"/>
                  <w:r w:rsidRPr="0034087B">
                    <w:rPr>
                      <w:rFonts w:ascii="Arial" w:hAnsi="Arial" w:cs="Arial"/>
                      <w:b/>
                      <w:i/>
                      <w:sz w:val="22"/>
                    </w:rPr>
                    <w:t xml:space="preserve"> × </w:t>
                  </w:r>
                  <w:proofErr w:type="spellStart"/>
                  <w:r w:rsidRPr="0034087B">
                    <w:rPr>
                      <w:rFonts w:ascii="Arial" w:hAnsi="Arial" w:cs="Arial"/>
                      <w:b/>
                      <w:i/>
                      <w:sz w:val="22"/>
                    </w:rPr>
                    <w:t>КВ</w:t>
                  </w:r>
                  <w:r w:rsidRPr="0034087B">
                    <w:rPr>
                      <w:rFonts w:ascii="Arial" w:hAnsi="Arial" w:cs="Arial"/>
                      <w:b/>
                      <w:i/>
                      <w:sz w:val="22"/>
                      <w:vertAlign w:val="subscript"/>
                    </w:rPr>
                    <w:t>ХвГаз</w:t>
                  </w:r>
                  <w:proofErr w:type="spellEnd"/>
                </w:p>
              </w:tc>
            </w:tr>
          </w:tbl>
          <w:p w14:paraId="5CD1C4D4" w14:textId="77777777" w:rsidR="00FA68B5" w:rsidRPr="0034087B" w:rsidRDefault="00FA68B5" w:rsidP="00FA68B5">
            <w:pPr>
              <w:rPr>
                <w:rFonts w:ascii="Arial" w:hAnsi="Arial" w:cs="Arial"/>
                <w:sz w:val="22"/>
              </w:rPr>
            </w:pPr>
            <w:r w:rsidRPr="0034087B">
              <w:rPr>
                <w:rFonts w:ascii="Arial" w:hAnsi="Arial" w:cs="Arial"/>
                <w:sz w:val="22"/>
              </w:rPr>
              <w:t>де:</w:t>
            </w:r>
          </w:p>
          <w:tbl>
            <w:tblPr>
              <w:tblStyle w:val="a3"/>
              <w:tblW w:w="11657" w:type="dxa"/>
              <w:tblInd w:w="109" w:type="dxa"/>
              <w:tblLook w:val="04A0" w:firstRow="1" w:lastRow="0" w:firstColumn="1" w:lastColumn="0" w:noHBand="0" w:noVBand="1"/>
            </w:tblPr>
            <w:tblGrid>
              <w:gridCol w:w="1442"/>
              <w:gridCol w:w="10215"/>
            </w:tblGrid>
            <w:tr w:rsidR="00FA68B5" w:rsidRPr="0034087B" w14:paraId="3A05ECAD" w14:textId="77777777" w:rsidTr="005F1B0C">
              <w:tc>
                <w:tcPr>
                  <w:tcW w:w="1442" w:type="dxa"/>
                  <w:tcBorders>
                    <w:top w:val="nil"/>
                    <w:left w:val="nil"/>
                    <w:bottom w:val="nil"/>
                    <w:right w:val="nil"/>
                  </w:tcBorders>
                  <w:shd w:val="clear" w:color="auto" w:fill="auto"/>
                </w:tcPr>
                <w:p w14:paraId="7678E416" w14:textId="77777777" w:rsidR="00FA68B5" w:rsidRPr="0034087B" w:rsidRDefault="00FA68B5" w:rsidP="00A34B28">
                  <w:pPr>
                    <w:rPr>
                      <w:rFonts w:ascii="Arial" w:hAnsi="Arial" w:cs="Arial"/>
                      <w:b/>
                      <w:bCs/>
                      <w:i/>
                      <w:iCs/>
                      <w:sz w:val="22"/>
                    </w:rPr>
                  </w:pPr>
                  <w:r w:rsidRPr="0034087B">
                    <w:rPr>
                      <w:rFonts w:ascii="Arial" w:hAnsi="Arial" w:cs="Arial"/>
                      <w:b/>
                      <w:i/>
                      <w:sz w:val="22"/>
                    </w:rPr>
                    <w:t>ВикСО</w:t>
                  </w:r>
                  <w:r w:rsidRPr="0034087B">
                    <w:rPr>
                      <w:rFonts w:ascii="Arial" w:hAnsi="Arial" w:cs="Arial"/>
                      <w:b/>
                      <w:i/>
                      <w:sz w:val="22"/>
                      <w:vertAlign w:val="subscript"/>
                    </w:rPr>
                    <w:t>2ХвГаз</w:t>
                  </w:r>
                </w:p>
              </w:tc>
              <w:tc>
                <w:tcPr>
                  <w:tcW w:w="10215" w:type="dxa"/>
                  <w:tcBorders>
                    <w:top w:val="nil"/>
                    <w:left w:val="nil"/>
                    <w:bottom w:val="nil"/>
                    <w:right w:val="nil"/>
                  </w:tcBorders>
                  <w:shd w:val="clear" w:color="auto" w:fill="auto"/>
                </w:tcPr>
                <w:p w14:paraId="16D30F7D" w14:textId="77777777" w:rsidR="00FA68B5" w:rsidRPr="0034087B" w:rsidRDefault="00FA68B5" w:rsidP="00A34B28">
                  <w:pPr>
                    <w:rPr>
                      <w:rFonts w:ascii="Arial" w:hAnsi="Arial" w:cs="Arial"/>
                      <w:sz w:val="22"/>
                    </w:rPr>
                  </w:pPr>
                  <w:r w:rsidRPr="0034087B">
                    <w:rPr>
                      <w:rFonts w:ascii="Arial" w:hAnsi="Arial" w:cs="Arial"/>
                      <w:sz w:val="22"/>
                    </w:rPr>
                    <w:t>Викиди СО</w:t>
                  </w:r>
                  <w:r w:rsidRPr="0034087B">
                    <w:rPr>
                      <w:rFonts w:ascii="Arial" w:hAnsi="Arial" w:cs="Arial"/>
                      <w:bCs/>
                      <w:iCs/>
                      <w:sz w:val="22"/>
                      <w:vertAlign w:val="subscript"/>
                    </w:rPr>
                    <w:t xml:space="preserve">2 </w:t>
                  </w:r>
                  <w:r w:rsidRPr="0034087B">
                    <w:rPr>
                      <w:rFonts w:ascii="Arial" w:hAnsi="Arial" w:cs="Arial"/>
                      <w:sz w:val="22"/>
                    </w:rPr>
                    <w:t>від використання хвостового газу для виробництва водню [т CO</w:t>
                  </w:r>
                  <w:r w:rsidRPr="0034087B">
                    <w:rPr>
                      <w:rFonts w:ascii="Arial" w:hAnsi="Arial" w:cs="Arial"/>
                      <w:sz w:val="22"/>
                      <w:vertAlign w:val="subscript"/>
                    </w:rPr>
                    <w:t>2</w:t>
                  </w:r>
                  <w:r w:rsidRPr="0034087B">
                    <w:rPr>
                      <w:rFonts w:ascii="Arial" w:hAnsi="Arial" w:cs="Arial"/>
                      <w:sz w:val="22"/>
                    </w:rPr>
                    <w:t>]</w:t>
                  </w:r>
                </w:p>
              </w:tc>
            </w:tr>
            <w:tr w:rsidR="00FA68B5" w:rsidRPr="0034087B" w14:paraId="3DCA1A3C" w14:textId="77777777" w:rsidTr="005F1B0C">
              <w:tc>
                <w:tcPr>
                  <w:tcW w:w="1442" w:type="dxa"/>
                  <w:tcBorders>
                    <w:top w:val="nil"/>
                    <w:left w:val="nil"/>
                    <w:bottom w:val="nil"/>
                    <w:right w:val="nil"/>
                  </w:tcBorders>
                  <w:shd w:val="clear" w:color="auto" w:fill="auto"/>
                </w:tcPr>
                <w:p w14:paraId="10558084" w14:textId="77777777" w:rsidR="00FA68B5" w:rsidRPr="0034087B" w:rsidRDefault="00FA68B5" w:rsidP="00A34B28">
                  <w:pPr>
                    <w:rPr>
                      <w:rFonts w:ascii="Arial" w:hAnsi="Arial" w:cs="Arial"/>
                      <w:b/>
                      <w:bCs/>
                      <w:i/>
                      <w:iCs/>
                      <w:sz w:val="22"/>
                    </w:rPr>
                  </w:pPr>
                  <w:proofErr w:type="spellStart"/>
                  <w:r w:rsidRPr="0034087B">
                    <w:rPr>
                      <w:rFonts w:ascii="Arial" w:hAnsi="Arial" w:cs="Arial"/>
                      <w:b/>
                      <w:bCs/>
                      <w:i/>
                      <w:iCs/>
                      <w:sz w:val="22"/>
                    </w:rPr>
                    <w:t>ДД</w:t>
                  </w:r>
                  <w:r w:rsidRPr="0034087B">
                    <w:rPr>
                      <w:rFonts w:ascii="Arial" w:hAnsi="Arial" w:cs="Arial"/>
                      <w:b/>
                      <w:bCs/>
                      <w:i/>
                      <w:iCs/>
                      <w:sz w:val="22"/>
                      <w:vertAlign w:val="subscript"/>
                    </w:rPr>
                    <w:t>ХвГаз</w:t>
                  </w:r>
                  <w:proofErr w:type="spellEnd"/>
                </w:p>
              </w:tc>
              <w:tc>
                <w:tcPr>
                  <w:tcW w:w="10215" w:type="dxa"/>
                  <w:tcBorders>
                    <w:top w:val="nil"/>
                    <w:left w:val="nil"/>
                    <w:bottom w:val="nil"/>
                    <w:right w:val="nil"/>
                  </w:tcBorders>
                  <w:shd w:val="clear" w:color="auto" w:fill="auto"/>
                </w:tcPr>
                <w:p w14:paraId="3B300F5C" w14:textId="77777777" w:rsidR="00FA68B5" w:rsidRPr="0034087B" w:rsidRDefault="00FA68B5" w:rsidP="00A34B28">
                  <w:pPr>
                    <w:rPr>
                      <w:rFonts w:ascii="Arial" w:hAnsi="Arial" w:cs="Arial"/>
                      <w:sz w:val="22"/>
                    </w:rPr>
                  </w:pPr>
                  <w:r w:rsidRPr="0034087B">
                    <w:rPr>
                      <w:rFonts w:ascii="Arial" w:hAnsi="Arial" w:cs="Arial"/>
                      <w:sz w:val="22"/>
                    </w:rPr>
                    <w:t xml:space="preserve">Дані про діяльність: обсяг хвостового газу, що надходить у процес виробництва водню </w:t>
                  </w:r>
                  <w:r w:rsidR="00A34B28">
                    <w:rPr>
                      <w:rFonts w:ascii="Arial" w:hAnsi="Arial" w:cs="Arial"/>
                      <w:sz w:val="22"/>
                    </w:rPr>
                    <w:t>[тис. м</w:t>
                  </w:r>
                  <w:r w:rsidRPr="0034087B">
                    <w:rPr>
                      <w:rFonts w:ascii="Arial" w:hAnsi="Arial" w:cs="Arial"/>
                      <w:sz w:val="22"/>
                      <w:vertAlign w:val="superscript"/>
                    </w:rPr>
                    <w:t>3</w:t>
                  </w:r>
                  <w:r w:rsidRPr="0034087B">
                    <w:rPr>
                      <w:rFonts w:ascii="Arial" w:hAnsi="Arial" w:cs="Arial"/>
                      <w:sz w:val="22"/>
                    </w:rPr>
                    <w:t>]</w:t>
                  </w:r>
                </w:p>
              </w:tc>
            </w:tr>
            <w:tr w:rsidR="00FA68B5" w:rsidRPr="0034087B" w14:paraId="18899DA8" w14:textId="77777777" w:rsidTr="005F1B0C">
              <w:tc>
                <w:tcPr>
                  <w:tcW w:w="1442" w:type="dxa"/>
                  <w:tcBorders>
                    <w:top w:val="nil"/>
                    <w:left w:val="nil"/>
                    <w:bottom w:val="nil"/>
                    <w:right w:val="nil"/>
                  </w:tcBorders>
                  <w:shd w:val="clear" w:color="auto" w:fill="auto"/>
                </w:tcPr>
                <w:p w14:paraId="0D5D3329" w14:textId="77777777" w:rsidR="00FA68B5" w:rsidRPr="0034087B" w:rsidRDefault="00FA68B5" w:rsidP="00A34B28">
                  <w:pPr>
                    <w:rPr>
                      <w:rFonts w:ascii="Arial" w:hAnsi="Arial" w:cs="Arial"/>
                      <w:b/>
                      <w:bCs/>
                      <w:i/>
                      <w:iCs/>
                      <w:sz w:val="22"/>
                    </w:rPr>
                  </w:pPr>
                  <w:proofErr w:type="spellStart"/>
                  <w:r w:rsidRPr="0034087B">
                    <w:rPr>
                      <w:rFonts w:ascii="Arial" w:hAnsi="Arial" w:cs="Arial"/>
                      <w:b/>
                      <w:i/>
                      <w:sz w:val="22"/>
                    </w:rPr>
                    <w:t>КВ</w:t>
                  </w:r>
                  <w:r w:rsidRPr="0034087B">
                    <w:rPr>
                      <w:rFonts w:ascii="Arial" w:hAnsi="Arial" w:cs="Arial"/>
                      <w:b/>
                      <w:i/>
                      <w:sz w:val="22"/>
                      <w:vertAlign w:val="subscript"/>
                    </w:rPr>
                    <w:t>ХвГаз</w:t>
                  </w:r>
                  <w:proofErr w:type="spellEnd"/>
                </w:p>
              </w:tc>
              <w:tc>
                <w:tcPr>
                  <w:tcW w:w="10215" w:type="dxa"/>
                  <w:tcBorders>
                    <w:top w:val="nil"/>
                    <w:left w:val="nil"/>
                    <w:bottom w:val="nil"/>
                    <w:right w:val="nil"/>
                  </w:tcBorders>
                  <w:shd w:val="clear" w:color="auto" w:fill="auto"/>
                </w:tcPr>
                <w:p w14:paraId="4B806AAF" w14:textId="77777777" w:rsidR="00FA68B5" w:rsidRPr="0034087B" w:rsidRDefault="00FA68B5" w:rsidP="00A34B28">
                  <w:pPr>
                    <w:rPr>
                      <w:rFonts w:ascii="Arial" w:hAnsi="Arial" w:cs="Arial"/>
                      <w:sz w:val="22"/>
                    </w:rPr>
                  </w:pPr>
                  <w:r w:rsidRPr="0034087B">
                    <w:rPr>
                      <w:rFonts w:ascii="Arial" w:hAnsi="Arial" w:cs="Arial"/>
                      <w:sz w:val="22"/>
                    </w:rPr>
                    <w:t>Коефіцієнт викидів для хвостового газу [т CO</w:t>
                  </w:r>
                  <w:r w:rsidRPr="0034087B">
                    <w:rPr>
                      <w:rFonts w:ascii="Arial" w:hAnsi="Arial" w:cs="Arial"/>
                      <w:sz w:val="22"/>
                      <w:vertAlign w:val="subscript"/>
                    </w:rPr>
                    <w:t>2</w:t>
                  </w:r>
                  <w:r w:rsidR="00A34B28">
                    <w:rPr>
                      <w:rFonts w:ascii="Arial" w:hAnsi="Arial" w:cs="Arial"/>
                      <w:sz w:val="22"/>
                    </w:rPr>
                    <w:t>/тис. м</w:t>
                  </w:r>
                  <w:r w:rsidRPr="0034087B">
                    <w:rPr>
                      <w:rFonts w:ascii="Arial" w:hAnsi="Arial" w:cs="Arial"/>
                      <w:sz w:val="22"/>
                      <w:vertAlign w:val="superscript"/>
                    </w:rPr>
                    <w:t>3</w:t>
                  </w:r>
                  <w:r w:rsidRPr="0034087B">
                    <w:rPr>
                      <w:rFonts w:ascii="Arial" w:hAnsi="Arial" w:cs="Arial"/>
                      <w:sz w:val="22"/>
                    </w:rPr>
                    <w:t>]</w:t>
                  </w:r>
                </w:p>
              </w:tc>
            </w:tr>
          </w:tbl>
          <w:p w14:paraId="727206F3" w14:textId="77777777" w:rsidR="00FA68B5" w:rsidRPr="0034087B" w:rsidRDefault="00FA68B5" w:rsidP="00FA68B5">
            <w:pPr>
              <w:pStyle w:val="a6"/>
              <w:numPr>
                <w:ilvl w:val="0"/>
                <w:numId w:val="9"/>
              </w:numPr>
              <w:spacing w:before="0" w:after="0"/>
              <w:rPr>
                <w:rFonts w:ascii="Arial" w:hAnsi="Arial" w:cs="Arial"/>
                <w:sz w:val="22"/>
                <w:lang w:eastAsia="ru-RU"/>
              </w:rPr>
            </w:pPr>
            <w:r w:rsidRPr="0034087B">
              <w:rPr>
                <w:rFonts w:ascii="Arial" w:hAnsi="Arial" w:cs="Arial"/>
                <w:sz w:val="22"/>
              </w:rPr>
              <w:t>Обсяг хвостового газу на виробництво водню визначається у м</w:t>
            </w:r>
            <w:r w:rsidRPr="0034087B">
              <w:rPr>
                <w:rFonts w:ascii="Arial" w:hAnsi="Arial" w:cs="Arial"/>
                <w:sz w:val="22"/>
                <w:vertAlign w:val="superscript"/>
              </w:rPr>
              <w:t>3</w:t>
            </w:r>
            <w:r w:rsidRPr="0034087B">
              <w:rPr>
                <w:rFonts w:ascii="Arial" w:hAnsi="Arial" w:cs="Arial"/>
                <w:sz w:val="22"/>
              </w:rPr>
              <w:t xml:space="preserve"> за допомогою </w:t>
            </w:r>
            <w:proofErr w:type="spellStart"/>
            <w:r w:rsidRPr="0034087B">
              <w:rPr>
                <w:rFonts w:ascii="Arial" w:hAnsi="Arial" w:cs="Arial"/>
                <w:sz w:val="22"/>
                <w:lang w:eastAsia="ru-RU"/>
              </w:rPr>
              <w:t>діафрагменого</w:t>
            </w:r>
            <w:proofErr w:type="spellEnd"/>
            <w:r w:rsidRPr="0034087B">
              <w:rPr>
                <w:rFonts w:ascii="Arial" w:hAnsi="Arial" w:cs="Arial"/>
                <w:sz w:val="22"/>
                <w:lang w:eastAsia="ru-RU"/>
              </w:rPr>
              <w:t xml:space="preserve"> витратоміру</w:t>
            </w:r>
            <w:r w:rsidRPr="0034087B">
              <w:rPr>
                <w:rFonts w:ascii="Arial" w:hAnsi="Arial" w:cs="Arial"/>
                <w:sz w:val="22"/>
                <w:szCs w:val="22"/>
              </w:rPr>
              <w:t xml:space="preserve"> постійного вимірювання </w:t>
            </w:r>
            <w:r w:rsidRPr="005F1B0C">
              <w:rPr>
                <w:rFonts w:ascii="Arial" w:hAnsi="Arial" w:cs="Arial"/>
                <w:b/>
                <w:i/>
                <w:sz w:val="22"/>
                <w:szCs w:val="22"/>
              </w:rPr>
              <w:t>ЗВТ03</w:t>
            </w:r>
            <w:r w:rsidRPr="0034087B">
              <w:rPr>
                <w:rFonts w:ascii="Arial" w:hAnsi="Arial" w:cs="Arial"/>
                <w:sz w:val="22"/>
                <w:lang w:eastAsia="ru-RU"/>
              </w:rPr>
              <w:t>.</w:t>
            </w:r>
          </w:p>
          <w:p w14:paraId="1B819F13" w14:textId="77777777" w:rsidR="00FA68B5" w:rsidRPr="0034087B" w:rsidRDefault="00FA68B5" w:rsidP="00FA68B5">
            <w:pPr>
              <w:pStyle w:val="a6"/>
              <w:numPr>
                <w:ilvl w:val="0"/>
                <w:numId w:val="9"/>
              </w:numPr>
              <w:spacing w:before="0" w:after="0"/>
              <w:rPr>
                <w:rFonts w:ascii="Arial" w:hAnsi="Arial" w:cs="Arial"/>
                <w:i/>
                <w:sz w:val="22"/>
                <w:u w:val="single"/>
              </w:rPr>
            </w:pPr>
            <w:r w:rsidRPr="0034087B">
              <w:rPr>
                <w:rFonts w:ascii="Arial" w:hAnsi="Arial" w:cs="Arial"/>
                <w:sz w:val="22"/>
              </w:rPr>
              <w:t xml:space="preserve">КВ хвостового газу </w:t>
            </w:r>
            <w:proofErr w:type="spellStart"/>
            <w:r w:rsidRPr="0034087B">
              <w:rPr>
                <w:rFonts w:ascii="Arial" w:hAnsi="Arial" w:cs="Arial"/>
                <w:sz w:val="22"/>
              </w:rPr>
              <w:t>розрахувується</w:t>
            </w:r>
            <w:proofErr w:type="spellEnd"/>
            <w:r w:rsidRPr="0034087B">
              <w:rPr>
                <w:rFonts w:ascii="Arial" w:hAnsi="Arial" w:cs="Arial"/>
                <w:sz w:val="22"/>
              </w:rPr>
              <w:t xml:space="preserve"> у тСО</w:t>
            </w:r>
            <w:r w:rsidRPr="0034087B">
              <w:rPr>
                <w:rFonts w:ascii="Arial" w:hAnsi="Arial" w:cs="Arial"/>
                <w:sz w:val="22"/>
                <w:vertAlign w:val="subscript"/>
              </w:rPr>
              <w:t>2</w:t>
            </w:r>
            <w:r w:rsidR="00A34B28">
              <w:rPr>
                <w:rFonts w:ascii="Arial" w:hAnsi="Arial" w:cs="Arial"/>
                <w:sz w:val="22"/>
              </w:rPr>
              <w:t>/тис. м</w:t>
            </w:r>
            <w:r w:rsidRPr="0034087B">
              <w:rPr>
                <w:rFonts w:ascii="Arial" w:hAnsi="Arial" w:cs="Arial"/>
                <w:sz w:val="22"/>
                <w:vertAlign w:val="superscript"/>
              </w:rPr>
              <w:t>3</w:t>
            </w:r>
            <w:r w:rsidRPr="0034087B">
              <w:rPr>
                <w:rFonts w:ascii="Arial" w:hAnsi="Arial" w:cs="Arial"/>
                <w:sz w:val="22"/>
              </w:rPr>
              <w:t xml:space="preserve"> на основі даних щодо його компонентного складу (та відповідного вмісту вуглецю), який </w:t>
            </w:r>
            <w:proofErr w:type="spellStart"/>
            <w:r w:rsidRPr="0034087B">
              <w:rPr>
                <w:rFonts w:ascii="Arial" w:hAnsi="Arial" w:cs="Arial"/>
                <w:sz w:val="22"/>
              </w:rPr>
              <w:t>отриується</w:t>
            </w:r>
            <w:proofErr w:type="spellEnd"/>
            <w:r w:rsidRPr="0034087B">
              <w:rPr>
                <w:rFonts w:ascii="Arial" w:hAnsi="Arial" w:cs="Arial"/>
                <w:sz w:val="22"/>
              </w:rPr>
              <w:t xml:space="preserve"> за результатами лабораторних аналізів.</w:t>
            </w:r>
          </w:p>
          <w:p w14:paraId="56C06D0C" w14:textId="77777777" w:rsidR="00FA68B5" w:rsidRPr="0034087B" w:rsidRDefault="00FA68B5" w:rsidP="00FA68B5">
            <w:pPr>
              <w:tabs>
                <w:tab w:val="left" w:pos="3270"/>
              </w:tabs>
              <w:rPr>
                <w:rFonts w:ascii="Arial" w:hAnsi="Arial" w:cs="Arial"/>
                <w:i/>
                <w:sz w:val="22"/>
                <w:u w:val="single"/>
              </w:rPr>
            </w:pPr>
          </w:p>
          <w:p w14:paraId="2F245AB3" w14:textId="77777777" w:rsidR="00FA68B5" w:rsidRPr="0034087B" w:rsidRDefault="00FA68B5" w:rsidP="00FA68B5">
            <w:pPr>
              <w:tabs>
                <w:tab w:val="left" w:pos="3270"/>
              </w:tabs>
              <w:rPr>
                <w:rFonts w:ascii="Arial" w:hAnsi="Arial" w:cs="Arial"/>
                <w:sz w:val="22"/>
              </w:rPr>
            </w:pPr>
            <w:r w:rsidRPr="0034087B">
              <w:rPr>
                <w:rFonts w:ascii="Arial" w:hAnsi="Arial" w:cs="Arial"/>
                <w:i/>
                <w:sz w:val="22"/>
                <w:u w:val="single"/>
              </w:rPr>
              <w:t>Для матеріального потоку П04 Природний газ на виробництво водню</w:t>
            </w:r>
            <w:r w:rsidRPr="0034087B">
              <w:rPr>
                <w:rFonts w:ascii="Arial" w:hAnsi="Arial" w:cs="Arial"/>
                <w:sz w:val="22"/>
              </w:rPr>
              <w:t>:</w:t>
            </w:r>
          </w:p>
          <w:tbl>
            <w:tblPr>
              <w:tblStyle w:val="a3"/>
              <w:tblW w:w="9627" w:type="dxa"/>
              <w:tblLook w:val="04A0" w:firstRow="1" w:lastRow="0" w:firstColumn="1" w:lastColumn="0" w:noHBand="0" w:noVBand="1"/>
            </w:tblPr>
            <w:tblGrid>
              <w:gridCol w:w="8076"/>
              <w:gridCol w:w="1551"/>
            </w:tblGrid>
            <w:tr w:rsidR="00FA68B5" w:rsidRPr="0034087B" w14:paraId="48B24A03" w14:textId="77777777" w:rsidTr="00A34B28">
              <w:tc>
                <w:tcPr>
                  <w:tcW w:w="8076" w:type="dxa"/>
                  <w:tcBorders>
                    <w:top w:val="nil"/>
                    <w:left w:val="nil"/>
                    <w:bottom w:val="nil"/>
                    <w:right w:val="nil"/>
                  </w:tcBorders>
                  <w:shd w:val="clear" w:color="auto" w:fill="auto"/>
                  <w:vAlign w:val="center"/>
                </w:tcPr>
                <w:p w14:paraId="20B849BD" w14:textId="77777777" w:rsidR="00FA68B5" w:rsidRPr="0034087B" w:rsidRDefault="00FA68B5" w:rsidP="00A34B28">
                  <w:pPr>
                    <w:rPr>
                      <w:rFonts w:ascii="Arial" w:hAnsi="Arial" w:cs="Arial"/>
                      <w:sz w:val="22"/>
                    </w:rPr>
                  </w:pPr>
                  <w:r w:rsidRPr="0034087B">
                    <w:rPr>
                      <w:rFonts w:ascii="Arial" w:hAnsi="Arial" w:cs="Arial"/>
                      <w:b/>
                      <w:i/>
                      <w:sz w:val="22"/>
                    </w:rPr>
                    <w:t>ВикСО</w:t>
                  </w:r>
                  <w:r w:rsidRPr="0034087B">
                    <w:rPr>
                      <w:rFonts w:ascii="Arial" w:hAnsi="Arial" w:cs="Arial"/>
                      <w:b/>
                      <w:i/>
                      <w:sz w:val="22"/>
                      <w:vertAlign w:val="subscript"/>
                    </w:rPr>
                    <w:t>2ПрГазВодень</w:t>
                  </w:r>
                  <w:r w:rsidRPr="0034087B">
                    <w:rPr>
                      <w:rFonts w:ascii="Arial" w:hAnsi="Arial" w:cs="Arial"/>
                      <w:b/>
                      <w:i/>
                      <w:sz w:val="22"/>
                    </w:rPr>
                    <w:t xml:space="preserve"> =  </w:t>
                  </w:r>
                  <w:proofErr w:type="spellStart"/>
                  <w:r w:rsidRPr="0034087B">
                    <w:rPr>
                      <w:rFonts w:ascii="Arial" w:hAnsi="Arial" w:cs="Arial"/>
                      <w:b/>
                      <w:bCs/>
                      <w:i/>
                      <w:iCs/>
                      <w:sz w:val="22"/>
                    </w:rPr>
                    <w:t>ДД</w:t>
                  </w:r>
                  <w:r w:rsidRPr="0034087B">
                    <w:rPr>
                      <w:rFonts w:ascii="Arial" w:hAnsi="Arial" w:cs="Arial"/>
                      <w:b/>
                      <w:i/>
                      <w:sz w:val="22"/>
                      <w:vertAlign w:val="subscript"/>
                    </w:rPr>
                    <w:t>ПрГаз</w:t>
                  </w:r>
                  <w:proofErr w:type="spellEnd"/>
                  <w:r w:rsidRPr="0034087B">
                    <w:rPr>
                      <w:rFonts w:ascii="Arial" w:hAnsi="Arial" w:cs="Arial"/>
                      <w:b/>
                      <w:i/>
                      <w:sz w:val="22"/>
                    </w:rPr>
                    <w:t xml:space="preserve"> × </w:t>
                  </w:r>
                  <w:proofErr w:type="spellStart"/>
                  <w:r w:rsidRPr="0034087B">
                    <w:rPr>
                      <w:rFonts w:ascii="Arial" w:hAnsi="Arial" w:cs="Arial"/>
                      <w:b/>
                      <w:i/>
                      <w:sz w:val="22"/>
                    </w:rPr>
                    <w:t>КВ</w:t>
                  </w:r>
                  <w:r w:rsidRPr="0034087B">
                    <w:rPr>
                      <w:rFonts w:ascii="Arial" w:hAnsi="Arial" w:cs="Arial"/>
                      <w:b/>
                      <w:i/>
                      <w:sz w:val="22"/>
                      <w:vertAlign w:val="subscript"/>
                    </w:rPr>
                    <w:t>ПрГаз</w:t>
                  </w:r>
                  <w:proofErr w:type="spellEnd"/>
                </w:p>
              </w:tc>
              <w:tc>
                <w:tcPr>
                  <w:tcW w:w="1551" w:type="dxa"/>
                  <w:tcBorders>
                    <w:top w:val="nil"/>
                    <w:left w:val="nil"/>
                    <w:bottom w:val="nil"/>
                    <w:right w:val="nil"/>
                  </w:tcBorders>
                  <w:shd w:val="clear" w:color="auto" w:fill="auto"/>
                </w:tcPr>
                <w:p w14:paraId="58F1A0CA" w14:textId="77777777" w:rsidR="00FA68B5" w:rsidRPr="0034087B" w:rsidRDefault="00FA68B5" w:rsidP="00A34B28">
                  <w:pPr>
                    <w:rPr>
                      <w:rFonts w:ascii="Arial" w:hAnsi="Arial" w:cs="Arial"/>
                      <w:b/>
                      <w:bCs/>
                      <w:i/>
                      <w:sz w:val="22"/>
                    </w:rPr>
                  </w:pPr>
                </w:p>
              </w:tc>
            </w:tr>
          </w:tbl>
          <w:p w14:paraId="7ACE2CC1" w14:textId="77777777" w:rsidR="00FA68B5" w:rsidRPr="0034087B" w:rsidRDefault="00FA68B5" w:rsidP="00FA68B5">
            <w:pPr>
              <w:rPr>
                <w:rFonts w:ascii="Arial" w:hAnsi="Arial" w:cs="Arial"/>
                <w:sz w:val="22"/>
              </w:rPr>
            </w:pPr>
            <w:r w:rsidRPr="0034087B">
              <w:rPr>
                <w:rFonts w:ascii="Arial" w:hAnsi="Arial" w:cs="Arial"/>
                <w:sz w:val="22"/>
              </w:rPr>
              <w:t>де:</w:t>
            </w:r>
          </w:p>
          <w:tbl>
            <w:tblPr>
              <w:tblStyle w:val="a3"/>
              <w:tblW w:w="12507" w:type="dxa"/>
              <w:tblInd w:w="109" w:type="dxa"/>
              <w:tblLook w:val="04A0" w:firstRow="1" w:lastRow="0" w:firstColumn="1" w:lastColumn="0" w:noHBand="0" w:noVBand="1"/>
            </w:tblPr>
            <w:tblGrid>
              <w:gridCol w:w="1969"/>
              <w:gridCol w:w="10538"/>
            </w:tblGrid>
            <w:tr w:rsidR="00FA68B5" w:rsidRPr="0034087B" w14:paraId="4765E03D" w14:textId="77777777" w:rsidTr="005F1B0C">
              <w:tc>
                <w:tcPr>
                  <w:tcW w:w="1969" w:type="dxa"/>
                  <w:tcBorders>
                    <w:top w:val="nil"/>
                    <w:left w:val="nil"/>
                    <w:bottom w:val="nil"/>
                    <w:right w:val="nil"/>
                  </w:tcBorders>
                  <w:shd w:val="clear" w:color="auto" w:fill="auto"/>
                </w:tcPr>
                <w:p w14:paraId="5297D5E2" w14:textId="77777777" w:rsidR="00FA68B5" w:rsidRPr="0034087B" w:rsidRDefault="00FA68B5" w:rsidP="00A34B28">
                  <w:pPr>
                    <w:rPr>
                      <w:rFonts w:ascii="Arial" w:hAnsi="Arial" w:cs="Arial"/>
                      <w:b/>
                      <w:bCs/>
                      <w:i/>
                      <w:iCs/>
                      <w:sz w:val="22"/>
                    </w:rPr>
                  </w:pPr>
                  <w:r w:rsidRPr="0034087B">
                    <w:rPr>
                      <w:rFonts w:ascii="Arial" w:hAnsi="Arial" w:cs="Arial"/>
                      <w:b/>
                      <w:i/>
                      <w:sz w:val="22"/>
                    </w:rPr>
                    <w:t>ВикСО</w:t>
                  </w:r>
                  <w:r w:rsidRPr="0034087B">
                    <w:rPr>
                      <w:rFonts w:ascii="Arial" w:hAnsi="Arial" w:cs="Arial"/>
                      <w:b/>
                      <w:i/>
                      <w:sz w:val="22"/>
                      <w:vertAlign w:val="subscript"/>
                    </w:rPr>
                    <w:t>2ПрГазВодень</w:t>
                  </w:r>
                </w:p>
              </w:tc>
              <w:tc>
                <w:tcPr>
                  <w:tcW w:w="10538" w:type="dxa"/>
                  <w:tcBorders>
                    <w:top w:val="nil"/>
                    <w:left w:val="nil"/>
                    <w:bottom w:val="nil"/>
                    <w:right w:val="nil"/>
                  </w:tcBorders>
                  <w:shd w:val="clear" w:color="auto" w:fill="auto"/>
                </w:tcPr>
                <w:p w14:paraId="25F51CFD" w14:textId="77777777" w:rsidR="00FA68B5" w:rsidRPr="0034087B" w:rsidRDefault="00FA68B5" w:rsidP="00A34B28">
                  <w:pPr>
                    <w:rPr>
                      <w:rFonts w:ascii="Arial" w:hAnsi="Arial" w:cs="Arial"/>
                      <w:sz w:val="22"/>
                    </w:rPr>
                  </w:pPr>
                  <w:r w:rsidRPr="0034087B">
                    <w:rPr>
                      <w:rFonts w:ascii="Arial" w:hAnsi="Arial" w:cs="Arial"/>
                      <w:sz w:val="22"/>
                    </w:rPr>
                    <w:t>Викиди СО</w:t>
                  </w:r>
                  <w:r w:rsidRPr="0034087B">
                    <w:rPr>
                      <w:rFonts w:ascii="Arial" w:hAnsi="Arial" w:cs="Arial"/>
                      <w:bCs/>
                      <w:iCs/>
                      <w:sz w:val="22"/>
                      <w:vertAlign w:val="subscript"/>
                    </w:rPr>
                    <w:t xml:space="preserve">2 </w:t>
                  </w:r>
                  <w:r w:rsidRPr="0034087B">
                    <w:rPr>
                      <w:rFonts w:ascii="Arial" w:hAnsi="Arial" w:cs="Arial"/>
                      <w:sz w:val="22"/>
                    </w:rPr>
                    <w:t>від використання природного газу для виробництва водню [т CO</w:t>
                  </w:r>
                  <w:r w:rsidRPr="0034087B">
                    <w:rPr>
                      <w:rFonts w:ascii="Arial" w:hAnsi="Arial" w:cs="Arial"/>
                      <w:sz w:val="22"/>
                      <w:vertAlign w:val="subscript"/>
                    </w:rPr>
                    <w:t>2</w:t>
                  </w:r>
                  <w:r w:rsidRPr="0034087B">
                    <w:rPr>
                      <w:rFonts w:ascii="Arial" w:hAnsi="Arial" w:cs="Arial"/>
                      <w:sz w:val="22"/>
                    </w:rPr>
                    <w:t>]</w:t>
                  </w:r>
                </w:p>
              </w:tc>
            </w:tr>
            <w:tr w:rsidR="00FA68B5" w:rsidRPr="0034087B" w14:paraId="4F041060" w14:textId="77777777" w:rsidTr="005F1B0C">
              <w:tc>
                <w:tcPr>
                  <w:tcW w:w="1969" w:type="dxa"/>
                  <w:tcBorders>
                    <w:top w:val="nil"/>
                    <w:left w:val="nil"/>
                    <w:bottom w:val="nil"/>
                    <w:right w:val="nil"/>
                  </w:tcBorders>
                  <w:shd w:val="clear" w:color="auto" w:fill="auto"/>
                </w:tcPr>
                <w:p w14:paraId="2A586532" w14:textId="77777777" w:rsidR="00FA68B5" w:rsidRPr="0034087B" w:rsidRDefault="00FA68B5" w:rsidP="00A34B28">
                  <w:pPr>
                    <w:rPr>
                      <w:rFonts w:ascii="Arial" w:hAnsi="Arial" w:cs="Arial"/>
                      <w:b/>
                      <w:bCs/>
                      <w:i/>
                      <w:iCs/>
                      <w:sz w:val="22"/>
                    </w:rPr>
                  </w:pPr>
                  <w:proofErr w:type="spellStart"/>
                  <w:r w:rsidRPr="0034087B">
                    <w:rPr>
                      <w:rFonts w:ascii="Arial" w:hAnsi="Arial" w:cs="Arial"/>
                      <w:b/>
                      <w:bCs/>
                      <w:i/>
                      <w:iCs/>
                      <w:sz w:val="22"/>
                    </w:rPr>
                    <w:t>ДД</w:t>
                  </w:r>
                  <w:r w:rsidRPr="0034087B">
                    <w:rPr>
                      <w:rFonts w:ascii="Arial" w:hAnsi="Arial" w:cs="Arial"/>
                      <w:b/>
                      <w:bCs/>
                      <w:i/>
                      <w:iCs/>
                      <w:sz w:val="22"/>
                      <w:vertAlign w:val="subscript"/>
                    </w:rPr>
                    <w:t>ПрГаз</w:t>
                  </w:r>
                  <w:proofErr w:type="spellEnd"/>
                </w:p>
              </w:tc>
              <w:tc>
                <w:tcPr>
                  <w:tcW w:w="10538" w:type="dxa"/>
                  <w:tcBorders>
                    <w:top w:val="nil"/>
                    <w:left w:val="nil"/>
                    <w:bottom w:val="nil"/>
                    <w:right w:val="nil"/>
                  </w:tcBorders>
                  <w:shd w:val="clear" w:color="auto" w:fill="auto"/>
                </w:tcPr>
                <w:p w14:paraId="1C2EEB42" w14:textId="77777777" w:rsidR="00FA68B5" w:rsidRPr="0034087B" w:rsidRDefault="00FA68B5" w:rsidP="00A34B28">
                  <w:pPr>
                    <w:rPr>
                      <w:rFonts w:ascii="Arial" w:hAnsi="Arial" w:cs="Arial"/>
                      <w:sz w:val="22"/>
                    </w:rPr>
                  </w:pPr>
                  <w:r w:rsidRPr="0034087B">
                    <w:rPr>
                      <w:rFonts w:ascii="Arial" w:hAnsi="Arial" w:cs="Arial"/>
                      <w:sz w:val="22"/>
                    </w:rPr>
                    <w:t xml:space="preserve">Дані про діяльність: обсяг природного газу, що надходить у процес виробництва водню </w:t>
                  </w:r>
                  <w:r w:rsidR="00A34B28">
                    <w:rPr>
                      <w:rFonts w:ascii="Arial" w:hAnsi="Arial" w:cs="Arial"/>
                      <w:sz w:val="22"/>
                    </w:rPr>
                    <w:t>[тис. м</w:t>
                  </w:r>
                  <w:r w:rsidRPr="0034087B">
                    <w:rPr>
                      <w:rFonts w:ascii="Arial" w:hAnsi="Arial" w:cs="Arial"/>
                      <w:sz w:val="22"/>
                      <w:vertAlign w:val="superscript"/>
                    </w:rPr>
                    <w:t>3</w:t>
                  </w:r>
                  <w:r w:rsidRPr="0034087B">
                    <w:rPr>
                      <w:rFonts w:ascii="Arial" w:hAnsi="Arial" w:cs="Arial"/>
                      <w:sz w:val="22"/>
                    </w:rPr>
                    <w:t>]</w:t>
                  </w:r>
                </w:p>
              </w:tc>
            </w:tr>
            <w:tr w:rsidR="00FA68B5" w:rsidRPr="0034087B" w14:paraId="008C1207" w14:textId="77777777" w:rsidTr="005F1B0C">
              <w:tc>
                <w:tcPr>
                  <w:tcW w:w="1969" w:type="dxa"/>
                  <w:tcBorders>
                    <w:top w:val="nil"/>
                    <w:left w:val="nil"/>
                    <w:bottom w:val="nil"/>
                    <w:right w:val="nil"/>
                  </w:tcBorders>
                  <w:shd w:val="clear" w:color="auto" w:fill="auto"/>
                </w:tcPr>
                <w:p w14:paraId="69F52510" w14:textId="77777777" w:rsidR="00FA68B5" w:rsidRPr="0034087B" w:rsidRDefault="00FA68B5" w:rsidP="00A34B28">
                  <w:pPr>
                    <w:rPr>
                      <w:rFonts w:ascii="Arial" w:hAnsi="Arial" w:cs="Arial"/>
                      <w:b/>
                      <w:bCs/>
                      <w:i/>
                      <w:iCs/>
                      <w:sz w:val="22"/>
                    </w:rPr>
                  </w:pPr>
                  <w:proofErr w:type="spellStart"/>
                  <w:r w:rsidRPr="0034087B">
                    <w:rPr>
                      <w:rFonts w:ascii="Arial" w:hAnsi="Arial" w:cs="Arial"/>
                      <w:b/>
                      <w:i/>
                      <w:sz w:val="22"/>
                    </w:rPr>
                    <w:t>КВ</w:t>
                  </w:r>
                  <w:r w:rsidRPr="0034087B">
                    <w:rPr>
                      <w:rFonts w:ascii="Arial" w:hAnsi="Arial" w:cs="Arial"/>
                      <w:b/>
                      <w:i/>
                      <w:sz w:val="22"/>
                      <w:vertAlign w:val="subscript"/>
                    </w:rPr>
                    <w:t>ПрГаз</w:t>
                  </w:r>
                  <w:proofErr w:type="spellEnd"/>
                </w:p>
              </w:tc>
              <w:tc>
                <w:tcPr>
                  <w:tcW w:w="10538" w:type="dxa"/>
                  <w:tcBorders>
                    <w:top w:val="nil"/>
                    <w:left w:val="nil"/>
                    <w:bottom w:val="nil"/>
                    <w:right w:val="nil"/>
                  </w:tcBorders>
                  <w:shd w:val="clear" w:color="auto" w:fill="auto"/>
                </w:tcPr>
                <w:p w14:paraId="7C9BD01E" w14:textId="77777777" w:rsidR="00FA68B5" w:rsidRPr="0034087B" w:rsidRDefault="00FA68B5" w:rsidP="00A34B28">
                  <w:pPr>
                    <w:rPr>
                      <w:rFonts w:ascii="Arial" w:hAnsi="Arial" w:cs="Arial"/>
                      <w:sz w:val="22"/>
                    </w:rPr>
                  </w:pPr>
                  <w:r w:rsidRPr="0034087B">
                    <w:rPr>
                      <w:rFonts w:ascii="Arial" w:hAnsi="Arial" w:cs="Arial"/>
                      <w:sz w:val="22"/>
                    </w:rPr>
                    <w:t>Коефіцієнт викидів для природного газу [т CO</w:t>
                  </w:r>
                  <w:r w:rsidRPr="0034087B">
                    <w:rPr>
                      <w:rFonts w:ascii="Arial" w:hAnsi="Arial" w:cs="Arial"/>
                      <w:sz w:val="22"/>
                      <w:vertAlign w:val="subscript"/>
                    </w:rPr>
                    <w:t>2</w:t>
                  </w:r>
                  <w:r w:rsidR="00A34B28">
                    <w:rPr>
                      <w:rFonts w:ascii="Arial" w:hAnsi="Arial" w:cs="Arial"/>
                      <w:sz w:val="22"/>
                    </w:rPr>
                    <w:t>/тис. м</w:t>
                  </w:r>
                  <w:r w:rsidRPr="0034087B">
                    <w:rPr>
                      <w:rFonts w:ascii="Arial" w:hAnsi="Arial" w:cs="Arial"/>
                      <w:sz w:val="22"/>
                      <w:vertAlign w:val="superscript"/>
                    </w:rPr>
                    <w:t>3</w:t>
                  </w:r>
                  <w:r w:rsidRPr="0034087B">
                    <w:rPr>
                      <w:rFonts w:ascii="Arial" w:hAnsi="Arial" w:cs="Arial"/>
                      <w:sz w:val="22"/>
                    </w:rPr>
                    <w:t>]</w:t>
                  </w:r>
                </w:p>
              </w:tc>
            </w:tr>
          </w:tbl>
          <w:p w14:paraId="189C453A" w14:textId="77777777" w:rsidR="00FA68B5" w:rsidRPr="0034087B" w:rsidRDefault="00FA68B5" w:rsidP="00FA68B5">
            <w:pPr>
              <w:pStyle w:val="a6"/>
              <w:numPr>
                <w:ilvl w:val="0"/>
                <w:numId w:val="9"/>
              </w:numPr>
              <w:spacing w:before="0" w:after="0"/>
              <w:rPr>
                <w:rFonts w:ascii="Arial" w:hAnsi="Arial" w:cs="Arial"/>
                <w:sz w:val="22"/>
                <w:lang w:eastAsia="ru-RU"/>
              </w:rPr>
            </w:pPr>
            <w:r w:rsidRPr="0034087B">
              <w:rPr>
                <w:rFonts w:ascii="Arial" w:hAnsi="Arial" w:cs="Arial"/>
                <w:sz w:val="22"/>
              </w:rPr>
              <w:t>Обсяг природного газу на виробництво водню визначається у м</w:t>
            </w:r>
            <w:r w:rsidRPr="0034087B">
              <w:rPr>
                <w:rFonts w:ascii="Arial" w:hAnsi="Arial" w:cs="Arial"/>
                <w:sz w:val="22"/>
                <w:vertAlign w:val="superscript"/>
              </w:rPr>
              <w:t>3</w:t>
            </w:r>
            <w:r w:rsidRPr="0034087B">
              <w:rPr>
                <w:rFonts w:ascii="Arial" w:hAnsi="Arial" w:cs="Arial"/>
                <w:sz w:val="22"/>
              </w:rPr>
              <w:t xml:space="preserve"> за допомогою </w:t>
            </w:r>
            <w:r w:rsidRPr="0034087B">
              <w:rPr>
                <w:rFonts w:ascii="Arial" w:hAnsi="Arial" w:cs="Arial"/>
                <w:sz w:val="22"/>
                <w:lang w:eastAsia="ru-RU"/>
              </w:rPr>
              <w:t>ультразвукового витратоміру</w:t>
            </w:r>
            <w:r w:rsidRPr="0034087B">
              <w:rPr>
                <w:rFonts w:ascii="Arial" w:hAnsi="Arial" w:cs="Arial"/>
                <w:sz w:val="22"/>
                <w:szCs w:val="22"/>
              </w:rPr>
              <w:t xml:space="preserve"> постійного вимірювання </w:t>
            </w:r>
            <w:r w:rsidRPr="005F1B0C">
              <w:rPr>
                <w:rFonts w:ascii="Arial" w:hAnsi="Arial" w:cs="Arial"/>
                <w:b/>
                <w:i/>
                <w:sz w:val="22"/>
                <w:szCs w:val="22"/>
              </w:rPr>
              <w:t>ЗВТ04</w:t>
            </w:r>
            <w:r w:rsidRPr="0034087B">
              <w:rPr>
                <w:rFonts w:ascii="Arial" w:hAnsi="Arial" w:cs="Arial"/>
                <w:sz w:val="22"/>
                <w:lang w:eastAsia="ru-RU"/>
              </w:rPr>
              <w:t>.</w:t>
            </w:r>
          </w:p>
          <w:p w14:paraId="3E187BC4" w14:textId="77777777" w:rsidR="00FA68B5" w:rsidRPr="0034087B" w:rsidRDefault="00FA68B5" w:rsidP="00FA68B5">
            <w:pPr>
              <w:pStyle w:val="a6"/>
              <w:numPr>
                <w:ilvl w:val="0"/>
                <w:numId w:val="9"/>
              </w:numPr>
              <w:spacing w:before="0" w:after="0"/>
              <w:rPr>
                <w:rFonts w:ascii="Arial" w:hAnsi="Arial" w:cs="Arial"/>
                <w:i/>
                <w:sz w:val="22"/>
                <w:u w:val="single"/>
              </w:rPr>
            </w:pPr>
            <w:r w:rsidRPr="005F1B0C">
              <w:rPr>
                <w:rFonts w:ascii="Arial" w:hAnsi="Arial" w:cs="Arial"/>
                <w:b/>
                <w:i/>
                <w:sz w:val="22"/>
              </w:rPr>
              <w:t>КВ</w:t>
            </w:r>
            <w:r w:rsidRPr="0034087B">
              <w:rPr>
                <w:rFonts w:ascii="Arial" w:hAnsi="Arial" w:cs="Arial"/>
                <w:sz w:val="22"/>
              </w:rPr>
              <w:t xml:space="preserve"> природного газу </w:t>
            </w:r>
            <w:proofErr w:type="spellStart"/>
            <w:r w:rsidRPr="0034087B">
              <w:rPr>
                <w:rFonts w:ascii="Arial" w:hAnsi="Arial" w:cs="Arial"/>
                <w:sz w:val="22"/>
              </w:rPr>
              <w:t>розрахувується</w:t>
            </w:r>
            <w:proofErr w:type="spellEnd"/>
            <w:r w:rsidRPr="0034087B">
              <w:rPr>
                <w:rFonts w:ascii="Arial" w:hAnsi="Arial" w:cs="Arial"/>
                <w:sz w:val="22"/>
              </w:rPr>
              <w:t xml:space="preserve"> у т</w:t>
            </w:r>
            <w:r w:rsidR="005F1B0C">
              <w:rPr>
                <w:rFonts w:ascii="Arial" w:hAnsi="Arial" w:cs="Arial"/>
                <w:sz w:val="22"/>
              </w:rPr>
              <w:t xml:space="preserve"> </w:t>
            </w:r>
            <w:r w:rsidRPr="0034087B">
              <w:rPr>
                <w:rFonts w:ascii="Arial" w:hAnsi="Arial" w:cs="Arial"/>
                <w:sz w:val="22"/>
              </w:rPr>
              <w:t>СО</w:t>
            </w:r>
            <w:r w:rsidRPr="0034087B">
              <w:rPr>
                <w:rFonts w:ascii="Arial" w:hAnsi="Arial" w:cs="Arial"/>
                <w:sz w:val="22"/>
                <w:vertAlign w:val="subscript"/>
              </w:rPr>
              <w:t>2</w:t>
            </w:r>
            <w:r w:rsidR="00A34B28">
              <w:rPr>
                <w:rFonts w:ascii="Arial" w:hAnsi="Arial" w:cs="Arial"/>
                <w:sz w:val="22"/>
              </w:rPr>
              <w:t>/тис. м</w:t>
            </w:r>
            <w:r w:rsidRPr="0034087B">
              <w:rPr>
                <w:rFonts w:ascii="Arial" w:hAnsi="Arial" w:cs="Arial"/>
                <w:sz w:val="22"/>
                <w:vertAlign w:val="superscript"/>
              </w:rPr>
              <w:t>3</w:t>
            </w:r>
            <w:r w:rsidRPr="0034087B">
              <w:rPr>
                <w:rFonts w:ascii="Arial" w:hAnsi="Arial" w:cs="Arial"/>
                <w:sz w:val="22"/>
              </w:rPr>
              <w:t xml:space="preserve"> на основі даних щодо компонентного складу природного газу, який </w:t>
            </w:r>
            <w:proofErr w:type="spellStart"/>
            <w:r w:rsidRPr="0034087B">
              <w:rPr>
                <w:rFonts w:ascii="Arial" w:hAnsi="Arial" w:cs="Arial"/>
                <w:sz w:val="22"/>
              </w:rPr>
              <w:t>отриується</w:t>
            </w:r>
            <w:proofErr w:type="spellEnd"/>
            <w:r w:rsidRPr="0034087B">
              <w:rPr>
                <w:rFonts w:ascii="Arial" w:hAnsi="Arial" w:cs="Arial"/>
                <w:sz w:val="22"/>
              </w:rPr>
              <w:t xml:space="preserve"> за результатами лабораторних аналізів, що здійснюються постачальником.</w:t>
            </w:r>
          </w:p>
          <w:p w14:paraId="4C50EE4C" w14:textId="77777777" w:rsidR="00FA68B5" w:rsidRPr="0034087B" w:rsidRDefault="00FA68B5" w:rsidP="00FA68B5">
            <w:pPr>
              <w:rPr>
                <w:rFonts w:ascii="Arial" w:hAnsi="Arial" w:cs="Arial"/>
                <w:sz w:val="22"/>
                <w:szCs w:val="22"/>
              </w:rPr>
            </w:pPr>
          </w:p>
          <w:p w14:paraId="57D2C4E8" w14:textId="77777777" w:rsidR="00FA68B5" w:rsidRPr="0034087B" w:rsidRDefault="00FA68B5" w:rsidP="00FA68B5">
            <w:pPr>
              <w:spacing w:before="0" w:after="0"/>
              <w:rPr>
                <w:rFonts w:ascii="Arial" w:hAnsi="Arial" w:cs="Arial"/>
                <w:sz w:val="22"/>
                <w:szCs w:val="22"/>
              </w:rPr>
            </w:pPr>
            <w:r w:rsidRPr="0034087B">
              <w:rPr>
                <w:rFonts w:ascii="Arial" w:hAnsi="Arial" w:cs="Arial"/>
                <w:sz w:val="22"/>
                <w:szCs w:val="22"/>
              </w:rPr>
              <w:t>Викиди СО</w:t>
            </w:r>
            <w:r w:rsidRPr="0034087B">
              <w:rPr>
                <w:rFonts w:ascii="Arial" w:hAnsi="Arial" w:cs="Arial"/>
                <w:sz w:val="22"/>
                <w:szCs w:val="22"/>
                <w:vertAlign w:val="subscript"/>
              </w:rPr>
              <w:t>2</w:t>
            </w:r>
            <w:r w:rsidRPr="0034087B">
              <w:rPr>
                <w:rFonts w:ascii="Arial" w:hAnsi="Arial" w:cs="Arial"/>
                <w:sz w:val="22"/>
                <w:szCs w:val="22"/>
              </w:rPr>
              <w:t xml:space="preserve"> від всіх матеріальних потоків складаються для визначення щорічних викидів СО</w:t>
            </w:r>
            <w:r w:rsidRPr="0034087B">
              <w:rPr>
                <w:rFonts w:ascii="Arial" w:hAnsi="Arial" w:cs="Arial"/>
                <w:sz w:val="22"/>
                <w:szCs w:val="22"/>
                <w:vertAlign w:val="subscript"/>
              </w:rPr>
              <w:t>2</w:t>
            </w:r>
            <w:r w:rsidRPr="0034087B">
              <w:rPr>
                <w:rFonts w:ascii="Arial" w:hAnsi="Arial" w:cs="Arial"/>
                <w:sz w:val="22"/>
                <w:szCs w:val="22"/>
              </w:rPr>
              <w:t xml:space="preserve"> від установки.</w:t>
            </w:r>
          </w:p>
          <w:p w14:paraId="4BD8D651" w14:textId="77777777" w:rsidR="002A3ACB" w:rsidRDefault="00FA68B5" w:rsidP="00FA68B5">
            <w:pPr>
              <w:rPr>
                <w:lang w:eastAsia="ru-RU"/>
              </w:rPr>
            </w:pPr>
            <w:r w:rsidRPr="0034087B">
              <w:rPr>
                <w:rFonts w:ascii="Arial" w:hAnsi="Arial" w:cs="Arial"/>
                <w:sz w:val="22"/>
                <w:szCs w:val="22"/>
              </w:rPr>
              <w:t>Вся детальна інформація щодо матеріальних потоків (визначення даних про діяльність, визначення розрахункових коефіцієнтів) наведені в інших розділах цього ПМ.</w:t>
            </w:r>
          </w:p>
        </w:tc>
      </w:tr>
    </w:tbl>
    <w:p w14:paraId="75BA9416" w14:textId="77777777" w:rsidR="00BF2855" w:rsidRDefault="00BF2855" w:rsidP="00BF2855">
      <w:pPr>
        <w:spacing w:before="0" w:after="0"/>
      </w:pPr>
    </w:p>
    <w:p w14:paraId="11D01990" w14:textId="3CA65E0F" w:rsidR="004F5290" w:rsidRPr="004D2D7E" w:rsidRDefault="00B708E8" w:rsidP="00B708E8">
      <w:pPr>
        <w:pStyle w:val="3"/>
        <w:spacing w:before="240"/>
      </w:pPr>
      <w:r w:rsidRPr="004D2D7E">
        <w:lastRenderedPageBreak/>
        <w:t xml:space="preserve"> </w:t>
      </w:r>
      <w:r w:rsidR="00893CD3">
        <w:t>1</w:t>
      </w:r>
      <w:r w:rsidR="00BF2855">
        <w:t>.2.</w:t>
      </w:r>
      <w:r w:rsidR="00BF2855" w:rsidRPr="004D2D7E">
        <w:t xml:space="preserve"> </w:t>
      </w:r>
      <w:r w:rsidR="004D21B1" w:rsidRPr="004D2D7E">
        <w:t>Список</w:t>
      </w:r>
      <w:r w:rsidR="005D1D53" w:rsidRPr="004D2D7E">
        <w:t xml:space="preserve"> </w:t>
      </w:r>
      <w:r w:rsidR="004077C4" w:rsidRPr="004077C4">
        <w:t>засобів вимірювальної</w:t>
      </w:r>
      <w:r w:rsidR="005B70BA">
        <w:t xml:space="preserve"> техніки</w:t>
      </w:r>
      <w:r w:rsidR="004077C4" w:rsidRPr="004077C4">
        <w:t xml:space="preserve"> </w:t>
      </w:r>
      <w:r w:rsidR="004D21B1" w:rsidRPr="00050097">
        <w:t>для визначення даних</w:t>
      </w:r>
      <w:r w:rsidR="004D21B1" w:rsidRPr="004D2D7E">
        <w:t xml:space="preserve"> </w:t>
      </w:r>
      <w:r w:rsidR="00164AC4">
        <w:t>про діяльність</w:t>
      </w:r>
      <w:r w:rsidR="00DD23D0" w:rsidRPr="004D2D7E">
        <w:t xml:space="preserve"> </w:t>
      </w:r>
    </w:p>
    <w:tbl>
      <w:tblPr>
        <w:tblW w:w="15255" w:type="dxa"/>
        <w:tblInd w:w="93" w:type="dxa"/>
        <w:tblLayout w:type="fixed"/>
        <w:tblLook w:val="00A0" w:firstRow="1" w:lastRow="0" w:firstColumn="1" w:lastColumn="0" w:noHBand="0" w:noVBand="0"/>
      </w:tblPr>
      <w:tblGrid>
        <w:gridCol w:w="1815"/>
        <w:gridCol w:w="20"/>
        <w:gridCol w:w="2140"/>
        <w:gridCol w:w="9"/>
        <w:gridCol w:w="2151"/>
        <w:gridCol w:w="1200"/>
        <w:gridCol w:w="1200"/>
        <w:gridCol w:w="1309"/>
        <w:gridCol w:w="2291"/>
        <w:gridCol w:w="1800"/>
        <w:gridCol w:w="1320"/>
      </w:tblGrid>
      <w:tr w:rsidR="00C4787F" w:rsidRPr="00B708E8" w14:paraId="4360484D" w14:textId="77777777" w:rsidTr="00A34B28">
        <w:trPr>
          <w:trHeight w:val="20"/>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716FAB" w14:textId="77777777" w:rsidR="002A08FC" w:rsidRPr="00B708E8" w:rsidRDefault="00513BD3" w:rsidP="003F58D9">
            <w:pPr>
              <w:spacing w:before="0" w:after="0"/>
              <w:jc w:val="center"/>
              <w:rPr>
                <w:i/>
                <w:szCs w:val="20"/>
                <w:lang w:eastAsia="ru-RU"/>
              </w:rPr>
            </w:pPr>
            <w:r w:rsidRPr="00B708E8">
              <w:rPr>
                <w:bCs/>
                <w:i/>
                <w:sz w:val="22"/>
                <w:szCs w:val="20"/>
                <w:lang w:eastAsia="ru-RU"/>
              </w:rPr>
              <w:t xml:space="preserve">Ідентифікаційний номер </w:t>
            </w:r>
            <w:r w:rsidR="003F58D9" w:rsidRPr="00B708E8">
              <w:rPr>
                <w:i/>
                <w:sz w:val="22"/>
                <w:szCs w:val="20"/>
                <w:lang w:eastAsia="ru-RU"/>
              </w:rPr>
              <w:t>ЗВТ</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D5E277" w14:textId="77777777" w:rsidR="002A08FC" w:rsidRPr="00B708E8" w:rsidRDefault="002A08FC" w:rsidP="003F58D9">
            <w:pPr>
              <w:spacing w:before="0" w:after="0"/>
              <w:jc w:val="center"/>
              <w:rPr>
                <w:i/>
                <w:szCs w:val="20"/>
                <w:lang w:eastAsia="ru-RU"/>
              </w:rPr>
            </w:pPr>
            <w:r w:rsidRPr="00B708E8">
              <w:rPr>
                <w:i/>
                <w:sz w:val="22"/>
                <w:szCs w:val="20"/>
                <w:lang w:eastAsia="ru-RU"/>
              </w:rPr>
              <w:t xml:space="preserve">Тип </w:t>
            </w:r>
            <w:r w:rsidR="003F58D9" w:rsidRPr="00B708E8">
              <w:rPr>
                <w:i/>
                <w:sz w:val="22"/>
                <w:szCs w:val="20"/>
                <w:lang w:eastAsia="ru-RU"/>
              </w:rPr>
              <w:t>ЗВТ</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DC613" w14:textId="77777777" w:rsidR="002A08FC" w:rsidRPr="00B708E8" w:rsidRDefault="002A08FC" w:rsidP="0021280C">
            <w:pPr>
              <w:spacing w:before="0" w:after="0"/>
              <w:jc w:val="center"/>
              <w:rPr>
                <w:i/>
                <w:szCs w:val="20"/>
                <w:lang w:eastAsia="ru-RU"/>
              </w:rPr>
            </w:pPr>
            <w:r w:rsidRPr="00B708E8">
              <w:rPr>
                <w:i/>
                <w:sz w:val="22"/>
                <w:szCs w:val="20"/>
                <w:lang w:eastAsia="ru-RU"/>
              </w:rPr>
              <w:t>Розташування та ідентифікаційний номер, що застосовує оператор</w:t>
            </w:r>
          </w:p>
        </w:tc>
        <w:tc>
          <w:tcPr>
            <w:tcW w:w="3709"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848E62" w14:textId="77777777" w:rsidR="002A08FC" w:rsidRPr="00B708E8" w:rsidRDefault="002A08FC" w:rsidP="0021280C">
            <w:pPr>
              <w:spacing w:before="0" w:after="0"/>
              <w:jc w:val="center"/>
              <w:rPr>
                <w:i/>
                <w:szCs w:val="20"/>
                <w:lang w:eastAsia="ru-RU"/>
              </w:rPr>
            </w:pPr>
            <w:r w:rsidRPr="00B708E8">
              <w:rPr>
                <w:i/>
                <w:sz w:val="22"/>
                <w:szCs w:val="20"/>
                <w:lang w:eastAsia="ru-RU"/>
              </w:rPr>
              <w:t>Діапазон вимірювань</w:t>
            </w:r>
          </w:p>
        </w:tc>
        <w:tc>
          <w:tcPr>
            <w:tcW w:w="2291"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72A62" w14:textId="77777777" w:rsidR="009A5ED9" w:rsidRPr="00B708E8" w:rsidRDefault="0011415D" w:rsidP="0021280C">
            <w:pPr>
              <w:spacing w:before="0" w:after="0"/>
              <w:jc w:val="center"/>
              <w:rPr>
                <w:i/>
                <w:szCs w:val="20"/>
                <w:lang w:eastAsia="ru-RU"/>
              </w:rPr>
            </w:pPr>
            <w:r w:rsidRPr="00B708E8">
              <w:rPr>
                <w:i/>
                <w:sz w:val="22"/>
                <w:szCs w:val="20"/>
                <w:lang w:eastAsia="ru-RU"/>
              </w:rPr>
              <w:t>Н</w:t>
            </w:r>
            <w:r w:rsidR="002A08FC" w:rsidRPr="00B708E8">
              <w:rPr>
                <w:i/>
                <w:sz w:val="22"/>
                <w:szCs w:val="20"/>
                <w:lang w:eastAsia="ru-RU"/>
              </w:rPr>
              <w:t>евизначеність</w:t>
            </w:r>
            <w:r w:rsidR="00880B4C" w:rsidRPr="00B708E8">
              <w:rPr>
                <w:i/>
                <w:sz w:val="22"/>
                <w:szCs w:val="20"/>
                <w:lang w:eastAsia="ru-RU"/>
              </w:rPr>
              <w:t xml:space="preserve"> (похибка)</w:t>
            </w:r>
            <w:r w:rsidRPr="00B708E8">
              <w:rPr>
                <w:i/>
                <w:sz w:val="22"/>
                <w:szCs w:val="20"/>
                <w:lang w:eastAsia="ru-RU"/>
              </w:rPr>
              <w:t xml:space="preserve">, зазначена у документі </w:t>
            </w:r>
            <w:r w:rsidR="00585FE4" w:rsidRPr="00B708E8">
              <w:rPr>
                <w:i/>
                <w:sz w:val="22"/>
                <w:szCs w:val="20"/>
                <w:lang w:eastAsia="ru-RU"/>
              </w:rPr>
              <w:t xml:space="preserve">ЗВТ </w:t>
            </w:r>
          </w:p>
          <w:p w14:paraId="5801B0EA" w14:textId="77777777" w:rsidR="002A08FC" w:rsidRPr="00B708E8" w:rsidRDefault="002A08FC" w:rsidP="0011415D">
            <w:pPr>
              <w:spacing w:before="0" w:after="0"/>
              <w:jc w:val="center"/>
              <w:rPr>
                <w:i/>
                <w:szCs w:val="20"/>
                <w:lang w:eastAsia="ru-RU"/>
              </w:rPr>
            </w:pPr>
            <w:r w:rsidRPr="00B708E8">
              <w:rPr>
                <w:i/>
                <w:sz w:val="22"/>
                <w:szCs w:val="20"/>
                <w:lang w:eastAsia="ru-RU"/>
              </w:rPr>
              <w:t>(</w:t>
            </w:r>
            <w:r w:rsidR="0011415D" w:rsidRPr="00B708E8">
              <w:rPr>
                <w:i/>
                <w:sz w:val="22"/>
                <w:szCs w:val="20"/>
                <w:lang w:eastAsia="ru-RU"/>
              </w:rPr>
              <w:t>±</w:t>
            </w:r>
            <w:r w:rsidRPr="00B708E8">
              <w:rPr>
                <w:i/>
                <w:sz w:val="22"/>
                <w:szCs w:val="20"/>
                <w:lang w:eastAsia="ru-RU"/>
              </w:rPr>
              <w:t>%)</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ECED81" w14:textId="77777777" w:rsidR="002A08FC" w:rsidRPr="00B708E8" w:rsidRDefault="002A08FC" w:rsidP="0021280C">
            <w:pPr>
              <w:spacing w:before="0" w:after="0"/>
              <w:jc w:val="center"/>
              <w:rPr>
                <w:i/>
                <w:szCs w:val="20"/>
                <w:lang w:eastAsia="ru-RU"/>
              </w:rPr>
            </w:pPr>
            <w:r w:rsidRPr="00B708E8">
              <w:rPr>
                <w:i/>
                <w:sz w:val="22"/>
                <w:szCs w:val="20"/>
                <w:lang w:eastAsia="ru-RU"/>
              </w:rPr>
              <w:t>Типовий діапазон вимірювань</w:t>
            </w:r>
          </w:p>
        </w:tc>
      </w:tr>
      <w:tr w:rsidR="00C4787F" w:rsidRPr="00B708E8" w14:paraId="4E8D9DFF" w14:textId="77777777" w:rsidTr="00A34B28">
        <w:trPr>
          <w:trHeight w:val="20"/>
        </w:trPr>
        <w:tc>
          <w:tcPr>
            <w:tcW w:w="1815"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29507" w14:textId="77777777" w:rsidR="002A08FC" w:rsidRPr="00B708E8" w:rsidRDefault="002A08FC" w:rsidP="0021280C">
            <w:pPr>
              <w:spacing w:before="0" w:after="0"/>
              <w:rPr>
                <w:szCs w:val="20"/>
                <w:lang w:eastAsia="ru-RU"/>
              </w:rPr>
            </w:pPr>
          </w:p>
        </w:tc>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C0C54" w14:textId="77777777" w:rsidR="002A08FC" w:rsidRPr="00B708E8" w:rsidRDefault="002A08FC" w:rsidP="0021280C">
            <w:pPr>
              <w:spacing w:before="0" w:after="0"/>
              <w:rPr>
                <w:szCs w:val="20"/>
                <w:lang w:eastAsia="ru-RU"/>
              </w:rPr>
            </w:pPr>
          </w:p>
        </w:tc>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D1C3BE" w14:textId="77777777" w:rsidR="002A08FC" w:rsidRPr="00B708E8" w:rsidRDefault="002A08FC" w:rsidP="0021280C">
            <w:pPr>
              <w:spacing w:before="0" w:after="0"/>
              <w:rPr>
                <w:szCs w:val="2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444EFF9A" w14:textId="77777777" w:rsidR="002A08FC" w:rsidRPr="00B708E8" w:rsidRDefault="002A08FC" w:rsidP="0021280C">
            <w:pPr>
              <w:spacing w:before="0" w:after="0"/>
              <w:jc w:val="center"/>
              <w:rPr>
                <w:i/>
                <w:szCs w:val="20"/>
                <w:lang w:eastAsia="ru-RU"/>
              </w:rPr>
            </w:pPr>
            <w:r w:rsidRPr="00B708E8">
              <w:rPr>
                <w:i/>
                <w:sz w:val="22"/>
                <w:szCs w:val="20"/>
                <w:lang w:eastAsia="ru-RU"/>
              </w:rPr>
              <w:t>Одиниця вимірювання</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25B09DE7" w14:textId="77777777" w:rsidR="002A08FC" w:rsidRPr="00B708E8" w:rsidRDefault="002A08FC" w:rsidP="0021280C">
            <w:pPr>
              <w:spacing w:before="0" w:after="0"/>
              <w:jc w:val="center"/>
              <w:rPr>
                <w:i/>
                <w:szCs w:val="20"/>
                <w:lang w:eastAsia="ru-RU"/>
              </w:rPr>
            </w:pPr>
            <w:r w:rsidRPr="00B708E8">
              <w:rPr>
                <w:i/>
                <w:sz w:val="22"/>
                <w:szCs w:val="20"/>
                <w:lang w:eastAsia="ru-RU"/>
              </w:rPr>
              <w:t>нижня межа</w:t>
            </w:r>
          </w:p>
        </w:tc>
        <w:tc>
          <w:tcPr>
            <w:tcW w:w="130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3A66111" w14:textId="77777777" w:rsidR="002A08FC" w:rsidRPr="00B708E8" w:rsidRDefault="002A08FC" w:rsidP="0021280C">
            <w:pPr>
              <w:spacing w:before="0" w:after="0"/>
              <w:jc w:val="center"/>
              <w:rPr>
                <w:i/>
                <w:szCs w:val="20"/>
                <w:lang w:eastAsia="ru-RU"/>
              </w:rPr>
            </w:pPr>
            <w:r w:rsidRPr="00B708E8">
              <w:rPr>
                <w:i/>
                <w:sz w:val="22"/>
                <w:szCs w:val="20"/>
                <w:lang w:eastAsia="ru-RU"/>
              </w:rPr>
              <w:t>верхня межа</w:t>
            </w:r>
          </w:p>
        </w:tc>
        <w:tc>
          <w:tcPr>
            <w:tcW w:w="2291"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E67ADB" w14:textId="77777777" w:rsidR="002A08FC" w:rsidRPr="00B708E8" w:rsidRDefault="002A08FC" w:rsidP="0021280C">
            <w:pPr>
              <w:spacing w:before="0" w:after="0"/>
              <w:rPr>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4503E772" w14:textId="77777777" w:rsidR="002A08FC" w:rsidRPr="00B708E8" w:rsidRDefault="002A08FC" w:rsidP="0021280C">
            <w:pPr>
              <w:spacing w:before="0" w:after="0"/>
              <w:jc w:val="center"/>
              <w:rPr>
                <w:i/>
                <w:szCs w:val="20"/>
                <w:lang w:eastAsia="ru-RU"/>
              </w:rPr>
            </w:pPr>
            <w:r w:rsidRPr="00B708E8">
              <w:rPr>
                <w:i/>
                <w:sz w:val="22"/>
                <w:szCs w:val="20"/>
                <w:lang w:eastAsia="ru-RU"/>
              </w:rPr>
              <w:t>нижня межа</w:t>
            </w:r>
          </w:p>
        </w:tc>
        <w:tc>
          <w:tcPr>
            <w:tcW w:w="1320"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41D2C99F" w14:textId="77777777" w:rsidR="002A08FC" w:rsidRPr="00B708E8" w:rsidRDefault="002A08FC" w:rsidP="0021280C">
            <w:pPr>
              <w:spacing w:before="0" w:after="0"/>
              <w:jc w:val="center"/>
              <w:rPr>
                <w:i/>
                <w:szCs w:val="20"/>
                <w:lang w:eastAsia="ru-RU"/>
              </w:rPr>
            </w:pPr>
            <w:r w:rsidRPr="00B708E8">
              <w:rPr>
                <w:i/>
                <w:sz w:val="22"/>
                <w:szCs w:val="20"/>
                <w:lang w:eastAsia="ru-RU"/>
              </w:rPr>
              <w:t>верхня межа</w:t>
            </w:r>
          </w:p>
        </w:tc>
      </w:tr>
      <w:tr w:rsidR="00A34B28" w:rsidRPr="0034087B" w14:paraId="5E0C2072" w14:textId="77777777" w:rsidTr="009660C2">
        <w:trPr>
          <w:trHeight w:val="255"/>
        </w:trPr>
        <w:tc>
          <w:tcPr>
            <w:tcW w:w="1835" w:type="dxa"/>
            <w:gridSpan w:val="2"/>
            <w:tcBorders>
              <w:top w:val="single" w:sz="4" w:space="0" w:color="auto"/>
              <w:left w:val="single" w:sz="4" w:space="0" w:color="auto"/>
              <w:right w:val="single" w:sz="4" w:space="0" w:color="auto"/>
            </w:tcBorders>
            <w:shd w:val="clear" w:color="auto" w:fill="auto"/>
            <w:tcMar>
              <w:top w:w="57" w:type="dxa"/>
              <w:bottom w:w="57" w:type="dxa"/>
            </w:tcMar>
            <w:vAlign w:val="center"/>
          </w:tcPr>
          <w:p w14:paraId="29F3132F" w14:textId="77777777" w:rsidR="00A34B28" w:rsidRPr="0034087B" w:rsidDel="00AF624B" w:rsidRDefault="00A34B28" w:rsidP="00A34B28">
            <w:pPr>
              <w:spacing w:before="0" w:after="0"/>
              <w:jc w:val="center"/>
              <w:rPr>
                <w:rFonts w:ascii="Arial" w:hAnsi="Arial" w:cs="Arial"/>
                <w:b/>
                <w:i/>
              </w:rPr>
            </w:pPr>
            <w:r w:rsidRPr="0034087B">
              <w:rPr>
                <w:rFonts w:ascii="Arial" w:hAnsi="Arial" w:cs="Arial"/>
                <w:b/>
                <w:i/>
                <w:sz w:val="22"/>
              </w:rPr>
              <w:t>ЗВТ01</w:t>
            </w:r>
          </w:p>
        </w:tc>
        <w:tc>
          <w:tcPr>
            <w:tcW w:w="2149" w:type="dxa"/>
            <w:gridSpan w:val="2"/>
            <w:tcBorders>
              <w:top w:val="single" w:sz="4" w:space="0" w:color="auto"/>
              <w:left w:val="single" w:sz="4" w:space="0" w:color="auto"/>
              <w:right w:val="single" w:sz="4" w:space="0" w:color="auto"/>
            </w:tcBorders>
            <w:shd w:val="clear" w:color="auto" w:fill="auto"/>
            <w:tcMar>
              <w:top w:w="57" w:type="dxa"/>
              <w:bottom w:w="57" w:type="dxa"/>
            </w:tcMar>
            <w:vAlign w:val="center"/>
          </w:tcPr>
          <w:p w14:paraId="6D33B9DA" w14:textId="77777777" w:rsidR="00A34B28" w:rsidRPr="0034087B" w:rsidDel="00AF624B" w:rsidRDefault="00A34B28" w:rsidP="00A34B28">
            <w:pPr>
              <w:spacing w:before="0" w:after="0"/>
              <w:rPr>
                <w:rFonts w:ascii="Arial" w:hAnsi="Arial" w:cs="Arial"/>
                <w:lang w:eastAsia="ru-RU"/>
              </w:rPr>
            </w:pPr>
            <w:r w:rsidRPr="0034087B">
              <w:rPr>
                <w:rFonts w:ascii="Arial" w:hAnsi="Arial" w:cs="Arial"/>
                <w:sz w:val="22"/>
                <w:lang w:eastAsia="ru-RU"/>
              </w:rPr>
              <w:t>Ультразвуковий витратомір</w:t>
            </w:r>
          </w:p>
        </w:tc>
        <w:tc>
          <w:tcPr>
            <w:tcW w:w="2151"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746DE0D8" w14:textId="77777777" w:rsidR="00A34B28" w:rsidRPr="0034087B" w:rsidDel="00AF624B" w:rsidRDefault="00A34B28" w:rsidP="00A34B28">
            <w:pPr>
              <w:tabs>
                <w:tab w:val="left" w:pos="0"/>
              </w:tabs>
              <w:spacing w:before="0" w:after="0"/>
              <w:jc w:val="center"/>
              <w:rPr>
                <w:rFonts w:ascii="Arial" w:hAnsi="Arial" w:cs="Arial"/>
              </w:rPr>
            </w:pPr>
            <w:r w:rsidRPr="0034087B">
              <w:rPr>
                <w:rFonts w:ascii="Arial" w:hAnsi="Arial" w:cs="Arial"/>
                <w:sz w:val="22"/>
                <w:lang w:eastAsia="ru-RU"/>
              </w:rPr>
              <w:t>Труба подачі природного газу на НПЗ</w:t>
            </w:r>
          </w:p>
        </w:tc>
        <w:tc>
          <w:tcPr>
            <w:tcW w:w="120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3657BA07" w14:textId="77777777" w:rsidR="00A34B28" w:rsidRPr="0034087B" w:rsidRDefault="00A34B28" w:rsidP="00A34B28">
            <w:pPr>
              <w:widowControl w:val="0"/>
              <w:suppressAutoHyphens/>
              <w:autoSpaceDE w:val="0"/>
              <w:spacing w:before="0" w:after="0"/>
              <w:jc w:val="center"/>
              <w:rPr>
                <w:rFonts w:ascii="Arial" w:hAnsi="Arial" w:cs="Arial"/>
              </w:rPr>
            </w:pPr>
            <w:r w:rsidRPr="0034087B">
              <w:rPr>
                <w:rFonts w:ascii="Arial" w:hAnsi="Arial" w:cs="Arial"/>
                <w:sz w:val="22"/>
              </w:rPr>
              <w:t>м</w:t>
            </w:r>
            <w:r w:rsidRPr="0034087B">
              <w:rPr>
                <w:rFonts w:ascii="Arial" w:hAnsi="Arial" w:cs="Arial"/>
                <w:sz w:val="22"/>
                <w:vertAlign w:val="superscript"/>
              </w:rPr>
              <w:t>3</w:t>
            </w:r>
            <w:r w:rsidRPr="0034087B">
              <w:rPr>
                <w:rFonts w:ascii="Arial" w:hAnsi="Arial" w:cs="Arial"/>
                <w:sz w:val="22"/>
              </w:rPr>
              <w:t>/год.</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88663F" w14:textId="77777777" w:rsidR="00A34B28" w:rsidRPr="0034087B" w:rsidDel="00AF624B" w:rsidRDefault="00A34B28" w:rsidP="00A34B28">
            <w:pPr>
              <w:spacing w:before="0" w:after="0"/>
              <w:jc w:val="center"/>
              <w:rPr>
                <w:rFonts w:ascii="Arial" w:hAnsi="Arial" w:cs="Arial"/>
                <w:lang w:eastAsia="ru-RU"/>
              </w:rPr>
            </w:pPr>
            <w:r w:rsidRPr="0034087B">
              <w:rPr>
                <w:rFonts w:ascii="Arial" w:hAnsi="Arial" w:cs="Arial"/>
                <w:sz w:val="22"/>
                <w:lang w:eastAsia="ru-RU"/>
              </w:rPr>
              <w:t>0</w:t>
            </w:r>
          </w:p>
        </w:tc>
        <w:tc>
          <w:tcPr>
            <w:tcW w:w="1309"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31C77892" w14:textId="77777777" w:rsidR="00A34B28" w:rsidRPr="0034087B" w:rsidDel="00AF624B" w:rsidRDefault="00A34B28" w:rsidP="00A34B28">
            <w:pPr>
              <w:spacing w:before="0" w:after="0"/>
              <w:jc w:val="center"/>
              <w:rPr>
                <w:rFonts w:ascii="Arial" w:hAnsi="Arial" w:cs="Arial"/>
                <w:lang w:eastAsia="ru-RU"/>
              </w:rPr>
            </w:pPr>
            <w:r w:rsidRPr="0034087B">
              <w:rPr>
                <w:rFonts w:ascii="Arial" w:hAnsi="Arial" w:cs="Arial"/>
                <w:sz w:val="22"/>
                <w:lang w:eastAsia="ru-RU"/>
              </w:rPr>
              <w:t>500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695247"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0,20</w:t>
            </w:r>
          </w:p>
        </w:tc>
        <w:tc>
          <w:tcPr>
            <w:tcW w:w="180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7F865471" w14:textId="77777777" w:rsidR="00A34B28" w:rsidRPr="0034087B" w:rsidDel="00AF624B" w:rsidRDefault="00A34B28" w:rsidP="00A34B28">
            <w:pPr>
              <w:spacing w:before="0" w:after="0"/>
              <w:jc w:val="center"/>
              <w:rPr>
                <w:rFonts w:ascii="Arial" w:hAnsi="Arial" w:cs="Arial"/>
                <w:lang w:eastAsia="ru-RU"/>
              </w:rPr>
            </w:pPr>
            <w:r w:rsidRPr="0034087B">
              <w:rPr>
                <w:rFonts w:ascii="Arial" w:hAnsi="Arial" w:cs="Arial"/>
                <w:sz w:val="22"/>
                <w:lang w:eastAsia="ru-RU"/>
              </w:rPr>
              <w:t>10</w:t>
            </w:r>
          </w:p>
        </w:tc>
        <w:tc>
          <w:tcPr>
            <w:tcW w:w="1320"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5F626D68" w14:textId="77777777" w:rsidR="00A34B28" w:rsidRPr="0034087B" w:rsidDel="00AF624B" w:rsidRDefault="00A34B28" w:rsidP="00A34B28">
            <w:pPr>
              <w:spacing w:before="0" w:after="0"/>
              <w:jc w:val="center"/>
              <w:rPr>
                <w:rFonts w:ascii="Arial" w:hAnsi="Arial" w:cs="Arial"/>
                <w:lang w:eastAsia="ru-RU"/>
              </w:rPr>
            </w:pPr>
            <w:r w:rsidRPr="0034087B">
              <w:rPr>
                <w:rFonts w:ascii="Arial" w:hAnsi="Arial" w:cs="Arial"/>
                <w:sz w:val="22"/>
                <w:lang w:eastAsia="ru-RU"/>
              </w:rPr>
              <w:t>200</w:t>
            </w:r>
          </w:p>
        </w:tc>
      </w:tr>
      <w:tr w:rsidR="00A34B28" w:rsidRPr="0034087B" w14:paraId="583EA135" w14:textId="77777777" w:rsidTr="009660C2">
        <w:trPr>
          <w:trHeight w:val="20"/>
        </w:trPr>
        <w:tc>
          <w:tcPr>
            <w:tcW w:w="1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45A450" w14:textId="77777777" w:rsidR="00A34B28" w:rsidRPr="0034087B" w:rsidRDefault="00A34B28" w:rsidP="00A34B28">
            <w:pPr>
              <w:spacing w:before="0" w:after="0"/>
              <w:jc w:val="center"/>
              <w:rPr>
                <w:rFonts w:ascii="Arial" w:hAnsi="Arial" w:cs="Arial"/>
                <w:b/>
                <w:i/>
              </w:rPr>
            </w:pPr>
            <w:r w:rsidRPr="0034087B">
              <w:rPr>
                <w:rFonts w:ascii="Arial" w:hAnsi="Arial" w:cs="Arial"/>
                <w:b/>
                <w:i/>
                <w:sz w:val="22"/>
              </w:rPr>
              <w:t>ЗВТ02</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D3DF3" w14:textId="77777777" w:rsidR="00A34B28" w:rsidRPr="0034087B" w:rsidRDefault="00A34B28" w:rsidP="00A34B28">
            <w:pPr>
              <w:spacing w:before="0" w:after="0"/>
              <w:rPr>
                <w:rFonts w:ascii="Arial" w:hAnsi="Arial" w:cs="Arial"/>
                <w:lang w:eastAsia="ru-RU"/>
              </w:rPr>
            </w:pPr>
            <w:r w:rsidRPr="0034087B">
              <w:rPr>
                <w:rFonts w:ascii="Arial" w:hAnsi="Arial" w:cs="Arial"/>
                <w:sz w:val="22"/>
                <w:lang w:eastAsia="ru-RU"/>
              </w:rPr>
              <w:t xml:space="preserve">Рівнемір </w:t>
            </w:r>
          </w:p>
        </w:tc>
        <w:tc>
          <w:tcPr>
            <w:tcW w:w="2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FE3F30" w14:textId="77777777" w:rsidR="00A34B28" w:rsidRPr="0034087B" w:rsidRDefault="00A34B28" w:rsidP="00A34B28">
            <w:pPr>
              <w:jc w:val="center"/>
              <w:rPr>
                <w:rFonts w:ascii="Arial" w:hAnsi="Arial" w:cs="Arial"/>
              </w:rPr>
            </w:pPr>
            <w:r w:rsidRPr="0034087B">
              <w:rPr>
                <w:rFonts w:ascii="Arial" w:hAnsi="Arial" w:cs="Arial"/>
                <w:sz w:val="22"/>
              </w:rPr>
              <w:t>Р</w:t>
            </w:r>
            <w:r w:rsidRPr="0034087B">
              <w:rPr>
                <w:rFonts w:ascii="Arial" w:hAnsi="Arial" w:cs="Arial"/>
                <w:sz w:val="22"/>
                <w:lang w:eastAsia="ru-RU"/>
              </w:rPr>
              <w:t>езервуар мазуту</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CAD8D9" w14:textId="77777777" w:rsidR="00A34B28" w:rsidRPr="0034087B" w:rsidRDefault="00A34B28" w:rsidP="00A34B28">
            <w:pPr>
              <w:widowControl w:val="0"/>
              <w:suppressAutoHyphens/>
              <w:autoSpaceDE w:val="0"/>
              <w:spacing w:before="0" w:after="0"/>
              <w:jc w:val="center"/>
              <w:rPr>
                <w:rFonts w:ascii="Arial" w:hAnsi="Arial" w:cs="Arial"/>
              </w:rPr>
            </w:pPr>
            <w:r w:rsidRPr="0034087B">
              <w:rPr>
                <w:rFonts w:ascii="Arial" w:hAnsi="Arial" w:cs="Arial"/>
                <w:sz w:val="22"/>
              </w:rPr>
              <w:t>м</w:t>
            </w:r>
            <w:r w:rsidRPr="0034087B">
              <w:rPr>
                <w:rFonts w:ascii="Arial" w:hAnsi="Arial" w:cs="Arial"/>
                <w:sz w:val="22"/>
                <w:vertAlign w:val="superscript"/>
              </w:rPr>
              <w:t>3</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EDD073" w14:textId="77777777" w:rsidR="00A34B28" w:rsidRPr="0034087B" w:rsidRDefault="00A34B28" w:rsidP="00A34B28">
            <w:pPr>
              <w:jc w:val="center"/>
              <w:rPr>
                <w:rFonts w:ascii="Arial" w:hAnsi="Arial" w:cs="Arial"/>
              </w:rPr>
            </w:pPr>
            <w:r w:rsidRPr="0034087B">
              <w:rPr>
                <w:rFonts w:ascii="Arial" w:hAnsi="Arial" w:cs="Arial"/>
                <w:sz w:val="22"/>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62C0E4" w14:textId="77777777" w:rsidR="00A34B28" w:rsidRPr="0034087B" w:rsidRDefault="00A34B28" w:rsidP="00A34B28">
            <w:pPr>
              <w:jc w:val="center"/>
              <w:rPr>
                <w:rFonts w:ascii="Arial" w:hAnsi="Arial" w:cs="Arial"/>
              </w:rPr>
            </w:pPr>
            <w:r w:rsidRPr="0034087B">
              <w:rPr>
                <w:rFonts w:ascii="Arial" w:hAnsi="Arial" w:cs="Arial"/>
                <w:sz w:val="22"/>
              </w:rPr>
              <w:t>10 000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8EC112" w14:textId="77777777" w:rsidR="00A34B28" w:rsidRPr="0034087B" w:rsidRDefault="00A34B28" w:rsidP="00A34B28">
            <w:pPr>
              <w:jc w:val="center"/>
              <w:rPr>
                <w:rFonts w:ascii="Arial" w:hAnsi="Arial" w:cs="Arial"/>
              </w:rPr>
            </w:pPr>
            <w:r w:rsidRPr="0034087B">
              <w:rPr>
                <w:rFonts w:ascii="Arial" w:hAnsi="Arial" w:cs="Arial"/>
                <w:sz w:val="22"/>
              </w:rPr>
              <w:t>1,00</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1AC00" w14:textId="77777777" w:rsidR="00A34B28" w:rsidRPr="0034087B" w:rsidRDefault="00A34B28" w:rsidP="00A34B28">
            <w:pPr>
              <w:jc w:val="center"/>
              <w:rPr>
                <w:rFonts w:ascii="Arial" w:hAnsi="Arial" w:cs="Arial"/>
              </w:rPr>
            </w:pPr>
            <w:r w:rsidRPr="0034087B">
              <w:rPr>
                <w:rFonts w:ascii="Arial" w:hAnsi="Arial" w:cs="Arial"/>
                <w:sz w:val="22"/>
              </w:rPr>
              <w:t>1000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805B61" w14:textId="77777777" w:rsidR="00A34B28" w:rsidRPr="0034087B" w:rsidRDefault="00A34B28" w:rsidP="00A34B28">
            <w:pPr>
              <w:jc w:val="center"/>
              <w:rPr>
                <w:rFonts w:ascii="Arial" w:hAnsi="Arial" w:cs="Arial"/>
              </w:rPr>
            </w:pPr>
            <w:r w:rsidRPr="0034087B">
              <w:rPr>
                <w:rFonts w:ascii="Arial" w:hAnsi="Arial" w:cs="Arial"/>
                <w:sz w:val="22"/>
              </w:rPr>
              <w:t>3 000</w:t>
            </w:r>
          </w:p>
        </w:tc>
      </w:tr>
      <w:tr w:rsidR="00A34B28" w:rsidRPr="0034087B" w14:paraId="43B21BC0" w14:textId="77777777" w:rsidTr="009660C2">
        <w:trPr>
          <w:trHeight w:val="356"/>
        </w:trPr>
        <w:tc>
          <w:tcPr>
            <w:tcW w:w="1835" w:type="dxa"/>
            <w:gridSpan w:val="2"/>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5BB4997" w14:textId="77777777" w:rsidR="00A34B28" w:rsidRPr="0034087B" w:rsidRDefault="00A34B28" w:rsidP="00A34B28">
            <w:pPr>
              <w:spacing w:before="0" w:after="0"/>
              <w:jc w:val="center"/>
              <w:rPr>
                <w:rFonts w:ascii="Arial" w:hAnsi="Arial" w:cs="Arial"/>
                <w:b/>
                <w:i/>
              </w:rPr>
            </w:pPr>
            <w:r w:rsidRPr="0034087B">
              <w:rPr>
                <w:rFonts w:ascii="Arial" w:hAnsi="Arial" w:cs="Arial"/>
                <w:b/>
                <w:i/>
                <w:sz w:val="22"/>
              </w:rPr>
              <w:t>ЗВТ03</w:t>
            </w:r>
          </w:p>
        </w:tc>
        <w:tc>
          <w:tcPr>
            <w:tcW w:w="2149" w:type="dxa"/>
            <w:gridSpan w:val="2"/>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D030FCE" w14:textId="77777777" w:rsidR="00A34B28" w:rsidRPr="0034087B" w:rsidRDefault="00A34B28" w:rsidP="00A34B28">
            <w:pPr>
              <w:spacing w:before="0" w:after="0"/>
              <w:rPr>
                <w:rFonts w:ascii="Arial" w:hAnsi="Arial" w:cs="Arial"/>
                <w:lang w:eastAsia="ru-RU"/>
              </w:rPr>
            </w:pPr>
            <w:proofErr w:type="spellStart"/>
            <w:r w:rsidRPr="0034087B">
              <w:rPr>
                <w:rFonts w:ascii="Arial" w:hAnsi="Arial" w:cs="Arial"/>
                <w:sz w:val="22"/>
                <w:lang w:eastAsia="ru-RU"/>
              </w:rPr>
              <w:t>Діафрагмений</w:t>
            </w:r>
            <w:proofErr w:type="spellEnd"/>
            <w:r w:rsidRPr="0034087B">
              <w:rPr>
                <w:rFonts w:ascii="Arial" w:hAnsi="Arial" w:cs="Arial"/>
                <w:sz w:val="22"/>
                <w:lang w:eastAsia="ru-RU"/>
              </w:rPr>
              <w:t xml:space="preserve"> витратомір</w:t>
            </w:r>
          </w:p>
        </w:tc>
        <w:tc>
          <w:tcPr>
            <w:tcW w:w="2151"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98225AE" w14:textId="77777777" w:rsidR="00A34B28" w:rsidRPr="0034087B" w:rsidRDefault="00A34B28" w:rsidP="00A34B28">
            <w:pPr>
              <w:tabs>
                <w:tab w:val="left" w:pos="0"/>
              </w:tabs>
              <w:spacing w:before="0" w:after="0"/>
              <w:jc w:val="center"/>
              <w:rPr>
                <w:rFonts w:ascii="Arial" w:hAnsi="Arial" w:cs="Arial"/>
              </w:rPr>
            </w:pPr>
            <w:r w:rsidRPr="0034087B">
              <w:rPr>
                <w:rFonts w:ascii="Arial" w:hAnsi="Arial" w:cs="Arial"/>
                <w:sz w:val="22"/>
                <w:lang w:eastAsia="ru-RU"/>
              </w:rPr>
              <w:t>Труба відхідних газів</w:t>
            </w:r>
          </w:p>
        </w:tc>
        <w:tc>
          <w:tcPr>
            <w:tcW w:w="120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0EC67DE" w14:textId="77777777" w:rsidR="00A34B28" w:rsidRPr="0034087B" w:rsidRDefault="00A34B28" w:rsidP="00A34B28">
            <w:pPr>
              <w:widowControl w:val="0"/>
              <w:suppressAutoHyphens/>
              <w:autoSpaceDE w:val="0"/>
              <w:spacing w:before="0" w:after="0"/>
              <w:jc w:val="center"/>
              <w:rPr>
                <w:rFonts w:ascii="Arial" w:hAnsi="Arial" w:cs="Arial"/>
              </w:rPr>
            </w:pPr>
            <w:r w:rsidRPr="0034087B">
              <w:rPr>
                <w:rFonts w:ascii="Arial" w:hAnsi="Arial" w:cs="Arial"/>
                <w:sz w:val="22"/>
              </w:rPr>
              <w:t>м</w:t>
            </w:r>
            <w:r w:rsidRPr="0034087B">
              <w:rPr>
                <w:rFonts w:ascii="Arial" w:hAnsi="Arial" w:cs="Arial"/>
                <w:sz w:val="22"/>
                <w:vertAlign w:val="superscript"/>
              </w:rPr>
              <w:t>3</w:t>
            </w:r>
            <w:r w:rsidRPr="0034087B">
              <w:rPr>
                <w:rFonts w:ascii="Arial" w:hAnsi="Arial" w:cs="Arial"/>
                <w:sz w:val="22"/>
              </w:rPr>
              <w:t>/хв.</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97974"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0</w:t>
            </w:r>
          </w:p>
        </w:tc>
        <w:tc>
          <w:tcPr>
            <w:tcW w:w="1309"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2B952DC2"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5</w:t>
            </w:r>
          </w:p>
        </w:tc>
        <w:tc>
          <w:tcPr>
            <w:tcW w:w="2291"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509446B"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5,00</w:t>
            </w:r>
          </w:p>
        </w:tc>
        <w:tc>
          <w:tcPr>
            <w:tcW w:w="180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F9287A7"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10</w:t>
            </w:r>
          </w:p>
        </w:tc>
        <w:tc>
          <w:tcPr>
            <w:tcW w:w="132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36ACFC8"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50</w:t>
            </w:r>
          </w:p>
        </w:tc>
      </w:tr>
      <w:tr w:rsidR="00A34B28" w:rsidRPr="0034087B" w14:paraId="1DEE1BE8" w14:textId="77777777" w:rsidTr="009660C2">
        <w:trPr>
          <w:trHeight w:val="255"/>
        </w:trPr>
        <w:tc>
          <w:tcPr>
            <w:tcW w:w="1835" w:type="dxa"/>
            <w:gridSpan w:val="2"/>
            <w:vMerge/>
            <w:tcBorders>
              <w:left w:val="single" w:sz="4" w:space="0" w:color="auto"/>
              <w:right w:val="single" w:sz="4" w:space="0" w:color="auto"/>
            </w:tcBorders>
            <w:shd w:val="clear" w:color="auto" w:fill="auto"/>
            <w:tcMar>
              <w:top w:w="57" w:type="dxa"/>
              <w:bottom w:w="57" w:type="dxa"/>
            </w:tcMar>
            <w:vAlign w:val="center"/>
          </w:tcPr>
          <w:p w14:paraId="22DF6467" w14:textId="77777777" w:rsidR="00A34B28" w:rsidRPr="0034087B" w:rsidRDefault="00A34B28" w:rsidP="00A34B28">
            <w:pPr>
              <w:spacing w:before="0" w:after="0"/>
              <w:jc w:val="center"/>
              <w:rPr>
                <w:rFonts w:ascii="Arial" w:hAnsi="Arial" w:cs="Arial"/>
                <w:b/>
                <w:i/>
              </w:rPr>
            </w:pPr>
          </w:p>
        </w:tc>
        <w:tc>
          <w:tcPr>
            <w:tcW w:w="2149" w:type="dxa"/>
            <w:gridSpan w:val="2"/>
            <w:vMerge/>
            <w:tcBorders>
              <w:left w:val="single" w:sz="4" w:space="0" w:color="auto"/>
              <w:right w:val="single" w:sz="4" w:space="0" w:color="auto"/>
            </w:tcBorders>
            <w:shd w:val="clear" w:color="auto" w:fill="auto"/>
            <w:tcMar>
              <w:top w:w="57" w:type="dxa"/>
              <w:bottom w:w="57" w:type="dxa"/>
            </w:tcMar>
            <w:vAlign w:val="center"/>
          </w:tcPr>
          <w:p w14:paraId="6F1B7A1D" w14:textId="77777777" w:rsidR="00A34B28" w:rsidRPr="0034087B" w:rsidRDefault="00A34B28" w:rsidP="00A34B28">
            <w:pPr>
              <w:spacing w:before="0" w:after="0"/>
              <w:rPr>
                <w:rFonts w:ascii="Arial" w:hAnsi="Arial" w:cs="Arial"/>
                <w:lang w:eastAsia="ru-RU"/>
              </w:rPr>
            </w:pPr>
          </w:p>
        </w:tc>
        <w:tc>
          <w:tcPr>
            <w:tcW w:w="2151" w:type="dxa"/>
            <w:vMerge/>
            <w:tcBorders>
              <w:left w:val="single" w:sz="4" w:space="0" w:color="auto"/>
              <w:right w:val="single" w:sz="4" w:space="0" w:color="auto"/>
            </w:tcBorders>
            <w:shd w:val="clear" w:color="auto" w:fill="auto"/>
            <w:tcMar>
              <w:top w:w="57" w:type="dxa"/>
              <w:bottom w:w="57" w:type="dxa"/>
            </w:tcMar>
            <w:vAlign w:val="center"/>
          </w:tcPr>
          <w:p w14:paraId="0C289B4E" w14:textId="77777777" w:rsidR="00A34B28" w:rsidRPr="0034087B" w:rsidRDefault="00A34B28" w:rsidP="00A34B28">
            <w:pPr>
              <w:tabs>
                <w:tab w:val="left" w:pos="0"/>
              </w:tabs>
              <w:spacing w:before="0" w:after="0"/>
              <w:jc w:val="center"/>
              <w:rPr>
                <w:rFonts w:ascii="Arial" w:hAnsi="Arial" w:cs="Arial"/>
                <w:highlight w:val="cyan"/>
              </w:rPr>
            </w:pPr>
          </w:p>
        </w:tc>
        <w:tc>
          <w:tcPr>
            <w:tcW w:w="1200" w:type="dxa"/>
            <w:vMerge/>
            <w:tcBorders>
              <w:left w:val="single" w:sz="4" w:space="0" w:color="auto"/>
              <w:right w:val="single" w:sz="4" w:space="0" w:color="auto"/>
            </w:tcBorders>
            <w:shd w:val="clear" w:color="auto" w:fill="auto"/>
            <w:tcMar>
              <w:top w:w="57" w:type="dxa"/>
              <w:bottom w:w="57" w:type="dxa"/>
            </w:tcMar>
            <w:vAlign w:val="center"/>
          </w:tcPr>
          <w:p w14:paraId="0CDAC10D" w14:textId="77777777" w:rsidR="00A34B28" w:rsidRPr="0034087B" w:rsidRDefault="00A34B28" w:rsidP="00A34B28">
            <w:pPr>
              <w:widowControl w:val="0"/>
              <w:suppressAutoHyphens/>
              <w:autoSpaceDE w:val="0"/>
              <w:spacing w:before="0" w:after="0"/>
              <w:jc w:val="center"/>
              <w:rPr>
                <w:rFonts w:ascii="Arial" w:hAnsi="Arial" w:cs="Arial"/>
                <w:highlight w:val="cyan"/>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CCEAA"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5</w:t>
            </w:r>
          </w:p>
        </w:tc>
        <w:tc>
          <w:tcPr>
            <w:tcW w:w="1309"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3501196A"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100</w:t>
            </w:r>
          </w:p>
        </w:tc>
        <w:tc>
          <w:tcPr>
            <w:tcW w:w="2291"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0638C031" w14:textId="77777777" w:rsidR="00A34B28" w:rsidRPr="0034087B" w:rsidRDefault="00A34B28" w:rsidP="00A34B28">
            <w:pPr>
              <w:spacing w:before="0" w:after="0"/>
              <w:jc w:val="center"/>
              <w:rPr>
                <w:rFonts w:ascii="Arial" w:hAnsi="Arial" w:cs="Arial"/>
                <w:highlight w:val="cyan"/>
                <w:lang w:eastAsia="ru-RU"/>
              </w:rPr>
            </w:pPr>
            <w:r w:rsidRPr="0034087B">
              <w:rPr>
                <w:rFonts w:ascii="Arial" w:hAnsi="Arial" w:cs="Arial"/>
                <w:sz w:val="22"/>
                <w:lang w:eastAsia="ru-RU"/>
              </w:rPr>
              <w:t>2,00</w:t>
            </w:r>
          </w:p>
        </w:tc>
        <w:tc>
          <w:tcPr>
            <w:tcW w:w="1800" w:type="dxa"/>
            <w:vMerge/>
            <w:tcBorders>
              <w:left w:val="single" w:sz="4" w:space="0" w:color="auto"/>
              <w:right w:val="single" w:sz="4" w:space="0" w:color="auto"/>
            </w:tcBorders>
            <w:shd w:val="clear" w:color="auto" w:fill="auto"/>
            <w:tcMar>
              <w:top w:w="57" w:type="dxa"/>
              <w:bottom w:w="57" w:type="dxa"/>
            </w:tcMar>
            <w:vAlign w:val="center"/>
          </w:tcPr>
          <w:p w14:paraId="4A31D29F" w14:textId="77777777" w:rsidR="00A34B28" w:rsidRPr="0034087B" w:rsidRDefault="00A34B28" w:rsidP="00A34B28">
            <w:pPr>
              <w:spacing w:before="0" w:after="0"/>
              <w:jc w:val="center"/>
              <w:rPr>
                <w:rFonts w:ascii="Arial" w:hAnsi="Arial" w:cs="Arial"/>
                <w:lang w:eastAsia="ru-RU"/>
              </w:rPr>
            </w:pPr>
          </w:p>
        </w:tc>
        <w:tc>
          <w:tcPr>
            <w:tcW w:w="1320" w:type="dxa"/>
            <w:vMerge/>
            <w:tcBorders>
              <w:left w:val="single" w:sz="4" w:space="0" w:color="auto"/>
              <w:right w:val="single" w:sz="4" w:space="0" w:color="auto"/>
            </w:tcBorders>
            <w:shd w:val="clear" w:color="auto" w:fill="auto"/>
            <w:tcMar>
              <w:top w:w="57" w:type="dxa"/>
              <w:bottom w:w="57" w:type="dxa"/>
            </w:tcMar>
            <w:vAlign w:val="center"/>
          </w:tcPr>
          <w:p w14:paraId="7469E7CA" w14:textId="77777777" w:rsidR="00A34B28" w:rsidRPr="0034087B" w:rsidRDefault="00A34B28" w:rsidP="00A34B28">
            <w:pPr>
              <w:spacing w:before="0" w:after="0"/>
              <w:jc w:val="center"/>
              <w:rPr>
                <w:rFonts w:ascii="Arial" w:hAnsi="Arial" w:cs="Arial"/>
                <w:lang w:eastAsia="ru-RU"/>
              </w:rPr>
            </w:pPr>
          </w:p>
        </w:tc>
      </w:tr>
      <w:tr w:rsidR="00A34B28" w:rsidRPr="0034087B" w14:paraId="727E7433" w14:textId="77777777" w:rsidTr="009660C2">
        <w:trPr>
          <w:trHeight w:val="20"/>
        </w:trPr>
        <w:tc>
          <w:tcPr>
            <w:tcW w:w="1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15FEF" w14:textId="77777777" w:rsidR="00A34B28" w:rsidRPr="0034087B" w:rsidRDefault="00A34B28" w:rsidP="00A34B28">
            <w:pPr>
              <w:spacing w:before="0" w:after="0"/>
              <w:jc w:val="center"/>
              <w:rPr>
                <w:rFonts w:ascii="Arial" w:hAnsi="Arial" w:cs="Arial"/>
                <w:b/>
                <w:i/>
              </w:rPr>
            </w:pPr>
            <w:r w:rsidRPr="0034087B">
              <w:rPr>
                <w:rFonts w:ascii="Arial" w:hAnsi="Arial" w:cs="Arial"/>
                <w:b/>
                <w:i/>
                <w:sz w:val="22"/>
              </w:rPr>
              <w:t>ЗВТ04</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BA26B1" w14:textId="77777777" w:rsidR="00A34B28" w:rsidRPr="0034087B" w:rsidRDefault="00A34B28" w:rsidP="00A34B28">
            <w:pPr>
              <w:spacing w:before="0" w:after="0"/>
              <w:rPr>
                <w:rFonts w:ascii="Arial" w:hAnsi="Arial" w:cs="Arial"/>
                <w:lang w:eastAsia="ru-RU"/>
              </w:rPr>
            </w:pPr>
            <w:r w:rsidRPr="0034087B">
              <w:rPr>
                <w:rFonts w:ascii="Arial" w:hAnsi="Arial" w:cs="Arial"/>
                <w:sz w:val="22"/>
                <w:lang w:eastAsia="ru-RU"/>
              </w:rPr>
              <w:t>Ультразвуковий витратомір</w:t>
            </w:r>
          </w:p>
        </w:tc>
        <w:tc>
          <w:tcPr>
            <w:tcW w:w="2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B5074" w14:textId="77777777" w:rsidR="00A34B28" w:rsidRPr="0034087B" w:rsidRDefault="00A34B28" w:rsidP="00A34B28">
            <w:pPr>
              <w:tabs>
                <w:tab w:val="left" w:pos="0"/>
              </w:tabs>
              <w:spacing w:before="0" w:after="0"/>
              <w:jc w:val="center"/>
              <w:rPr>
                <w:rFonts w:ascii="Arial" w:hAnsi="Arial" w:cs="Arial"/>
              </w:rPr>
            </w:pPr>
            <w:r w:rsidRPr="0034087B">
              <w:rPr>
                <w:rFonts w:ascii="Arial" w:hAnsi="Arial" w:cs="Arial"/>
                <w:sz w:val="22"/>
                <w:lang w:eastAsia="ru-RU"/>
              </w:rPr>
              <w:t>Труба подачі природного газу на виробництво водню</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FA7198" w14:textId="77777777" w:rsidR="00A34B28" w:rsidRPr="0034087B" w:rsidRDefault="00A34B28" w:rsidP="00A34B28">
            <w:pPr>
              <w:widowControl w:val="0"/>
              <w:suppressAutoHyphens/>
              <w:autoSpaceDE w:val="0"/>
              <w:spacing w:before="0" w:after="0"/>
              <w:jc w:val="center"/>
              <w:rPr>
                <w:rFonts w:ascii="Arial" w:hAnsi="Arial" w:cs="Arial"/>
              </w:rPr>
            </w:pPr>
            <w:r w:rsidRPr="0034087B">
              <w:rPr>
                <w:rFonts w:ascii="Arial" w:hAnsi="Arial" w:cs="Arial"/>
                <w:sz w:val="22"/>
              </w:rPr>
              <w:t>м</w:t>
            </w:r>
            <w:r w:rsidRPr="0034087B">
              <w:rPr>
                <w:rFonts w:ascii="Arial" w:hAnsi="Arial" w:cs="Arial"/>
                <w:sz w:val="22"/>
                <w:vertAlign w:val="superscript"/>
              </w:rPr>
              <w:t>3</w:t>
            </w:r>
            <w:r w:rsidRPr="0034087B">
              <w:rPr>
                <w:rFonts w:ascii="Arial" w:hAnsi="Arial" w:cs="Arial"/>
                <w:sz w:val="22"/>
              </w:rPr>
              <w:t>/год.</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E4AD03"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E08EE"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100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397F2F" w14:textId="77777777" w:rsidR="00A34B28" w:rsidRPr="0034087B" w:rsidRDefault="00A34B28" w:rsidP="00A34B28">
            <w:pPr>
              <w:spacing w:before="0" w:after="0"/>
              <w:jc w:val="center"/>
              <w:rPr>
                <w:rFonts w:ascii="Arial" w:hAnsi="Arial" w:cs="Arial"/>
              </w:rPr>
            </w:pPr>
            <w:r w:rsidRPr="0034087B">
              <w:rPr>
                <w:rFonts w:ascii="Arial" w:hAnsi="Arial" w:cs="Arial"/>
                <w:sz w:val="22"/>
              </w:rPr>
              <w:t>0,20</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D0F70E" w14:textId="77777777" w:rsidR="00A34B28" w:rsidRPr="0034087B" w:rsidRDefault="00A34B28" w:rsidP="00A34B28">
            <w:pPr>
              <w:spacing w:before="0" w:after="0"/>
              <w:jc w:val="center"/>
              <w:rPr>
                <w:rFonts w:ascii="Arial" w:hAnsi="Arial" w:cs="Arial"/>
              </w:rPr>
            </w:pPr>
            <w:r w:rsidRPr="0034087B">
              <w:rPr>
                <w:rFonts w:ascii="Arial" w:hAnsi="Arial" w:cs="Arial"/>
                <w:sz w:val="22"/>
              </w:rPr>
              <w:t>5</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2AAC7" w14:textId="77777777" w:rsidR="00A34B28" w:rsidRPr="0034087B" w:rsidRDefault="00A34B28" w:rsidP="00A34B28">
            <w:pPr>
              <w:spacing w:before="0" w:after="0"/>
              <w:jc w:val="center"/>
              <w:rPr>
                <w:rFonts w:ascii="Arial" w:hAnsi="Arial" w:cs="Arial"/>
              </w:rPr>
            </w:pPr>
            <w:r w:rsidRPr="0034087B">
              <w:rPr>
                <w:rFonts w:ascii="Arial" w:hAnsi="Arial" w:cs="Arial"/>
                <w:sz w:val="22"/>
              </w:rPr>
              <w:t>50</w:t>
            </w:r>
          </w:p>
        </w:tc>
      </w:tr>
      <w:tr w:rsidR="00A34B28" w:rsidRPr="0034087B" w14:paraId="51E47913" w14:textId="77777777" w:rsidTr="009660C2">
        <w:trPr>
          <w:trHeight w:val="497"/>
        </w:trPr>
        <w:tc>
          <w:tcPr>
            <w:tcW w:w="1835" w:type="dxa"/>
            <w:gridSpan w:val="2"/>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83CB58B" w14:textId="77777777" w:rsidR="00A34B28" w:rsidRPr="0034087B" w:rsidRDefault="00A34B28" w:rsidP="00A34B28">
            <w:pPr>
              <w:spacing w:before="0" w:after="0"/>
              <w:jc w:val="center"/>
              <w:rPr>
                <w:rFonts w:ascii="Arial" w:hAnsi="Arial" w:cs="Arial"/>
                <w:b/>
                <w:i/>
              </w:rPr>
            </w:pPr>
            <w:r w:rsidRPr="0034087B">
              <w:rPr>
                <w:rFonts w:ascii="Arial" w:hAnsi="Arial" w:cs="Arial"/>
                <w:b/>
                <w:i/>
                <w:sz w:val="22"/>
              </w:rPr>
              <w:t>ЗВТ05</w:t>
            </w:r>
          </w:p>
        </w:tc>
        <w:tc>
          <w:tcPr>
            <w:tcW w:w="2149" w:type="dxa"/>
            <w:gridSpan w:val="2"/>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C0DA0CA" w14:textId="77777777" w:rsidR="00A34B28" w:rsidRPr="0034087B" w:rsidRDefault="00A34B28" w:rsidP="00A34B28">
            <w:pPr>
              <w:spacing w:before="0" w:after="0"/>
              <w:rPr>
                <w:rFonts w:ascii="Arial" w:hAnsi="Arial" w:cs="Arial"/>
                <w:lang w:eastAsia="ru-RU"/>
              </w:rPr>
            </w:pPr>
            <w:proofErr w:type="spellStart"/>
            <w:r w:rsidRPr="0034087B">
              <w:rPr>
                <w:rFonts w:ascii="Arial" w:hAnsi="Arial" w:cs="Arial"/>
                <w:sz w:val="22"/>
                <w:lang w:eastAsia="ru-RU"/>
              </w:rPr>
              <w:t>Діафрагмений</w:t>
            </w:r>
            <w:proofErr w:type="spellEnd"/>
            <w:r w:rsidRPr="0034087B">
              <w:rPr>
                <w:rFonts w:ascii="Arial" w:hAnsi="Arial" w:cs="Arial"/>
                <w:sz w:val="22"/>
                <w:lang w:eastAsia="ru-RU"/>
              </w:rPr>
              <w:t xml:space="preserve"> витратомір</w:t>
            </w:r>
          </w:p>
        </w:tc>
        <w:tc>
          <w:tcPr>
            <w:tcW w:w="2151"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1DE32A2" w14:textId="77777777" w:rsidR="00A34B28" w:rsidRPr="0034087B" w:rsidRDefault="00A34B28" w:rsidP="00A34B28">
            <w:pPr>
              <w:tabs>
                <w:tab w:val="left" w:pos="0"/>
              </w:tabs>
              <w:spacing w:before="0" w:after="0"/>
              <w:jc w:val="center"/>
              <w:rPr>
                <w:rFonts w:ascii="Arial" w:hAnsi="Arial" w:cs="Arial"/>
                <w:lang w:eastAsia="ru-RU"/>
              </w:rPr>
            </w:pPr>
            <w:r w:rsidRPr="0034087B">
              <w:rPr>
                <w:rFonts w:ascii="Arial" w:hAnsi="Arial" w:cs="Arial"/>
                <w:sz w:val="22"/>
                <w:lang w:eastAsia="ru-RU"/>
              </w:rPr>
              <w:t>Труба відхідних газів на факел</w:t>
            </w:r>
          </w:p>
        </w:tc>
        <w:tc>
          <w:tcPr>
            <w:tcW w:w="120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449551C" w14:textId="77777777" w:rsidR="00A34B28" w:rsidRPr="0034087B" w:rsidRDefault="00A34B28" w:rsidP="00A34B28">
            <w:pPr>
              <w:autoSpaceDE w:val="0"/>
              <w:spacing w:before="0" w:after="0"/>
              <w:jc w:val="center"/>
              <w:rPr>
                <w:rFonts w:ascii="Arial" w:hAnsi="Arial" w:cs="Arial"/>
              </w:rPr>
            </w:pPr>
            <w:r w:rsidRPr="0034087B">
              <w:rPr>
                <w:rFonts w:ascii="Arial" w:hAnsi="Arial" w:cs="Arial"/>
                <w:sz w:val="22"/>
              </w:rPr>
              <w:t>м</w:t>
            </w:r>
            <w:r w:rsidRPr="0034087B">
              <w:rPr>
                <w:rFonts w:ascii="Arial" w:hAnsi="Arial" w:cs="Arial"/>
                <w:sz w:val="22"/>
                <w:vertAlign w:val="superscript"/>
              </w:rPr>
              <w:t>3</w:t>
            </w:r>
            <w:r w:rsidRPr="0034087B">
              <w:rPr>
                <w:rFonts w:ascii="Arial" w:hAnsi="Arial" w:cs="Arial"/>
                <w:sz w:val="22"/>
              </w:rPr>
              <w:t>/год.</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52C800"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CF5DA6"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5</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48853E"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5,00</w:t>
            </w:r>
          </w:p>
        </w:tc>
        <w:tc>
          <w:tcPr>
            <w:tcW w:w="180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D2C707D"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10</w:t>
            </w:r>
          </w:p>
        </w:tc>
        <w:tc>
          <w:tcPr>
            <w:tcW w:w="132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CE46ADD" w14:textId="77777777" w:rsidR="00A34B28" w:rsidRPr="0034087B" w:rsidRDefault="00A34B28" w:rsidP="00A34B28">
            <w:pPr>
              <w:spacing w:before="0" w:after="0"/>
              <w:jc w:val="center"/>
              <w:rPr>
                <w:rFonts w:ascii="Arial" w:hAnsi="Arial" w:cs="Arial"/>
                <w:lang w:eastAsia="ru-RU"/>
              </w:rPr>
            </w:pPr>
            <w:r w:rsidRPr="0034087B">
              <w:rPr>
                <w:rFonts w:ascii="Arial" w:hAnsi="Arial" w:cs="Arial"/>
                <w:sz w:val="22"/>
                <w:lang w:eastAsia="ru-RU"/>
              </w:rPr>
              <w:t>50</w:t>
            </w:r>
          </w:p>
        </w:tc>
      </w:tr>
      <w:tr w:rsidR="00A34B28" w:rsidRPr="0034087B" w14:paraId="1176E3E1" w14:textId="77777777" w:rsidTr="009660C2">
        <w:trPr>
          <w:trHeight w:val="266"/>
        </w:trPr>
        <w:tc>
          <w:tcPr>
            <w:tcW w:w="1835" w:type="dxa"/>
            <w:gridSpan w:val="2"/>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4505B11B" w14:textId="77777777" w:rsidR="00A34B28" w:rsidRPr="0034087B" w:rsidRDefault="00A34B28" w:rsidP="00A34B28">
            <w:pPr>
              <w:spacing w:before="0" w:after="0"/>
              <w:jc w:val="center"/>
              <w:rPr>
                <w:rFonts w:ascii="Arial" w:hAnsi="Arial" w:cs="Arial"/>
                <w:b/>
                <w:i/>
              </w:rPr>
            </w:pPr>
          </w:p>
        </w:tc>
        <w:tc>
          <w:tcPr>
            <w:tcW w:w="2149" w:type="dxa"/>
            <w:gridSpan w:val="2"/>
            <w:vMerge/>
            <w:tcBorders>
              <w:left w:val="single" w:sz="4" w:space="0" w:color="auto"/>
              <w:bottom w:val="single" w:sz="4" w:space="0" w:color="auto"/>
              <w:right w:val="single" w:sz="4" w:space="0" w:color="auto"/>
            </w:tcBorders>
            <w:shd w:val="clear" w:color="auto" w:fill="auto"/>
            <w:tcMar>
              <w:top w:w="57" w:type="dxa"/>
              <w:bottom w:w="57" w:type="dxa"/>
            </w:tcMar>
          </w:tcPr>
          <w:p w14:paraId="06684589" w14:textId="77777777" w:rsidR="00A34B28" w:rsidRPr="0034087B" w:rsidRDefault="00A34B28" w:rsidP="00A34B28">
            <w:pPr>
              <w:pStyle w:val="aff0"/>
              <w:rPr>
                <w:rFonts w:ascii="Arial" w:hAnsi="Arial" w:cs="Arial"/>
                <w:highlight w:val="yellow"/>
                <w:lang w:val="uk-UA"/>
              </w:rPr>
            </w:pPr>
          </w:p>
        </w:tc>
        <w:tc>
          <w:tcPr>
            <w:tcW w:w="2151"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69403B62" w14:textId="77777777" w:rsidR="00A34B28" w:rsidRPr="0034087B" w:rsidRDefault="00A34B28" w:rsidP="00A34B28">
            <w:pPr>
              <w:spacing w:before="0" w:after="0"/>
              <w:jc w:val="center"/>
              <w:rPr>
                <w:rFonts w:ascii="Arial" w:hAnsi="Arial" w:cs="Arial"/>
              </w:rPr>
            </w:pPr>
          </w:p>
        </w:tc>
        <w:tc>
          <w:tcPr>
            <w:tcW w:w="120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60331BA8" w14:textId="77777777" w:rsidR="00A34B28" w:rsidRPr="0034087B" w:rsidRDefault="00A34B28" w:rsidP="00A34B28">
            <w:pPr>
              <w:autoSpaceDE w:val="0"/>
              <w:spacing w:before="0" w:after="0"/>
              <w:jc w:val="cente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B8DBF1" w14:textId="77777777" w:rsidR="00A34B28" w:rsidRPr="0034087B" w:rsidRDefault="00A34B28" w:rsidP="00A34B28">
            <w:pPr>
              <w:jc w:val="center"/>
              <w:rPr>
                <w:rFonts w:ascii="Arial" w:hAnsi="Arial" w:cs="Arial"/>
              </w:rPr>
            </w:pPr>
            <w:r w:rsidRPr="0034087B">
              <w:rPr>
                <w:rFonts w:ascii="Arial" w:hAnsi="Arial" w:cs="Arial"/>
                <w:sz w:val="22"/>
                <w:lang w:eastAsia="ru-RU"/>
              </w:rPr>
              <w:t>5</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DA7336" w14:textId="77777777" w:rsidR="00A34B28" w:rsidRPr="0034087B" w:rsidRDefault="00A34B28" w:rsidP="00A34B28">
            <w:pPr>
              <w:jc w:val="center"/>
              <w:rPr>
                <w:rFonts w:ascii="Arial" w:hAnsi="Arial" w:cs="Arial"/>
              </w:rPr>
            </w:pPr>
            <w:r w:rsidRPr="0034087B">
              <w:rPr>
                <w:rFonts w:ascii="Arial" w:hAnsi="Arial" w:cs="Arial"/>
                <w:sz w:val="22"/>
                <w:lang w:eastAsia="ru-RU"/>
              </w:rPr>
              <w:t>100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829D1C" w14:textId="77777777" w:rsidR="00A34B28" w:rsidRPr="0034087B" w:rsidRDefault="00A34B28" w:rsidP="00A34B28">
            <w:pPr>
              <w:spacing w:before="0" w:after="0"/>
              <w:jc w:val="center"/>
              <w:rPr>
                <w:rFonts w:ascii="Arial" w:hAnsi="Arial" w:cs="Arial"/>
              </w:rPr>
            </w:pPr>
            <w:r w:rsidRPr="0034087B">
              <w:rPr>
                <w:rFonts w:ascii="Arial" w:hAnsi="Arial" w:cs="Arial"/>
                <w:sz w:val="22"/>
                <w:lang w:eastAsia="ru-RU"/>
              </w:rPr>
              <w:t>2,50</w:t>
            </w:r>
          </w:p>
        </w:tc>
        <w:tc>
          <w:tcPr>
            <w:tcW w:w="180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5D20161" w14:textId="77777777" w:rsidR="00A34B28" w:rsidRPr="0034087B" w:rsidRDefault="00A34B28" w:rsidP="00A34B28">
            <w:pPr>
              <w:spacing w:before="0" w:after="0"/>
              <w:jc w:val="center"/>
              <w:rPr>
                <w:rFonts w:ascii="Arial" w:hAnsi="Arial" w:cs="Arial"/>
              </w:rPr>
            </w:pPr>
          </w:p>
        </w:tc>
        <w:tc>
          <w:tcPr>
            <w:tcW w:w="1320"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48BC7A5" w14:textId="77777777" w:rsidR="00A34B28" w:rsidRPr="0034087B" w:rsidRDefault="00A34B28" w:rsidP="00A34B28">
            <w:pPr>
              <w:spacing w:before="0" w:after="0"/>
              <w:jc w:val="center"/>
              <w:rPr>
                <w:rFonts w:ascii="Arial" w:hAnsi="Arial" w:cs="Arial"/>
              </w:rPr>
            </w:pPr>
          </w:p>
        </w:tc>
      </w:tr>
      <w:tr w:rsidR="00A34B28" w:rsidRPr="0034087B" w14:paraId="1181D607" w14:textId="77777777" w:rsidTr="009660C2">
        <w:trPr>
          <w:trHeight w:val="2317"/>
        </w:trPr>
        <w:tc>
          <w:tcPr>
            <w:tcW w:w="1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0E789" w14:textId="77777777" w:rsidR="00A34B28" w:rsidRPr="0034087B" w:rsidRDefault="00A34B28" w:rsidP="00A34B28">
            <w:pPr>
              <w:spacing w:before="0" w:after="0"/>
              <w:jc w:val="center"/>
              <w:rPr>
                <w:rFonts w:ascii="Arial" w:hAnsi="Arial" w:cs="Arial"/>
                <w:b/>
                <w:i/>
              </w:rPr>
            </w:pPr>
            <w:r w:rsidRPr="0034087B">
              <w:rPr>
                <w:rFonts w:ascii="Arial" w:hAnsi="Arial" w:cs="Arial"/>
                <w:b/>
                <w:i/>
                <w:sz w:val="22"/>
              </w:rPr>
              <w:t>ЗВТ06</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8F4079" w14:textId="77777777" w:rsidR="00A34B28" w:rsidRPr="0034087B" w:rsidRDefault="00A34B28" w:rsidP="00A34B28">
            <w:pPr>
              <w:spacing w:before="0" w:after="0"/>
              <w:rPr>
                <w:rFonts w:ascii="Arial" w:hAnsi="Arial" w:cs="Arial"/>
                <w:lang w:eastAsia="ru-RU"/>
              </w:rPr>
            </w:pPr>
            <w:r w:rsidRPr="0034087B">
              <w:rPr>
                <w:rFonts w:ascii="Arial" w:hAnsi="Arial" w:cs="Arial"/>
                <w:sz w:val="22"/>
                <w:lang w:eastAsia="ru-RU"/>
              </w:rPr>
              <w:t xml:space="preserve">Труба </w:t>
            </w:r>
            <w:proofErr w:type="spellStart"/>
            <w:r w:rsidRPr="0034087B">
              <w:rPr>
                <w:rFonts w:ascii="Arial" w:hAnsi="Arial" w:cs="Arial"/>
                <w:sz w:val="22"/>
                <w:lang w:eastAsia="ru-RU"/>
              </w:rPr>
              <w:t>Вентурі</w:t>
            </w:r>
            <w:proofErr w:type="spellEnd"/>
          </w:p>
        </w:tc>
        <w:tc>
          <w:tcPr>
            <w:tcW w:w="2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A9234B" w14:textId="77777777" w:rsidR="00A34B28" w:rsidRPr="0034087B" w:rsidRDefault="00A34B28" w:rsidP="00A34B28">
            <w:pPr>
              <w:tabs>
                <w:tab w:val="left" w:pos="0"/>
              </w:tabs>
              <w:spacing w:before="0" w:after="0"/>
              <w:jc w:val="center"/>
              <w:rPr>
                <w:rFonts w:ascii="Arial" w:hAnsi="Arial" w:cs="Arial"/>
              </w:rPr>
            </w:pPr>
            <w:r w:rsidRPr="0034087B">
              <w:rPr>
                <w:rFonts w:ascii="Arial" w:hAnsi="Arial" w:cs="Arial"/>
                <w:sz w:val="22"/>
              </w:rPr>
              <w:t>Труба подачі сухого повітря на установку каталітичного крекінгу</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BDD11" w14:textId="77777777" w:rsidR="00A34B28" w:rsidRPr="0034087B" w:rsidRDefault="00A34B28" w:rsidP="00A34B28">
            <w:pPr>
              <w:widowControl w:val="0"/>
              <w:suppressAutoHyphens/>
              <w:autoSpaceDE w:val="0"/>
              <w:spacing w:before="0" w:after="0"/>
              <w:jc w:val="center"/>
              <w:rPr>
                <w:rFonts w:ascii="Arial" w:hAnsi="Arial" w:cs="Arial"/>
              </w:rPr>
            </w:pPr>
            <w:r w:rsidRPr="0034087B">
              <w:rPr>
                <w:rFonts w:ascii="Arial" w:hAnsi="Arial" w:cs="Arial"/>
                <w:sz w:val="22"/>
              </w:rPr>
              <w:t>м</w:t>
            </w:r>
            <w:r w:rsidRPr="0034087B">
              <w:rPr>
                <w:rFonts w:ascii="Arial" w:hAnsi="Arial" w:cs="Arial"/>
                <w:sz w:val="22"/>
                <w:vertAlign w:val="superscript"/>
              </w:rPr>
              <w:t>3</w:t>
            </w:r>
            <w:r w:rsidRPr="0034087B">
              <w:rPr>
                <w:rFonts w:ascii="Arial" w:hAnsi="Arial" w:cs="Arial"/>
                <w:sz w:val="22"/>
              </w:rPr>
              <w:t>/год.</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1CD9CD" w14:textId="77777777" w:rsidR="00A34B28" w:rsidRPr="0034087B" w:rsidRDefault="00A34B28" w:rsidP="00A34B28">
            <w:pPr>
              <w:jc w:val="center"/>
              <w:rPr>
                <w:rFonts w:ascii="Arial" w:hAnsi="Arial" w:cs="Arial"/>
                <w:lang w:eastAsia="ru-RU"/>
              </w:rPr>
            </w:pPr>
            <w:r w:rsidRPr="0034087B">
              <w:rPr>
                <w:rFonts w:ascii="Arial" w:hAnsi="Arial" w:cs="Arial"/>
                <w:sz w:val="22"/>
                <w:lang w:eastAsia="ru-RU"/>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DC546E" w14:textId="77777777" w:rsidR="00A34B28" w:rsidRPr="0034087B" w:rsidRDefault="00A34B28" w:rsidP="00A34B28">
            <w:pPr>
              <w:jc w:val="center"/>
              <w:rPr>
                <w:rFonts w:ascii="Arial" w:hAnsi="Arial" w:cs="Arial"/>
                <w:lang w:eastAsia="ru-RU"/>
              </w:rPr>
            </w:pPr>
            <w:r w:rsidRPr="0034087B">
              <w:rPr>
                <w:rFonts w:ascii="Arial" w:hAnsi="Arial" w:cs="Arial"/>
                <w:sz w:val="22"/>
                <w:lang w:eastAsia="ru-RU"/>
              </w:rPr>
              <w:t>500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9FDA53" w14:textId="0F294202" w:rsidR="00A34B28" w:rsidRPr="0034087B" w:rsidRDefault="00A34B28" w:rsidP="00A34B28">
            <w:pPr>
              <w:jc w:val="center"/>
              <w:rPr>
                <w:rFonts w:ascii="Arial" w:hAnsi="Arial" w:cs="Arial"/>
                <w:lang w:eastAsia="ru-RU"/>
              </w:rPr>
            </w:pPr>
            <w:r w:rsidRPr="0034087B">
              <w:rPr>
                <w:rFonts w:ascii="Arial" w:hAnsi="Arial" w:cs="Arial"/>
                <w:sz w:val="22"/>
                <w:lang w:eastAsia="ru-RU"/>
              </w:rPr>
              <w:t>0,50</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877E3D" w14:textId="77777777" w:rsidR="00A34B28" w:rsidRPr="0034087B" w:rsidRDefault="00A34B28" w:rsidP="00A34B28">
            <w:pPr>
              <w:jc w:val="center"/>
              <w:rPr>
                <w:rFonts w:ascii="Arial" w:hAnsi="Arial" w:cs="Arial"/>
                <w:lang w:eastAsia="ru-RU"/>
              </w:rPr>
            </w:pPr>
            <w:r w:rsidRPr="0034087B">
              <w:rPr>
                <w:rFonts w:ascii="Arial" w:hAnsi="Arial" w:cs="Arial"/>
                <w:sz w:val="22"/>
                <w:lang w:eastAsia="ru-RU"/>
              </w:rPr>
              <w:t>120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02CD12" w14:textId="77777777" w:rsidR="00A34B28" w:rsidRPr="0034087B" w:rsidRDefault="00A34B28" w:rsidP="00A34B28">
            <w:pPr>
              <w:jc w:val="center"/>
              <w:rPr>
                <w:rFonts w:ascii="Arial" w:hAnsi="Arial" w:cs="Arial"/>
                <w:lang w:eastAsia="ru-RU"/>
              </w:rPr>
            </w:pPr>
            <w:r w:rsidRPr="0034087B">
              <w:rPr>
                <w:rFonts w:ascii="Arial" w:hAnsi="Arial" w:cs="Arial"/>
                <w:sz w:val="22"/>
                <w:lang w:eastAsia="ru-RU"/>
              </w:rPr>
              <w:t>300</w:t>
            </w:r>
          </w:p>
        </w:tc>
      </w:tr>
      <w:tr w:rsidR="00A34B28" w:rsidRPr="0034087B" w14:paraId="37E6D6BE" w14:textId="77777777" w:rsidTr="009660C2">
        <w:trPr>
          <w:trHeight w:val="255"/>
        </w:trPr>
        <w:tc>
          <w:tcPr>
            <w:tcW w:w="1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FC7DA5" w14:textId="77777777" w:rsidR="00A34B28" w:rsidRPr="0034087B" w:rsidRDefault="00A34B28" w:rsidP="00A34B28">
            <w:pPr>
              <w:spacing w:before="0" w:after="0"/>
              <w:jc w:val="center"/>
              <w:rPr>
                <w:rFonts w:ascii="Arial" w:hAnsi="Arial" w:cs="Arial"/>
                <w:b/>
                <w:i/>
              </w:rPr>
            </w:pPr>
            <w:r w:rsidRPr="0034087B">
              <w:rPr>
                <w:rFonts w:ascii="Arial" w:hAnsi="Arial" w:cs="Arial"/>
                <w:b/>
                <w:i/>
                <w:sz w:val="22"/>
              </w:rPr>
              <w:lastRenderedPageBreak/>
              <w:t>ЗВТ07</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CF823" w14:textId="77777777" w:rsidR="00A34B28" w:rsidRPr="0034087B" w:rsidRDefault="00A34B28" w:rsidP="00A34B28">
            <w:pPr>
              <w:spacing w:before="0" w:after="0"/>
              <w:rPr>
                <w:rFonts w:ascii="Arial" w:hAnsi="Arial" w:cs="Arial"/>
                <w:lang w:eastAsia="ru-RU"/>
              </w:rPr>
            </w:pPr>
            <w:r w:rsidRPr="0034087B">
              <w:rPr>
                <w:rFonts w:ascii="Arial" w:hAnsi="Arial" w:cs="Arial"/>
                <w:sz w:val="22"/>
                <w:lang w:eastAsia="ru-RU"/>
              </w:rPr>
              <w:t>Ультразвуковий витратомір</w:t>
            </w:r>
          </w:p>
        </w:tc>
        <w:tc>
          <w:tcPr>
            <w:tcW w:w="2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781E59" w14:textId="77777777" w:rsidR="00A34B28" w:rsidRPr="0034087B" w:rsidRDefault="00A34B28" w:rsidP="00A34B28">
            <w:pPr>
              <w:tabs>
                <w:tab w:val="left" w:pos="0"/>
              </w:tabs>
              <w:spacing w:before="0" w:after="0"/>
              <w:jc w:val="center"/>
              <w:rPr>
                <w:rFonts w:ascii="Arial" w:hAnsi="Arial" w:cs="Arial"/>
              </w:rPr>
            </w:pPr>
            <w:r w:rsidRPr="0034087B">
              <w:rPr>
                <w:rFonts w:ascii="Arial" w:hAnsi="Arial" w:cs="Arial"/>
                <w:sz w:val="22"/>
              </w:rPr>
              <w:t>Труба газу нафтопереробки (відхідний газ)</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3108AF" w14:textId="77777777" w:rsidR="00A34B28" w:rsidRPr="0034087B" w:rsidRDefault="00A34B28" w:rsidP="00A34B28">
            <w:pPr>
              <w:widowControl w:val="0"/>
              <w:suppressAutoHyphens/>
              <w:autoSpaceDE w:val="0"/>
              <w:spacing w:before="0" w:after="0"/>
              <w:jc w:val="center"/>
              <w:rPr>
                <w:rFonts w:ascii="Arial" w:hAnsi="Arial" w:cs="Arial"/>
              </w:rPr>
            </w:pPr>
            <w:r w:rsidRPr="0034087B">
              <w:rPr>
                <w:rFonts w:ascii="Arial" w:hAnsi="Arial" w:cs="Arial"/>
                <w:sz w:val="22"/>
              </w:rPr>
              <w:t>м</w:t>
            </w:r>
            <w:r w:rsidRPr="0034087B">
              <w:rPr>
                <w:rFonts w:ascii="Arial" w:hAnsi="Arial" w:cs="Arial"/>
                <w:sz w:val="22"/>
                <w:vertAlign w:val="superscript"/>
              </w:rPr>
              <w:t>3</w:t>
            </w:r>
            <w:r w:rsidRPr="0034087B">
              <w:rPr>
                <w:rFonts w:ascii="Arial" w:hAnsi="Arial" w:cs="Arial"/>
                <w:sz w:val="22"/>
              </w:rPr>
              <w:t>/хв.</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26FEF0" w14:textId="77777777" w:rsidR="00A34B28" w:rsidRPr="0034087B" w:rsidRDefault="00A34B28" w:rsidP="00A34B28">
            <w:pPr>
              <w:jc w:val="center"/>
              <w:rPr>
                <w:rFonts w:ascii="Arial" w:hAnsi="Arial" w:cs="Arial"/>
                <w:lang w:eastAsia="ru-RU"/>
              </w:rPr>
            </w:pPr>
            <w:r w:rsidRPr="0034087B">
              <w:rPr>
                <w:rFonts w:ascii="Arial" w:hAnsi="Arial" w:cs="Arial"/>
                <w:sz w:val="22"/>
                <w:lang w:eastAsia="ru-RU"/>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EFD1A" w14:textId="77777777" w:rsidR="00A34B28" w:rsidRPr="0034087B" w:rsidRDefault="00A34B28" w:rsidP="00A34B28">
            <w:pPr>
              <w:jc w:val="center"/>
              <w:rPr>
                <w:rFonts w:ascii="Arial" w:hAnsi="Arial" w:cs="Arial"/>
                <w:lang w:eastAsia="ru-RU"/>
              </w:rPr>
            </w:pPr>
            <w:r w:rsidRPr="0034087B">
              <w:rPr>
                <w:rFonts w:ascii="Arial" w:hAnsi="Arial" w:cs="Arial"/>
                <w:sz w:val="22"/>
                <w:lang w:eastAsia="ru-RU"/>
              </w:rPr>
              <w:t>7500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10A5F6" w14:textId="3CD5F6E8" w:rsidR="00A34B28" w:rsidRPr="0034087B" w:rsidRDefault="00A34B28" w:rsidP="00A34B28">
            <w:pPr>
              <w:jc w:val="center"/>
              <w:rPr>
                <w:rFonts w:ascii="Arial" w:hAnsi="Arial" w:cs="Arial"/>
                <w:lang w:eastAsia="ru-RU"/>
              </w:rPr>
            </w:pPr>
            <w:r w:rsidRPr="0034087B">
              <w:rPr>
                <w:rFonts w:ascii="Arial" w:hAnsi="Arial" w:cs="Arial"/>
                <w:sz w:val="22"/>
                <w:lang w:eastAsia="ru-RU"/>
              </w:rPr>
              <w:t>0.20</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BBAE34" w14:textId="77777777" w:rsidR="00A34B28" w:rsidRPr="0034087B" w:rsidRDefault="00A34B28" w:rsidP="00A34B28">
            <w:pPr>
              <w:jc w:val="center"/>
              <w:rPr>
                <w:rFonts w:ascii="Arial" w:hAnsi="Arial" w:cs="Arial"/>
                <w:lang w:eastAsia="ru-RU"/>
              </w:rPr>
            </w:pPr>
            <w:r w:rsidRPr="0034087B">
              <w:rPr>
                <w:rFonts w:ascii="Arial" w:hAnsi="Arial" w:cs="Arial"/>
                <w:sz w:val="22"/>
                <w:lang w:eastAsia="ru-RU"/>
              </w:rPr>
              <w:t>1000</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6C094" w14:textId="77777777" w:rsidR="00A34B28" w:rsidRPr="0034087B" w:rsidRDefault="00A34B28" w:rsidP="00A34B28">
            <w:pPr>
              <w:jc w:val="center"/>
              <w:rPr>
                <w:rFonts w:ascii="Arial" w:hAnsi="Arial" w:cs="Arial"/>
                <w:lang w:eastAsia="ru-RU"/>
              </w:rPr>
            </w:pPr>
            <w:r w:rsidRPr="0034087B">
              <w:rPr>
                <w:rFonts w:ascii="Arial" w:hAnsi="Arial" w:cs="Arial"/>
                <w:sz w:val="22"/>
                <w:lang w:eastAsia="ru-RU"/>
              </w:rPr>
              <w:t>3500</w:t>
            </w:r>
          </w:p>
        </w:tc>
      </w:tr>
      <w:tr w:rsidR="00A34B28" w:rsidRPr="0034087B" w14:paraId="75DC706F" w14:textId="77777777" w:rsidTr="009660C2">
        <w:trPr>
          <w:trHeight w:val="430"/>
        </w:trPr>
        <w:tc>
          <w:tcPr>
            <w:tcW w:w="1835" w:type="dxa"/>
            <w:gridSpan w:val="2"/>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DC8FCDC" w14:textId="77777777" w:rsidR="00A34B28" w:rsidRPr="0034087B" w:rsidRDefault="00A34B28" w:rsidP="00A34B28">
            <w:pPr>
              <w:spacing w:before="0" w:after="0"/>
              <w:jc w:val="center"/>
              <w:rPr>
                <w:rFonts w:ascii="Arial" w:hAnsi="Arial" w:cs="Arial"/>
                <w:b/>
                <w:i/>
              </w:rPr>
            </w:pPr>
            <w:r w:rsidRPr="0034087B">
              <w:rPr>
                <w:rFonts w:ascii="Arial" w:hAnsi="Arial" w:cs="Arial"/>
                <w:b/>
                <w:i/>
                <w:sz w:val="22"/>
              </w:rPr>
              <w:t>ЗВТ08</w:t>
            </w:r>
          </w:p>
        </w:tc>
        <w:tc>
          <w:tcPr>
            <w:tcW w:w="2149" w:type="dxa"/>
            <w:gridSpan w:val="2"/>
            <w:vMerge w:val="restart"/>
            <w:tcBorders>
              <w:top w:val="single" w:sz="4" w:space="0" w:color="auto"/>
              <w:left w:val="single" w:sz="4" w:space="0" w:color="auto"/>
              <w:right w:val="single" w:sz="4" w:space="0" w:color="auto"/>
            </w:tcBorders>
            <w:shd w:val="clear" w:color="auto" w:fill="auto"/>
            <w:tcMar>
              <w:top w:w="57" w:type="dxa"/>
              <w:bottom w:w="57" w:type="dxa"/>
            </w:tcMar>
          </w:tcPr>
          <w:p w14:paraId="1299427D" w14:textId="77777777" w:rsidR="00A34B28" w:rsidRPr="0034087B" w:rsidRDefault="00A34B28" w:rsidP="00A34B28">
            <w:pPr>
              <w:pStyle w:val="aff0"/>
              <w:rPr>
                <w:rFonts w:ascii="Arial" w:hAnsi="Arial" w:cs="Arial"/>
                <w:lang w:val="uk-UA"/>
              </w:rPr>
            </w:pPr>
            <w:r w:rsidRPr="0034087B">
              <w:rPr>
                <w:rFonts w:ascii="Arial" w:hAnsi="Arial" w:cs="Arial"/>
                <w:lang w:val="uk-UA"/>
              </w:rPr>
              <w:t>Ваги лабораторні</w:t>
            </w:r>
          </w:p>
        </w:tc>
        <w:tc>
          <w:tcPr>
            <w:tcW w:w="2151"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1C988297" w14:textId="77777777" w:rsidR="00A34B28" w:rsidRPr="0034087B" w:rsidRDefault="00A34B28" w:rsidP="00A34B28">
            <w:pPr>
              <w:spacing w:after="0"/>
              <w:jc w:val="center"/>
              <w:rPr>
                <w:rFonts w:ascii="Arial" w:hAnsi="Arial" w:cs="Arial"/>
              </w:rPr>
            </w:pPr>
            <w:r w:rsidRPr="0034087B">
              <w:rPr>
                <w:rFonts w:ascii="Arial" w:hAnsi="Arial" w:cs="Arial"/>
                <w:sz w:val="22"/>
              </w:rPr>
              <w:t>Лабораторія</w:t>
            </w:r>
          </w:p>
        </w:tc>
        <w:tc>
          <w:tcPr>
            <w:tcW w:w="1200"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21D691C8" w14:textId="77777777" w:rsidR="00A34B28" w:rsidRPr="0034087B" w:rsidRDefault="00A34B28" w:rsidP="00A34B28">
            <w:pPr>
              <w:widowControl w:val="0"/>
              <w:suppressAutoHyphens/>
              <w:autoSpaceDE w:val="0"/>
              <w:spacing w:after="0"/>
              <w:jc w:val="center"/>
              <w:rPr>
                <w:rFonts w:ascii="Arial" w:hAnsi="Arial" w:cs="Arial"/>
              </w:rPr>
            </w:pPr>
            <w:r w:rsidRPr="0034087B">
              <w:rPr>
                <w:rFonts w:ascii="Arial" w:hAnsi="Arial" w:cs="Arial"/>
              </w:rPr>
              <w:t>кг</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A35E9A" w14:textId="77777777" w:rsidR="00A34B28" w:rsidRPr="0034087B" w:rsidDel="00AF624B" w:rsidRDefault="00A34B28" w:rsidP="00A34B28">
            <w:pPr>
              <w:spacing w:after="0"/>
              <w:jc w:val="center"/>
              <w:rPr>
                <w:rFonts w:ascii="Arial" w:hAnsi="Arial" w:cs="Arial"/>
              </w:rPr>
            </w:pPr>
            <w:r w:rsidRPr="0034087B">
              <w:rPr>
                <w:rFonts w:ascii="Arial" w:hAnsi="Arial" w:cs="Arial"/>
                <w:sz w:val="22"/>
                <w:lang w:eastAsia="ru-RU"/>
              </w:rPr>
              <w:t>0,100</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711594" w14:textId="77777777" w:rsidR="00A34B28" w:rsidRPr="0034087B" w:rsidDel="00AF624B" w:rsidRDefault="00A34B28" w:rsidP="00A34B28">
            <w:pPr>
              <w:spacing w:after="0"/>
              <w:jc w:val="center"/>
              <w:rPr>
                <w:rFonts w:ascii="Arial" w:hAnsi="Arial" w:cs="Arial"/>
              </w:rPr>
            </w:pPr>
            <w:r w:rsidRPr="0034087B">
              <w:rPr>
                <w:rFonts w:ascii="Arial" w:hAnsi="Arial" w:cs="Arial"/>
                <w:sz w:val="22"/>
                <w:lang w:eastAsia="ru-RU"/>
              </w:rPr>
              <w:t>5,0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55D497" w14:textId="776DF440" w:rsidR="00A34B28" w:rsidRPr="0034087B" w:rsidRDefault="00A34B28" w:rsidP="00A34B28">
            <w:pPr>
              <w:spacing w:after="0"/>
              <w:jc w:val="center"/>
              <w:rPr>
                <w:rFonts w:ascii="Arial" w:hAnsi="Arial" w:cs="Arial"/>
              </w:rPr>
            </w:pPr>
            <w:r w:rsidRPr="0034087B">
              <w:rPr>
                <w:rFonts w:ascii="Arial" w:hAnsi="Arial" w:cs="Arial"/>
                <w:lang w:eastAsia="ru-RU"/>
              </w:rPr>
              <w:t>5,0</w:t>
            </w:r>
          </w:p>
        </w:tc>
        <w:tc>
          <w:tcPr>
            <w:tcW w:w="180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31C96838" w14:textId="77777777" w:rsidR="00A34B28" w:rsidRPr="0034087B" w:rsidDel="00AF624B" w:rsidRDefault="00A34B28" w:rsidP="00A34B28">
            <w:pPr>
              <w:spacing w:before="0" w:after="0"/>
              <w:jc w:val="center"/>
              <w:rPr>
                <w:rFonts w:ascii="Arial" w:hAnsi="Arial" w:cs="Arial"/>
                <w:lang w:eastAsia="ru-RU"/>
              </w:rPr>
            </w:pPr>
            <w:r w:rsidRPr="0034087B">
              <w:rPr>
                <w:rFonts w:ascii="Arial" w:hAnsi="Arial" w:cs="Arial"/>
                <w:sz w:val="22"/>
                <w:lang w:eastAsia="ru-RU"/>
              </w:rPr>
              <w:t>5</w:t>
            </w:r>
          </w:p>
        </w:tc>
        <w:tc>
          <w:tcPr>
            <w:tcW w:w="1320"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6AFEB24" w14:textId="77777777" w:rsidR="00A34B28" w:rsidRPr="0034087B" w:rsidDel="00AF624B" w:rsidRDefault="00A34B28" w:rsidP="00A34B28">
            <w:pPr>
              <w:spacing w:before="0" w:after="0"/>
              <w:jc w:val="center"/>
              <w:rPr>
                <w:rFonts w:ascii="Arial" w:hAnsi="Arial" w:cs="Arial"/>
                <w:lang w:eastAsia="ru-RU"/>
              </w:rPr>
            </w:pPr>
            <w:r w:rsidRPr="0034087B">
              <w:rPr>
                <w:rFonts w:ascii="Arial" w:hAnsi="Arial" w:cs="Arial"/>
                <w:sz w:val="22"/>
                <w:lang w:eastAsia="ru-RU"/>
              </w:rPr>
              <w:t>20</w:t>
            </w:r>
          </w:p>
        </w:tc>
      </w:tr>
      <w:tr w:rsidR="00A34B28" w:rsidRPr="0034087B" w14:paraId="60B7DB89" w14:textId="77777777" w:rsidTr="009660C2">
        <w:trPr>
          <w:trHeight w:val="440"/>
        </w:trPr>
        <w:tc>
          <w:tcPr>
            <w:tcW w:w="1835" w:type="dxa"/>
            <w:gridSpan w:val="2"/>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24D2408C" w14:textId="77777777" w:rsidR="00A34B28" w:rsidRPr="0034087B" w:rsidRDefault="00A34B28" w:rsidP="00A34B28">
            <w:pPr>
              <w:spacing w:before="0" w:after="0"/>
              <w:jc w:val="center"/>
              <w:rPr>
                <w:rFonts w:ascii="Arial" w:hAnsi="Arial" w:cs="Arial"/>
                <w:b/>
                <w:i/>
              </w:rPr>
            </w:pPr>
          </w:p>
        </w:tc>
        <w:tc>
          <w:tcPr>
            <w:tcW w:w="2149" w:type="dxa"/>
            <w:gridSpan w:val="2"/>
            <w:vMerge/>
            <w:tcBorders>
              <w:left w:val="single" w:sz="4" w:space="0" w:color="auto"/>
              <w:bottom w:val="single" w:sz="4" w:space="0" w:color="auto"/>
              <w:right w:val="single" w:sz="4" w:space="0" w:color="auto"/>
            </w:tcBorders>
            <w:shd w:val="clear" w:color="auto" w:fill="auto"/>
            <w:tcMar>
              <w:top w:w="57" w:type="dxa"/>
              <w:bottom w:w="57" w:type="dxa"/>
            </w:tcMar>
          </w:tcPr>
          <w:p w14:paraId="3102F5D4" w14:textId="77777777" w:rsidR="00A34B28" w:rsidRPr="0034087B" w:rsidRDefault="00A34B28" w:rsidP="00A34B28">
            <w:pPr>
              <w:pStyle w:val="aff0"/>
              <w:rPr>
                <w:rFonts w:ascii="Arial" w:hAnsi="Arial" w:cs="Arial"/>
                <w:lang w:val="uk-UA"/>
              </w:rPr>
            </w:pPr>
          </w:p>
        </w:tc>
        <w:tc>
          <w:tcPr>
            <w:tcW w:w="2151" w:type="dxa"/>
            <w:vMerge/>
            <w:tcBorders>
              <w:left w:val="single" w:sz="4" w:space="0" w:color="auto"/>
              <w:bottom w:val="single" w:sz="4" w:space="0" w:color="auto"/>
              <w:right w:val="single" w:sz="4" w:space="0" w:color="auto"/>
            </w:tcBorders>
            <w:shd w:val="clear" w:color="auto" w:fill="auto"/>
            <w:tcMar>
              <w:top w:w="57" w:type="dxa"/>
              <w:bottom w:w="57" w:type="dxa"/>
            </w:tcMar>
          </w:tcPr>
          <w:p w14:paraId="599D9DFB" w14:textId="77777777" w:rsidR="00A34B28" w:rsidRPr="0034087B" w:rsidRDefault="00A34B28" w:rsidP="00A34B28">
            <w:pPr>
              <w:spacing w:after="0"/>
              <w:jc w:val="center"/>
              <w:rPr>
                <w:rFonts w:ascii="Arial" w:hAnsi="Arial" w:cs="Arial"/>
              </w:rPr>
            </w:pPr>
          </w:p>
        </w:tc>
        <w:tc>
          <w:tcPr>
            <w:tcW w:w="1200" w:type="dxa"/>
            <w:vMerge/>
            <w:tcBorders>
              <w:left w:val="single" w:sz="4" w:space="0" w:color="auto"/>
              <w:bottom w:val="single" w:sz="4" w:space="0" w:color="auto"/>
              <w:right w:val="single" w:sz="4" w:space="0" w:color="auto"/>
            </w:tcBorders>
            <w:shd w:val="clear" w:color="auto" w:fill="auto"/>
            <w:tcMar>
              <w:top w:w="57" w:type="dxa"/>
              <w:bottom w:w="57" w:type="dxa"/>
            </w:tcMar>
          </w:tcPr>
          <w:p w14:paraId="0EC28978" w14:textId="77777777" w:rsidR="00A34B28" w:rsidRPr="0034087B" w:rsidRDefault="00A34B28" w:rsidP="00A34B28">
            <w:pPr>
              <w:widowControl w:val="0"/>
              <w:suppressAutoHyphens/>
              <w:autoSpaceDE w:val="0"/>
              <w:spacing w:after="0"/>
              <w:jc w:val="cente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20678E" w14:textId="77777777" w:rsidR="00A34B28" w:rsidRPr="0034087B" w:rsidRDefault="00A34B28" w:rsidP="00A34B28">
            <w:pPr>
              <w:jc w:val="center"/>
              <w:rPr>
                <w:rFonts w:ascii="Arial" w:hAnsi="Arial" w:cs="Arial"/>
                <w:lang w:eastAsia="ru-RU"/>
              </w:rPr>
            </w:pPr>
            <w:r w:rsidRPr="0034087B">
              <w:rPr>
                <w:rFonts w:ascii="Arial" w:hAnsi="Arial" w:cs="Arial"/>
                <w:sz w:val="22"/>
                <w:lang w:eastAsia="ru-RU"/>
              </w:rPr>
              <w:t>5,0</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19DCE" w14:textId="77777777" w:rsidR="00A34B28" w:rsidRPr="0034087B" w:rsidRDefault="00A34B28" w:rsidP="00A34B28">
            <w:pPr>
              <w:jc w:val="center"/>
              <w:rPr>
                <w:rFonts w:ascii="Arial" w:hAnsi="Arial" w:cs="Arial"/>
                <w:lang w:eastAsia="ru-RU"/>
              </w:rPr>
            </w:pPr>
            <w:r w:rsidRPr="0034087B">
              <w:rPr>
                <w:rFonts w:ascii="Arial" w:hAnsi="Arial" w:cs="Arial"/>
                <w:sz w:val="22"/>
                <w:lang w:eastAsia="ru-RU"/>
              </w:rPr>
              <w:t>50,0</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7FE545" w14:textId="7F8E5AC8" w:rsidR="00A34B28" w:rsidRPr="0034087B" w:rsidRDefault="00A34B28" w:rsidP="00A34B28">
            <w:pPr>
              <w:spacing w:before="0" w:after="0"/>
              <w:jc w:val="center"/>
              <w:rPr>
                <w:rFonts w:ascii="Arial" w:hAnsi="Arial" w:cs="Arial"/>
                <w:lang w:eastAsia="ru-RU"/>
              </w:rPr>
            </w:pPr>
            <w:r w:rsidRPr="0034087B">
              <w:rPr>
                <w:rFonts w:ascii="Arial" w:hAnsi="Arial" w:cs="Arial"/>
                <w:lang w:eastAsia="ru-RU"/>
              </w:rPr>
              <w:t>0,5</w:t>
            </w:r>
          </w:p>
        </w:tc>
        <w:tc>
          <w:tcPr>
            <w:tcW w:w="1800" w:type="dxa"/>
            <w:vMerge/>
            <w:tcBorders>
              <w:left w:val="single" w:sz="4" w:space="0" w:color="auto"/>
              <w:bottom w:val="single" w:sz="4" w:space="0" w:color="auto"/>
              <w:right w:val="single" w:sz="4" w:space="0" w:color="auto"/>
            </w:tcBorders>
            <w:shd w:val="clear" w:color="auto" w:fill="auto"/>
            <w:tcMar>
              <w:top w:w="57" w:type="dxa"/>
              <w:bottom w:w="57" w:type="dxa"/>
            </w:tcMar>
          </w:tcPr>
          <w:p w14:paraId="458B3E3D" w14:textId="77777777" w:rsidR="00A34B28" w:rsidRPr="0034087B" w:rsidRDefault="00A34B28" w:rsidP="00A34B28">
            <w:pPr>
              <w:pStyle w:val="aff0"/>
              <w:rPr>
                <w:rFonts w:ascii="Arial" w:hAnsi="Arial" w:cs="Arial"/>
                <w:lang w:val="uk-UA"/>
              </w:rPr>
            </w:pPr>
          </w:p>
        </w:tc>
        <w:tc>
          <w:tcPr>
            <w:tcW w:w="1320" w:type="dxa"/>
            <w:vMerge/>
            <w:tcBorders>
              <w:left w:val="single" w:sz="4" w:space="0" w:color="auto"/>
              <w:bottom w:val="single" w:sz="4" w:space="0" w:color="auto"/>
              <w:right w:val="single" w:sz="4" w:space="0" w:color="auto"/>
            </w:tcBorders>
            <w:shd w:val="clear" w:color="auto" w:fill="auto"/>
            <w:tcMar>
              <w:top w:w="57" w:type="dxa"/>
              <w:bottom w:w="57" w:type="dxa"/>
            </w:tcMar>
          </w:tcPr>
          <w:p w14:paraId="09DF9084" w14:textId="77777777" w:rsidR="00A34B28" w:rsidRPr="0034087B" w:rsidRDefault="00A34B28" w:rsidP="00A34B28">
            <w:pPr>
              <w:spacing w:after="0"/>
              <w:jc w:val="center"/>
              <w:rPr>
                <w:rFonts w:ascii="Arial" w:hAnsi="Arial" w:cs="Arial"/>
              </w:rPr>
            </w:pPr>
          </w:p>
        </w:tc>
      </w:tr>
    </w:tbl>
    <w:p w14:paraId="086E10D5" w14:textId="77777777" w:rsidR="00BF2855" w:rsidRDefault="00BF2855" w:rsidP="00BF2855">
      <w:pPr>
        <w:spacing w:before="0" w:after="0"/>
      </w:pPr>
    </w:p>
    <w:p w14:paraId="01886ABD" w14:textId="3F3EE35A" w:rsidR="00AA7B95" w:rsidRDefault="00893CD3" w:rsidP="00B708E8">
      <w:pPr>
        <w:pStyle w:val="3"/>
        <w:spacing w:before="240"/>
      </w:pPr>
      <w:r>
        <w:t>1</w:t>
      </w:r>
      <w:r w:rsidR="00BF2855">
        <w:t>.3.</w:t>
      </w:r>
      <w:r w:rsidR="00AA7B95" w:rsidRPr="004D2D7E">
        <w:t xml:space="preserve"> </w:t>
      </w:r>
      <w:r w:rsidR="00DF7CDF" w:rsidRPr="00406F8D">
        <w:t>Назва та посилання на документ з розрахунками для оцінки невизначеності</w:t>
      </w:r>
      <w:r w:rsidR="00DF7CDF" w:rsidRPr="00406F8D">
        <w:rPr>
          <w:rFonts w:ascii="Arial" w:hAnsi="Arial" w:cs="Arial"/>
          <w:b w:val="0"/>
          <w:bCs w:val="0"/>
          <w:color w:val="000066"/>
          <w:sz w:val="27"/>
          <w:szCs w:val="27"/>
          <w:shd w:val="clear" w:color="auto" w:fill="FFFFFF"/>
          <w:lang w:val="ru-RU"/>
        </w:rPr>
        <w:t xml:space="preserve"> </w:t>
      </w:r>
    </w:p>
    <w:tbl>
      <w:tblPr>
        <w:tblStyle w:val="a3"/>
        <w:tblW w:w="0" w:type="auto"/>
        <w:tblLook w:val="04A0" w:firstRow="1" w:lastRow="0" w:firstColumn="1" w:lastColumn="0" w:noHBand="0" w:noVBand="1"/>
      </w:tblPr>
      <w:tblGrid>
        <w:gridCol w:w="15352"/>
      </w:tblGrid>
      <w:tr w:rsidR="00B708E8" w14:paraId="0F0F85D7" w14:textId="77777777" w:rsidTr="00B708E8">
        <w:tc>
          <w:tcPr>
            <w:tcW w:w="15352" w:type="dxa"/>
          </w:tcPr>
          <w:p w14:paraId="69738057" w14:textId="25F7EDC5" w:rsidR="00B708E8" w:rsidRDefault="006B3AB5" w:rsidP="00B708E8">
            <w:pPr>
              <w:rPr>
                <w:lang w:eastAsia="ru-RU"/>
              </w:rPr>
            </w:pPr>
            <w:r w:rsidRPr="0034087B">
              <w:rPr>
                <w:rFonts w:ascii="Arial" w:hAnsi="Arial" w:cs="Arial"/>
                <w:sz w:val="22"/>
                <w:szCs w:val="21"/>
              </w:rPr>
              <w:t>“</w:t>
            </w:r>
            <w:r w:rsidRPr="0034087B">
              <w:rPr>
                <w:rFonts w:ascii="Arial" w:hAnsi="Arial" w:cs="Arial"/>
                <w:i/>
                <w:sz w:val="22"/>
                <w:szCs w:val="21"/>
              </w:rPr>
              <w:t>Оцінка невизначеності_</w:t>
            </w:r>
            <w:r w:rsidR="001D52BA" w:rsidRPr="00124152">
              <w:rPr>
                <w:b/>
                <w:bCs/>
                <w:highlight w:val="cyan"/>
                <w:lang w:eastAsia="ru-RU"/>
              </w:rPr>
              <w:t xml:space="preserve"> БУ «НЦО»</w:t>
            </w:r>
            <w:r w:rsidR="001D52BA">
              <w:rPr>
                <w:b/>
                <w:bCs/>
                <w:lang w:eastAsia="ru-RU"/>
              </w:rPr>
              <w:t xml:space="preserve"> </w:t>
            </w:r>
            <w:r w:rsidRPr="0034087B">
              <w:rPr>
                <w:rFonts w:ascii="Arial" w:hAnsi="Arial" w:cs="Arial"/>
                <w:i/>
                <w:sz w:val="22"/>
                <w:szCs w:val="21"/>
              </w:rPr>
              <w:t>вер.01.pdf”</w:t>
            </w:r>
            <w:r w:rsidRPr="0034087B">
              <w:rPr>
                <w:rFonts w:ascii="Arial" w:hAnsi="Arial" w:cs="Arial"/>
                <w:sz w:val="22"/>
                <w:szCs w:val="21"/>
              </w:rPr>
              <w:t>,</w:t>
            </w:r>
            <w:r w:rsidRPr="0034087B">
              <w:rPr>
                <w:rFonts w:ascii="Arial" w:hAnsi="Arial" w:cs="Arial"/>
                <w:i/>
                <w:sz w:val="22"/>
                <w:szCs w:val="21"/>
              </w:rPr>
              <w:t xml:space="preserve"> </w:t>
            </w:r>
            <w:r w:rsidRPr="0034087B">
              <w:rPr>
                <w:rFonts w:ascii="Arial" w:hAnsi="Arial" w:cs="Arial"/>
                <w:sz w:val="22"/>
                <w:szCs w:val="21"/>
              </w:rPr>
              <w:t>дата останніх змін дд.мм.20__</w:t>
            </w:r>
          </w:p>
        </w:tc>
      </w:tr>
    </w:tbl>
    <w:p w14:paraId="618E4E30" w14:textId="77777777" w:rsidR="00BF2855" w:rsidRDefault="00BF2855" w:rsidP="00BF2855">
      <w:pPr>
        <w:spacing w:before="0" w:after="0"/>
      </w:pPr>
    </w:p>
    <w:p w14:paraId="2B5A7369" w14:textId="77777777" w:rsidR="00BF2855" w:rsidRDefault="00BF2855">
      <w:pPr>
        <w:spacing w:before="0" w:after="0"/>
        <w:rPr>
          <w:rFonts w:eastAsia="Times New Roman"/>
          <w:b/>
          <w:bCs/>
          <w:sz w:val="22"/>
          <w:lang w:eastAsia="ru-RU"/>
        </w:rPr>
      </w:pPr>
      <w:r>
        <w:br w:type="page"/>
      </w:r>
    </w:p>
    <w:p w14:paraId="480A532B" w14:textId="4E03A2BC" w:rsidR="005D1D53" w:rsidRPr="004D2D7E" w:rsidRDefault="00893CD3" w:rsidP="00B708E8">
      <w:pPr>
        <w:pStyle w:val="3"/>
        <w:spacing w:before="240"/>
      </w:pPr>
      <w:r>
        <w:lastRenderedPageBreak/>
        <w:t>1</w:t>
      </w:r>
      <w:r w:rsidR="00BF2855">
        <w:t>.4.</w:t>
      </w:r>
      <w:r w:rsidR="00BF2855" w:rsidRPr="004D2D7E">
        <w:t xml:space="preserve"> </w:t>
      </w:r>
      <w:r w:rsidR="00BA4769" w:rsidRPr="004D2D7E">
        <w:t>Перелік</w:t>
      </w:r>
      <w:r w:rsidR="006D1EE2" w:rsidRPr="004D2D7E">
        <w:t xml:space="preserve"> джерел інформації</w:t>
      </w:r>
      <w:r w:rsidR="005D1D53" w:rsidRPr="004D2D7E">
        <w:t xml:space="preserve"> </w:t>
      </w:r>
    </w:p>
    <w:tbl>
      <w:tblPr>
        <w:tblW w:w="15324"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A0" w:firstRow="1" w:lastRow="0" w:firstColumn="1" w:lastColumn="0" w:noHBand="0" w:noVBand="0"/>
      </w:tblPr>
      <w:tblGrid>
        <w:gridCol w:w="2142"/>
        <w:gridCol w:w="13182"/>
      </w:tblGrid>
      <w:tr w:rsidR="00C4787F" w:rsidRPr="00B708E8" w14:paraId="1AACE1F6" w14:textId="77777777" w:rsidTr="00B708E8">
        <w:trPr>
          <w:trHeight w:val="20"/>
        </w:trPr>
        <w:tc>
          <w:tcPr>
            <w:tcW w:w="2142" w:type="dxa"/>
            <w:tcBorders>
              <w:bottom w:val="single" w:sz="4" w:space="0" w:color="auto"/>
            </w:tcBorders>
            <w:shd w:val="clear" w:color="auto" w:fill="auto"/>
            <w:tcMar>
              <w:top w:w="57" w:type="dxa"/>
              <w:bottom w:w="57" w:type="dxa"/>
            </w:tcMar>
            <w:vAlign w:val="center"/>
          </w:tcPr>
          <w:p w14:paraId="4F257229" w14:textId="77777777" w:rsidR="005D1D53" w:rsidRPr="00B708E8" w:rsidRDefault="00513BD3" w:rsidP="0021280C">
            <w:pPr>
              <w:spacing w:before="0" w:after="0"/>
              <w:jc w:val="center"/>
              <w:rPr>
                <w:i/>
                <w:lang w:eastAsia="ru-RU"/>
              </w:rPr>
            </w:pPr>
            <w:r w:rsidRPr="00B708E8">
              <w:rPr>
                <w:bCs/>
                <w:i/>
                <w:sz w:val="22"/>
                <w:lang w:eastAsia="ru-RU"/>
              </w:rPr>
              <w:t>Ідентифікаційний номер</w:t>
            </w:r>
            <w:r w:rsidR="006D1EE2" w:rsidRPr="00B708E8">
              <w:rPr>
                <w:i/>
                <w:sz w:val="22"/>
                <w:lang w:eastAsia="ru-RU"/>
              </w:rPr>
              <w:t xml:space="preserve"> джерела і</w:t>
            </w:r>
            <w:r w:rsidR="005D1D53" w:rsidRPr="00B708E8">
              <w:rPr>
                <w:i/>
                <w:sz w:val="22"/>
                <w:lang w:eastAsia="ru-RU"/>
              </w:rPr>
              <w:t>нформац</w:t>
            </w:r>
            <w:r w:rsidR="006D1EE2" w:rsidRPr="00B708E8">
              <w:rPr>
                <w:i/>
                <w:sz w:val="22"/>
                <w:lang w:eastAsia="ru-RU"/>
              </w:rPr>
              <w:t>ії</w:t>
            </w:r>
          </w:p>
        </w:tc>
        <w:tc>
          <w:tcPr>
            <w:tcW w:w="13182" w:type="dxa"/>
            <w:tcBorders>
              <w:bottom w:val="single" w:sz="4" w:space="0" w:color="auto"/>
            </w:tcBorders>
            <w:shd w:val="clear" w:color="auto" w:fill="auto"/>
            <w:tcMar>
              <w:top w:w="57" w:type="dxa"/>
              <w:bottom w:w="57" w:type="dxa"/>
            </w:tcMar>
            <w:vAlign w:val="center"/>
          </w:tcPr>
          <w:p w14:paraId="6A996B0E" w14:textId="77777777" w:rsidR="005D1D53" w:rsidRPr="00B708E8" w:rsidRDefault="0089560E" w:rsidP="002955A1">
            <w:pPr>
              <w:spacing w:before="0" w:after="0"/>
              <w:jc w:val="center"/>
              <w:rPr>
                <w:i/>
                <w:lang w:eastAsia="ru-RU"/>
              </w:rPr>
            </w:pPr>
            <w:r>
              <w:rPr>
                <w:i/>
                <w:sz w:val="22"/>
                <w:lang w:eastAsia="ru-RU"/>
              </w:rPr>
              <w:t xml:space="preserve">Опис </w:t>
            </w:r>
            <w:r w:rsidR="006D1EE2" w:rsidRPr="00B708E8">
              <w:rPr>
                <w:i/>
                <w:sz w:val="22"/>
                <w:lang w:eastAsia="ru-RU"/>
              </w:rPr>
              <w:t>джерела</w:t>
            </w:r>
            <w:r w:rsidR="005D1D53" w:rsidRPr="00B708E8">
              <w:rPr>
                <w:i/>
                <w:sz w:val="22"/>
                <w:lang w:eastAsia="ru-RU"/>
              </w:rPr>
              <w:t xml:space="preserve"> </w:t>
            </w:r>
            <w:r w:rsidR="006D1EE2" w:rsidRPr="00B708E8">
              <w:rPr>
                <w:i/>
                <w:sz w:val="22"/>
                <w:lang w:eastAsia="ru-RU"/>
              </w:rPr>
              <w:t>інформації</w:t>
            </w:r>
          </w:p>
        </w:tc>
      </w:tr>
      <w:tr w:rsidR="006B3AB5" w:rsidRPr="00B708E8" w14:paraId="43B088B2" w14:textId="77777777" w:rsidTr="00B708E8">
        <w:trPr>
          <w:trHeight w:val="20"/>
        </w:trPr>
        <w:tc>
          <w:tcPr>
            <w:tcW w:w="2142" w:type="dxa"/>
            <w:shd w:val="clear" w:color="auto" w:fill="auto"/>
            <w:tcMar>
              <w:top w:w="57" w:type="dxa"/>
              <w:bottom w:w="57" w:type="dxa"/>
            </w:tcMar>
            <w:vAlign w:val="center"/>
          </w:tcPr>
          <w:p w14:paraId="75656717" w14:textId="77777777" w:rsidR="006B3AB5" w:rsidRPr="0034087B" w:rsidRDefault="006B3AB5" w:rsidP="005B2CD7">
            <w:pPr>
              <w:spacing w:before="40" w:after="40"/>
              <w:jc w:val="center"/>
              <w:rPr>
                <w:rFonts w:ascii="Arial" w:hAnsi="Arial" w:cs="Arial"/>
                <w:b/>
                <w:i/>
                <w:lang w:eastAsia="ru-RU"/>
              </w:rPr>
            </w:pPr>
            <w:r w:rsidRPr="0034087B">
              <w:rPr>
                <w:rFonts w:ascii="Arial" w:hAnsi="Arial" w:cs="Arial"/>
                <w:b/>
                <w:i/>
                <w:sz w:val="22"/>
                <w:lang w:eastAsia="ru-RU"/>
              </w:rPr>
              <w:t>ДІ01</w:t>
            </w:r>
          </w:p>
        </w:tc>
        <w:tc>
          <w:tcPr>
            <w:tcW w:w="13182" w:type="dxa"/>
            <w:shd w:val="clear" w:color="auto" w:fill="auto"/>
            <w:tcMar>
              <w:top w:w="57" w:type="dxa"/>
              <w:bottom w:w="57" w:type="dxa"/>
            </w:tcMar>
          </w:tcPr>
          <w:p w14:paraId="4E30DD8F" w14:textId="77777777" w:rsidR="006B3AB5" w:rsidRPr="0034087B" w:rsidRDefault="006B3AB5" w:rsidP="005B2CD7">
            <w:pPr>
              <w:spacing w:before="40" w:after="40"/>
              <w:rPr>
                <w:rFonts w:ascii="Arial" w:hAnsi="Arial" w:cs="Arial"/>
                <w:strike/>
                <w:lang w:eastAsia="ru-RU"/>
              </w:rPr>
            </w:pPr>
            <w:r w:rsidRPr="0034087B">
              <w:rPr>
                <w:rFonts w:ascii="Arial" w:hAnsi="Arial" w:cs="Arial"/>
                <w:sz w:val="22"/>
              </w:rPr>
              <w:t>Постанова КМУ «Про затвердження порядку здійснення моніторингу та звітності щодо викидів парникових газів»</w:t>
            </w:r>
          </w:p>
        </w:tc>
      </w:tr>
      <w:tr w:rsidR="006B3AB5" w:rsidRPr="00B708E8" w14:paraId="040A09A7" w14:textId="77777777" w:rsidTr="00B708E8">
        <w:trPr>
          <w:trHeight w:val="20"/>
        </w:trPr>
        <w:tc>
          <w:tcPr>
            <w:tcW w:w="2142" w:type="dxa"/>
            <w:shd w:val="clear" w:color="auto" w:fill="auto"/>
            <w:tcMar>
              <w:top w:w="57" w:type="dxa"/>
              <w:bottom w:w="57" w:type="dxa"/>
            </w:tcMar>
            <w:vAlign w:val="center"/>
          </w:tcPr>
          <w:p w14:paraId="6678F505" w14:textId="77777777" w:rsidR="006B3AB5" w:rsidRPr="0034087B" w:rsidRDefault="006B3AB5" w:rsidP="005B2CD7">
            <w:pPr>
              <w:spacing w:before="40" w:after="40"/>
              <w:jc w:val="center"/>
              <w:rPr>
                <w:rFonts w:ascii="Arial" w:hAnsi="Arial" w:cs="Arial"/>
                <w:b/>
                <w:i/>
                <w:lang w:eastAsia="ru-RU"/>
              </w:rPr>
            </w:pPr>
            <w:r w:rsidRPr="0034087B">
              <w:rPr>
                <w:rFonts w:ascii="Arial" w:hAnsi="Arial" w:cs="Arial"/>
                <w:b/>
                <w:i/>
                <w:sz w:val="22"/>
                <w:lang w:eastAsia="ru-RU"/>
              </w:rPr>
              <w:t>ДІ02</w:t>
            </w:r>
          </w:p>
        </w:tc>
        <w:tc>
          <w:tcPr>
            <w:tcW w:w="13182" w:type="dxa"/>
            <w:shd w:val="clear" w:color="auto" w:fill="auto"/>
            <w:tcMar>
              <w:top w:w="57" w:type="dxa"/>
              <w:bottom w:w="57" w:type="dxa"/>
            </w:tcMar>
          </w:tcPr>
          <w:p w14:paraId="495CB149" w14:textId="77777777" w:rsidR="006B3AB5" w:rsidRPr="0034087B" w:rsidRDefault="006B3AB5" w:rsidP="005F1B0C">
            <w:pPr>
              <w:spacing w:before="40" w:after="40"/>
              <w:rPr>
                <w:rFonts w:ascii="Arial" w:hAnsi="Arial" w:cs="Arial"/>
              </w:rPr>
            </w:pPr>
            <w:r w:rsidRPr="0034087B">
              <w:rPr>
                <w:rFonts w:ascii="Arial" w:hAnsi="Arial" w:cs="Arial"/>
                <w:sz w:val="22"/>
              </w:rPr>
              <w:t>Методичн</w:t>
            </w:r>
            <w:r w:rsidR="005F1B0C">
              <w:rPr>
                <w:rFonts w:ascii="Arial" w:hAnsi="Arial" w:cs="Arial"/>
                <w:sz w:val="22"/>
              </w:rPr>
              <w:t>і</w:t>
            </w:r>
            <w:r w:rsidRPr="0034087B">
              <w:rPr>
                <w:rFonts w:ascii="Arial" w:hAnsi="Arial" w:cs="Arial"/>
                <w:sz w:val="22"/>
              </w:rPr>
              <w:t xml:space="preserve"> </w:t>
            </w:r>
            <w:r w:rsidR="005F1B0C">
              <w:rPr>
                <w:rFonts w:ascii="Arial" w:hAnsi="Arial" w:cs="Arial"/>
                <w:sz w:val="22"/>
              </w:rPr>
              <w:t>рекомендації</w:t>
            </w:r>
            <w:r w:rsidR="005F1B0C" w:rsidRPr="0034087B">
              <w:rPr>
                <w:rFonts w:ascii="Arial" w:hAnsi="Arial" w:cs="Arial"/>
                <w:sz w:val="22"/>
              </w:rPr>
              <w:t xml:space="preserve"> </w:t>
            </w:r>
            <w:r w:rsidRPr="0034087B">
              <w:rPr>
                <w:rFonts w:ascii="Arial" w:hAnsi="Arial" w:cs="Arial"/>
                <w:sz w:val="22"/>
              </w:rPr>
              <w:t xml:space="preserve">з оцінки викидів парникових газів </w:t>
            </w:r>
            <w:r w:rsidR="005F1B0C">
              <w:rPr>
                <w:rFonts w:ascii="Arial" w:hAnsi="Arial" w:cs="Arial"/>
                <w:sz w:val="22"/>
              </w:rPr>
              <w:t>за</w:t>
            </w:r>
            <w:r w:rsidRPr="0034087B">
              <w:rPr>
                <w:rFonts w:ascii="Arial" w:hAnsi="Arial" w:cs="Arial"/>
                <w:sz w:val="22"/>
              </w:rPr>
              <w:t xml:space="preserve"> вида</w:t>
            </w:r>
            <w:r w:rsidR="005F1B0C">
              <w:rPr>
                <w:rFonts w:ascii="Arial" w:hAnsi="Arial" w:cs="Arial"/>
                <w:sz w:val="22"/>
              </w:rPr>
              <w:t>ми</w:t>
            </w:r>
            <w:r w:rsidRPr="0034087B">
              <w:rPr>
                <w:rFonts w:ascii="Arial" w:hAnsi="Arial" w:cs="Arial"/>
                <w:sz w:val="22"/>
              </w:rPr>
              <w:t xml:space="preserve"> діяльності установок</w:t>
            </w:r>
          </w:p>
        </w:tc>
      </w:tr>
      <w:tr w:rsidR="006B3AB5" w:rsidRPr="00B708E8" w14:paraId="01E63B4B" w14:textId="77777777" w:rsidTr="00B708E8">
        <w:trPr>
          <w:trHeight w:val="20"/>
        </w:trPr>
        <w:tc>
          <w:tcPr>
            <w:tcW w:w="2142" w:type="dxa"/>
            <w:shd w:val="clear" w:color="auto" w:fill="auto"/>
            <w:tcMar>
              <w:top w:w="57" w:type="dxa"/>
              <w:bottom w:w="57" w:type="dxa"/>
            </w:tcMar>
            <w:vAlign w:val="center"/>
          </w:tcPr>
          <w:p w14:paraId="1020EDC3" w14:textId="77777777" w:rsidR="006B3AB5" w:rsidRPr="0034087B" w:rsidRDefault="006B3AB5" w:rsidP="005B2CD7">
            <w:pPr>
              <w:spacing w:before="40" w:after="40"/>
              <w:jc w:val="center"/>
              <w:rPr>
                <w:rFonts w:ascii="Arial" w:hAnsi="Arial" w:cs="Arial"/>
                <w:b/>
                <w:i/>
                <w:lang w:eastAsia="ru-RU"/>
              </w:rPr>
            </w:pPr>
            <w:r w:rsidRPr="0034087B">
              <w:rPr>
                <w:rFonts w:ascii="Arial" w:hAnsi="Arial" w:cs="Arial"/>
                <w:b/>
                <w:i/>
                <w:sz w:val="22"/>
                <w:lang w:eastAsia="ru-RU"/>
              </w:rPr>
              <w:t>ДІ03</w:t>
            </w:r>
          </w:p>
        </w:tc>
        <w:tc>
          <w:tcPr>
            <w:tcW w:w="13182" w:type="dxa"/>
            <w:shd w:val="clear" w:color="auto" w:fill="auto"/>
            <w:tcMar>
              <w:top w:w="57" w:type="dxa"/>
              <w:bottom w:w="57" w:type="dxa"/>
            </w:tcMar>
          </w:tcPr>
          <w:p w14:paraId="5A4E1E1E" w14:textId="77777777" w:rsidR="006B3AB5" w:rsidRPr="0034087B" w:rsidRDefault="006B3AB5" w:rsidP="005F1B0C">
            <w:pPr>
              <w:spacing w:before="40" w:after="40"/>
              <w:rPr>
                <w:rFonts w:ascii="Arial" w:hAnsi="Arial" w:cs="Arial"/>
              </w:rPr>
            </w:pPr>
            <w:r w:rsidRPr="0034087B">
              <w:rPr>
                <w:rFonts w:ascii="Arial" w:eastAsia="Times New Roman" w:hAnsi="Arial" w:cs="Arial"/>
                <w:iCs/>
                <w:sz w:val="22"/>
                <w:lang w:eastAsia="ru-RU"/>
              </w:rPr>
              <w:t xml:space="preserve">Останній Національний кадастр </w:t>
            </w:r>
            <w:r w:rsidRPr="0034087B">
              <w:rPr>
                <w:rFonts w:ascii="Arial" w:hAnsi="Arial" w:cs="Arial"/>
                <w:sz w:val="22"/>
              </w:rPr>
              <w:t>антропогенних викидів із джерел та абсорбції поглиначами ПГ в Україні</w:t>
            </w:r>
          </w:p>
        </w:tc>
      </w:tr>
      <w:tr w:rsidR="006B3AB5" w:rsidRPr="00B708E8" w14:paraId="3AC0CAF8" w14:textId="77777777" w:rsidTr="00B708E8">
        <w:trPr>
          <w:trHeight w:val="20"/>
        </w:trPr>
        <w:tc>
          <w:tcPr>
            <w:tcW w:w="2142" w:type="dxa"/>
            <w:shd w:val="clear" w:color="auto" w:fill="auto"/>
            <w:tcMar>
              <w:top w:w="57" w:type="dxa"/>
              <w:bottom w:w="57" w:type="dxa"/>
            </w:tcMar>
            <w:vAlign w:val="center"/>
          </w:tcPr>
          <w:p w14:paraId="787D7047" w14:textId="77777777" w:rsidR="006B3AB5" w:rsidRPr="0034087B" w:rsidRDefault="006B3AB5" w:rsidP="005B2CD7">
            <w:pPr>
              <w:spacing w:before="40" w:after="40"/>
              <w:jc w:val="center"/>
              <w:rPr>
                <w:b/>
                <w:i/>
                <w:sz w:val="20"/>
                <w:szCs w:val="20"/>
                <w:lang w:eastAsia="ru-RU"/>
              </w:rPr>
            </w:pPr>
            <w:r w:rsidRPr="0034087B">
              <w:rPr>
                <w:rFonts w:ascii="Arial" w:hAnsi="Arial" w:cs="Arial"/>
                <w:b/>
                <w:i/>
                <w:sz w:val="22"/>
                <w:lang w:eastAsia="ru-RU"/>
              </w:rPr>
              <w:t>ДІ04</w:t>
            </w:r>
          </w:p>
        </w:tc>
        <w:tc>
          <w:tcPr>
            <w:tcW w:w="13182" w:type="dxa"/>
            <w:shd w:val="clear" w:color="auto" w:fill="auto"/>
            <w:tcMar>
              <w:top w:w="57" w:type="dxa"/>
              <w:bottom w:w="57" w:type="dxa"/>
            </w:tcMar>
          </w:tcPr>
          <w:p w14:paraId="7F49514C" w14:textId="5ED5EDD5" w:rsidR="006B3AB5" w:rsidRPr="0034087B" w:rsidRDefault="006B3AB5" w:rsidP="005B2CD7">
            <w:pPr>
              <w:spacing w:before="40" w:after="40"/>
              <w:rPr>
                <w:sz w:val="20"/>
                <w:szCs w:val="20"/>
                <w:highlight w:val="red"/>
              </w:rPr>
            </w:pPr>
            <w:r w:rsidRPr="0034087B">
              <w:rPr>
                <w:rFonts w:ascii="Arial" w:hAnsi="Arial" w:cs="Arial"/>
                <w:sz w:val="22"/>
              </w:rPr>
              <w:t>Процедура щодо організації моніторингу та звітності викидів ПГ на "</w:t>
            </w:r>
            <w:r w:rsidR="001D52BA" w:rsidRPr="00124152">
              <w:rPr>
                <w:b/>
                <w:bCs/>
                <w:highlight w:val="cyan"/>
                <w:lang w:eastAsia="ru-RU"/>
              </w:rPr>
              <w:t xml:space="preserve"> БУ «НЦО»</w:t>
            </w:r>
            <w:r w:rsidR="001D52BA">
              <w:rPr>
                <w:b/>
                <w:bCs/>
                <w:lang w:eastAsia="ru-RU"/>
              </w:rPr>
              <w:t xml:space="preserve"> </w:t>
            </w:r>
            <w:r w:rsidRPr="0034087B">
              <w:rPr>
                <w:rFonts w:ascii="Arial" w:hAnsi="Arial" w:cs="Arial"/>
                <w:sz w:val="22"/>
              </w:rPr>
              <w:t>"</w:t>
            </w:r>
          </w:p>
        </w:tc>
      </w:tr>
    </w:tbl>
    <w:p w14:paraId="11375766" w14:textId="77777777" w:rsidR="00B708E8" w:rsidRDefault="00B708E8" w:rsidP="00B708E8"/>
    <w:p w14:paraId="1320AC97" w14:textId="77777777" w:rsidR="00BF2855" w:rsidRDefault="00BF2855" w:rsidP="00B708E8"/>
    <w:p w14:paraId="6789C9BC" w14:textId="77777777" w:rsidR="00BF2855" w:rsidRDefault="00BF2855" w:rsidP="00B708E8"/>
    <w:p w14:paraId="2C0D29EF" w14:textId="78ADAA5D" w:rsidR="005D1D53" w:rsidRPr="004D2D7E" w:rsidRDefault="00856053" w:rsidP="002A3ACB">
      <w:pPr>
        <w:pStyle w:val="3"/>
      </w:pPr>
      <w:r>
        <w:t>1</w:t>
      </w:r>
      <w:r w:rsidR="00BF2855">
        <w:t>.5.</w:t>
      </w:r>
      <w:r w:rsidR="00BF2855" w:rsidRPr="004D2D7E">
        <w:t xml:space="preserve"> </w:t>
      </w:r>
      <w:r w:rsidR="0052749C" w:rsidRPr="0052749C">
        <w:t xml:space="preserve">Лабораторії і методи, які використовуються для визначення розрахункових коефіцієнтів на основі аналізів (якщо </w:t>
      </w:r>
      <w:r w:rsidR="00FE3235" w:rsidRPr="0052749C">
        <w:t>використову</w:t>
      </w:r>
      <w:r w:rsidR="00FE3235">
        <w:t>ю</w:t>
      </w:r>
      <w:r w:rsidR="00FE3235" w:rsidRPr="0052749C">
        <w:t>ться</w:t>
      </w:r>
      <w:r w:rsidR="0052749C" w:rsidRPr="0052749C">
        <w:t>)</w:t>
      </w:r>
    </w:p>
    <w:tbl>
      <w:tblPr>
        <w:tblW w:w="14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1701"/>
        <w:gridCol w:w="2268"/>
        <w:gridCol w:w="4536"/>
        <w:gridCol w:w="2126"/>
        <w:gridCol w:w="2194"/>
      </w:tblGrid>
      <w:tr w:rsidR="00564DFB" w:rsidRPr="00B708E8" w14:paraId="4509859D" w14:textId="77777777" w:rsidTr="0021280C">
        <w:trPr>
          <w:trHeight w:val="20"/>
        </w:trPr>
        <w:tc>
          <w:tcPr>
            <w:tcW w:w="1575" w:type="dxa"/>
            <w:tcBorders>
              <w:bottom w:val="single" w:sz="4" w:space="0" w:color="auto"/>
            </w:tcBorders>
            <w:shd w:val="clear" w:color="000000" w:fill="FFFFFF"/>
            <w:tcMar>
              <w:top w:w="57" w:type="dxa"/>
              <w:bottom w:w="57" w:type="dxa"/>
            </w:tcMar>
            <w:vAlign w:val="center"/>
          </w:tcPr>
          <w:p w14:paraId="100E7A3D" w14:textId="77777777" w:rsidR="005D1D53" w:rsidRPr="00B708E8" w:rsidRDefault="001E03B5" w:rsidP="0021280C">
            <w:pPr>
              <w:spacing w:before="0" w:after="0"/>
              <w:jc w:val="center"/>
              <w:rPr>
                <w:i/>
                <w:lang w:eastAsia="ru-RU"/>
              </w:rPr>
            </w:pPr>
            <w:proofErr w:type="spellStart"/>
            <w:r w:rsidRPr="00B708E8">
              <w:rPr>
                <w:bCs/>
                <w:i/>
                <w:sz w:val="22"/>
                <w:lang w:eastAsia="ru-RU"/>
              </w:rPr>
              <w:t>Ідентифі-каційний</w:t>
            </w:r>
            <w:proofErr w:type="spellEnd"/>
            <w:r w:rsidRPr="00B708E8">
              <w:rPr>
                <w:bCs/>
                <w:i/>
                <w:sz w:val="22"/>
                <w:lang w:eastAsia="ru-RU"/>
              </w:rPr>
              <w:t xml:space="preserve"> номер</w:t>
            </w:r>
            <w:r w:rsidRPr="00B708E8">
              <w:rPr>
                <w:i/>
                <w:sz w:val="22"/>
                <w:lang w:eastAsia="ru-RU"/>
              </w:rPr>
              <w:t xml:space="preserve"> </w:t>
            </w:r>
            <w:r w:rsidR="003139BF" w:rsidRPr="00B708E8">
              <w:rPr>
                <w:i/>
                <w:sz w:val="22"/>
                <w:lang w:eastAsia="ru-RU"/>
              </w:rPr>
              <w:t>лабораторії</w:t>
            </w:r>
          </w:p>
        </w:tc>
        <w:tc>
          <w:tcPr>
            <w:tcW w:w="1701" w:type="dxa"/>
            <w:tcBorders>
              <w:bottom w:val="single" w:sz="4" w:space="0" w:color="auto"/>
            </w:tcBorders>
            <w:shd w:val="clear" w:color="000000" w:fill="FFFFFF"/>
            <w:tcMar>
              <w:top w:w="57" w:type="dxa"/>
              <w:bottom w:w="57" w:type="dxa"/>
            </w:tcMar>
            <w:vAlign w:val="center"/>
          </w:tcPr>
          <w:p w14:paraId="1674236B" w14:textId="77777777" w:rsidR="005D1D53" w:rsidRPr="00B708E8" w:rsidRDefault="003139BF" w:rsidP="0021280C">
            <w:pPr>
              <w:spacing w:before="0" w:after="0"/>
              <w:jc w:val="center"/>
              <w:rPr>
                <w:i/>
                <w:lang w:eastAsia="ru-RU"/>
              </w:rPr>
            </w:pPr>
            <w:r w:rsidRPr="00B708E8">
              <w:rPr>
                <w:i/>
                <w:sz w:val="22"/>
                <w:lang w:eastAsia="ru-RU"/>
              </w:rPr>
              <w:t>Назва лабораторії</w:t>
            </w:r>
          </w:p>
        </w:tc>
        <w:tc>
          <w:tcPr>
            <w:tcW w:w="2268" w:type="dxa"/>
            <w:tcBorders>
              <w:bottom w:val="single" w:sz="4" w:space="0" w:color="auto"/>
            </w:tcBorders>
            <w:shd w:val="clear" w:color="000000" w:fill="FFFFFF"/>
            <w:tcMar>
              <w:top w:w="57" w:type="dxa"/>
              <w:bottom w:w="57" w:type="dxa"/>
            </w:tcMar>
            <w:vAlign w:val="center"/>
          </w:tcPr>
          <w:p w14:paraId="007F8EA0" w14:textId="77777777" w:rsidR="005D1D53" w:rsidRPr="00B708E8" w:rsidRDefault="005D1D53" w:rsidP="0021280C">
            <w:pPr>
              <w:spacing w:before="0" w:after="0"/>
              <w:jc w:val="center"/>
              <w:rPr>
                <w:i/>
                <w:lang w:eastAsia="ru-RU"/>
              </w:rPr>
            </w:pPr>
            <w:r w:rsidRPr="00B708E8">
              <w:rPr>
                <w:i/>
                <w:sz w:val="22"/>
                <w:lang w:eastAsia="ru-RU"/>
              </w:rPr>
              <w:t>Параметр</w:t>
            </w:r>
          </w:p>
        </w:tc>
        <w:tc>
          <w:tcPr>
            <w:tcW w:w="4536" w:type="dxa"/>
            <w:tcBorders>
              <w:bottom w:val="single" w:sz="4" w:space="0" w:color="auto"/>
            </w:tcBorders>
            <w:shd w:val="clear" w:color="000000" w:fill="FFFFFF"/>
            <w:tcMar>
              <w:top w:w="57" w:type="dxa"/>
              <w:bottom w:w="57" w:type="dxa"/>
            </w:tcMar>
            <w:vAlign w:val="center"/>
          </w:tcPr>
          <w:p w14:paraId="388F3FEE" w14:textId="77777777" w:rsidR="00A506A6" w:rsidRPr="00B708E8" w:rsidRDefault="003139BF" w:rsidP="0021280C">
            <w:pPr>
              <w:spacing w:before="0" w:after="0"/>
              <w:jc w:val="center"/>
              <w:rPr>
                <w:i/>
                <w:lang w:eastAsia="ru-RU"/>
              </w:rPr>
            </w:pPr>
            <w:r w:rsidRPr="00B708E8">
              <w:rPr>
                <w:i/>
                <w:sz w:val="22"/>
                <w:lang w:eastAsia="ru-RU"/>
              </w:rPr>
              <w:t xml:space="preserve">Метод аналізу </w:t>
            </w:r>
          </w:p>
          <w:p w14:paraId="6A9462F4" w14:textId="77777777" w:rsidR="005D1D53" w:rsidRPr="00B708E8" w:rsidRDefault="003139BF" w:rsidP="0021280C">
            <w:pPr>
              <w:spacing w:before="0" w:after="0"/>
              <w:jc w:val="center"/>
              <w:rPr>
                <w:i/>
                <w:lang w:eastAsia="ru-RU"/>
              </w:rPr>
            </w:pPr>
            <w:r w:rsidRPr="00B708E8">
              <w:rPr>
                <w:i/>
                <w:sz w:val="22"/>
                <w:lang w:eastAsia="ru-RU"/>
              </w:rPr>
              <w:t>(посилання на метод і короткий опис)</w:t>
            </w:r>
          </w:p>
        </w:tc>
        <w:tc>
          <w:tcPr>
            <w:tcW w:w="2126" w:type="dxa"/>
            <w:tcBorders>
              <w:bottom w:val="single" w:sz="4" w:space="0" w:color="auto"/>
            </w:tcBorders>
            <w:shd w:val="clear" w:color="000000" w:fill="FFFFFF"/>
            <w:tcMar>
              <w:top w:w="57" w:type="dxa"/>
              <w:bottom w:w="57" w:type="dxa"/>
            </w:tcMar>
            <w:vAlign w:val="center"/>
          </w:tcPr>
          <w:p w14:paraId="59A5199C" w14:textId="77777777" w:rsidR="005D1D53" w:rsidRPr="00B708E8" w:rsidRDefault="00BB6049" w:rsidP="00BB6049">
            <w:pPr>
              <w:spacing w:before="0" w:after="0"/>
              <w:jc w:val="center"/>
              <w:rPr>
                <w:i/>
                <w:lang w:eastAsia="ru-RU"/>
              </w:rPr>
            </w:pPr>
            <w:r w:rsidRPr="00B708E8">
              <w:rPr>
                <w:i/>
                <w:sz w:val="22"/>
                <w:lang w:eastAsia="ru-RU"/>
              </w:rPr>
              <w:t>Чи а</w:t>
            </w:r>
            <w:r w:rsidR="003139BF" w:rsidRPr="00B708E8">
              <w:rPr>
                <w:i/>
                <w:sz w:val="22"/>
                <w:lang w:eastAsia="ru-RU"/>
              </w:rPr>
              <w:t xml:space="preserve">кредитована лабораторія відповідно до </w:t>
            </w:r>
            <w:r w:rsidRPr="00B708E8">
              <w:rPr>
                <w:i/>
                <w:sz w:val="22"/>
                <w:lang w:eastAsia="ru-RU"/>
              </w:rPr>
              <w:t>ДСТУ ISO/IEC 17025:2019</w:t>
            </w:r>
            <w:r w:rsidR="008B1FA4">
              <w:rPr>
                <w:i/>
                <w:sz w:val="22"/>
                <w:lang w:eastAsia="ru-RU"/>
              </w:rPr>
              <w:t>?</w:t>
            </w:r>
          </w:p>
        </w:tc>
        <w:tc>
          <w:tcPr>
            <w:tcW w:w="2194" w:type="dxa"/>
            <w:tcBorders>
              <w:bottom w:val="single" w:sz="4" w:space="0" w:color="auto"/>
            </w:tcBorders>
            <w:shd w:val="clear" w:color="000000" w:fill="FFFFFF"/>
            <w:tcMar>
              <w:top w:w="57" w:type="dxa"/>
              <w:bottom w:w="57" w:type="dxa"/>
            </w:tcMar>
            <w:vAlign w:val="center"/>
          </w:tcPr>
          <w:p w14:paraId="2DD44FE3" w14:textId="77777777" w:rsidR="005D1D53" w:rsidRPr="00B708E8" w:rsidRDefault="00C62408" w:rsidP="00C62408">
            <w:pPr>
              <w:spacing w:before="0" w:after="0"/>
              <w:jc w:val="center"/>
              <w:rPr>
                <w:i/>
                <w:lang w:eastAsia="ru-RU"/>
              </w:rPr>
            </w:pPr>
            <w:r w:rsidRPr="00406F8D">
              <w:rPr>
                <w:i/>
                <w:sz w:val="22"/>
                <w:lang w:eastAsia="ru-RU"/>
              </w:rPr>
              <w:t>Якщо лаборатор</w:t>
            </w:r>
            <w:r w:rsidRPr="00B708E8">
              <w:rPr>
                <w:i/>
                <w:sz w:val="22"/>
                <w:lang w:eastAsia="ru-RU"/>
              </w:rPr>
              <w:t>ія неакредитована, п</w:t>
            </w:r>
            <w:r w:rsidR="00BB6049" w:rsidRPr="00B708E8">
              <w:rPr>
                <w:i/>
                <w:sz w:val="22"/>
                <w:lang w:eastAsia="ru-RU"/>
              </w:rPr>
              <w:t xml:space="preserve">осилання на документ, що </w:t>
            </w:r>
            <w:r w:rsidRPr="00B708E8">
              <w:rPr>
                <w:i/>
                <w:sz w:val="22"/>
                <w:lang w:eastAsia="ru-RU"/>
              </w:rPr>
              <w:t>підтверджує відповідність</w:t>
            </w:r>
            <w:r w:rsidR="00BB6049" w:rsidRPr="00B708E8">
              <w:rPr>
                <w:i/>
                <w:sz w:val="22"/>
                <w:lang w:eastAsia="ru-RU"/>
              </w:rPr>
              <w:t xml:space="preserve"> лабораторії </w:t>
            </w:r>
            <w:r w:rsidRPr="00B708E8">
              <w:rPr>
                <w:i/>
                <w:sz w:val="22"/>
                <w:lang w:eastAsia="ru-RU"/>
              </w:rPr>
              <w:t>вимогам щодо управління якістю та технічної компетентності</w:t>
            </w:r>
            <w:r w:rsidRPr="00B708E8" w:rsidDel="00C62408">
              <w:rPr>
                <w:i/>
                <w:sz w:val="22"/>
                <w:lang w:eastAsia="ru-RU"/>
              </w:rPr>
              <w:t xml:space="preserve"> </w:t>
            </w:r>
          </w:p>
        </w:tc>
      </w:tr>
      <w:tr w:rsidR="006B3AB5" w:rsidRPr="0034087B" w14:paraId="65B7C1CC" w14:textId="77777777" w:rsidTr="005B2CD7">
        <w:trPr>
          <w:trHeight w:val="20"/>
        </w:trPr>
        <w:tc>
          <w:tcPr>
            <w:tcW w:w="1575"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957C32F" w14:textId="77777777" w:rsidR="006B3AB5" w:rsidRPr="006B3AB5" w:rsidRDefault="006B3AB5" w:rsidP="005B2CD7">
            <w:pPr>
              <w:spacing w:before="0" w:after="0"/>
              <w:jc w:val="center"/>
              <w:rPr>
                <w:rFonts w:ascii="Arial" w:hAnsi="Arial" w:cs="Arial"/>
                <w:b/>
                <w:lang w:eastAsia="ru-RU"/>
              </w:rPr>
            </w:pPr>
            <w:r w:rsidRPr="006B3AB5">
              <w:rPr>
                <w:rFonts w:ascii="Arial" w:hAnsi="Arial" w:cs="Arial"/>
                <w:b/>
                <w:sz w:val="22"/>
                <w:lang w:eastAsia="ru-RU"/>
              </w:rPr>
              <w:t>Лаб01</w:t>
            </w:r>
          </w:p>
        </w:tc>
        <w:tc>
          <w:tcPr>
            <w:tcW w:w="1701"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6E7B22C" w14:textId="1EC08CD5"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Центральна хімічна лабораторія "</w:t>
            </w:r>
            <w:r w:rsidR="001D52BA" w:rsidRPr="00124152">
              <w:rPr>
                <w:b/>
                <w:bCs/>
                <w:highlight w:val="cyan"/>
                <w:lang w:eastAsia="ru-RU"/>
              </w:rPr>
              <w:t xml:space="preserve"> БУ «НЦО»</w:t>
            </w:r>
            <w:r w:rsidR="001D52BA">
              <w:rPr>
                <w:b/>
                <w:bCs/>
                <w:lang w:eastAsia="ru-RU"/>
              </w:rPr>
              <w:t xml:space="preserve"> </w:t>
            </w:r>
            <w:r w:rsidRPr="006B3AB5">
              <w:rPr>
                <w:rFonts w:ascii="Arial" w:hAnsi="Arial" w:cs="Arial"/>
                <w:sz w:val="22"/>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B227F"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Густина, НТЗ та КВ мазуту</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713D0"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 xml:space="preserve">НТЗ мазуту </w:t>
            </w:r>
            <w:proofErr w:type="spellStart"/>
            <w:r w:rsidRPr="006B3AB5">
              <w:rPr>
                <w:rFonts w:ascii="Arial" w:hAnsi="Arial" w:cs="Arial"/>
                <w:sz w:val="22"/>
                <w:lang w:eastAsia="ru-RU"/>
              </w:rPr>
              <w:t>визначаєтся</w:t>
            </w:r>
            <w:proofErr w:type="spellEnd"/>
            <w:r w:rsidRPr="006B3AB5">
              <w:rPr>
                <w:rFonts w:ascii="Arial" w:hAnsi="Arial" w:cs="Arial"/>
                <w:sz w:val="22"/>
                <w:lang w:eastAsia="ru-RU"/>
              </w:rPr>
              <w:t xml:space="preserve"> на основі ГОСТ 21261-91. Метод </w:t>
            </w:r>
            <w:proofErr w:type="spellStart"/>
            <w:r w:rsidRPr="006B3AB5">
              <w:rPr>
                <w:rFonts w:ascii="Arial" w:hAnsi="Arial" w:cs="Arial"/>
                <w:sz w:val="22"/>
                <w:lang w:eastAsia="ru-RU"/>
              </w:rPr>
              <w:t>определения</w:t>
            </w:r>
            <w:proofErr w:type="spellEnd"/>
            <w:r w:rsidRPr="006B3AB5">
              <w:rPr>
                <w:rFonts w:ascii="Arial" w:hAnsi="Arial" w:cs="Arial"/>
                <w:sz w:val="22"/>
                <w:lang w:eastAsia="ru-RU"/>
              </w:rPr>
              <w:t xml:space="preserve"> </w:t>
            </w:r>
            <w:proofErr w:type="spellStart"/>
            <w:r w:rsidRPr="006B3AB5">
              <w:rPr>
                <w:rFonts w:ascii="Arial" w:hAnsi="Arial" w:cs="Arial"/>
                <w:sz w:val="22"/>
                <w:lang w:eastAsia="ru-RU"/>
              </w:rPr>
              <w:t>высшей</w:t>
            </w:r>
            <w:proofErr w:type="spellEnd"/>
            <w:r w:rsidRPr="006B3AB5">
              <w:rPr>
                <w:rFonts w:ascii="Arial" w:hAnsi="Arial" w:cs="Arial"/>
                <w:sz w:val="22"/>
                <w:lang w:eastAsia="ru-RU"/>
              </w:rPr>
              <w:t xml:space="preserve"> </w:t>
            </w:r>
            <w:proofErr w:type="spellStart"/>
            <w:r w:rsidRPr="006B3AB5">
              <w:rPr>
                <w:rFonts w:ascii="Arial" w:hAnsi="Arial" w:cs="Arial"/>
                <w:sz w:val="22"/>
                <w:lang w:eastAsia="ru-RU"/>
              </w:rPr>
              <w:t>теплоты</w:t>
            </w:r>
            <w:proofErr w:type="spellEnd"/>
            <w:r w:rsidRPr="006B3AB5">
              <w:rPr>
                <w:rFonts w:ascii="Arial" w:hAnsi="Arial" w:cs="Arial"/>
                <w:sz w:val="22"/>
                <w:lang w:eastAsia="ru-RU"/>
              </w:rPr>
              <w:t xml:space="preserve"> </w:t>
            </w:r>
            <w:proofErr w:type="spellStart"/>
            <w:r w:rsidRPr="006B3AB5">
              <w:rPr>
                <w:rFonts w:ascii="Arial" w:hAnsi="Arial" w:cs="Arial"/>
                <w:sz w:val="22"/>
                <w:lang w:eastAsia="ru-RU"/>
              </w:rPr>
              <w:t>сгорания</w:t>
            </w:r>
            <w:proofErr w:type="spellEnd"/>
            <w:r w:rsidRPr="006B3AB5">
              <w:rPr>
                <w:rFonts w:ascii="Arial" w:hAnsi="Arial" w:cs="Arial"/>
                <w:sz w:val="22"/>
                <w:lang w:eastAsia="ru-RU"/>
              </w:rPr>
              <w:t xml:space="preserve"> и </w:t>
            </w:r>
            <w:proofErr w:type="spellStart"/>
            <w:r w:rsidRPr="006B3AB5">
              <w:rPr>
                <w:rFonts w:ascii="Arial" w:hAnsi="Arial" w:cs="Arial"/>
                <w:sz w:val="22"/>
                <w:lang w:eastAsia="ru-RU"/>
              </w:rPr>
              <w:t>вычисление</w:t>
            </w:r>
            <w:proofErr w:type="spellEnd"/>
            <w:r w:rsidRPr="006B3AB5">
              <w:rPr>
                <w:rFonts w:ascii="Arial" w:hAnsi="Arial" w:cs="Arial"/>
                <w:sz w:val="22"/>
                <w:lang w:eastAsia="ru-RU"/>
              </w:rPr>
              <w:t xml:space="preserve"> </w:t>
            </w:r>
            <w:proofErr w:type="spellStart"/>
            <w:r w:rsidRPr="006B3AB5">
              <w:rPr>
                <w:rFonts w:ascii="Arial" w:hAnsi="Arial" w:cs="Arial"/>
                <w:sz w:val="22"/>
                <w:lang w:eastAsia="ru-RU"/>
              </w:rPr>
              <w:t>низшей</w:t>
            </w:r>
            <w:proofErr w:type="spellEnd"/>
            <w:r w:rsidRPr="006B3AB5">
              <w:rPr>
                <w:rFonts w:ascii="Arial" w:hAnsi="Arial" w:cs="Arial"/>
                <w:sz w:val="22"/>
                <w:lang w:eastAsia="ru-RU"/>
              </w:rPr>
              <w:t xml:space="preserve"> </w:t>
            </w:r>
            <w:proofErr w:type="spellStart"/>
            <w:r w:rsidRPr="006B3AB5">
              <w:rPr>
                <w:rFonts w:ascii="Arial" w:hAnsi="Arial" w:cs="Arial"/>
                <w:sz w:val="22"/>
                <w:lang w:eastAsia="ru-RU"/>
              </w:rPr>
              <w:t>теплоты</w:t>
            </w:r>
            <w:proofErr w:type="spellEnd"/>
            <w:r w:rsidRPr="006B3AB5">
              <w:rPr>
                <w:rFonts w:ascii="Arial" w:hAnsi="Arial" w:cs="Arial"/>
                <w:sz w:val="22"/>
                <w:lang w:eastAsia="ru-RU"/>
              </w:rPr>
              <w:t xml:space="preserve"> </w:t>
            </w:r>
            <w:proofErr w:type="spellStart"/>
            <w:r w:rsidRPr="006B3AB5">
              <w:rPr>
                <w:rFonts w:ascii="Arial" w:hAnsi="Arial" w:cs="Arial"/>
                <w:sz w:val="22"/>
                <w:lang w:eastAsia="ru-RU"/>
              </w:rPr>
              <w:t>сгорания</w:t>
            </w:r>
            <w:proofErr w:type="spellEnd"/>
            <w:r w:rsidRPr="006B3AB5">
              <w:rPr>
                <w:rFonts w:ascii="Arial" w:hAnsi="Arial" w:cs="Arial"/>
                <w:sz w:val="22"/>
                <w:lang w:eastAsia="ru-RU"/>
              </w:rPr>
              <w:t xml:space="preserve">. </w:t>
            </w:r>
          </w:p>
          <w:p w14:paraId="409FFCD0"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 xml:space="preserve">Густина мазуту визначається відповідно до ГОСТ 3900-85 </w:t>
            </w:r>
            <w:proofErr w:type="spellStart"/>
            <w:r w:rsidRPr="006B3AB5">
              <w:rPr>
                <w:rFonts w:ascii="Arial" w:hAnsi="Arial" w:cs="Arial"/>
                <w:sz w:val="22"/>
                <w:lang w:eastAsia="ru-RU"/>
              </w:rPr>
              <w:t>Нефть</w:t>
            </w:r>
            <w:proofErr w:type="spellEnd"/>
            <w:r w:rsidRPr="006B3AB5">
              <w:rPr>
                <w:rFonts w:ascii="Arial" w:hAnsi="Arial" w:cs="Arial"/>
                <w:sz w:val="22"/>
                <w:lang w:eastAsia="ru-RU"/>
              </w:rPr>
              <w:t xml:space="preserve"> и </w:t>
            </w:r>
            <w:proofErr w:type="spellStart"/>
            <w:r w:rsidRPr="006B3AB5">
              <w:rPr>
                <w:rFonts w:ascii="Arial" w:hAnsi="Arial" w:cs="Arial"/>
                <w:sz w:val="22"/>
                <w:lang w:eastAsia="ru-RU"/>
              </w:rPr>
              <w:lastRenderedPageBreak/>
              <w:t>нефтепродукты</w:t>
            </w:r>
            <w:proofErr w:type="spellEnd"/>
            <w:r w:rsidRPr="006B3AB5">
              <w:rPr>
                <w:rFonts w:ascii="Arial" w:hAnsi="Arial" w:cs="Arial"/>
                <w:sz w:val="22"/>
                <w:lang w:eastAsia="ru-RU"/>
              </w:rPr>
              <w:t xml:space="preserve">. </w:t>
            </w:r>
            <w:proofErr w:type="spellStart"/>
            <w:r w:rsidRPr="006B3AB5">
              <w:rPr>
                <w:rFonts w:ascii="Arial" w:hAnsi="Arial" w:cs="Arial"/>
                <w:sz w:val="22"/>
                <w:lang w:eastAsia="ru-RU"/>
              </w:rPr>
              <w:t>Методы</w:t>
            </w:r>
            <w:proofErr w:type="spellEnd"/>
            <w:r w:rsidRPr="006B3AB5">
              <w:rPr>
                <w:rFonts w:ascii="Arial" w:hAnsi="Arial" w:cs="Arial"/>
                <w:sz w:val="22"/>
                <w:lang w:eastAsia="ru-RU"/>
              </w:rPr>
              <w:t xml:space="preserve"> </w:t>
            </w:r>
            <w:proofErr w:type="spellStart"/>
            <w:r w:rsidRPr="006B3AB5">
              <w:rPr>
                <w:rFonts w:ascii="Arial" w:hAnsi="Arial" w:cs="Arial"/>
                <w:sz w:val="22"/>
                <w:lang w:eastAsia="ru-RU"/>
              </w:rPr>
              <w:t>определения</w:t>
            </w:r>
            <w:proofErr w:type="spellEnd"/>
            <w:r w:rsidRPr="006B3AB5">
              <w:rPr>
                <w:rFonts w:ascii="Arial" w:hAnsi="Arial" w:cs="Arial"/>
                <w:sz w:val="22"/>
                <w:lang w:eastAsia="ru-RU"/>
              </w:rPr>
              <w:t xml:space="preserve"> </w:t>
            </w:r>
            <w:proofErr w:type="spellStart"/>
            <w:r w:rsidRPr="006B3AB5">
              <w:rPr>
                <w:rFonts w:ascii="Arial" w:hAnsi="Arial" w:cs="Arial"/>
                <w:sz w:val="22"/>
                <w:lang w:eastAsia="ru-RU"/>
              </w:rPr>
              <w:t>плотности</w:t>
            </w:r>
            <w:proofErr w:type="spellEnd"/>
          </w:p>
        </w:tc>
        <w:tc>
          <w:tcPr>
            <w:tcW w:w="2126"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4B280EB" w14:textId="284813AB"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lastRenderedPageBreak/>
              <w:t>Так</w:t>
            </w:r>
          </w:p>
        </w:tc>
        <w:tc>
          <w:tcPr>
            <w:tcW w:w="21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088A8A"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н/з</w:t>
            </w:r>
          </w:p>
        </w:tc>
      </w:tr>
      <w:tr w:rsidR="006B3AB5" w:rsidRPr="0034087B" w14:paraId="010663CA" w14:textId="77777777" w:rsidTr="005B2CD7">
        <w:trPr>
          <w:trHeight w:val="20"/>
        </w:trPr>
        <w:tc>
          <w:tcPr>
            <w:tcW w:w="1575" w:type="dxa"/>
            <w:vMerge/>
            <w:tcBorders>
              <w:left w:val="single" w:sz="4" w:space="0" w:color="auto"/>
              <w:right w:val="single" w:sz="4" w:space="0" w:color="auto"/>
            </w:tcBorders>
            <w:shd w:val="clear" w:color="auto" w:fill="auto"/>
            <w:tcMar>
              <w:top w:w="57" w:type="dxa"/>
              <w:bottom w:w="57" w:type="dxa"/>
            </w:tcMar>
            <w:vAlign w:val="center"/>
          </w:tcPr>
          <w:p w14:paraId="55929E01" w14:textId="77777777" w:rsidR="006B3AB5" w:rsidRPr="006B3AB5" w:rsidRDefault="006B3AB5" w:rsidP="005B2CD7">
            <w:pPr>
              <w:spacing w:before="0" w:after="0"/>
              <w:jc w:val="center"/>
              <w:rPr>
                <w:rFonts w:ascii="Arial" w:hAnsi="Arial" w:cs="Arial"/>
                <w:b/>
                <w:lang w:eastAsia="ru-RU"/>
              </w:rPr>
            </w:pPr>
          </w:p>
        </w:tc>
        <w:tc>
          <w:tcPr>
            <w:tcW w:w="1701" w:type="dxa"/>
            <w:vMerge/>
            <w:tcBorders>
              <w:left w:val="single" w:sz="4" w:space="0" w:color="auto"/>
              <w:right w:val="single" w:sz="4" w:space="0" w:color="auto"/>
            </w:tcBorders>
            <w:shd w:val="clear" w:color="auto" w:fill="auto"/>
            <w:tcMar>
              <w:top w:w="57" w:type="dxa"/>
              <w:bottom w:w="57" w:type="dxa"/>
            </w:tcMar>
            <w:vAlign w:val="center"/>
          </w:tcPr>
          <w:p w14:paraId="74C45F9B" w14:textId="77777777" w:rsidR="006B3AB5" w:rsidRPr="006B3AB5" w:rsidRDefault="006B3AB5" w:rsidP="006B3AB5">
            <w:pPr>
              <w:spacing w:before="0" w:after="0"/>
              <w:rPr>
                <w:rFonts w:ascii="Arial" w:hAnsi="Arial" w:cs="Arial"/>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94B5F2"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 xml:space="preserve">НТЗ та КВ відхідних газів на факельну установку </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14C979"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__</w:t>
            </w:r>
          </w:p>
        </w:tc>
        <w:tc>
          <w:tcPr>
            <w:tcW w:w="2126" w:type="dxa"/>
            <w:vMerge/>
            <w:tcBorders>
              <w:left w:val="single" w:sz="4" w:space="0" w:color="auto"/>
              <w:right w:val="single" w:sz="4" w:space="0" w:color="auto"/>
            </w:tcBorders>
            <w:shd w:val="clear" w:color="auto" w:fill="auto"/>
            <w:tcMar>
              <w:top w:w="57" w:type="dxa"/>
              <w:bottom w:w="57" w:type="dxa"/>
            </w:tcMar>
            <w:vAlign w:val="center"/>
          </w:tcPr>
          <w:p w14:paraId="18820884" w14:textId="77777777" w:rsidR="006B3AB5" w:rsidRPr="006B3AB5" w:rsidRDefault="006B3AB5" w:rsidP="006B3AB5">
            <w:pPr>
              <w:spacing w:before="0" w:after="0"/>
              <w:rPr>
                <w:rFonts w:ascii="Arial" w:hAnsi="Arial" w:cs="Arial"/>
                <w:lang w:eastAsia="ru-RU"/>
              </w:rPr>
            </w:pPr>
          </w:p>
        </w:tc>
        <w:tc>
          <w:tcPr>
            <w:tcW w:w="21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D7676" w14:textId="77777777" w:rsidR="006B3AB5" w:rsidRPr="006B3AB5" w:rsidRDefault="006B3AB5" w:rsidP="006B3AB5">
            <w:pPr>
              <w:spacing w:before="0" w:after="0"/>
              <w:rPr>
                <w:rFonts w:ascii="Arial" w:hAnsi="Arial" w:cs="Arial"/>
                <w:lang w:eastAsia="ru-RU"/>
              </w:rPr>
            </w:pPr>
          </w:p>
        </w:tc>
      </w:tr>
      <w:tr w:rsidR="006B3AB5" w:rsidRPr="0034087B" w14:paraId="2A937FDC" w14:textId="77777777" w:rsidTr="005B2CD7">
        <w:trPr>
          <w:trHeight w:val="20"/>
        </w:trPr>
        <w:tc>
          <w:tcPr>
            <w:tcW w:w="1575" w:type="dxa"/>
            <w:vMerge/>
            <w:tcBorders>
              <w:left w:val="single" w:sz="4" w:space="0" w:color="auto"/>
              <w:right w:val="single" w:sz="4" w:space="0" w:color="auto"/>
            </w:tcBorders>
            <w:shd w:val="clear" w:color="auto" w:fill="auto"/>
            <w:tcMar>
              <w:top w:w="57" w:type="dxa"/>
              <w:bottom w:w="57" w:type="dxa"/>
            </w:tcMar>
            <w:vAlign w:val="center"/>
          </w:tcPr>
          <w:p w14:paraId="6D2EE478" w14:textId="77777777" w:rsidR="006B3AB5" w:rsidRPr="006B3AB5" w:rsidRDefault="006B3AB5" w:rsidP="006B3AB5">
            <w:pPr>
              <w:spacing w:before="0" w:after="0"/>
              <w:jc w:val="center"/>
              <w:rPr>
                <w:rFonts w:ascii="Arial" w:hAnsi="Arial" w:cs="Arial"/>
                <w:b/>
                <w:lang w:eastAsia="ru-RU"/>
              </w:rPr>
            </w:pPr>
          </w:p>
        </w:tc>
        <w:tc>
          <w:tcPr>
            <w:tcW w:w="1701" w:type="dxa"/>
            <w:vMerge/>
            <w:tcBorders>
              <w:left w:val="single" w:sz="4" w:space="0" w:color="auto"/>
              <w:right w:val="single" w:sz="4" w:space="0" w:color="auto"/>
            </w:tcBorders>
            <w:shd w:val="clear" w:color="auto" w:fill="auto"/>
            <w:tcMar>
              <w:top w:w="57" w:type="dxa"/>
              <w:bottom w:w="57" w:type="dxa"/>
            </w:tcMar>
            <w:vAlign w:val="center"/>
          </w:tcPr>
          <w:p w14:paraId="3AFFB041" w14:textId="77777777" w:rsidR="006B3AB5" w:rsidRPr="006B3AB5" w:rsidRDefault="006B3AB5" w:rsidP="006B3AB5">
            <w:pPr>
              <w:spacing w:before="0" w:after="0"/>
              <w:rPr>
                <w:rFonts w:ascii="Arial" w:hAnsi="Arial" w:cs="Arial"/>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1978C3"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НТЗ та КВ газу нафтопереробки</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AD829"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__</w:t>
            </w:r>
          </w:p>
        </w:tc>
        <w:tc>
          <w:tcPr>
            <w:tcW w:w="2126" w:type="dxa"/>
            <w:vMerge/>
            <w:tcBorders>
              <w:left w:val="single" w:sz="4" w:space="0" w:color="auto"/>
              <w:right w:val="single" w:sz="4" w:space="0" w:color="auto"/>
            </w:tcBorders>
            <w:shd w:val="clear" w:color="auto" w:fill="auto"/>
            <w:tcMar>
              <w:top w:w="57" w:type="dxa"/>
              <w:bottom w:w="57" w:type="dxa"/>
            </w:tcMar>
            <w:vAlign w:val="center"/>
          </w:tcPr>
          <w:p w14:paraId="16837889" w14:textId="77777777" w:rsidR="006B3AB5" w:rsidRPr="006B3AB5" w:rsidRDefault="006B3AB5" w:rsidP="006B3AB5">
            <w:pPr>
              <w:spacing w:before="0" w:after="0"/>
              <w:rPr>
                <w:rFonts w:ascii="Arial" w:hAnsi="Arial" w:cs="Arial"/>
                <w:lang w:eastAsia="ru-RU"/>
              </w:rPr>
            </w:pPr>
          </w:p>
        </w:tc>
        <w:tc>
          <w:tcPr>
            <w:tcW w:w="21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B3D8DD" w14:textId="77777777" w:rsidR="006B3AB5" w:rsidRPr="006B3AB5" w:rsidRDefault="006B3AB5" w:rsidP="006B3AB5">
            <w:pPr>
              <w:spacing w:before="0" w:after="0"/>
              <w:rPr>
                <w:rFonts w:ascii="Arial" w:hAnsi="Arial" w:cs="Arial"/>
                <w:lang w:eastAsia="ru-RU"/>
              </w:rPr>
            </w:pPr>
          </w:p>
        </w:tc>
      </w:tr>
      <w:tr w:rsidR="006B3AB5" w:rsidRPr="0034087B" w14:paraId="7DABC508" w14:textId="77777777" w:rsidTr="005B2CD7">
        <w:trPr>
          <w:trHeight w:val="20"/>
        </w:trPr>
        <w:tc>
          <w:tcPr>
            <w:tcW w:w="1575"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779CF223" w14:textId="77777777" w:rsidR="006B3AB5" w:rsidRPr="006B3AB5" w:rsidRDefault="006B3AB5" w:rsidP="006B3AB5">
            <w:pPr>
              <w:spacing w:before="0" w:after="0"/>
              <w:jc w:val="center"/>
              <w:rPr>
                <w:rFonts w:ascii="Arial" w:hAnsi="Arial" w:cs="Arial"/>
                <w:b/>
                <w:lang w:eastAsia="ru-RU"/>
              </w:rPr>
            </w:pPr>
          </w:p>
        </w:tc>
        <w:tc>
          <w:tcPr>
            <w:tcW w:w="1701"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B021309" w14:textId="77777777" w:rsidR="006B3AB5" w:rsidRPr="006B3AB5" w:rsidRDefault="006B3AB5" w:rsidP="006B3AB5">
            <w:pPr>
              <w:spacing w:before="0" w:after="0"/>
              <w:rPr>
                <w:rFonts w:ascii="Arial" w:hAnsi="Arial" w:cs="Arial"/>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A136E1"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КВ хвостового газу на виробництво водню</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C3442F"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__</w:t>
            </w:r>
          </w:p>
        </w:tc>
        <w:tc>
          <w:tcPr>
            <w:tcW w:w="2126"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61B8F06" w14:textId="77777777" w:rsidR="006B3AB5" w:rsidRPr="006B3AB5" w:rsidRDefault="006B3AB5" w:rsidP="006B3AB5">
            <w:pPr>
              <w:spacing w:before="0" w:after="0"/>
              <w:rPr>
                <w:rFonts w:ascii="Arial" w:hAnsi="Arial" w:cs="Arial"/>
                <w:lang w:eastAsia="ru-RU"/>
              </w:rPr>
            </w:pPr>
          </w:p>
        </w:tc>
        <w:tc>
          <w:tcPr>
            <w:tcW w:w="21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AABC0" w14:textId="77777777" w:rsidR="006B3AB5" w:rsidRPr="006B3AB5" w:rsidRDefault="006B3AB5" w:rsidP="006B3AB5">
            <w:pPr>
              <w:spacing w:before="0" w:after="0"/>
              <w:rPr>
                <w:rFonts w:ascii="Arial" w:hAnsi="Arial" w:cs="Arial"/>
                <w:lang w:eastAsia="ru-RU"/>
              </w:rPr>
            </w:pPr>
          </w:p>
        </w:tc>
      </w:tr>
      <w:tr w:rsidR="006B3AB5" w:rsidRPr="0034087B" w14:paraId="24154F4F" w14:textId="77777777" w:rsidTr="005B2CD7">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B2AD68" w14:textId="77777777" w:rsidR="006B3AB5" w:rsidRPr="006B3AB5" w:rsidRDefault="006B3AB5" w:rsidP="005B2CD7">
            <w:pPr>
              <w:spacing w:before="0" w:after="0"/>
              <w:jc w:val="center"/>
              <w:rPr>
                <w:rFonts w:ascii="Arial" w:hAnsi="Arial" w:cs="Arial"/>
                <w:b/>
                <w:lang w:eastAsia="ru-RU"/>
              </w:rPr>
            </w:pPr>
            <w:r w:rsidRPr="006B3AB5">
              <w:rPr>
                <w:rFonts w:ascii="Arial" w:hAnsi="Arial" w:cs="Arial"/>
                <w:b/>
                <w:sz w:val="22"/>
                <w:lang w:eastAsia="ru-RU"/>
              </w:rPr>
              <w:t>Лаб02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33F07"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Вимірювальна хіміко-аналітична лабораторія</w:t>
            </w:r>
          </w:p>
          <w:p w14:paraId="53A202DC" w14:textId="059304BF" w:rsidR="006B3AB5" w:rsidRPr="006B3AB5" w:rsidRDefault="001D52BA" w:rsidP="006B3AB5">
            <w:pPr>
              <w:spacing w:before="0" w:after="0"/>
              <w:rPr>
                <w:rFonts w:ascii="Arial" w:hAnsi="Arial" w:cs="Arial"/>
                <w:lang w:eastAsia="ru-RU"/>
              </w:rPr>
            </w:pPr>
            <w:r w:rsidRPr="00124152">
              <w:rPr>
                <w:b/>
                <w:bCs/>
                <w:highlight w:val="cyan"/>
                <w:lang w:eastAsia="ru-RU"/>
              </w:rPr>
              <w:t>БУ «НЦО»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4847F" w14:textId="77777777" w:rsidR="006B3AB5" w:rsidRPr="006B3AB5" w:rsidRDefault="006B3AB5" w:rsidP="006B3AB5">
            <w:pPr>
              <w:spacing w:before="0" w:after="0"/>
              <w:rPr>
                <w:rFonts w:ascii="Arial" w:hAnsi="Arial" w:cs="Arial"/>
                <w:lang w:eastAsia="ru-RU"/>
              </w:rPr>
            </w:pPr>
            <w:r w:rsidRPr="006B3AB5">
              <w:rPr>
                <w:rFonts w:ascii="Arial" w:hAnsi="Arial" w:cs="Arial"/>
                <w:sz w:val="22"/>
                <w:lang w:eastAsia="ru-RU"/>
              </w:rPr>
              <w:t>НТЗ та компонентний склад природного газу (для розрахунку КВ)</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BB60F" w14:textId="77777777" w:rsidR="006B3AB5" w:rsidRPr="006B3AB5" w:rsidRDefault="006B3AB5" w:rsidP="006B3AB5">
            <w:pPr>
              <w:rPr>
                <w:rFonts w:ascii="Arial" w:hAnsi="Arial" w:cs="Arial"/>
                <w:sz w:val="20"/>
                <w:szCs w:val="20"/>
              </w:rPr>
            </w:pPr>
            <w:r w:rsidRPr="006B3AB5">
              <w:rPr>
                <w:rFonts w:ascii="Arial" w:hAnsi="Arial" w:cs="Arial"/>
                <w:sz w:val="20"/>
                <w:szCs w:val="20"/>
              </w:rPr>
              <w:t>ДСТУ ISO 6974-3:2007 Природний газ. Визначення складу із заданою невизначеністю методом газової хроматографії.</w:t>
            </w:r>
          </w:p>
          <w:p w14:paraId="61342095" w14:textId="77777777" w:rsidR="006B3AB5" w:rsidRPr="006B3AB5" w:rsidRDefault="006B3AB5" w:rsidP="006B3AB5">
            <w:pPr>
              <w:rPr>
                <w:rFonts w:ascii="Arial" w:hAnsi="Arial" w:cs="Arial"/>
                <w:sz w:val="20"/>
                <w:szCs w:val="20"/>
              </w:rPr>
            </w:pPr>
            <w:r w:rsidRPr="006B3AB5">
              <w:rPr>
                <w:rFonts w:ascii="Arial" w:hAnsi="Arial" w:cs="Arial"/>
                <w:sz w:val="20"/>
                <w:szCs w:val="20"/>
              </w:rPr>
              <w:t>ДСТУ ISO 10715:2009. Природний газ. Настанови щодо відбирання проб</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D2EABE" w14:textId="77777777" w:rsidR="006B3AB5" w:rsidRPr="006B3AB5" w:rsidRDefault="006B3AB5" w:rsidP="006B3AB5">
            <w:pPr>
              <w:rPr>
                <w:rFonts w:ascii="Arial" w:hAnsi="Arial" w:cs="Arial"/>
                <w:sz w:val="20"/>
              </w:rPr>
            </w:pPr>
            <w:r w:rsidRPr="006B3AB5">
              <w:rPr>
                <w:rFonts w:ascii="Arial" w:hAnsi="Arial" w:cs="Arial"/>
                <w:sz w:val="20"/>
              </w:rPr>
              <w:t>Ні</w:t>
            </w:r>
          </w:p>
        </w:tc>
        <w:tc>
          <w:tcPr>
            <w:tcW w:w="21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84431A" w14:textId="77777777" w:rsidR="006B3AB5" w:rsidRPr="006B3AB5" w:rsidRDefault="006B3AB5" w:rsidP="006B3AB5">
            <w:pPr>
              <w:rPr>
                <w:rFonts w:ascii="Arial" w:hAnsi="Arial" w:cs="Arial"/>
              </w:rPr>
            </w:pPr>
            <w:r w:rsidRPr="006B3AB5">
              <w:rPr>
                <w:rFonts w:ascii="Arial" w:hAnsi="Arial" w:cs="Arial"/>
                <w:sz w:val="22"/>
                <w:u w:val="single"/>
              </w:rPr>
              <w:t>Управління якістю:</w:t>
            </w:r>
            <w:r w:rsidRPr="006B3AB5">
              <w:rPr>
                <w:rFonts w:ascii="Arial" w:hAnsi="Arial" w:cs="Arial"/>
                <w:sz w:val="22"/>
              </w:rPr>
              <w:t xml:space="preserve"> сертифікат відповідності лабораторії вимогам ДСТУ EN ISO 9001:2015 №___</w:t>
            </w:r>
          </w:p>
          <w:p w14:paraId="2A0F329C" w14:textId="77777777" w:rsidR="006B3AB5" w:rsidRPr="006B3AB5" w:rsidRDefault="006B3AB5" w:rsidP="006B3AB5">
            <w:pPr>
              <w:rPr>
                <w:rFonts w:ascii="Arial" w:hAnsi="Arial" w:cs="Arial"/>
                <w:lang w:eastAsia="ru-RU"/>
              </w:rPr>
            </w:pPr>
            <w:r w:rsidRPr="006B3AB5">
              <w:rPr>
                <w:rFonts w:ascii="Arial" w:hAnsi="Arial" w:cs="Arial"/>
                <w:sz w:val="22"/>
                <w:u w:val="single"/>
              </w:rPr>
              <w:t xml:space="preserve">Технічна компетентність: </w:t>
            </w:r>
            <w:r w:rsidRPr="006B3AB5">
              <w:rPr>
                <w:rFonts w:ascii="Arial" w:hAnsi="Arial" w:cs="Arial"/>
                <w:sz w:val="22"/>
              </w:rPr>
              <w:t xml:space="preserve">Лабораторія атестована згідно Правил уповноваження та атестації у державній метрологічній системі, </w:t>
            </w:r>
            <w:r>
              <w:rPr>
                <w:rFonts w:ascii="Arial" w:hAnsi="Arial" w:cs="Arial"/>
                <w:sz w:val="22"/>
              </w:rPr>
              <w:br/>
            </w:r>
            <w:r w:rsidRPr="006B3AB5">
              <w:rPr>
                <w:rFonts w:ascii="Arial" w:hAnsi="Arial" w:cs="Arial"/>
                <w:sz w:val="22"/>
              </w:rPr>
              <w:t>Атестат №___</w:t>
            </w:r>
          </w:p>
        </w:tc>
      </w:tr>
    </w:tbl>
    <w:p w14:paraId="60904BDC" w14:textId="77777777" w:rsidR="005D1D53" w:rsidRPr="004D2D7E" w:rsidRDefault="005D1D53" w:rsidP="00560342">
      <w:pPr>
        <w:tabs>
          <w:tab w:val="left" w:pos="458"/>
          <w:tab w:val="left" w:pos="930"/>
          <w:tab w:val="left" w:pos="9754"/>
          <w:tab w:val="left" w:pos="11210"/>
          <w:tab w:val="left" w:pos="17566"/>
          <w:tab w:val="left" w:pos="19287"/>
          <w:tab w:val="left" w:pos="20699"/>
        </w:tabs>
        <w:spacing w:before="0" w:after="0"/>
        <w:ind w:left="108"/>
        <w:rPr>
          <w:sz w:val="20"/>
          <w:szCs w:val="20"/>
          <w:lang w:eastAsia="ru-RU"/>
        </w:rPr>
        <w:sectPr w:rsidR="005D1D53" w:rsidRPr="004D2D7E" w:rsidSect="00F336B0">
          <w:pgSz w:w="16838" w:h="11906" w:orient="landscape"/>
          <w:pgMar w:top="851" w:right="851" w:bottom="1418" w:left="851" w:header="709" w:footer="709" w:gutter="0"/>
          <w:cols w:space="708"/>
          <w:docGrid w:linePitch="360"/>
        </w:sectPr>
      </w:pPr>
    </w:p>
    <w:p w14:paraId="1ABB1FAD" w14:textId="2FDCA4C4" w:rsidR="005D1D53" w:rsidRDefault="00856053" w:rsidP="002A3ACB">
      <w:pPr>
        <w:pStyle w:val="3"/>
      </w:pPr>
      <w:r>
        <w:lastRenderedPageBreak/>
        <w:t>1</w:t>
      </w:r>
      <w:r w:rsidR="00BF2855">
        <w:t>.6.</w:t>
      </w:r>
      <w:r w:rsidR="00BF2855" w:rsidRPr="004D2D7E">
        <w:t xml:space="preserve"> </w:t>
      </w:r>
      <w:r w:rsidR="003139BF" w:rsidRPr="004D2D7E">
        <w:t>Опис</w:t>
      </w:r>
      <w:r w:rsidR="005D1D53" w:rsidRPr="004D2D7E">
        <w:t xml:space="preserve"> пис</w:t>
      </w:r>
      <w:r w:rsidR="003139BF" w:rsidRPr="004D2D7E">
        <w:t>ь</w:t>
      </w:r>
      <w:r w:rsidR="005D1D53" w:rsidRPr="004D2D7E">
        <w:t>м</w:t>
      </w:r>
      <w:r w:rsidR="003139BF" w:rsidRPr="004D2D7E">
        <w:t>ових</w:t>
      </w:r>
      <w:r w:rsidR="005D1D53" w:rsidRPr="004D2D7E">
        <w:t xml:space="preserve"> </w:t>
      </w:r>
      <w:r w:rsidR="003139BF" w:rsidRPr="004D2D7E">
        <w:t>процедур для лабораторн</w:t>
      </w:r>
      <w:r w:rsidR="00301DB9" w:rsidRPr="004D2D7E">
        <w:t>их</w:t>
      </w:r>
      <w:r w:rsidR="003139BF" w:rsidRPr="004D2D7E">
        <w:t xml:space="preserve"> аналі</w:t>
      </w:r>
      <w:r w:rsidR="005D1D53" w:rsidRPr="004D2D7E">
        <w:t>з</w:t>
      </w:r>
      <w:r w:rsidR="00301DB9" w:rsidRPr="004D2D7E">
        <w:t>ів</w:t>
      </w:r>
      <w:r w:rsidR="00FE3235">
        <w:t xml:space="preserve"> </w:t>
      </w:r>
      <w:r w:rsidR="00FE3235" w:rsidRPr="0052749C">
        <w:t>(якщо використову</w:t>
      </w:r>
      <w:r w:rsidR="00FE3235">
        <w:t>ю</w:t>
      </w:r>
      <w:r w:rsidR="00FE3235" w:rsidRPr="0052749C">
        <w:t>ться)</w:t>
      </w:r>
    </w:p>
    <w:p w14:paraId="17BAE0C7" w14:textId="77777777" w:rsidR="006B3AB5" w:rsidRPr="006B3AB5" w:rsidRDefault="006B3AB5" w:rsidP="006B3AB5">
      <w:pPr>
        <w:tabs>
          <w:tab w:val="left" w:pos="458"/>
          <w:tab w:val="left" w:pos="930"/>
          <w:tab w:val="left" w:pos="9754"/>
          <w:tab w:val="left" w:pos="11210"/>
          <w:tab w:val="left" w:pos="11482"/>
          <w:tab w:val="left" w:pos="13444"/>
          <w:tab w:val="left" w:pos="15036"/>
          <w:tab w:val="left" w:pos="16268"/>
          <w:tab w:val="left" w:pos="17566"/>
          <w:tab w:val="left" w:pos="19287"/>
          <w:tab w:val="left" w:pos="20699"/>
        </w:tabs>
        <w:spacing w:before="0" w:after="0"/>
        <w:rPr>
          <w:lang w:eastAsia="ru-RU"/>
        </w:rPr>
      </w:pPr>
      <w:r w:rsidRPr="00817031">
        <w:rPr>
          <w:rFonts w:ascii="Arial" w:hAnsi="Arial"/>
          <w:sz w:val="22"/>
          <w:highlight w:val="cyan"/>
        </w:rPr>
        <w:t>Для Лаб01:</w:t>
      </w:r>
    </w:p>
    <w:tbl>
      <w:tblPr>
        <w:tblW w:w="9611" w:type="dxa"/>
        <w:tblInd w:w="-5" w:type="dxa"/>
        <w:tblLook w:val="00A0" w:firstRow="1" w:lastRow="0" w:firstColumn="1" w:lastColumn="0" w:noHBand="0" w:noVBand="0"/>
      </w:tblPr>
      <w:tblGrid>
        <w:gridCol w:w="2806"/>
        <w:gridCol w:w="6805"/>
      </w:tblGrid>
      <w:tr w:rsidR="006B3AB5" w:rsidRPr="004D2D7E" w14:paraId="1FB2DD68" w14:textId="77777777" w:rsidTr="006B3AB5">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74DFD38" w14:textId="77777777" w:rsidR="006B3AB5" w:rsidRPr="00B708E8" w:rsidRDefault="006B3AB5"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05F83FC3" w14:textId="7A9A1544" w:rsidR="006B3AB5" w:rsidRPr="0034087B" w:rsidRDefault="006B3AB5" w:rsidP="005B2CD7">
            <w:pPr>
              <w:rPr>
                <w:rFonts w:ascii="Arial" w:hAnsi="Arial" w:cs="Arial"/>
              </w:rPr>
            </w:pPr>
            <w:r w:rsidRPr="0034087B">
              <w:rPr>
                <w:rFonts w:ascii="Arial" w:hAnsi="Arial" w:cs="Arial"/>
                <w:sz w:val="22"/>
              </w:rPr>
              <w:t xml:space="preserve">Положення  центральної хімічної лабораторії </w:t>
            </w:r>
            <w:r w:rsidR="001D52BA" w:rsidRPr="00124152">
              <w:rPr>
                <w:b/>
                <w:bCs/>
                <w:highlight w:val="cyan"/>
                <w:lang w:eastAsia="ru-RU"/>
              </w:rPr>
              <w:t>БУ «НЦО»</w:t>
            </w:r>
            <w:r w:rsidR="001D52BA">
              <w:rPr>
                <w:b/>
                <w:bCs/>
                <w:lang w:eastAsia="ru-RU"/>
              </w:rPr>
              <w:t xml:space="preserve"> </w:t>
            </w:r>
            <w:r w:rsidRPr="0034087B">
              <w:rPr>
                <w:rFonts w:ascii="Arial" w:hAnsi="Arial" w:cs="Arial"/>
                <w:sz w:val="22"/>
              </w:rPr>
              <w:t>(Розділ 1. Технологічний процес виконання вхідного контролю якості палива. Розділ 4. Контроль параметрів виробничих газів)</w:t>
            </w:r>
          </w:p>
        </w:tc>
      </w:tr>
      <w:tr w:rsidR="006B3AB5" w:rsidRPr="004D2D7E" w14:paraId="3E70764D" w14:textId="77777777" w:rsidTr="006B3AB5">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BE48FC9" w14:textId="77777777" w:rsidR="006B3AB5" w:rsidRPr="00B708E8" w:rsidRDefault="006B3AB5"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7A6CE3EA" w14:textId="77777777" w:rsidR="006B3AB5" w:rsidRPr="0034087B" w:rsidRDefault="006B3AB5" w:rsidP="005B2CD7">
            <w:pPr>
              <w:rPr>
                <w:rFonts w:ascii="Arial" w:hAnsi="Arial" w:cs="Arial"/>
              </w:rPr>
            </w:pPr>
            <w:r w:rsidRPr="0034087B">
              <w:rPr>
                <w:rFonts w:ascii="Arial" w:hAnsi="Arial" w:cs="Arial"/>
                <w:sz w:val="22"/>
              </w:rPr>
              <w:t xml:space="preserve">Положення Лаб01. </w:t>
            </w:r>
          </w:p>
        </w:tc>
      </w:tr>
      <w:tr w:rsidR="006B3AB5" w:rsidRPr="004D2D7E" w14:paraId="310D3458" w14:textId="77777777" w:rsidTr="006B3AB5">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B775032" w14:textId="77777777" w:rsidR="006B3AB5" w:rsidRPr="00B708E8" w:rsidRDefault="006B3AB5"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2B4C8168" w14:textId="77777777" w:rsidR="006B3AB5" w:rsidRPr="0034087B" w:rsidRDefault="006B3AB5" w:rsidP="005B2CD7">
            <w:pPr>
              <w:rPr>
                <w:rFonts w:ascii="Arial" w:hAnsi="Arial" w:cs="Arial"/>
              </w:rPr>
            </w:pPr>
            <w:r w:rsidRPr="0034087B">
              <w:rPr>
                <w:rFonts w:ascii="Arial" w:hAnsi="Arial" w:cs="Arial"/>
                <w:sz w:val="22"/>
              </w:rPr>
              <w:t>н/з</w:t>
            </w:r>
          </w:p>
        </w:tc>
      </w:tr>
      <w:tr w:rsidR="006B3AB5" w:rsidRPr="004D2D7E" w14:paraId="1DC37103" w14:textId="77777777" w:rsidTr="006B3AB5">
        <w:trPr>
          <w:trHeight w:val="20"/>
        </w:trPr>
        <w:tc>
          <w:tcPr>
            <w:tcW w:w="280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629DEB55" w14:textId="77777777" w:rsidR="006B3AB5" w:rsidRPr="00B708E8" w:rsidRDefault="006B3AB5"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5F5A1423" w14:textId="77777777" w:rsidR="006B3AB5" w:rsidRPr="0034087B" w:rsidRDefault="006B3AB5" w:rsidP="005B2CD7">
            <w:pPr>
              <w:rPr>
                <w:rFonts w:ascii="Arial" w:hAnsi="Arial" w:cs="Arial"/>
              </w:rPr>
            </w:pPr>
            <w:r w:rsidRPr="0034087B">
              <w:rPr>
                <w:rFonts w:ascii="Arial" w:hAnsi="Arial" w:cs="Arial"/>
                <w:sz w:val="22"/>
              </w:rPr>
              <w:t>Керівник лабораторії</w:t>
            </w:r>
          </w:p>
        </w:tc>
      </w:tr>
      <w:tr w:rsidR="006B3AB5" w:rsidRPr="004D2D7E" w14:paraId="6B4F19B4" w14:textId="77777777" w:rsidTr="006B3AB5">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DD341F3" w14:textId="77777777" w:rsidR="006B3AB5" w:rsidRPr="00B708E8" w:rsidRDefault="006B3AB5"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5C95FA84" w14:textId="77777777" w:rsidR="006B3AB5" w:rsidRPr="0034087B" w:rsidRDefault="006B3AB5" w:rsidP="005B2CD7">
            <w:pPr>
              <w:rPr>
                <w:rFonts w:ascii="Arial" w:hAnsi="Arial" w:cs="Arial"/>
              </w:rPr>
            </w:pPr>
            <w:r w:rsidRPr="0034087B">
              <w:rPr>
                <w:rFonts w:ascii="Arial" w:hAnsi="Arial" w:cs="Arial"/>
                <w:sz w:val="22"/>
              </w:rPr>
              <w:t>Аналіз вмісту вуглецю та НТЗ мазуту здійснюється за методикою ….</w:t>
            </w:r>
          </w:p>
          <w:p w14:paraId="00B881E2" w14:textId="77777777" w:rsidR="006B3AB5" w:rsidRPr="0034087B" w:rsidRDefault="006B3AB5" w:rsidP="005B2CD7">
            <w:pPr>
              <w:rPr>
                <w:rFonts w:ascii="Arial" w:hAnsi="Arial" w:cs="Arial"/>
                <w:color w:val="000000"/>
              </w:rPr>
            </w:pPr>
            <w:r w:rsidRPr="0034087B">
              <w:rPr>
                <w:rFonts w:ascii="Arial" w:hAnsi="Arial" w:cs="Arial"/>
                <w:sz w:val="22"/>
              </w:rPr>
              <w:t>Для аналізу складу та НТЗ газів</w:t>
            </w:r>
            <w:r w:rsidRPr="0034087B">
              <w:rPr>
                <w:rFonts w:ascii="Arial" w:hAnsi="Arial" w:cs="Arial"/>
                <w:color w:val="000000"/>
                <w:sz w:val="22"/>
              </w:rPr>
              <w:t xml:space="preserve"> використовується метод хроматографії….</w:t>
            </w:r>
          </w:p>
          <w:p w14:paraId="415B6C1B" w14:textId="77777777" w:rsidR="006B3AB5" w:rsidRPr="0034087B" w:rsidRDefault="006B3AB5" w:rsidP="00716A90">
            <w:pPr>
              <w:rPr>
                <w:rFonts w:ascii="Arial" w:hAnsi="Arial" w:cs="Arial"/>
                <w:color w:val="000000"/>
              </w:rPr>
            </w:pPr>
            <w:r w:rsidRPr="0034087B">
              <w:rPr>
                <w:rFonts w:ascii="Arial" w:hAnsi="Arial" w:cs="Arial"/>
                <w:color w:val="000000"/>
                <w:sz w:val="22"/>
              </w:rPr>
              <w:t>Після відбору та доставки проби в лабораторію, газ, що аналізується, подається на хроматографічну колонку…</w:t>
            </w:r>
          </w:p>
        </w:tc>
      </w:tr>
      <w:tr w:rsidR="006B3AB5" w:rsidRPr="004D2D7E" w14:paraId="5281BD05" w14:textId="77777777" w:rsidTr="006B3AB5">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49A0826" w14:textId="77777777" w:rsidR="006B3AB5" w:rsidRPr="00B708E8" w:rsidRDefault="006B3AB5"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34377A17" w14:textId="77777777" w:rsidR="006B3AB5" w:rsidRPr="0034087B" w:rsidRDefault="006B3AB5" w:rsidP="005B2CD7">
            <w:pPr>
              <w:rPr>
                <w:rFonts w:ascii="Arial" w:hAnsi="Arial" w:cs="Arial"/>
              </w:rPr>
            </w:pPr>
            <w:r w:rsidRPr="0034087B">
              <w:rPr>
                <w:rFonts w:ascii="Arial" w:hAnsi="Arial" w:cs="Arial"/>
                <w:sz w:val="22"/>
              </w:rPr>
              <w:t xml:space="preserve">Тверда копія: Лаб01, папка « МЗВ 01-Лаб-yyyy» </w:t>
            </w:r>
            <w:r w:rsidRPr="0034087B">
              <w:rPr>
                <w:rFonts w:ascii="Arial" w:hAnsi="Arial" w:cs="Arial"/>
                <w:sz w:val="18"/>
              </w:rPr>
              <w:t xml:space="preserve">(де </w:t>
            </w:r>
            <w:proofErr w:type="spellStart"/>
            <w:r w:rsidRPr="0034087B">
              <w:rPr>
                <w:rFonts w:ascii="Arial" w:hAnsi="Arial" w:cs="Arial"/>
                <w:sz w:val="18"/>
              </w:rPr>
              <w:t>yyyy</w:t>
            </w:r>
            <w:proofErr w:type="spellEnd"/>
            <w:r w:rsidRPr="0034087B">
              <w:rPr>
                <w:rFonts w:ascii="Arial" w:hAnsi="Arial" w:cs="Arial"/>
                <w:sz w:val="18"/>
              </w:rPr>
              <w:t xml:space="preserve"> - рік).</w:t>
            </w:r>
          </w:p>
          <w:p w14:paraId="4F53877E" w14:textId="77777777" w:rsidR="006B3AB5" w:rsidRPr="0034087B" w:rsidRDefault="006B3AB5" w:rsidP="005B2CD7">
            <w:pPr>
              <w:rPr>
                <w:rFonts w:ascii="Arial" w:hAnsi="Arial" w:cs="Arial"/>
              </w:rPr>
            </w:pPr>
            <w:r w:rsidRPr="0034087B">
              <w:rPr>
                <w:rFonts w:ascii="Arial" w:hAnsi="Arial" w:cs="Arial"/>
                <w:sz w:val="22"/>
              </w:rPr>
              <w:t xml:space="preserve">Електронна версія: «P:\МЗВ\ </w:t>
            </w:r>
            <w:proofErr w:type="spellStart"/>
            <w:r w:rsidRPr="0034087B">
              <w:rPr>
                <w:rFonts w:ascii="Arial" w:hAnsi="Arial" w:cs="Arial"/>
                <w:sz w:val="22"/>
              </w:rPr>
              <w:t>Лаб</w:t>
            </w:r>
            <w:proofErr w:type="spellEnd"/>
            <w:r w:rsidRPr="0034087B">
              <w:rPr>
                <w:rFonts w:ascii="Arial" w:hAnsi="Arial" w:cs="Arial"/>
                <w:sz w:val="22"/>
              </w:rPr>
              <w:t xml:space="preserve"> \ МЗВ_01-Лаб-yyyy.xls»</w:t>
            </w:r>
          </w:p>
        </w:tc>
      </w:tr>
      <w:tr w:rsidR="006B3AB5" w:rsidRPr="004D2D7E" w14:paraId="3CE4F0A5" w14:textId="77777777" w:rsidTr="006B3AB5">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63D5742" w14:textId="77777777" w:rsidR="006B3AB5" w:rsidRPr="00B708E8" w:rsidRDefault="006B3AB5" w:rsidP="00E82AAE">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0A497524" w14:textId="77777777" w:rsidR="006B3AB5" w:rsidRPr="0034087B" w:rsidRDefault="006B3AB5" w:rsidP="005B2CD7">
            <w:pPr>
              <w:rPr>
                <w:rFonts w:ascii="Arial" w:hAnsi="Arial" w:cs="Arial"/>
              </w:rPr>
            </w:pPr>
            <w:r w:rsidRPr="0034087B">
              <w:rPr>
                <w:rFonts w:ascii="Arial" w:hAnsi="Arial" w:cs="Arial"/>
                <w:sz w:val="22"/>
              </w:rPr>
              <w:t xml:space="preserve">Стандартне офісне програмне забезпечення; </w:t>
            </w:r>
          </w:p>
          <w:p w14:paraId="3F1FAAB6" w14:textId="77777777" w:rsidR="006B3AB5" w:rsidRPr="0034087B" w:rsidRDefault="006B3AB5" w:rsidP="005B2CD7">
            <w:pPr>
              <w:rPr>
                <w:rFonts w:ascii="Arial" w:hAnsi="Arial" w:cs="Arial"/>
              </w:rPr>
            </w:pPr>
            <w:r w:rsidRPr="0034087B">
              <w:rPr>
                <w:rFonts w:ascii="Arial" w:hAnsi="Arial" w:cs="Arial"/>
                <w:sz w:val="22"/>
              </w:rPr>
              <w:t>База даних підприємства …</w:t>
            </w:r>
          </w:p>
        </w:tc>
      </w:tr>
      <w:tr w:rsidR="006B3AB5" w:rsidRPr="004D2D7E" w14:paraId="68C7AC87" w14:textId="77777777" w:rsidTr="006B3AB5">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5F0AC54" w14:textId="77777777" w:rsidR="006B3AB5" w:rsidRPr="00B708E8" w:rsidRDefault="006B3AB5"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6D0FE9CE" w14:textId="77777777" w:rsidR="006B3AB5" w:rsidRDefault="006B3AB5" w:rsidP="005B2CD7">
            <w:pPr>
              <w:spacing w:before="0" w:after="0"/>
              <w:rPr>
                <w:rFonts w:ascii="Arial" w:hAnsi="Arial" w:cs="Arial"/>
              </w:rPr>
            </w:pPr>
            <w:r w:rsidRPr="006B3AB5">
              <w:rPr>
                <w:rFonts w:ascii="Arial" w:hAnsi="Arial" w:cs="Arial"/>
                <w:sz w:val="22"/>
              </w:rPr>
              <w:t xml:space="preserve">ДСТУ ISO 6976:2009 Природний газ. Обчислення теплоти згоряння, густини, відносної густини і числа </w:t>
            </w:r>
            <w:proofErr w:type="spellStart"/>
            <w:r w:rsidRPr="006B3AB5">
              <w:rPr>
                <w:rFonts w:ascii="Arial" w:hAnsi="Arial" w:cs="Arial"/>
                <w:sz w:val="22"/>
              </w:rPr>
              <w:t>Воббе</w:t>
            </w:r>
            <w:proofErr w:type="spellEnd"/>
            <w:r w:rsidRPr="006B3AB5">
              <w:rPr>
                <w:rFonts w:ascii="Arial" w:hAnsi="Arial" w:cs="Arial"/>
                <w:sz w:val="22"/>
              </w:rPr>
              <w:t xml:space="preserve"> на основі компонентного складу.</w:t>
            </w:r>
          </w:p>
          <w:p w14:paraId="16897521" w14:textId="77777777" w:rsidR="006B3AB5" w:rsidRPr="006B3AB5" w:rsidRDefault="006B3AB5" w:rsidP="005B2CD7">
            <w:pPr>
              <w:spacing w:before="0" w:after="0"/>
              <w:rPr>
                <w:rFonts w:ascii="Arial" w:hAnsi="Arial" w:cs="Arial"/>
              </w:rPr>
            </w:pPr>
            <w:r w:rsidRPr="006B3AB5">
              <w:rPr>
                <w:rFonts w:ascii="Arial" w:hAnsi="Arial" w:cs="Arial"/>
                <w:sz w:val="22"/>
              </w:rPr>
              <w:t>СОУ 11.2-30019775-173:2010 Газ технологічний. Хроматографічний метод визначення компонентного складу</w:t>
            </w:r>
          </w:p>
          <w:p w14:paraId="325F3F0B" w14:textId="77777777" w:rsidR="006B3AB5" w:rsidRPr="006B3AB5" w:rsidRDefault="006B3AB5" w:rsidP="006B3AB5">
            <w:pPr>
              <w:spacing w:before="0" w:after="0"/>
              <w:rPr>
                <w:rFonts w:ascii="Arial" w:hAnsi="Arial" w:cs="Arial"/>
              </w:rPr>
            </w:pPr>
            <w:r w:rsidRPr="006B3AB5">
              <w:rPr>
                <w:rFonts w:ascii="Arial" w:hAnsi="Arial" w:cs="Arial"/>
                <w:sz w:val="22"/>
              </w:rPr>
              <w:t>ISO 1928:2009</w:t>
            </w:r>
            <w:r>
              <w:rPr>
                <w:rFonts w:ascii="Arial" w:hAnsi="Arial" w:cs="Arial"/>
                <w:sz w:val="22"/>
              </w:rPr>
              <w:t xml:space="preserve"> …</w:t>
            </w:r>
          </w:p>
          <w:p w14:paraId="0B024A7D" w14:textId="77777777" w:rsidR="006B3AB5" w:rsidRPr="006B3AB5" w:rsidRDefault="006B3AB5" w:rsidP="006B3AB5">
            <w:pPr>
              <w:spacing w:before="0" w:after="0"/>
              <w:rPr>
                <w:rFonts w:ascii="Arial" w:hAnsi="Arial" w:cs="Arial"/>
              </w:rPr>
            </w:pPr>
            <w:r w:rsidRPr="0034087B">
              <w:rPr>
                <w:rFonts w:ascii="Arial" w:hAnsi="Arial" w:cs="Arial"/>
                <w:sz w:val="22"/>
              </w:rPr>
              <w:t xml:space="preserve">EN 14918: 2009. </w:t>
            </w:r>
            <w:r>
              <w:rPr>
                <w:rFonts w:ascii="Arial" w:hAnsi="Arial" w:cs="Arial"/>
                <w:sz w:val="22"/>
              </w:rPr>
              <w:t>…</w:t>
            </w:r>
          </w:p>
          <w:p w14:paraId="71F04771" w14:textId="77777777" w:rsidR="006B3AB5" w:rsidRPr="006B3AB5" w:rsidRDefault="006B3AB5" w:rsidP="006B3AB5">
            <w:pPr>
              <w:spacing w:before="0" w:after="0"/>
              <w:rPr>
                <w:rFonts w:ascii="Arial" w:hAnsi="Arial" w:cs="Arial"/>
              </w:rPr>
            </w:pPr>
            <w:r w:rsidRPr="006B3AB5">
              <w:rPr>
                <w:rFonts w:ascii="Arial" w:hAnsi="Arial" w:cs="Arial"/>
                <w:sz w:val="22"/>
              </w:rPr>
              <w:t xml:space="preserve">ДСТУ ISO 9001:2008 </w:t>
            </w:r>
            <w:r>
              <w:rPr>
                <w:rFonts w:ascii="Arial" w:hAnsi="Arial" w:cs="Arial"/>
                <w:sz w:val="22"/>
              </w:rPr>
              <w:t>…</w:t>
            </w:r>
          </w:p>
          <w:p w14:paraId="29F1B66F" w14:textId="77777777" w:rsidR="006B3AB5" w:rsidRPr="006B3AB5" w:rsidRDefault="006B3AB5" w:rsidP="006B3AB5">
            <w:pPr>
              <w:spacing w:before="0" w:after="0"/>
              <w:rPr>
                <w:rFonts w:ascii="Arial" w:hAnsi="Arial" w:cs="Arial"/>
              </w:rPr>
            </w:pPr>
            <w:r w:rsidRPr="006B3AB5">
              <w:rPr>
                <w:rFonts w:ascii="Arial" w:hAnsi="Arial" w:cs="Arial"/>
                <w:sz w:val="22"/>
              </w:rPr>
              <w:t xml:space="preserve">ГОСТ 21261-91. </w:t>
            </w:r>
          </w:p>
          <w:p w14:paraId="38F087E2" w14:textId="77777777" w:rsidR="006B3AB5" w:rsidRDefault="006B3AB5" w:rsidP="006B3AB5">
            <w:pPr>
              <w:spacing w:before="0" w:after="0"/>
              <w:rPr>
                <w:rFonts w:ascii="Arial" w:hAnsi="Arial" w:cs="Arial"/>
              </w:rPr>
            </w:pPr>
            <w:r w:rsidRPr="006B3AB5">
              <w:rPr>
                <w:rFonts w:ascii="Arial" w:hAnsi="Arial" w:cs="Arial"/>
                <w:sz w:val="22"/>
              </w:rPr>
              <w:t xml:space="preserve">ГОСТ 3900-85 </w:t>
            </w:r>
          </w:p>
          <w:p w14:paraId="7E99AE7B" w14:textId="77777777" w:rsidR="006B3AB5" w:rsidRPr="006B3AB5" w:rsidRDefault="006B3AB5" w:rsidP="005B2CD7">
            <w:pPr>
              <w:spacing w:before="0" w:after="0"/>
              <w:rPr>
                <w:rFonts w:ascii="Arial" w:hAnsi="Arial" w:cs="Arial"/>
              </w:rPr>
            </w:pPr>
            <w:r w:rsidRPr="006B3AB5">
              <w:rPr>
                <w:rFonts w:ascii="Arial" w:hAnsi="Arial" w:cs="Arial"/>
                <w:sz w:val="22"/>
              </w:rPr>
              <w:t>…</w:t>
            </w:r>
          </w:p>
        </w:tc>
      </w:tr>
    </w:tbl>
    <w:p w14:paraId="4F329D05" w14:textId="77777777" w:rsidR="006B3AB5" w:rsidRDefault="006B3AB5" w:rsidP="006B3AB5">
      <w:r w:rsidRPr="00C915BD">
        <w:rPr>
          <w:rFonts w:ascii="Arial" w:hAnsi="Arial"/>
          <w:sz w:val="22"/>
          <w:highlight w:val="cyan"/>
        </w:rPr>
        <w:t>Для Лаб02</w:t>
      </w:r>
    </w:p>
    <w:tbl>
      <w:tblPr>
        <w:tblW w:w="9611" w:type="dxa"/>
        <w:tblInd w:w="-5" w:type="dxa"/>
        <w:tblLook w:val="00A0" w:firstRow="1" w:lastRow="0" w:firstColumn="1" w:lastColumn="0" w:noHBand="0" w:noVBand="0"/>
      </w:tblPr>
      <w:tblGrid>
        <w:gridCol w:w="2806"/>
        <w:gridCol w:w="6805"/>
      </w:tblGrid>
      <w:tr w:rsidR="006B3AB5" w:rsidRPr="004D2D7E" w14:paraId="7BEB60DC" w14:textId="77777777" w:rsidTr="005B2CD7">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3BEAAD2" w14:textId="77777777" w:rsidR="006B3AB5" w:rsidRPr="00B708E8" w:rsidRDefault="006B3AB5" w:rsidP="005B2CD7">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24AC2A9C" w14:textId="77777777" w:rsidR="006B3AB5" w:rsidRPr="00764678" w:rsidRDefault="006B3AB5" w:rsidP="005B2CD7">
            <w:pPr>
              <w:spacing w:before="0" w:after="0"/>
              <w:rPr>
                <w:rFonts w:ascii="Arial" w:hAnsi="Arial" w:cs="Arial"/>
              </w:rPr>
            </w:pPr>
            <w:r w:rsidRPr="00764678">
              <w:rPr>
                <w:rFonts w:ascii="Arial" w:hAnsi="Arial" w:cs="Arial"/>
                <w:sz w:val="22"/>
                <w:lang w:eastAsia="ru-RU"/>
              </w:rPr>
              <w:t xml:space="preserve">Процедура </w:t>
            </w:r>
            <w:r w:rsidRPr="00764678">
              <w:rPr>
                <w:rFonts w:ascii="Arial" w:eastAsia="Times New Roman" w:hAnsi="Arial" w:cs="Arial"/>
                <w:sz w:val="22"/>
              </w:rPr>
              <w:t>«Аналіз природного газу»</w:t>
            </w:r>
          </w:p>
        </w:tc>
      </w:tr>
      <w:tr w:rsidR="006B3AB5" w:rsidRPr="004D2D7E" w14:paraId="3E094736" w14:textId="77777777" w:rsidTr="005B2CD7">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FEFCEFC" w14:textId="77777777" w:rsidR="006B3AB5" w:rsidRPr="00B708E8" w:rsidRDefault="006B3AB5" w:rsidP="005B2CD7">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7DE46525" w14:textId="77777777" w:rsidR="006B3AB5" w:rsidRPr="00764678" w:rsidRDefault="006B3AB5" w:rsidP="005B2CD7">
            <w:pPr>
              <w:pStyle w:val="a6"/>
              <w:tabs>
                <w:tab w:val="left" w:pos="176"/>
              </w:tabs>
              <w:spacing w:before="0" w:after="0"/>
              <w:ind w:left="0"/>
              <w:rPr>
                <w:rFonts w:ascii="Arial" w:hAnsi="Arial" w:cs="Arial"/>
              </w:rPr>
            </w:pPr>
            <w:r w:rsidRPr="00764678">
              <w:rPr>
                <w:rFonts w:ascii="Arial" w:hAnsi="Arial" w:cs="Arial"/>
                <w:sz w:val="22"/>
                <w:lang w:eastAsia="ru-RU"/>
              </w:rPr>
              <w:t>Процедура Лаб02</w:t>
            </w:r>
          </w:p>
        </w:tc>
      </w:tr>
      <w:tr w:rsidR="006B3AB5" w:rsidRPr="004D2D7E" w14:paraId="4CC37F6A" w14:textId="77777777" w:rsidTr="005B2CD7">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4FDA562" w14:textId="77777777" w:rsidR="006B3AB5" w:rsidRPr="00B708E8" w:rsidRDefault="006B3AB5" w:rsidP="005B2CD7">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11BE4E03" w14:textId="77777777" w:rsidR="006B3AB5" w:rsidRPr="00764678" w:rsidRDefault="006B3AB5" w:rsidP="005B2CD7">
            <w:pPr>
              <w:spacing w:before="0" w:after="0"/>
              <w:rPr>
                <w:rFonts w:ascii="Arial" w:hAnsi="Arial" w:cs="Arial"/>
              </w:rPr>
            </w:pPr>
            <w:r w:rsidRPr="00764678">
              <w:rPr>
                <w:rFonts w:ascii="Arial" w:hAnsi="Arial" w:cs="Arial"/>
                <w:sz w:val="22"/>
              </w:rPr>
              <w:t>н/з</w:t>
            </w:r>
          </w:p>
        </w:tc>
      </w:tr>
      <w:tr w:rsidR="006B3AB5" w:rsidRPr="004D2D7E" w14:paraId="0426DA25" w14:textId="77777777" w:rsidTr="005B2CD7">
        <w:trPr>
          <w:trHeight w:val="20"/>
        </w:trPr>
        <w:tc>
          <w:tcPr>
            <w:tcW w:w="280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02FBD370" w14:textId="77777777" w:rsidR="006B3AB5" w:rsidRPr="00B708E8" w:rsidRDefault="006B3AB5" w:rsidP="005B2CD7">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11EB1F92" w14:textId="4EBA391D" w:rsidR="006B3AB5" w:rsidRPr="00764678" w:rsidRDefault="006B3AB5" w:rsidP="005B2CD7">
            <w:pPr>
              <w:pStyle w:val="a6"/>
              <w:tabs>
                <w:tab w:val="left" w:pos="176"/>
              </w:tabs>
              <w:spacing w:before="0" w:after="0"/>
              <w:ind w:left="0"/>
              <w:rPr>
                <w:rFonts w:ascii="Arial" w:eastAsia="Times New Roman" w:hAnsi="Arial" w:cs="Arial"/>
              </w:rPr>
            </w:pPr>
            <w:r w:rsidRPr="00764678">
              <w:rPr>
                <w:rFonts w:ascii="Arial" w:eastAsia="Times New Roman" w:hAnsi="Arial" w:cs="Arial"/>
                <w:sz w:val="22"/>
              </w:rPr>
              <w:t xml:space="preserve">Начальник Лабораторії </w:t>
            </w:r>
            <w:r w:rsidR="001D52BA" w:rsidRPr="00124152">
              <w:rPr>
                <w:b/>
                <w:bCs/>
                <w:highlight w:val="cyan"/>
                <w:lang w:eastAsia="ru-RU"/>
              </w:rPr>
              <w:t>БУ «НЦО»</w:t>
            </w:r>
          </w:p>
        </w:tc>
      </w:tr>
      <w:tr w:rsidR="006B3AB5" w:rsidRPr="004D2D7E" w14:paraId="142BD638" w14:textId="77777777" w:rsidTr="005B2CD7">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18B671A" w14:textId="77777777" w:rsidR="006B3AB5" w:rsidRPr="00B708E8" w:rsidRDefault="006B3AB5" w:rsidP="005B2CD7">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3BFF29FC" w14:textId="77777777" w:rsidR="006B3AB5" w:rsidRPr="00764678" w:rsidRDefault="006B3AB5" w:rsidP="005B2CD7">
            <w:pPr>
              <w:spacing w:before="0" w:after="0"/>
              <w:rPr>
                <w:rFonts w:ascii="Arial" w:hAnsi="Arial" w:cs="Arial"/>
              </w:rPr>
            </w:pPr>
            <w:r w:rsidRPr="00764678">
              <w:rPr>
                <w:rFonts w:ascii="Arial" w:hAnsi="Arial" w:cs="Arial"/>
                <w:sz w:val="22"/>
              </w:rPr>
              <w:t>Для визначення компонентного складу природного газу</w:t>
            </w:r>
            <w:r w:rsidRPr="00764678" w:rsidDel="001E1919">
              <w:rPr>
                <w:rFonts w:ascii="Arial" w:hAnsi="Arial" w:cs="Arial"/>
                <w:sz w:val="22"/>
              </w:rPr>
              <w:t xml:space="preserve"> </w:t>
            </w:r>
            <w:r w:rsidRPr="00764678">
              <w:rPr>
                <w:rFonts w:ascii="Arial" w:hAnsi="Arial" w:cs="Arial"/>
                <w:sz w:val="22"/>
              </w:rPr>
              <w:t>використовується метод газової хроматографії.</w:t>
            </w:r>
          </w:p>
          <w:p w14:paraId="46FA84B5" w14:textId="77777777" w:rsidR="006B3AB5" w:rsidRPr="00764678" w:rsidRDefault="006B3AB5" w:rsidP="005B2CD7">
            <w:pPr>
              <w:spacing w:before="0" w:after="0"/>
              <w:rPr>
                <w:rFonts w:ascii="Arial" w:hAnsi="Arial" w:cs="Arial"/>
              </w:rPr>
            </w:pPr>
            <w:r w:rsidRPr="00764678">
              <w:rPr>
                <w:rFonts w:ascii="Arial" w:hAnsi="Arial" w:cs="Arial"/>
                <w:sz w:val="22"/>
              </w:rPr>
              <w:t xml:space="preserve">Після відбору та доставки проби в лабораторію, газ, що аналізується, подається на хроматографічну колонку хроматографа ... </w:t>
            </w:r>
          </w:p>
          <w:p w14:paraId="13C1FDA1" w14:textId="77777777" w:rsidR="006B3AB5" w:rsidRPr="00764678" w:rsidRDefault="006B3AB5" w:rsidP="005B2CD7">
            <w:pPr>
              <w:spacing w:before="0" w:after="0"/>
              <w:rPr>
                <w:rFonts w:ascii="Arial" w:hAnsi="Arial" w:cs="Arial"/>
              </w:rPr>
            </w:pPr>
            <w:r w:rsidRPr="00764678">
              <w:rPr>
                <w:rFonts w:ascii="Arial" w:hAnsi="Arial" w:cs="Arial"/>
                <w:sz w:val="22"/>
              </w:rPr>
              <w:t>Вміст вуглецю визначаються за компонентним складом природного газу розрахунковим методом.</w:t>
            </w:r>
          </w:p>
        </w:tc>
      </w:tr>
      <w:tr w:rsidR="006B3AB5" w:rsidRPr="004D2D7E" w14:paraId="2D323885" w14:textId="77777777" w:rsidTr="005B2CD7">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0C5D5D1" w14:textId="77777777" w:rsidR="006B3AB5" w:rsidRPr="00B708E8" w:rsidRDefault="006B3AB5" w:rsidP="005B2CD7">
            <w:pPr>
              <w:spacing w:before="0" w:after="0"/>
              <w:rPr>
                <w:szCs w:val="16"/>
                <w:lang w:eastAsia="ru-RU"/>
              </w:rPr>
            </w:pPr>
            <w:r w:rsidRPr="00B708E8">
              <w:rPr>
                <w:sz w:val="22"/>
                <w:szCs w:val="16"/>
                <w:lang w:eastAsia="ru-RU"/>
              </w:rPr>
              <w:lastRenderedPageBreak/>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70A8AAF5" w14:textId="77777777" w:rsidR="006B3AB5" w:rsidRPr="00764678" w:rsidRDefault="006B3AB5" w:rsidP="005B2CD7">
            <w:pPr>
              <w:spacing w:before="0" w:after="0"/>
              <w:rPr>
                <w:rFonts w:ascii="Arial" w:eastAsia="Times New Roman" w:hAnsi="Arial" w:cs="Arial"/>
              </w:rPr>
            </w:pPr>
            <w:r w:rsidRPr="00764678">
              <w:rPr>
                <w:rFonts w:ascii="Arial" w:eastAsia="Times New Roman" w:hAnsi="Arial" w:cs="Arial"/>
                <w:sz w:val="22"/>
              </w:rPr>
              <w:t xml:space="preserve">В електронному вигляді: http://utg.ua/utg/business-info/yakst-gazu.html </w:t>
            </w:r>
          </w:p>
          <w:p w14:paraId="11B378E9" w14:textId="77777777" w:rsidR="006B3AB5" w:rsidRPr="00764678" w:rsidRDefault="006B3AB5" w:rsidP="005B2CD7">
            <w:pPr>
              <w:spacing w:before="0" w:after="0"/>
              <w:rPr>
                <w:rFonts w:ascii="Arial" w:hAnsi="Arial" w:cs="Arial"/>
              </w:rPr>
            </w:pPr>
            <w:r w:rsidRPr="00764678">
              <w:rPr>
                <w:rFonts w:ascii="Arial" w:eastAsia="Times New Roman" w:hAnsi="Arial" w:cs="Arial"/>
                <w:sz w:val="22"/>
              </w:rPr>
              <w:t>На паперовому носії: ЛВУМГ</w:t>
            </w:r>
          </w:p>
        </w:tc>
      </w:tr>
      <w:tr w:rsidR="006B3AB5" w:rsidRPr="004D2D7E" w14:paraId="6B8788C4" w14:textId="77777777" w:rsidTr="005B2CD7">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AAF10CB" w14:textId="77777777" w:rsidR="006B3AB5" w:rsidRPr="00B708E8" w:rsidRDefault="006B3AB5" w:rsidP="005B2CD7">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29242AB7" w14:textId="77777777" w:rsidR="006B3AB5" w:rsidRPr="00CF7007" w:rsidRDefault="006B3AB5" w:rsidP="005B2CD7">
            <w:pPr>
              <w:tabs>
                <w:tab w:val="left" w:pos="176"/>
              </w:tabs>
              <w:spacing w:before="0" w:after="0"/>
              <w:rPr>
                <w:rFonts w:ascii="Arial" w:eastAsia="Times New Roman" w:hAnsi="Arial" w:cs="Arial"/>
              </w:rPr>
            </w:pPr>
            <w:r w:rsidRPr="00CF7007">
              <w:rPr>
                <w:rFonts w:ascii="Arial" w:hAnsi="Arial" w:cs="Arial"/>
                <w:sz w:val="22"/>
                <w:szCs w:val="20"/>
              </w:rPr>
              <w:t>стандартне офісне програмне забезпечення</w:t>
            </w:r>
            <w:r>
              <w:rPr>
                <w:rFonts w:ascii="Arial" w:eastAsia="Times New Roman" w:hAnsi="Arial" w:cs="Arial"/>
                <w:sz w:val="22"/>
              </w:rPr>
              <w:t xml:space="preserve"> </w:t>
            </w:r>
            <w:r w:rsidRPr="00CF7007">
              <w:rPr>
                <w:rFonts w:ascii="Arial" w:eastAsia="Times New Roman" w:hAnsi="Arial" w:cs="Arial"/>
                <w:sz w:val="22"/>
              </w:rPr>
              <w:t>(MS Excel,     MS Word).</w:t>
            </w:r>
          </w:p>
        </w:tc>
      </w:tr>
      <w:tr w:rsidR="006B3AB5" w:rsidRPr="004D2D7E" w14:paraId="1E12F25C" w14:textId="77777777" w:rsidTr="005B2CD7">
        <w:trPr>
          <w:trHeight w:val="20"/>
        </w:trPr>
        <w:tc>
          <w:tcPr>
            <w:tcW w:w="28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996C2AF" w14:textId="77777777" w:rsidR="006B3AB5" w:rsidRPr="00B708E8" w:rsidRDefault="006B3AB5" w:rsidP="005B2CD7">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37B79A9A" w14:textId="77777777" w:rsidR="006B3AB5" w:rsidRPr="00764678" w:rsidRDefault="006B3AB5" w:rsidP="006B3AB5">
            <w:pPr>
              <w:pStyle w:val="a6"/>
              <w:numPr>
                <w:ilvl w:val="0"/>
                <w:numId w:val="11"/>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 xml:space="preserve">ДСТУ ISO 6974-3:2007 «Природний газ. Визначення складу із заданою невизначеністю методом газової хроматографії»; </w:t>
            </w:r>
          </w:p>
          <w:p w14:paraId="19B2D66C" w14:textId="77777777" w:rsidR="006B3AB5" w:rsidRPr="00764678" w:rsidRDefault="006B3AB5" w:rsidP="006B3AB5">
            <w:pPr>
              <w:pStyle w:val="a6"/>
              <w:numPr>
                <w:ilvl w:val="0"/>
                <w:numId w:val="11"/>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 xml:space="preserve">ДСТУ ISO 6976:2009 Природний газ. Обчислення теплоти згоряння, густини, відносної густини і числа </w:t>
            </w:r>
            <w:proofErr w:type="spellStart"/>
            <w:r w:rsidRPr="00764678">
              <w:rPr>
                <w:rFonts w:ascii="Arial" w:eastAsia="Times New Roman" w:hAnsi="Arial" w:cs="Arial"/>
                <w:sz w:val="22"/>
              </w:rPr>
              <w:t>Воббе</w:t>
            </w:r>
            <w:proofErr w:type="spellEnd"/>
            <w:r w:rsidRPr="00764678">
              <w:rPr>
                <w:rFonts w:ascii="Arial" w:eastAsia="Times New Roman" w:hAnsi="Arial" w:cs="Arial"/>
                <w:sz w:val="22"/>
              </w:rPr>
              <w:t xml:space="preserve"> на основі компонентного складу</w:t>
            </w:r>
          </w:p>
          <w:p w14:paraId="7CD8A3DB" w14:textId="77777777" w:rsidR="006B3AB5" w:rsidRPr="00764678" w:rsidRDefault="006B3AB5" w:rsidP="006B3AB5">
            <w:pPr>
              <w:pStyle w:val="a6"/>
              <w:numPr>
                <w:ilvl w:val="0"/>
                <w:numId w:val="11"/>
              </w:numPr>
              <w:tabs>
                <w:tab w:val="left" w:pos="176"/>
              </w:tabs>
              <w:spacing w:before="0" w:after="0"/>
              <w:ind w:left="0" w:firstLine="0"/>
              <w:rPr>
                <w:rFonts w:ascii="Arial" w:hAnsi="Arial" w:cs="Arial"/>
              </w:rPr>
            </w:pPr>
            <w:r w:rsidRPr="00764678">
              <w:rPr>
                <w:rFonts w:ascii="Arial" w:eastAsia="Times New Roman" w:hAnsi="Arial" w:cs="Arial"/>
                <w:sz w:val="22"/>
              </w:rPr>
              <w:t>ГОСТ 5542-87 «</w:t>
            </w:r>
            <w:proofErr w:type="spellStart"/>
            <w:r w:rsidRPr="00764678">
              <w:rPr>
                <w:rFonts w:ascii="Arial" w:eastAsia="Times New Roman" w:hAnsi="Arial" w:cs="Arial"/>
                <w:sz w:val="22"/>
              </w:rPr>
              <w:t>Газы</w:t>
            </w:r>
            <w:proofErr w:type="spellEnd"/>
            <w:r w:rsidRPr="00764678">
              <w:rPr>
                <w:rFonts w:ascii="Arial" w:eastAsia="Times New Roman" w:hAnsi="Arial" w:cs="Arial"/>
                <w:sz w:val="22"/>
              </w:rPr>
              <w:t xml:space="preserve"> </w:t>
            </w:r>
            <w:proofErr w:type="spellStart"/>
            <w:r w:rsidRPr="00764678">
              <w:rPr>
                <w:rFonts w:ascii="Arial" w:eastAsia="Times New Roman" w:hAnsi="Arial" w:cs="Arial"/>
                <w:sz w:val="22"/>
              </w:rPr>
              <w:t>горючие</w:t>
            </w:r>
            <w:proofErr w:type="spellEnd"/>
            <w:r w:rsidRPr="00764678">
              <w:rPr>
                <w:rFonts w:ascii="Arial" w:eastAsia="Times New Roman" w:hAnsi="Arial" w:cs="Arial"/>
                <w:sz w:val="22"/>
              </w:rPr>
              <w:t xml:space="preserve"> </w:t>
            </w:r>
            <w:proofErr w:type="spellStart"/>
            <w:r w:rsidRPr="00764678">
              <w:rPr>
                <w:rFonts w:ascii="Arial" w:eastAsia="Times New Roman" w:hAnsi="Arial" w:cs="Arial"/>
                <w:sz w:val="22"/>
              </w:rPr>
              <w:t>природные</w:t>
            </w:r>
            <w:proofErr w:type="spellEnd"/>
            <w:r w:rsidRPr="00764678">
              <w:rPr>
                <w:rFonts w:ascii="Arial" w:eastAsia="Times New Roman" w:hAnsi="Arial" w:cs="Arial"/>
                <w:sz w:val="22"/>
              </w:rPr>
              <w:t xml:space="preserve"> для </w:t>
            </w:r>
            <w:proofErr w:type="spellStart"/>
            <w:r w:rsidRPr="00764678">
              <w:rPr>
                <w:rFonts w:ascii="Arial" w:eastAsia="Times New Roman" w:hAnsi="Arial" w:cs="Arial"/>
                <w:sz w:val="22"/>
              </w:rPr>
              <w:t>промышленного</w:t>
            </w:r>
            <w:proofErr w:type="spellEnd"/>
            <w:r w:rsidRPr="00764678">
              <w:rPr>
                <w:rFonts w:ascii="Arial" w:eastAsia="Times New Roman" w:hAnsi="Arial" w:cs="Arial"/>
                <w:sz w:val="22"/>
              </w:rPr>
              <w:t xml:space="preserve"> и </w:t>
            </w:r>
            <w:proofErr w:type="spellStart"/>
            <w:r w:rsidRPr="00764678">
              <w:rPr>
                <w:rFonts w:ascii="Arial" w:eastAsia="Times New Roman" w:hAnsi="Arial" w:cs="Arial"/>
                <w:sz w:val="22"/>
              </w:rPr>
              <w:t>коммунально-бытового</w:t>
            </w:r>
            <w:proofErr w:type="spellEnd"/>
            <w:r w:rsidRPr="00764678">
              <w:rPr>
                <w:rFonts w:ascii="Arial" w:eastAsia="Times New Roman" w:hAnsi="Arial" w:cs="Arial"/>
                <w:sz w:val="22"/>
              </w:rPr>
              <w:t xml:space="preserve"> </w:t>
            </w:r>
            <w:proofErr w:type="spellStart"/>
            <w:r w:rsidRPr="00764678">
              <w:rPr>
                <w:rFonts w:ascii="Arial" w:eastAsia="Times New Roman" w:hAnsi="Arial" w:cs="Arial"/>
                <w:sz w:val="22"/>
              </w:rPr>
              <w:t>назначения</w:t>
            </w:r>
            <w:proofErr w:type="spellEnd"/>
            <w:r w:rsidRPr="00764678">
              <w:rPr>
                <w:rFonts w:ascii="Arial" w:eastAsia="Times New Roman" w:hAnsi="Arial" w:cs="Arial"/>
                <w:sz w:val="22"/>
              </w:rPr>
              <w:t xml:space="preserve">. </w:t>
            </w:r>
            <w:proofErr w:type="spellStart"/>
            <w:r w:rsidRPr="00764678">
              <w:rPr>
                <w:rFonts w:ascii="Arial" w:eastAsia="Times New Roman" w:hAnsi="Arial" w:cs="Arial"/>
                <w:sz w:val="22"/>
              </w:rPr>
              <w:t>Технические</w:t>
            </w:r>
            <w:proofErr w:type="spellEnd"/>
            <w:r w:rsidRPr="00764678">
              <w:rPr>
                <w:rFonts w:ascii="Arial" w:eastAsia="Times New Roman" w:hAnsi="Arial" w:cs="Arial"/>
                <w:sz w:val="22"/>
              </w:rPr>
              <w:t xml:space="preserve"> </w:t>
            </w:r>
            <w:proofErr w:type="spellStart"/>
            <w:r w:rsidRPr="00764678">
              <w:rPr>
                <w:rFonts w:ascii="Arial" w:eastAsia="Times New Roman" w:hAnsi="Arial" w:cs="Arial"/>
                <w:sz w:val="22"/>
              </w:rPr>
              <w:t>условия</w:t>
            </w:r>
            <w:proofErr w:type="spellEnd"/>
            <w:r w:rsidRPr="00764678">
              <w:rPr>
                <w:rFonts w:ascii="Arial" w:eastAsia="Times New Roman" w:hAnsi="Arial" w:cs="Arial"/>
                <w:sz w:val="22"/>
              </w:rPr>
              <w:t>».</w:t>
            </w:r>
          </w:p>
        </w:tc>
      </w:tr>
    </w:tbl>
    <w:p w14:paraId="57E8792E" w14:textId="77777777" w:rsidR="006B3AB5" w:rsidRPr="00817031" w:rsidRDefault="006B3AB5" w:rsidP="006B3AB5">
      <w:pPr>
        <w:rPr>
          <w:lang w:eastAsia="ru-RU"/>
        </w:rPr>
      </w:pPr>
    </w:p>
    <w:p w14:paraId="0C7DB7AD" w14:textId="13656E16" w:rsidR="005D1D53" w:rsidRDefault="00856053" w:rsidP="002A3ACB">
      <w:pPr>
        <w:pStyle w:val="3"/>
      </w:pPr>
      <w:r>
        <w:t>1</w:t>
      </w:r>
      <w:r w:rsidR="00BF2855">
        <w:t>.7.</w:t>
      </w:r>
      <w:r w:rsidR="00BF2855" w:rsidRPr="004D2D7E">
        <w:t xml:space="preserve"> </w:t>
      </w:r>
      <w:r w:rsidR="005D1D53" w:rsidRPr="004D2D7E">
        <w:t xml:space="preserve">Опис </w:t>
      </w:r>
      <w:r w:rsidR="00671CD8" w:rsidRPr="004D2D7E">
        <w:t xml:space="preserve">письмових процедур </w:t>
      </w:r>
      <w:r w:rsidR="00570AC1" w:rsidRPr="004D2D7E">
        <w:t xml:space="preserve">щодо </w:t>
      </w:r>
      <w:r w:rsidR="005D1D53" w:rsidRPr="004D2D7E">
        <w:t>план</w:t>
      </w:r>
      <w:r w:rsidR="00F52DAE" w:rsidRPr="004D2D7E">
        <w:t>у</w:t>
      </w:r>
      <w:r w:rsidR="005D1D53" w:rsidRPr="004D2D7E">
        <w:t xml:space="preserve"> </w:t>
      </w:r>
      <w:r w:rsidR="00F52DAE" w:rsidRPr="004D2D7E">
        <w:t>відбору проб для аналіз</w:t>
      </w:r>
      <w:r w:rsidR="00DB4DCA">
        <w:t>ів</w:t>
      </w:r>
      <w:r w:rsidR="00FE3235">
        <w:t xml:space="preserve"> </w:t>
      </w:r>
      <w:r w:rsidR="00FE3235" w:rsidRPr="0052749C">
        <w:t>(якщо використову</w:t>
      </w:r>
      <w:r w:rsidR="00FE3235">
        <w:t>ю</w:t>
      </w:r>
      <w:r w:rsidR="00FE3235" w:rsidRPr="0052749C">
        <w:t>ться)</w:t>
      </w:r>
    </w:p>
    <w:p w14:paraId="4DFC12C8" w14:textId="77777777" w:rsidR="006B3AB5" w:rsidRPr="004073D4" w:rsidRDefault="006B3AB5" w:rsidP="006B3AB5">
      <w:pPr>
        <w:rPr>
          <w:lang w:eastAsia="ru-RU"/>
        </w:rPr>
      </w:pPr>
      <w:proofErr w:type="spellStart"/>
      <w:r>
        <w:rPr>
          <w:rFonts w:ascii="Arial" w:hAnsi="Arial" w:cs="Arial"/>
          <w:sz w:val="22"/>
        </w:rPr>
        <w:t>Дла</w:t>
      </w:r>
      <w:proofErr w:type="spellEnd"/>
      <w:r>
        <w:rPr>
          <w:rFonts w:ascii="Arial" w:hAnsi="Arial" w:cs="Arial"/>
          <w:sz w:val="22"/>
        </w:rPr>
        <w:t xml:space="preserve"> Лаб01</w:t>
      </w:r>
      <w:r w:rsidRPr="00764678">
        <w:rPr>
          <w:rFonts w:ascii="Arial" w:hAnsi="Arial" w:cs="Arial"/>
          <w:sz w:val="22"/>
        </w:rPr>
        <w:t>:</w:t>
      </w:r>
    </w:p>
    <w:tbl>
      <w:tblPr>
        <w:tblW w:w="9498" w:type="dxa"/>
        <w:tblInd w:w="108" w:type="dxa"/>
        <w:tblLook w:val="00A0" w:firstRow="1" w:lastRow="0" w:firstColumn="1" w:lastColumn="0" w:noHBand="0" w:noVBand="0"/>
      </w:tblPr>
      <w:tblGrid>
        <w:gridCol w:w="2693"/>
        <w:gridCol w:w="6805"/>
      </w:tblGrid>
      <w:tr w:rsidR="006B3AB5" w:rsidRPr="004D2D7E" w14:paraId="42DFE51B" w14:textId="77777777" w:rsidTr="006B3AB5">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5A695F91" w14:textId="77777777" w:rsidR="006B3AB5" w:rsidRPr="00B708E8" w:rsidRDefault="006B3AB5"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534CE396" w14:textId="47C3DCA4" w:rsidR="001D52BA" w:rsidRDefault="006B3AB5" w:rsidP="005B2CD7">
            <w:pPr>
              <w:spacing w:before="0" w:after="0"/>
              <w:rPr>
                <w:b/>
                <w:bCs/>
                <w:lang w:eastAsia="ru-RU"/>
              </w:rPr>
            </w:pPr>
            <w:r w:rsidRPr="0034087B">
              <w:rPr>
                <w:rFonts w:ascii="Arial" w:hAnsi="Arial" w:cs="Arial"/>
                <w:sz w:val="22"/>
              </w:rPr>
              <w:t xml:space="preserve">Положення  центральної хімічної </w:t>
            </w:r>
            <w:r w:rsidR="001D52BA" w:rsidRPr="00124152">
              <w:rPr>
                <w:b/>
                <w:bCs/>
                <w:highlight w:val="cyan"/>
                <w:lang w:eastAsia="ru-RU"/>
              </w:rPr>
              <w:t>БУ «НЦО»</w:t>
            </w:r>
            <w:r w:rsidR="001D52BA">
              <w:rPr>
                <w:b/>
                <w:bCs/>
                <w:lang w:eastAsia="ru-RU"/>
              </w:rPr>
              <w:t xml:space="preserve"> </w:t>
            </w:r>
          </w:p>
          <w:p w14:paraId="17842082" w14:textId="4F463430" w:rsidR="006B3AB5" w:rsidRPr="0034087B" w:rsidRDefault="006B3AB5" w:rsidP="005B2CD7">
            <w:pPr>
              <w:spacing w:before="0" w:after="0"/>
              <w:rPr>
                <w:rFonts w:ascii="Arial" w:hAnsi="Arial" w:cs="Arial"/>
                <w:lang w:eastAsia="ru-RU"/>
              </w:rPr>
            </w:pPr>
            <w:r w:rsidRPr="0034087B">
              <w:rPr>
                <w:rFonts w:ascii="Arial" w:hAnsi="Arial" w:cs="Arial"/>
                <w:sz w:val="22"/>
              </w:rPr>
              <w:t>(Розділ 7. Відбір проб рідин для аналізу; Розділ 8. Відбір проб газів для аналізу)</w:t>
            </w:r>
          </w:p>
        </w:tc>
      </w:tr>
      <w:tr w:rsidR="006B3AB5" w:rsidRPr="004D2D7E" w14:paraId="268691BF" w14:textId="77777777" w:rsidTr="006B3AB5">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22651A65" w14:textId="77777777" w:rsidR="006B3AB5" w:rsidRPr="00B708E8" w:rsidRDefault="006B3AB5"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1BB26983" w14:textId="77777777" w:rsidR="006B3AB5" w:rsidRPr="0034087B" w:rsidRDefault="006B3AB5" w:rsidP="005B2CD7">
            <w:pPr>
              <w:spacing w:before="0" w:after="0"/>
              <w:rPr>
                <w:rFonts w:ascii="Arial" w:hAnsi="Arial" w:cs="Arial"/>
              </w:rPr>
            </w:pPr>
            <w:r w:rsidRPr="0034087B">
              <w:rPr>
                <w:rFonts w:ascii="Arial" w:hAnsi="Arial" w:cs="Arial"/>
                <w:sz w:val="22"/>
              </w:rPr>
              <w:t xml:space="preserve">Положення Лаб01. </w:t>
            </w:r>
          </w:p>
        </w:tc>
      </w:tr>
      <w:tr w:rsidR="006B3AB5" w:rsidRPr="004D2D7E" w14:paraId="2060E602" w14:textId="77777777" w:rsidTr="006B3AB5">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9206FC" w14:textId="77777777" w:rsidR="006B3AB5" w:rsidRPr="00B708E8" w:rsidRDefault="006B3AB5"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6422A6AB" w14:textId="77777777" w:rsidR="006B3AB5" w:rsidRPr="0034087B" w:rsidRDefault="006B3AB5" w:rsidP="005B2CD7">
            <w:pPr>
              <w:spacing w:before="0" w:after="0"/>
              <w:rPr>
                <w:rFonts w:ascii="Arial" w:hAnsi="Arial" w:cs="Arial"/>
                <w:lang w:eastAsia="ru-RU"/>
              </w:rPr>
            </w:pPr>
            <w:r w:rsidRPr="0034087B">
              <w:rPr>
                <w:rFonts w:ascii="Arial" w:hAnsi="Arial" w:cs="Arial"/>
                <w:sz w:val="22"/>
                <w:lang w:eastAsia="ru-RU"/>
              </w:rPr>
              <w:t> н/з</w:t>
            </w:r>
          </w:p>
        </w:tc>
      </w:tr>
      <w:tr w:rsidR="006B3AB5" w:rsidRPr="004D2D7E" w14:paraId="1694F4B8" w14:textId="77777777" w:rsidTr="006B3AB5">
        <w:trPr>
          <w:trHeight w:val="288"/>
        </w:trPr>
        <w:tc>
          <w:tcPr>
            <w:tcW w:w="2693" w:type="dxa"/>
            <w:tcBorders>
              <w:top w:val="single" w:sz="4" w:space="0" w:color="auto"/>
              <w:left w:val="single" w:sz="4" w:space="0" w:color="auto"/>
              <w:bottom w:val="nil"/>
              <w:right w:val="single" w:sz="4" w:space="0" w:color="auto"/>
            </w:tcBorders>
            <w:shd w:val="clear" w:color="auto" w:fill="auto"/>
            <w:vAlign w:val="center"/>
          </w:tcPr>
          <w:p w14:paraId="4064A62E" w14:textId="77777777" w:rsidR="006B3AB5" w:rsidRPr="00B708E8" w:rsidRDefault="006B3AB5"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7048092D" w14:textId="77777777" w:rsidR="006B3AB5" w:rsidRPr="00764678" w:rsidRDefault="006B3AB5" w:rsidP="005B2CD7">
            <w:pPr>
              <w:spacing w:before="0" w:after="0"/>
              <w:rPr>
                <w:rFonts w:ascii="Arial" w:hAnsi="Arial" w:cs="Arial"/>
                <w:lang w:eastAsia="ru-RU"/>
              </w:rPr>
            </w:pPr>
            <w:r w:rsidRPr="00764678">
              <w:rPr>
                <w:rFonts w:ascii="Arial" w:hAnsi="Arial" w:cs="Arial"/>
                <w:sz w:val="22"/>
                <w:lang w:eastAsia="ru-RU"/>
              </w:rPr>
              <w:t>Керівних ЦХЛ</w:t>
            </w:r>
          </w:p>
        </w:tc>
      </w:tr>
      <w:tr w:rsidR="006B3AB5" w:rsidRPr="004D2D7E" w14:paraId="587AC5B2" w14:textId="77777777" w:rsidTr="006B3AB5">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7CE393" w14:textId="77777777" w:rsidR="006B3AB5" w:rsidRPr="00B708E8" w:rsidRDefault="006B3AB5"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3133691A" w14:textId="77777777" w:rsidR="006B3AB5" w:rsidRPr="0034087B" w:rsidRDefault="006B3AB5" w:rsidP="005B2CD7">
            <w:pPr>
              <w:spacing w:before="0" w:after="0"/>
              <w:rPr>
                <w:rFonts w:ascii="Arial" w:hAnsi="Arial" w:cs="Arial"/>
              </w:rPr>
            </w:pPr>
            <w:r w:rsidRPr="0034087B">
              <w:rPr>
                <w:rFonts w:ascii="Arial" w:hAnsi="Arial" w:cs="Arial"/>
                <w:sz w:val="22"/>
              </w:rPr>
              <w:t>Відбір проб рідин з резервуарів здійснюється за допомогою…</w:t>
            </w:r>
          </w:p>
          <w:p w14:paraId="1C53D719" w14:textId="77777777" w:rsidR="006B3AB5" w:rsidRPr="0034087B" w:rsidRDefault="006B3AB5" w:rsidP="005B2CD7">
            <w:pPr>
              <w:spacing w:before="0" w:after="0"/>
              <w:rPr>
                <w:rFonts w:ascii="Arial" w:hAnsi="Arial" w:cs="Arial"/>
              </w:rPr>
            </w:pPr>
            <w:r w:rsidRPr="0034087B">
              <w:rPr>
                <w:rFonts w:ascii="Arial" w:hAnsi="Arial" w:cs="Arial"/>
                <w:sz w:val="22"/>
              </w:rPr>
              <w:t xml:space="preserve">з різних шарів для забезпечення </w:t>
            </w:r>
            <w:proofErr w:type="spellStart"/>
            <w:r w:rsidRPr="0034087B">
              <w:rPr>
                <w:rFonts w:ascii="Arial" w:hAnsi="Arial" w:cs="Arial"/>
                <w:sz w:val="22"/>
              </w:rPr>
              <w:t>репрезентавності</w:t>
            </w:r>
            <w:proofErr w:type="spellEnd"/>
            <w:r w:rsidRPr="0034087B">
              <w:rPr>
                <w:rFonts w:ascii="Arial" w:hAnsi="Arial" w:cs="Arial"/>
                <w:sz w:val="22"/>
              </w:rPr>
              <w:t xml:space="preserve">… </w:t>
            </w:r>
          </w:p>
          <w:p w14:paraId="576FACF4" w14:textId="77777777" w:rsidR="006B3AB5" w:rsidRPr="0034087B" w:rsidRDefault="006B3AB5" w:rsidP="005B2CD7">
            <w:pPr>
              <w:spacing w:before="0" w:after="0"/>
              <w:rPr>
                <w:rFonts w:ascii="Arial" w:hAnsi="Arial" w:cs="Arial"/>
              </w:rPr>
            </w:pPr>
          </w:p>
          <w:p w14:paraId="724AE26E" w14:textId="77777777" w:rsidR="006B3AB5" w:rsidRPr="0034087B" w:rsidRDefault="006B3AB5" w:rsidP="005B2CD7">
            <w:pPr>
              <w:spacing w:before="0" w:after="0"/>
              <w:rPr>
                <w:rFonts w:ascii="Arial" w:hAnsi="Arial" w:cs="Arial"/>
              </w:rPr>
            </w:pPr>
            <w:r w:rsidRPr="0034087B">
              <w:rPr>
                <w:rFonts w:ascii="Arial" w:hAnsi="Arial" w:cs="Arial"/>
                <w:sz w:val="22"/>
              </w:rPr>
              <w:t>Процедура відбору проб газів для аналізу відбувається за наступними етапами:</w:t>
            </w:r>
          </w:p>
          <w:p w14:paraId="3DDD9557" w14:textId="77777777" w:rsidR="006B3AB5" w:rsidRPr="0034087B" w:rsidRDefault="006B3AB5" w:rsidP="005B2CD7">
            <w:pPr>
              <w:numPr>
                <w:ilvl w:val="0"/>
                <w:numId w:val="11"/>
              </w:numPr>
              <w:spacing w:before="0" w:after="0"/>
              <w:rPr>
                <w:rFonts w:ascii="Arial" w:hAnsi="Arial" w:cs="Arial"/>
              </w:rPr>
            </w:pPr>
            <w:r w:rsidRPr="0034087B">
              <w:rPr>
                <w:rFonts w:ascii="Arial" w:hAnsi="Arial" w:cs="Arial"/>
                <w:sz w:val="22"/>
              </w:rPr>
              <w:t>Продувка пробовідбірної лінії на спеціально обладнаній точці відбору протягом 1-2 хвилин.</w:t>
            </w:r>
          </w:p>
          <w:p w14:paraId="78B6FC59" w14:textId="77777777" w:rsidR="006B3AB5" w:rsidRPr="0034087B" w:rsidRDefault="006B3AB5" w:rsidP="005B2CD7">
            <w:pPr>
              <w:numPr>
                <w:ilvl w:val="0"/>
                <w:numId w:val="11"/>
              </w:numPr>
              <w:spacing w:before="0" w:after="0"/>
              <w:rPr>
                <w:rFonts w:ascii="Arial" w:hAnsi="Arial" w:cs="Arial"/>
              </w:rPr>
            </w:pPr>
            <w:r w:rsidRPr="0034087B">
              <w:rPr>
                <w:rFonts w:ascii="Arial" w:hAnsi="Arial" w:cs="Arial"/>
                <w:sz w:val="22"/>
              </w:rPr>
              <w:t xml:space="preserve">Продувка  контейнера протягом 10-15 хвилин. </w:t>
            </w:r>
          </w:p>
          <w:p w14:paraId="1EFBE90E" w14:textId="77777777" w:rsidR="006B3AB5" w:rsidRPr="0034087B" w:rsidRDefault="006B3AB5" w:rsidP="005B2CD7">
            <w:pPr>
              <w:numPr>
                <w:ilvl w:val="0"/>
                <w:numId w:val="11"/>
              </w:numPr>
              <w:spacing w:before="0" w:after="0"/>
              <w:rPr>
                <w:rFonts w:ascii="Arial" w:hAnsi="Arial" w:cs="Arial"/>
              </w:rPr>
            </w:pPr>
            <w:r w:rsidRPr="0034087B">
              <w:rPr>
                <w:rFonts w:ascii="Arial" w:hAnsi="Arial" w:cs="Arial"/>
                <w:sz w:val="22"/>
              </w:rPr>
              <w:t>Відбір зразка в  металевий  контейнер з тиском рівним тиску в трубопроводі 0,5-0,6 МПа.</w:t>
            </w:r>
          </w:p>
          <w:p w14:paraId="41288857" w14:textId="77777777" w:rsidR="006B3AB5" w:rsidRPr="0034087B" w:rsidRDefault="006B3AB5" w:rsidP="005B2CD7">
            <w:pPr>
              <w:numPr>
                <w:ilvl w:val="0"/>
                <w:numId w:val="11"/>
              </w:numPr>
              <w:spacing w:before="0" w:after="0"/>
              <w:rPr>
                <w:rFonts w:ascii="Arial" w:hAnsi="Arial" w:cs="Arial"/>
                <w:lang w:eastAsia="ru-RU"/>
              </w:rPr>
            </w:pPr>
            <w:r w:rsidRPr="0034087B">
              <w:rPr>
                <w:rFonts w:ascii="Arial" w:hAnsi="Arial" w:cs="Arial"/>
                <w:sz w:val="22"/>
              </w:rPr>
              <w:t>Від’єднання контейнеру від точки відбору і доставка проби в лабораторію для проведення вимірювання.</w:t>
            </w:r>
          </w:p>
          <w:p w14:paraId="4B034BAB" w14:textId="77777777" w:rsidR="006B3AB5" w:rsidRPr="0034087B" w:rsidRDefault="006B3AB5" w:rsidP="005B2CD7">
            <w:pPr>
              <w:spacing w:before="0" w:after="0"/>
              <w:rPr>
                <w:rFonts w:ascii="Arial" w:hAnsi="Arial" w:cs="Arial"/>
                <w:lang w:eastAsia="ru-RU"/>
              </w:rPr>
            </w:pPr>
            <w:r w:rsidRPr="0034087B">
              <w:rPr>
                <w:rFonts w:ascii="Arial" w:hAnsi="Arial" w:cs="Arial"/>
                <w:sz w:val="22"/>
              </w:rPr>
              <w:t>Процедура відбору проб рідин …</w:t>
            </w:r>
          </w:p>
        </w:tc>
      </w:tr>
      <w:tr w:rsidR="006B3AB5" w:rsidRPr="004D2D7E" w14:paraId="4D822E35" w14:textId="77777777" w:rsidTr="006B3AB5">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FF310D" w14:textId="77777777" w:rsidR="006B3AB5" w:rsidRPr="00B708E8" w:rsidRDefault="006B3AB5"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7109B56F" w14:textId="77777777" w:rsidR="006B3AB5" w:rsidRPr="00764678" w:rsidRDefault="006B3AB5" w:rsidP="006B3AB5">
            <w:pPr>
              <w:spacing w:before="0" w:after="0"/>
              <w:rPr>
                <w:rFonts w:ascii="Arial" w:hAnsi="Arial" w:cs="Arial"/>
              </w:rPr>
            </w:pPr>
            <w:r w:rsidRPr="00764678">
              <w:rPr>
                <w:rFonts w:ascii="Arial" w:hAnsi="Arial" w:cs="Arial"/>
                <w:sz w:val="22"/>
              </w:rPr>
              <w:t>На паперовому носії: Лаб01, полка 27/9, папка « МЗВ 01-Проби-yyyy».</w:t>
            </w:r>
          </w:p>
          <w:p w14:paraId="1C824AF4" w14:textId="77777777" w:rsidR="006B3AB5" w:rsidRPr="0034087B" w:rsidRDefault="006B3AB5" w:rsidP="006B3AB5">
            <w:pPr>
              <w:spacing w:before="0" w:after="0"/>
              <w:rPr>
                <w:rFonts w:ascii="Arial" w:hAnsi="Arial" w:cs="Arial"/>
              </w:rPr>
            </w:pPr>
            <w:r w:rsidRPr="00764678">
              <w:rPr>
                <w:rFonts w:ascii="Arial" w:hAnsi="Arial" w:cs="Arial"/>
                <w:sz w:val="22"/>
              </w:rPr>
              <w:t xml:space="preserve">На електронному носії: «P:\МЗВ\ </w:t>
            </w:r>
            <w:proofErr w:type="spellStart"/>
            <w:r w:rsidRPr="00764678">
              <w:rPr>
                <w:rFonts w:ascii="Arial" w:hAnsi="Arial" w:cs="Arial"/>
                <w:sz w:val="22"/>
              </w:rPr>
              <w:t>Лаб</w:t>
            </w:r>
            <w:proofErr w:type="spellEnd"/>
            <w:r w:rsidRPr="00764678">
              <w:rPr>
                <w:rFonts w:ascii="Arial" w:hAnsi="Arial" w:cs="Arial"/>
                <w:sz w:val="22"/>
              </w:rPr>
              <w:t xml:space="preserve"> \ МЗВ_01-Проби-yyyy.xls»</w:t>
            </w:r>
          </w:p>
        </w:tc>
      </w:tr>
      <w:tr w:rsidR="006B3AB5" w:rsidRPr="004D2D7E" w14:paraId="3E6B4016" w14:textId="77777777" w:rsidTr="006B3AB5">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33909B" w14:textId="77777777" w:rsidR="006B3AB5" w:rsidRPr="00B708E8" w:rsidRDefault="006B3AB5" w:rsidP="009D21B9">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533F4C9F" w14:textId="77777777" w:rsidR="006B3AB5" w:rsidRPr="0034087B" w:rsidRDefault="006B3AB5" w:rsidP="005B2CD7">
            <w:pPr>
              <w:spacing w:after="0"/>
              <w:rPr>
                <w:szCs w:val="20"/>
              </w:rPr>
            </w:pPr>
            <w:r w:rsidRPr="0034087B">
              <w:rPr>
                <w:rFonts w:ascii="Arial" w:hAnsi="Arial" w:cs="Arial"/>
                <w:sz w:val="22"/>
                <w:szCs w:val="20"/>
              </w:rPr>
              <w:t>Стандартне офісне програмне забезпечення</w:t>
            </w:r>
          </w:p>
        </w:tc>
      </w:tr>
      <w:tr w:rsidR="006B3AB5" w:rsidRPr="004D2D7E" w14:paraId="1ED831DC" w14:textId="77777777" w:rsidTr="006B3AB5">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865B0B" w14:textId="77777777" w:rsidR="006B3AB5" w:rsidRPr="00B708E8" w:rsidRDefault="006B3AB5"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445F80AC" w14:textId="77777777" w:rsidR="006B3AB5" w:rsidRPr="0034087B" w:rsidRDefault="006B3AB5" w:rsidP="005B2CD7">
            <w:pPr>
              <w:spacing w:before="0" w:after="0"/>
              <w:rPr>
                <w:rFonts w:ascii="Arial" w:hAnsi="Arial" w:cs="Arial"/>
              </w:rPr>
            </w:pPr>
            <w:r w:rsidRPr="0034087B">
              <w:rPr>
                <w:rFonts w:ascii="Arial" w:hAnsi="Arial" w:cs="Arial"/>
                <w:sz w:val="22"/>
              </w:rPr>
              <w:t>ДСТУ 4096, ISO 18283:2006</w:t>
            </w:r>
          </w:p>
        </w:tc>
      </w:tr>
    </w:tbl>
    <w:p w14:paraId="66FD838F" w14:textId="77777777" w:rsidR="006B3AB5" w:rsidRPr="004073D4" w:rsidRDefault="006B3AB5" w:rsidP="006B3AB5">
      <w:pPr>
        <w:ind w:firstLine="680"/>
        <w:rPr>
          <w:lang w:eastAsia="ru-RU"/>
        </w:rPr>
      </w:pPr>
      <w:proofErr w:type="spellStart"/>
      <w:r w:rsidRPr="00764678">
        <w:rPr>
          <w:rFonts w:ascii="Arial" w:hAnsi="Arial" w:cs="Arial"/>
          <w:sz w:val="22"/>
        </w:rPr>
        <w:t>Дла</w:t>
      </w:r>
      <w:proofErr w:type="spellEnd"/>
      <w:r w:rsidRPr="00764678">
        <w:rPr>
          <w:rFonts w:ascii="Arial" w:hAnsi="Arial" w:cs="Arial"/>
          <w:sz w:val="22"/>
        </w:rPr>
        <w:t xml:space="preserve"> Лаб02:</w:t>
      </w:r>
    </w:p>
    <w:tbl>
      <w:tblPr>
        <w:tblW w:w="9498" w:type="dxa"/>
        <w:tblInd w:w="108" w:type="dxa"/>
        <w:tblLook w:val="00A0" w:firstRow="1" w:lastRow="0" w:firstColumn="1" w:lastColumn="0" w:noHBand="0" w:noVBand="0"/>
      </w:tblPr>
      <w:tblGrid>
        <w:gridCol w:w="2693"/>
        <w:gridCol w:w="6805"/>
      </w:tblGrid>
      <w:tr w:rsidR="006B3AB5" w:rsidRPr="004D2D7E" w14:paraId="4EACF3CE" w14:textId="77777777" w:rsidTr="005B2CD7">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26ACFF75" w14:textId="77777777" w:rsidR="006B3AB5" w:rsidRPr="00B708E8" w:rsidRDefault="006B3AB5" w:rsidP="005B2CD7">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55D104AB" w14:textId="77777777" w:rsidR="006B3AB5" w:rsidRPr="00764678" w:rsidRDefault="006B3AB5" w:rsidP="005B2CD7">
            <w:pPr>
              <w:spacing w:before="0" w:after="0"/>
              <w:rPr>
                <w:rFonts w:ascii="Arial" w:hAnsi="Arial" w:cs="Arial"/>
              </w:rPr>
            </w:pPr>
            <w:r w:rsidRPr="00764678">
              <w:rPr>
                <w:rFonts w:ascii="Arial" w:hAnsi="Arial" w:cs="Arial"/>
                <w:sz w:val="22"/>
                <w:lang w:eastAsia="ru-RU"/>
              </w:rPr>
              <w:t xml:space="preserve">Процедура </w:t>
            </w:r>
            <w:r w:rsidRPr="00764678">
              <w:rPr>
                <w:rFonts w:ascii="Arial" w:eastAsia="Times New Roman" w:hAnsi="Arial" w:cs="Arial"/>
                <w:sz w:val="22"/>
              </w:rPr>
              <w:t>«Відбір проб природного газу»</w:t>
            </w:r>
          </w:p>
        </w:tc>
      </w:tr>
      <w:tr w:rsidR="006B3AB5" w:rsidRPr="004D2D7E" w14:paraId="24788139" w14:textId="77777777" w:rsidTr="005B2CD7">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tcPr>
          <w:p w14:paraId="5C11FDF3" w14:textId="77777777" w:rsidR="006B3AB5" w:rsidRPr="00B708E8" w:rsidRDefault="006B3AB5" w:rsidP="005B2CD7">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nil"/>
              <w:bottom w:val="single" w:sz="4" w:space="0" w:color="auto"/>
              <w:right w:val="single" w:sz="4" w:space="0" w:color="000000"/>
            </w:tcBorders>
            <w:shd w:val="clear" w:color="auto" w:fill="auto"/>
          </w:tcPr>
          <w:p w14:paraId="3948447F" w14:textId="77777777" w:rsidR="006B3AB5" w:rsidRPr="00764678" w:rsidRDefault="006B3AB5" w:rsidP="005B2CD7">
            <w:pPr>
              <w:pStyle w:val="a6"/>
              <w:tabs>
                <w:tab w:val="left" w:pos="176"/>
              </w:tabs>
              <w:spacing w:before="0" w:after="0"/>
              <w:ind w:left="0"/>
              <w:rPr>
                <w:rFonts w:ascii="Arial" w:hAnsi="Arial" w:cs="Arial"/>
              </w:rPr>
            </w:pPr>
            <w:r w:rsidRPr="00764678">
              <w:rPr>
                <w:rFonts w:ascii="Arial" w:hAnsi="Arial" w:cs="Arial"/>
                <w:sz w:val="22"/>
              </w:rPr>
              <w:t>ВідбірПроб_Лаб02</w:t>
            </w:r>
          </w:p>
        </w:tc>
      </w:tr>
      <w:tr w:rsidR="006B3AB5" w:rsidRPr="004D2D7E" w14:paraId="052EB152" w14:textId="77777777" w:rsidTr="005B2CD7">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3E022D51" w14:textId="77777777" w:rsidR="006B3AB5" w:rsidRPr="00B708E8" w:rsidRDefault="006B3AB5" w:rsidP="005B2CD7">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nil"/>
              <w:bottom w:val="single" w:sz="4" w:space="0" w:color="auto"/>
              <w:right w:val="single" w:sz="4" w:space="0" w:color="000000"/>
            </w:tcBorders>
            <w:shd w:val="clear" w:color="auto" w:fill="auto"/>
          </w:tcPr>
          <w:p w14:paraId="74914C72" w14:textId="77777777" w:rsidR="006B3AB5" w:rsidRPr="00764678" w:rsidRDefault="006B3AB5" w:rsidP="005B2CD7">
            <w:pPr>
              <w:spacing w:before="0" w:after="0"/>
              <w:rPr>
                <w:rFonts w:ascii="Arial" w:hAnsi="Arial" w:cs="Arial"/>
                <w:lang w:eastAsia="ru-RU"/>
              </w:rPr>
            </w:pPr>
            <w:r w:rsidRPr="00764678">
              <w:rPr>
                <w:rFonts w:ascii="Arial" w:hAnsi="Arial" w:cs="Arial"/>
                <w:sz w:val="22"/>
                <w:lang w:eastAsia="ru-RU"/>
              </w:rPr>
              <w:t>н/з</w:t>
            </w:r>
          </w:p>
        </w:tc>
      </w:tr>
      <w:tr w:rsidR="006B3AB5" w:rsidRPr="004D2D7E" w14:paraId="0CFF0BCE" w14:textId="77777777" w:rsidTr="005B2CD7">
        <w:trPr>
          <w:trHeight w:val="288"/>
        </w:trPr>
        <w:tc>
          <w:tcPr>
            <w:tcW w:w="2693" w:type="dxa"/>
            <w:tcBorders>
              <w:top w:val="single" w:sz="4" w:space="0" w:color="auto"/>
              <w:left w:val="single" w:sz="4" w:space="0" w:color="auto"/>
              <w:bottom w:val="nil"/>
              <w:right w:val="single" w:sz="4" w:space="0" w:color="000000"/>
            </w:tcBorders>
            <w:shd w:val="clear" w:color="auto" w:fill="auto"/>
            <w:vAlign w:val="center"/>
          </w:tcPr>
          <w:p w14:paraId="6B554CA9" w14:textId="77777777" w:rsidR="006B3AB5" w:rsidRPr="00B708E8" w:rsidRDefault="006B3AB5" w:rsidP="005B2CD7">
            <w:pPr>
              <w:spacing w:before="0" w:after="0"/>
              <w:rPr>
                <w:szCs w:val="16"/>
                <w:lang w:eastAsia="ru-RU"/>
              </w:rPr>
            </w:pPr>
            <w:r w:rsidRPr="00B708E8">
              <w:rPr>
                <w:sz w:val="22"/>
                <w:szCs w:val="16"/>
                <w:lang w:eastAsia="ru-RU"/>
              </w:rPr>
              <w:lastRenderedPageBreak/>
              <w:t>Відповідальна посадова особа або підрозділ</w:t>
            </w:r>
          </w:p>
        </w:tc>
        <w:tc>
          <w:tcPr>
            <w:tcW w:w="6805" w:type="dxa"/>
            <w:tcBorders>
              <w:top w:val="single" w:sz="4" w:space="0" w:color="auto"/>
              <w:left w:val="nil"/>
              <w:bottom w:val="single" w:sz="4" w:space="0" w:color="auto"/>
              <w:right w:val="single" w:sz="4" w:space="0" w:color="000000"/>
            </w:tcBorders>
            <w:shd w:val="clear" w:color="auto" w:fill="auto"/>
          </w:tcPr>
          <w:p w14:paraId="426AE03D" w14:textId="77777777" w:rsidR="006B3AB5" w:rsidRPr="00764678" w:rsidRDefault="006B3AB5" w:rsidP="005B2CD7">
            <w:pPr>
              <w:spacing w:before="0" w:after="0"/>
              <w:rPr>
                <w:rFonts w:ascii="Arial" w:hAnsi="Arial" w:cs="Arial"/>
                <w:lang w:eastAsia="ru-RU"/>
              </w:rPr>
            </w:pPr>
            <w:r w:rsidRPr="00764678">
              <w:rPr>
                <w:rFonts w:ascii="Arial" w:hAnsi="Arial" w:cs="Arial"/>
                <w:sz w:val="22"/>
                <w:lang w:eastAsia="ru-RU"/>
              </w:rPr>
              <w:t>Відповідальні особи:</w:t>
            </w:r>
          </w:p>
          <w:p w14:paraId="19294CEB" w14:textId="77777777" w:rsidR="006B3AB5" w:rsidRPr="00764678" w:rsidRDefault="006B3AB5" w:rsidP="006B3AB5">
            <w:pPr>
              <w:pStyle w:val="a6"/>
              <w:numPr>
                <w:ilvl w:val="0"/>
                <w:numId w:val="11"/>
              </w:numPr>
              <w:tabs>
                <w:tab w:val="left" w:pos="176"/>
              </w:tabs>
              <w:spacing w:before="0" w:after="0"/>
              <w:ind w:left="0" w:firstLine="0"/>
              <w:rPr>
                <w:rFonts w:ascii="Arial" w:hAnsi="Arial" w:cs="Arial"/>
                <w:lang w:eastAsia="ru-RU"/>
              </w:rPr>
            </w:pPr>
            <w:r w:rsidRPr="00764678">
              <w:rPr>
                <w:rFonts w:ascii="Arial" w:hAnsi="Arial" w:cs="Arial"/>
                <w:sz w:val="22"/>
                <w:lang w:eastAsia="ru-RU"/>
              </w:rPr>
              <w:t>Начальник ….</w:t>
            </w:r>
          </w:p>
          <w:p w14:paraId="60789528" w14:textId="77777777" w:rsidR="006B3AB5" w:rsidRPr="00764678" w:rsidRDefault="006B3AB5" w:rsidP="006B3AB5">
            <w:pPr>
              <w:pStyle w:val="a6"/>
              <w:numPr>
                <w:ilvl w:val="0"/>
                <w:numId w:val="11"/>
              </w:numPr>
              <w:tabs>
                <w:tab w:val="left" w:pos="176"/>
              </w:tabs>
              <w:spacing w:before="0" w:after="0"/>
              <w:ind w:left="0" w:firstLine="0"/>
              <w:rPr>
                <w:rFonts w:ascii="Arial" w:hAnsi="Arial" w:cs="Arial"/>
                <w:lang w:eastAsia="ru-RU"/>
              </w:rPr>
            </w:pPr>
            <w:r w:rsidRPr="00764678">
              <w:rPr>
                <w:rFonts w:ascii="Arial" w:hAnsi="Arial" w:cs="Arial"/>
                <w:sz w:val="22"/>
                <w:lang w:eastAsia="ru-RU"/>
              </w:rPr>
              <w:t>Хімік лабораторії (безпосередньо)</w:t>
            </w:r>
          </w:p>
        </w:tc>
      </w:tr>
      <w:tr w:rsidR="006B3AB5" w:rsidRPr="004D2D7E" w14:paraId="0FA8680C" w14:textId="77777777" w:rsidTr="005B2CD7">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2F74A35F" w14:textId="77777777" w:rsidR="006B3AB5" w:rsidRPr="00B708E8" w:rsidRDefault="006B3AB5" w:rsidP="005B2CD7">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nil"/>
              <w:bottom w:val="single" w:sz="4" w:space="0" w:color="auto"/>
              <w:right w:val="single" w:sz="4" w:space="0" w:color="000000"/>
            </w:tcBorders>
            <w:shd w:val="clear" w:color="auto" w:fill="auto"/>
          </w:tcPr>
          <w:p w14:paraId="28AC3C92" w14:textId="77777777" w:rsidR="006B3AB5" w:rsidRPr="00764678" w:rsidRDefault="006B3AB5" w:rsidP="005B2CD7">
            <w:pPr>
              <w:spacing w:before="0" w:after="0"/>
              <w:rPr>
                <w:rFonts w:ascii="Arial" w:hAnsi="Arial" w:cs="Arial"/>
                <w:lang w:eastAsia="ru-RU"/>
              </w:rPr>
            </w:pPr>
            <w:r w:rsidRPr="00764678">
              <w:rPr>
                <w:rFonts w:ascii="Arial" w:hAnsi="Arial" w:cs="Arial"/>
                <w:sz w:val="22"/>
                <w:lang w:eastAsia="ru-RU"/>
              </w:rPr>
              <w:t>Процедура відбору проб природного газу для аналізу відбувається за наступними етапами:</w:t>
            </w:r>
          </w:p>
          <w:p w14:paraId="729C6455" w14:textId="77777777" w:rsidR="006B3AB5" w:rsidRPr="00764678" w:rsidRDefault="006B3AB5" w:rsidP="006B3AB5">
            <w:pPr>
              <w:pStyle w:val="a6"/>
              <w:numPr>
                <w:ilvl w:val="0"/>
                <w:numId w:val="11"/>
              </w:numPr>
              <w:tabs>
                <w:tab w:val="left" w:pos="176"/>
              </w:tabs>
              <w:spacing w:before="0" w:after="0"/>
              <w:ind w:left="0" w:firstLine="0"/>
              <w:rPr>
                <w:rFonts w:ascii="Arial" w:hAnsi="Arial" w:cs="Arial"/>
                <w:lang w:eastAsia="ru-RU"/>
              </w:rPr>
            </w:pPr>
            <w:r w:rsidRPr="00764678">
              <w:rPr>
                <w:rFonts w:ascii="Arial" w:hAnsi="Arial" w:cs="Arial"/>
                <w:sz w:val="22"/>
                <w:lang w:eastAsia="ru-RU"/>
              </w:rPr>
              <w:t>Продувка пробовідбірної лінії на спеціально обладнаній точці відбору № ХХХ протягом 1-2 хвилин.</w:t>
            </w:r>
          </w:p>
          <w:p w14:paraId="74C21307" w14:textId="77777777" w:rsidR="006B3AB5" w:rsidRPr="00764678" w:rsidRDefault="006B3AB5" w:rsidP="006B3AB5">
            <w:pPr>
              <w:pStyle w:val="a6"/>
              <w:numPr>
                <w:ilvl w:val="0"/>
                <w:numId w:val="11"/>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Продувка  контейнера протягом 10-15 хвилин. </w:t>
            </w:r>
          </w:p>
          <w:p w14:paraId="5460E103" w14:textId="77777777" w:rsidR="006B3AB5" w:rsidRPr="00764678" w:rsidRDefault="006B3AB5" w:rsidP="006B3AB5">
            <w:pPr>
              <w:pStyle w:val="a6"/>
              <w:numPr>
                <w:ilvl w:val="0"/>
                <w:numId w:val="11"/>
              </w:numPr>
              <w:tabs>
                <w:tab w:val="left" w:pos="176"/>
              </w:tabs>
              <w:spacing w:before="0" w:after="0"/>
              <w:ind w:left="0" w:firstLine="0"/>
              <w:rPr>
                <w:rFonts w:ascii="Arial" w:hAnsi="Arial" w:cs="Arial"/>
                <w:lang w:eastAsia="ru-RU"/>
              </w:rPr>
            </w:pPr>
            <w:r w:rsidRPr="00764678">
              <w:rPr>
                <w:rFonts w:ascii="Arial" w:hAnsi="Arial" w:cs="Arial"/>
                <w:sz w:val="22"/>
                <w:lang w:eastAsia="ru-RU"/>
              </w:rPr>
              <w:t>Відбір зразка в  металевий  контейнер з тиском рівним тиску в трубопроводі.</w:t>
            </w:r>
          </w:p>
          <w:p w14:paraId="23A51878" w14:textId="77777777" w:rsidR="006B3AB5" w:rsidRPr="00764678" w:rsidRDefault="006B3AB5" w:rsidP="006B3AB5">
            <w:pPr>
              <w:pStyle w:val="a6"/>
              <w:numPr>
                <w:ilvl w:val="0"/>
                <w:numId w:val="11"/>
              </w:numPr>
              <w:tabs>
                <w:tab w:val="left" w:pos="176"/>
              </w:tabs>
              <w:spacing w:before="0" w:after="0"/>
              <w:ind w:left="0" w:firstLine="0"/>
              <w:rPr>
                <w:rFonts w:ascii="Arial" w:hAnsi="Arial" w:cs="Arial"/>
                <w:lang w:eastAsia="ru-RU"/>
              </w:rPr>
            </w:pPr>
            <w:r w:rsidRPr="00764678">
              <w:rPr>
                <w:rFonts w:ascii="Arial" w:hAnsi="Arial" w:cs="Arial"/>
                <w:sz w:val="22"/>
                <w:lang w:eastAsia="ru-RU"/>
              </w:rPr>
              <w:t>Від’єднання контейнеру від точки і доставка проби в лабораторію для проведення вимірювання.</w:t>
            </w:r>
          </w:p>
        </w:tc>
      </w:tr>
      <w:tr w:rsidR="006B3AB5" w:rsidRPr="004D2D7E" w14:paraId="5561FE74" w14:textId="77777777" w:rsidTr="005B2CD7">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4AAC4D88" w14:textId="77777777" w:rsidR="006B3AB5" w:rsidRPr="00B708E8" w:rsidRDefault="006B3AB5" w:rsidP="005B2CD7">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nil"/>
              <w:bottom w:val="single" w:sz="4" w:space="0" w:color="auto"/>
              <w:right w:val="single" w:sz="4" w:space="0" w:color="000000"/>
            </w:tcBorders>
            <w:shd w:val="clear" w:color="auto" w:fill="auto"/>
          </w:tcPr>
          <w:p w14:paraId="4F272496" w14:textId="77777777" w:rsidR="006B3AB5" w:rsidRPr="00764678" w:rsidRDefault="006B3AB5" w:rsidP="005B2CD7">
            <w:pPr>
              <w:spacing w:before="0" w:after="0"/>
              <w:rPr>
                <w:rFonts w:ascii="Arial" w:hAnsi="Arial" w:cs="Arial"/>
                <w:lang w:eastAsia="ru-RU"/>
              </w:rPr>
            </w:pPr>
            <w:r w:rsidRPr="00764678">
              <w:rPr>
                <w:rFonts w:ascii="Arial" w:hAnsi="Arial" w:cs="Arial"/>
                <w:sz w:val="22"/>
                <w:lang w:eastAsia="ru-RU"/>
              </w:rPr>
              <w:t>На паперовому носії:</w:t>
            </w:r>
          </w:p>
          <w:p w14:paraId="2BB36197" w14:textId="77777777" w:rsidR="006B3AB5" w:rsidRPr="00764678" w:rsidRDefault="006B3AB5" w:rsidP="006B3AB5">
            <w:pPr>
              <w:pStyle w:val="a6"/>
              <w:numPr>
                <w:ilvl w:val="0"/>
                <w:numId w:val="11"/>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Лабораторія, </w:t>
            </w:r>
            <w:proofErr w:type="spellStart"/>
            <w:r w:rsidRPr="00764678">
              <w:rPr>
                <w:rFonts w:ascii="Arial" w:hAnsi="Arial" w:cs="Arial"/>
                <w:sz w:val="22"/>
                <w:lang w:eastAsia="ru-RU"/>
              </w:rPr>
              <w:t>корп</w:t>
            </w:r>
            <w:proofErr w:type="spellEnd"/>
            <w:r w:rsidRPr="00764678">
              <w:rPr>
                <w:rFonts w:ascii="Arial" w:hAnsi="Arial" w:cs="Arial"/>
                <w:sz w:val="22"/>
                <w:lang w:eastAsia="ru-RU"/>
              </w:rPr>
              <w:t xml:space="preserve">. №0001 (Журнал реєстрації зразків вхідного контролю). </w:t>
            </w:r>
          </w:p>
          <w:p w14:paraId="1BB3A231" w14:textId="77777777" w:rsidR="006B3AB5" w:rsidRPr="00764678" w:rsidRDefault="006B3AB5" w:rsidP="005B2CD7">
            <w:pPr>
              <w:pStyle w:val="a6"/>
              <w:tabs>
                <w:tab w:val="left" w:pos="176"/>
              </w:tabs>
              <w:spacing w:before="0" w:after="0"/>
              <w:ind w:left="0"/>
              <w:rPr>
                <w:rFonts w:ascii="Arial" w:hAnsi="Arial" w:cs="Arial"/>
                <w:lang w:eastAsia="ru-RU"/>
              </w:rPr>
            </w:pPr>
            <w:r w:rsidRPr="00764678">
              <w:rPr>
                <w:rFonts w:ascii="Arial" w:hAnsi="Arial" w:cs="Arial"/>
                <w:sz w:val="22"/>
                <w:lang w:eastAsia="ru-RU"/>
              </w:rPr>
              <w:t>В електронному вигляді: файл звіту ХХХ</w:t>
            </w:r>
          </w:p>
        </w:tc>
      </w:tr>
      <w:tr w:rsidR="006B3AB5" w:rsidRPr="004D2D7E" w14:paraId="1DE4721E" w14:textId="77777777" w:rsidTr="005B2CD7">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2B6B7B03" w14:textId="77777777" w:rsidR="006B3AB5" w:rsidRPr="00B708E8" w:rsidRDefault="006B3AB5" w:rsidP="005B2CD7">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nil"/>
              <w:bottom w:val="single" w:sz="4" w:space="0" w:color="auto"/>
              <w:right w:val="single" w:sz="4" w:space="0" w:color="000000"/>
            </w:tcBorders>
            <w:shd w:val="clear" w:color="auto" w:fill="auto"/>
          </w:tcPr>
          <w:p w14:paraId="555AF7E2" w14:textId="77777777" w:rsidR="006B3AB5" w:rsidRPr="00CF7007" w:rsidRDefault="00716A90" w:rsidP="00716A90">
            <w:pPr>
              <w:tabs>
                <w:tab w:val="left" w:pos="176"/>
              </w:tabs>
              <w:spacing w:before="0" w:after="0"/>
              <w:rPr>
                <w:rFonts w:ascii="Arial" w:hAnsi="Arial" w:cs="Arial"/>
                <w:lang w:eastAsia="ru-RU"/>
              </w:rPr>
            </w:pPr>
            <w:r>
              <w:rPr>
                <w:rFonts w:ascii="Arial" w:hAnsi="Arial" w:cs="Arial"/>
                <w:sz w:val="22"/>
                <w:szCs w:val="20"/>
              </w:rPr>
              <w:t>С</w:t>
            </w:r>
            <w:r w:rsidR="006B3AB5" w:rsidRPr="00CF7007">
              <w:rPr>
                <w:rFonts w:ascii="Arial" w:hAnsi="Arial" w:cs="Arial"/>
                <w:sz w:val="22"/>
                <w:szCs w:val="20"/>
              </w:rPr>
              <w:t>тандартне офісне програмне забезпечення</w:t>
            </w:r>
          </w:p>
        </w:tc>
      </w:tr>
      <w:tr w:rsidR="006B3AB5" w:rsidRPr="004D2D7E" w14:paraId="49CB5014" w14:textId="77777777" w:rsidTr="005B2CD7">
        <w:trPr>
          <w:trHeight w:val="288"/>
        </w:trPr>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5FFABAA5" w14:textId="77777777" w:rsidR="006B3AB5" w:rsidRPr="00B708E8" w:rsidRDefault="006B3AB5" w:rsidP="005B2CD7">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nil"/>
              <w:bottom w:val="single" w:sz="4" w:space="0" w:color="auto"/>
              <w:right w:val="single" w:sz="4" w:space="0" w:color="000000"/>
            </w:tcBorders>
            <w:shd w:val="clear" w:color="auto" w:fill="auto"/>
          </w:tcPr>
          <w:p w14:paraId="30D72C4D" w14:textId="77777777" w:rsidR="006B3AB5" w:rsidRPr="00764678" w:rsidRDefault="006B3AB5" w:rsidP="005B2CD7">
            <w:pPr>
              <w:pStyle w:val="a6"/>
              <w:tabs>
                <w:tab w:val="left" w:pos="176"/>
              </w:tabs>
              <w:spacing w:before="0" w:after="0"/>
              <w:ind w:left="0"/>
              <w:rPr>
                <w:rFonts w:ascii="Arial" w:hAnsi="Arial" w:cs="Arial"/>
                <w:lang w:eastAsia="ru-RU"/>
              </w:rPr>
            </w:pPr>
            <w:r w:rsidRPr="00764678">
              <w:rPr>
                <w:rFonts w:ascii="Arial" w:hAnsi="Arial" w:cs="Arial"/>
                <w:sz w:val="22"/>
              </w:rPr>
              <w:t>ДСТУ ISO 10715:2009. Природний газ. Настанови щодо відбирання проб</w:t>
            </w:r>
          </w:p>
        </w:tc>
      </w:tr>
    </w:tbl>
    <w:p w14:paraId="17CBDB65" w14:textId="7DB618DE" w:rsidR="005D1D53" w:rsidRPr="004D2D7E" w:rsidRDefault="00BF2855" w:rsidP="002A3ACB">
      <w:pPr>
        <w:pStyle w:val="3"/>
      </w:pPr>
      <w:r w:rsidRPr="00BF2855">
        <w:t xml:space="preserve"> </w:t>
      </w:r>
      <w:r w:rsidR="00856053">
        <w:t>1</w:t>
      </w:r>
      <w:r>
        <w:t>.8.</w:t>
      </w:r>
      <w:r w:rsidRPr="004D2D7E">
        <w:t xml:space="preserve"> </w:t>
      </w:r>
      <w:r w:rsidR="009A2B19" w:rsidRPr="004D2D7E">
        <w:t xml:space="preserve"> </w:t>
      </w:r>
      <w:r w:rsidR="00BA643B" w:rsidRPr="004D2D7E">
        <w:t xml:space="preserve">Опис </w:t>
      </w:r>
      <w:r w:rsidR="00671CD8">
        <w:t xml:space="preserve">письмових </w:t>
      </w:r>
      <w:r w:rsidR="00BA643B" w:rsidRPr="004D2D7E">
        <w:t xml:space="preserve">процедур, які </w:t>
      </w:r>
      <w:r w:rsidR="004D40D6">
        <w:t>використовуються</w:t>
      </w:r>
      <w:r w:rsidR="00BA643B" w:rsidRPr="004D2D7E">
        <w:t xml:space="preserve"> для перегляду </w:t>
      </w:r>
      <w:r w:rsidR="00BA7313" w:rsidRPr="004D2D7E">
        <w:t xml:space="preserve">відповідності </w:t>
      </w:r>
      <w:r w:rsidR="00BA643B" w:rsidRPr="004D2D7E">
        <w:t>плану відбору проб</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FC6D39" w:rsidRPr="004D2D7E" w14:paraId="24F98C07" w14:textId="77777777" w:rsidTr="00FC6D3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02AC7A27" w14:textId="77777777" w:rsidR="00FC6D39" w:rsidRPr="00B708E8" w:rsidRDefault="00FC6D39" w:rsidP="009D21B9">
            <w:pPr>
              <w:spacing w:before="0" w:after="0"/>
              <w:rPr>
                <w:szCs w:val="16"/>
                <w:lang w:eastAsia="ru-RU"/>
              </w:rPr>
            </w:pPr>
            <w:r w:rsidRPr="00B708E8">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226C18CF" w14:textId="77777777" w:rsidR="001D52BA" w:rsidRDefault="00FC6D39" w:rsidP="005B2CD7">
            <w:pPr>
              <w:spacing w:after="0"/>
              <w:rPr>
                <w:b/>
                <w:bCs/>
                <w:lang w:eastAsia="ru-RU"/>
              </w:rPr>
            </w:pPr>
            <w:r w:rsidRPr="0034087B">
              <w:rPr>
                <w:rFonts w:ascii="Arial" w:hAnsi="Arial" w:cs="Arial"/>
                <w:sz w:val="22"/>
              </w:rPr>
              <w:t xml:space="preserve">Положення  центральної хімічної лабораторії </w:t>
            </w:r>
            <w:r w:rsidR="001D52BA" w:rsidRPr="00124152">
              <w:rPr>
                <w:b/>
                <w:bCs/>
                <w:highlight w:val="cyan"/>
                <w:lang w:eastAsia="ru-RU"/>
              </w:rPr>
              <w:t>БУ «НЦО»</w:t>
            </w:r>
            <w:r w:rsidR="001D52BA">
              <w:rPr>
                <w:b/>
                <w:bCs/>
                <w:lang w:eastAsia="ru-RU"/>
              </w:rPr>
              <w:t>.</w:t>
            </w:r>
          </w:p>
          <w:p w14:paraId="2DD6D015" w14:textId="50FA03AE" w:rsidR="00FC6D39" w:rsidRPr="0034087B" w:rsidRDefault="00FC6D39" w:rsidP="005B2CD7">
            <w:pPr>
              <w:spacing w:after="0"/>
              <w:rPr>
                <w:rFonts w:ascii="Arial" w:hAnsi="Arial" w:cs="Arial"/>
              </w:rPr>
            </w:pPr>
            <w:r w:rsidRPr="0034087B">
              <w:rPr>
                <w:rFonts w:ascii="Arial" w:hAnsi="Arial" w:cs="Arial"/>
                <w:sz w:val="22"/>
              </w:rPr>
              <w:t>(Розділ 10. Перегляд відповідності планів відбору проб)</w:t>
            </w:r>
          </w:p>
        </w:tc>
      </w:tr>
      <w:tr w:rsidR="00FC6D39" w:rsidRPr="004D2D7E" w14:paraId="0DC55C0E" w14:textId="77777777" w:rsidTr="00FC6D3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147D9D38" w14:textId="77777777" w:rsidR="00FC6D39" w:rsidRPr="00B708E8" w:rsidRDefault="00FC6D39" w:rsidP="009D21B9">
            <w:pPr>
              <w:spacing w:before="0" w:after="0"/>
              <w:rPr>
                <w:szCs w:val="16"/>
                <w:lang w:eastAsia="ru-RU"/>
              </w:rPr>
            </w:pPr>
            <w:r w:rsidRPr="00B708E8">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32053B6C" w14:textId="77777777" w:rsidR="00FC6D39" w:rsidRPr="0034087B" w:rsidRDefault="00FC6D39" w:rsidP="005B2CD7">
            <w:pPr>
              <w:spacing w:before="0" w:after="0"/>
              <w:rPr>
                <w:rFonts w:ascii="Arial" w:hAnsi="Arial" w:cs="Arial"/>
              </w:rPr>
            </w:pPr>
            <w:r w:rsidRPr="0034087B">
              <w:rPr>
                <w:rFonts w:ascii="Arial" w:hAnsi="Arial" w:cs="Arial"/>
                <w:sz w:val="22"/>
              </w:rPr>
              <w:t xml:space="preserve">Положення Лаб01. </w:t>
            </w:r>
          </w:p>
        </w:tc>
      </w:tr>
      <w:tr w:rsidR="00FC6D39" w:rsidRPr="004D2D7E" w14:paraId="6B034022" w14:textId="77777777" w:rsidTr="00FC6D3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6932F1" w14:textId="77777777" w:rsidR="00FC6D39" w:rsidRPr="00B708E8" w:rsidRDefault="00FC6D39" w:rsidP="009D21B9">
            <w:pPr>
              <w:spacing w:before="0" w:after="0"/>
              <w:rPr>
                <w:szCs w:val="16"/>
                <w:lang w:eastAsia="ru-RU"/>
              </w:rPr>
            </w:pPr>
            <w:r w:rsidRPr="00B708E8">
              <w:rPr>
                <w:sz w:val="22"/>
                <w:szCs w:val="16"/>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49D427AF" w14:textId="77777777" w:rsidR="00FC6D39" w:rsidRPr="0034087B" w:rsidRDefault="00FC6D39" w:rsidP="005B2CD7">
            <w:pPr>
              <w:spacing w:after="0"/>
              <w:rPr>
                <w:rFonts w:ascii="Arial" w:hAnsi="Arial" w:cs="Arial"/>
              </w:rPr>
            </w:pPr>
            <w:r w:rsidRPr="0034087B">
              <w:rPr>
                <w:rFonts w:ascii="Arial" w:hAnsi="Arial" w:cs="Arial"/>
                <w:sz w:val="22"/>
              </w:rPr>
              <w:t> н/з</w:t>
            </w:r>
          </w:p>
        </w:tc>
      </w:tr>
      <w:tr w:rsidR="00FC6D39" w:rsidRPr="004D2D7E" w14:paraId="2B3C5848" w14:textId="77777777" w:rsidTr="00FC6D39">
        <w:trPr>
          <w:trHeight w:val="288"/>
        </w:trPr>
        <w:tc>
          <w:tcPr>
            <w:tcW w:w="2693" w:type="dxa"/>
            <w:tcBorders>
              <w:top w:val="single" w:sz="4" w:space="0" w:color="auto"/>
              <w:left w:val="single" w:sz="4" w:space="0" w:color="auto"/>
              <w:bottom w:val="nil"/>
              <w:right w:val="single" w:sz="4" w:space="0" w:color="auto"/>
            </w:tcBorders>
            <w:shd w:val="clear" w:color="auto" w:fill="auto"/>
            <w:vAlign w:val="center"/>
          </w:tcPr>
          <w:p w14:paraId="76C05734" w14:textId="77777777" w:rsidR="00FC6D39" w:rsidRPr="00B708E8" w:rsidRDefault="00FC6D39" w:rsidP="009D21B9">
            <w:pPr>
              <w:spacing w:before="0" w:after="0"/>
              <w:rPr>
                <w:szCs w:val="16"/>
                <w:lang w:eastAsia="ru-RU"/>
              </w:rPr>
            </w:pPr>
            <w:r w:rsidRPr="00B708E8">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4BDE53A9" w14:textId="77777777" w:rsidR="00FC6D39" w:rsidRPr="00764678" w:rsidRDefault="00FC6D39" w:rsidP="005B2CD7">
            <w:pPr>
              <w:spacing w:after="0"/>
              <w:rPr>
                <w:rFonts w:ascii="Arial" w:hAnsi="Arial" w:cs="Arial"/>
              </w:rPr>
            </w:pPr>
            <w:r w:rsidRPr="00764678">
              <w:rPr>
                <w:rFonts w:ascii="Arial" w:hAnsi="Arial" w:cs="Arial"/>
                <w:sz w:val="22"/>
              </w:rPr>
              <w:t xml:space="preserve">Керівник лабораторії, </w:t>
            </w:r>
            <w:r>
              <w:rPr>
                <w:rFonts w:ascii="Arial" w:hAnsi="Arial" w:cs="Arial"/>
                <w:sz w:val="22"/>
              </w:rPr>
              <w:t>відповідальний за моніторинг</w:t>
            </w:r>
          </w:p>
        </w:tc>
      </w:tr>
      <w:tr w:rsidR="00FC6D39" w:rsidRPr="004D2D7E" w14:paraId="3FB6ABB9" w14:textId="77777777" w:rsidTr="00FC6D3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138C7C" w14:textId="77777777" w:rsidR="00FC6D39" w:rsidRPr="00B708E8" w:rsidRDefault="00FC6D39" w:rsidP="009D21B9">
            <w:pPr>
              <w:spacing w:before="0" w:after="0"/>
              <w:rPr>
                <w:szCs w:val="16"/>
                <w:lang w:eastAsia="ru-RU"/>
              </w:rPr>
            </w:pPr>
            <w:r w:rsidRPr="00B708E8">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1A015215" w14:textId="77777777" w:rsidR="00FC6D39" w:rsidRPr="00764678" w:rsidRDefault="00FC6D39" w:rsidP="005B2CD7">
            <w:pPr>
              <w:spacing w:after="0"/>
              <w:rPr>
                <w:rFonts w:ascii="Arial" w:hAnsi="Arial" w:cs="Arial"/>
              </w:rPr>
            </w:pPr>
            <w:r w:rsidRPr="00764678">
              <w:rPr>
                <w:rFonts w:ascii="Arial" w:hAnsi="Arial" w:cs="Arial"/>
                <w:sz w:val="22"/>
              </w:rPr>
              <w:t xml:space="preserve">Щороку керівник лабораторії (Лаб01) та </w:t>
            </w:r>
            <w:r>
              <w:rPr>
                <w:rFonts w:ascii="Arial" w:hAnsi="Arial" w:cs="Arial"/>
                <w:sz w:val="22"/>
              </w:rPr>
              <w:t>відповідальний за моніторинг</w:t>
            </w:r>
            <w:r w:rsidRPr="00764678">
              <w:rPr>
                <w:rFonts w:ascii="Arial" w:hAnsi="Arial" w:cs="Arial"/>
                <w:sz w:val="22"/>
              </w:rPr>
              <w:t xml:space="preserve"> ініціюють перегляд поточного плану відбору проб, щоб переконатися, що план відповідає вимогам законодавства з МЗВ, включає усі матеріальні потоки та забезпечує репрезентативність проб з урахуванням принципу </w:t>
            </w:r>
            <w:proofErr w:type="spellStart"/>
            <w:r w:rsidRPr="00764678">
              <w:rPr>
                <w:rFonts w:ascii="Arial" w:hAnsi="Arial" w:cs="Arial"/>
                <w:sz w:val="22"/>
              </w:rPr>
              <w:t>обгрунтованості</w:t>
            </w:r>
            <w:proofErr w:type="spellEnd"/>
            <w:r w:rsidRPr="00764678">
              <w:rPr>
                <w:rFonts w:ascii="Arial" w:hAnsi="Arial" w:cs="Arial"/>
                <w:sz w:val="22"/>
              </w:rPr>
              <w:t xml:space="preserve"> витрат на проведення аналізів. За необхідності здійснюється оновлення плану відбору проб.</w:t>
            </w:r>
          </w:p>
        </w:tc>
      </w:tr>
      <w:tr w:rsidR="00FC6D39" w:rsidRPr="004D2D7E" w14:paraId="13301441" w14:textId="77777777" w:rsidTr="00FC6D3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E6A59B" w14:textId="77777777" w:rsidR="00FC6D39" w:rsidRPr="00B708E8" w:rsidRDefault="00FC6D39" w:rsidP="009D21B9">
            <w:pPr>
              <w:spacing w:before="0" w:after="0"/>
              <w:rPr>
                <w:szCs w:val="16"/>
                <w:lang w:eastAsia="ru-RU"/>
              </w:rPr>
            </w:pPr>
            <w:r w:rsidRPr="00B708E8">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746C1D7F" w14:textId="77777777" w:rsidR="00FC6D39" w:rsidRPr="00764678" w:rsidRDefault="00FC6D39" w:rsidP="005B2CD7">
            <w:pPr>
              <w:spacing w:before="0" w:after="0"/>
              <w:rPr>
                <w:rFonts w:ascii="Arial" w:hAnsi="Arial" w:cs="Arial"/>
              </w:rPr>
            </w:pPr>
            <w:r w:rsidRPr="00764678">
              <w:rPr>
                <w:rFonts w:ascii="Arial" w:hAnsi="Arial" w:cs="Arial"/>
                <w:sz w:val="22"/>
              </w:rPr>
              <w:t>На паперовому носії: Лаб01, полка 27/8, папка « МЗВ 01 -</w:t>
            </w:r>
            <w:proofErr w:type="spellStart"/>
            <w:r w:rsidRPr="00764678">
              <w:rPr>
                <w:rFonts w:ascii="Arial" w:hAnsi="Arial" w:cs="Arial"/>
                <w:sz w:val="22"/>
              </w:rPr>
              <w:t>yyyy</w:t>
            </w:r>
            <w:proofErr w:type="spellEnd"/>
            <w:r w:rsidRPr="00764678">
              <w:rPr>
                <w:rFonts w:ascii="Arial" w:hAnsi="Arial" w:cs="Arial"/>
                <w:sz w:val="22"/>
              </w:rPr>
              <w:t>».</w:t>
            </w:r>
          </w:p>
          <w:p w14:paraId="72B48A71" w14:textId="77777777" w:rsidR="00FC6D39" w:rsidRPr="00764678" w:rsidRDefault="00FC6D39" w:rsidP="005B2CD7">
            <w:pPr>
              <w:spacing w:before="0" w:after="0"/>
              <w:rPr>
                <w:rFonts w:ascii="Arial" w:hAnsi="Arial" w:cs="Arial"/>
              </w:rPr>
            </w:pPr>
            <w:r w:rsidRPr="00764678">
              <w:rPr>
                <w:rFonts w:ascii="Arial" w:hAnsi="Arial" w:cs="Arial"/>
                <w:sz w:val="22"/>
              </w:rPr>
              <w:t xml:space="preserve">На електронному носії: «P:\МЗВ\ </w:t>
            </w:r>
            <w:proofErr w:type="spellStart"/>
            <w:r w:rsidRPr="00764678">
              <w:rPr>
                <w:rFonts w:ascii="Arial" w:hAnsi="Arial" w:cs="Arial"/>
                <w:sz w:val="22"/>
              </w:rPr>
              <w:t>Лаб</w:t>
            </w:r>
            <w:proofErr w:type="spellEnd"/>
            <w:r w:rsidRPr="00764678">
              <w:rPr>
                <w:rFonts w:ascii="Arial" w:hAnsi="Arial" w:cs="Arial"/>
                <w:sz w:val="22"/>
              </w:rPr>
              <w:t xml:space="preserve"> \ МЗВ_01-Проби-yyyy.xls»</w:t>
            </w:r>
          </w:p>
        </w:tc>
      </w:tr>
      <w:tr w:rsidR="00FC6D39" w:rsidRPr="004D2D7E" w14:paraId="7A5E4BDE" w14:textId="77777777" w:rsidTr="00FC6D3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85B730" w14:textId="77777777" w:rsidR="00FC6D39" w:rsidRPr="00B708E8" w:rsidRDefault="00FC6D39" w:rsidP="009D21B9">
            <w:pPr>
              <w:spacing w:before="0" w:after="0"/>
              <w:rPr>
                <w:szCs w:val="16"/>
                <w:lang w:eastAsia="ru-RU"/>
              </w:rPr>
            </w:pPr>
            <w:r w:rsidRPr="00B708E8">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42D18168" w14:textId="77777777" w:rsidR="00FC6D39" w:rsidRPr="0034087B" w:rsidRDefault="00FC6D39" w:rsidP="005B2CD7">
            <w:pPr>
              <w:spacing w:after="0"/>
              <w:rPr>
                <w:szCs w:val="20"/>
              </w:rPr>
            </w:pPr>
            <w:r w:rsidRPr="0034087B">
              <w:rPr>
                <w:rFonts w:ascii="Arial" w:hAnsi="Arial" w:cs="Arial"/>
                <w:sz w:val="22"/>
                <w:szCs w:val="20"/>
              </w:rPr>
              <w:t>Стандартне офісне програмне забезпечення</w:t>
            </w:r>
          </w:p>
        </w:tc>
      </w:tr>
      <w:tr w:rsidR="00FC6D39" w:rsidRPr="004D2D7E" w14:paraId="5FF2D0AD" w14:textId="77777777" w:rsidTr="00FC6D39">
        <w:trPr>
          <w:trHeight w:val="288"/>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9182BB" w14:textId="77777777" w:rsidR="00FC6D39" w:rsidRPr="00B708E8" w:rsidRDefault="00FC6D39" w:rsidP="009D21B9">
            <w:pPr>
              <w:spacing w:before="0" w:after="0"/>
              <w:rPr>
                <w:szCs w:val="16"/>
                <w:lang w:eastAsia="ru-RU"/>
              </w:rPr>
            </w:pPr>
            <w:r w:rsidRPr="00B708E8">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7F50F5CE" w14:textId="77777777" w:rsidR="00FC6D39" w:rsidRPr="0034087B" w:rsidRDefault="00FC6D39" w:rsidP="005B2CD7">
            <w:pPr>
              <w:spacing w:after="0"/>
              <w:rPr>
                <w:rFonts w:ascii="Arial" w:hAnsi="Arial" w:cs="Arial"/>
              </w:rPr>
            </w:pPr>
            <w:r w:rsidRPr="0034087B">
              <w:rPr>
                <w:rFonts w:ascii="Arial" w:hAnsi="Arial" w:cs="Arial"/>
                <w:sz w:val="22"/>
              </w:rPr>
              <w:t> н/з</w:t>
            </w:r>
          </w:p>
        </w:tc>
      </w:tr>
    </w:tbl>
    <w:p w14:paraId="013C6BF8" w14:textId="639A1664" w:rsidR="005D1D53" w:rsidRPr="004D2D7E" w:rsidRDefault="00856053" w:rsidP="002A3ACB">
      <w:pPr>
        <w:pStyle w:val="3"/>
      </w:pPr>
      <w:r>
        <w:t>1</w:t>
      </w:r>
      <w:r w:rsidR="00497F14">
        <w:t xml:space="preserve">.9. </w:t>
      </w:r>
      <w:r w:rsidR="00BA643B" w:rsidRPr="004D2D7E">
        <w:t xml:space="preserve">Опис </w:t>
      </w:r>
      <w:r w:rsidR="00671CD8">
        <w:t xml:space="preserve">письмових </w:t>
      </w:r>
      <w:r w:rsidR="00BA643B" w:rsidRPr="004D2D7E">
        <w:t>процедур, які використову</w:t>
      </w:r>
      <w:r w:rsidR="004D40D6">
        <w:t>ються</w:t>
      </w:r>
      <w:r w:rsidR="00BA643B" w:rsidRPr="004D2D7E">
        <w:t xml:space="preserve"> для оцінки запасів</w:t>
      </w:r>
      <w:r w:rsidR="00474374" w:rsidRPr="004D2D7E">
        <w:t>, пов’язаних із</w:t>
      </w:r>
      <w:r w:rsidR="00BA643B" w:rsidRPr="004D2D7E">
        <w:t xml:space="preserve"> </w:t>
      </w:r>
      <w:r w:rsidR="00474374" w:rsidRPr="004D2D7E">
        <w:t>матеріальними потоками</w:t>
      </w:r>
      <w:r w:rsidR="00FE3235">
        <w:t xml:space="preserve"> </w:t>
      </w:r>
      <w:r w:rsidR="00FE3235" w:rsidRPr="0052749C">
        <w:t>(якщо використову</w:t>
      </w:r>
      <w:r w:rsidR="00FE3235">
        <w:t>ю</w:t>
      </w:r>
      <w:r w:rsidR="00FE3235" w:rsidRPr="0052749C">
        <w:t>ться)</w:t>
      </w:r>
    </w:p>
    <w:tbl>
      <w:tblPr>
        <w:tblW w:w="9498" w:type="dxa"/>
        <w:tblInd w:w="108" w:type="dxa"/>
        <w:tblLook w:val="00A0" w:firstRow="1" w:lastRow="0" w:firstColumn="1" w:lastColumn="0" w:noHBand="0" w:noVBand="0"/>
      </w:tblPr>
      <w:tblGrid>
        <w:gridCol w:w="2693"/>
        <w:gridCol w:w="6805"/>
      </w:tblGrid>
      <w:tr w:rsidR="00FC6D39" w:rsidRPr="004D2D7E" w14:paraId="5BCD721E" w14:textId="77777777" w:rsidTr="00FC6D39">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606CAE2" w14:textId="77777777" w:rsidR="00FC6D39" w:rsidRPr="00E029CA" w:rsidRDefault="00FC6D39" w:rsidP="009D21B9">
            <w:pPr>
              <w:spacing w:before="0" w:after="0"/>
              <w:rPr>
                <w:szCs w:val="16"/>
                <w:lang w:eastAsia="ru-RU"/>
              </w:rPr>
            </w:pPr>
            <w:r w:rsidRPr="00E029CA">
              <w:rPr>
                <w:sz w:val="22"/>
                <w:szCs w:val="16"/>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4DA20603" w14:textId="77777777" w:rsidR="00FC6D39" w:rsidRPr="0034087B" w:rsidRDefault="00FC6D39" w:rsidP="005B2CD7">
            <w:pPr>
              <w:spacing w:after="0"/>
              <w:rPr>
                <w:rFonts w:ascii="Arial" w:hAnsi="Arial" w:cs="Arial"/>
              </w:rPr>
            </w:pPr>
            <w:r w:rsidRPr="0034087B">
              <w:rPr>
                <w:rFonts w:ascii="Arial" w:eastAsia="Times New Roman" w:hAnsi="Arial" w:cs="Arial"/>
                <w:sz w:val="22"/>
              </w:rPr>
              <w:t xml:space="preserve">Інвентаризація залишків </w:t>
            </w:r>
            <w:r w:rsidRPr="0034087B">
              <w:rPr>
                <w:rFonts w:ascii="Arial" w:hAnsi="Arial" w:cs="Arial"/>
                <w:sz w:val="22"/>
              </w:rPr>
              <w:t>мазуту</w:t>
            </w:r>
          </w:p>
        </w:tc>
      </w:tr>
      <w:tr w:rsidR="00FC6D39" w:rsidRPr="004D2D7E" w14:paraId="1A1EFE81" w14:textId="77777777" w:rsidTr="00FC6D39">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39FDF5B" w14:textId="77777777" w:rsidR="00FC6D39" w:rsidRPr="00E029CA" w:rsidRDefault="00FC6D39" w:rsidP="009D21B9">
            <w:pPr>
              <w:spacing w:before="0" w:after="0"/>
              <w:rPr>
                <w:szCs w:val="16"/>
                <w:lang w:eastAsia="ru-RU"/>
              </w:rPr>
            </w:pPr>
            <w:r w:rsidRPr="00E029CA">
              <w:rPr>
                <w:sz w:val="22"/>
                <w:szCs w:val="16"/>
                <w:lang w:eastAsia="ru-RU"/>
              </w:rPr>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5748ACEE" w14:textId="77777777" w:rsidR="00FC6D39" w:rsidRPr="0034087B" w:rsidRDefault="00FC6D39" w:rsidP="005B2CD7">
            <w:pPr>
              <w:spacing w:after="0"/>
              <w:rPr>
                <w:rFonts w:ascii="Arial" w:hAnsi="Arial" w:cs="Arial"/>
              </w:rPr>
            </w:pPr>
            <w:r w:rsidRPr="0034087B">
              <w:rPr>
                <w:rFonts w:ascii="Arial" w:hAnsi="Arial" w:cs="Arial"/>
                <w:sz w:val="22"/>
              </w:rPr>
              <w:t xml:space="preserve">Регламент №111-ххх. </w:t>
            </w:r>
          </w:p>
        </w:tc>
      </w:tr>
      <w:tr w:rsidR="00FC6D39" w:rsidRPr="004D2D7E" w14:paraId="1D53E03D" w14:textId="77777777" w:rsidTr="00FC6D39">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2165EC0" w14:textId="77777777" w:rsidR="00FC6D39" w:rsidRPr="00E029CA" w:rsidRDefault="00FC6D39" w:rsidP="009D21B9">
            <w:pPr>
              <w:spacing w:before="0" w:after="0"/>
              <w:rPr>
                <w:szCs w:val="16"/>
                <w:lang w:eastAsia="ru-RU"/>
              </w:rPr>
            </w:pPr>
            <w:r w:rsidRPr="00E029CA">
              <w:rPr>
                <w:sz w:val="22"/>
                <w:szCs w:val="16"/>
                <w:lang w:eastAsia="ru-RU"/>
              </w:rPr>
              <w:t xml:space="preserve">Посилання на схему/діаграму (якщо </w:t>
            </w:r>
            <w:r w:rsidRPr="00E029CA">
              <w:rPr>
                <w:sz w:val="22"/>
                <w:szCs w:val="16"/>
                <w:lang w:eastAsia="ru-RU"/>
              </w:rPr>
              <w:lastRenderedPageBreak/>
              <w:t>застосовується)</w:t>
            </w:r>
          </w:p>
        </w:tc>
        <w:tc>
          <w:tcPr>
            <w:tcW w:w="6805" w:type="dxa"/>
            <w:tcBorders>
              <w:top w:val="single" w:sz="4" w:space="0" w:color="auto"/>
              <w:left w:val="single" w:sz="4" w:space="0" w:color="auto"/>
              <w:bottom w:val="single" w:sz="4" w:space="0" w:color="auto"/>
              <w:right w:val="single" w:sz="4" w:space="0" w:color="auto"/>
            </w:tcBorders>
          </w:tcPr>
          <w:p w14:paraId="1F3DB4F5" w14:textId="77777777" w:rsidR="00FC6D39" w:rsidRPr="0034087B" w:rsidRDefault="00FC6D39" w:rsidP="005B2CD7">
            <w:pPr>
              <w:spacing w:after="0"/>
              <w:rPr>
                <w:rFonts w:ascii="Arial" w:hAnsi="Arial" w:cs="Arial"/>
              </w:rPr>
            </w:pPr>
            <w:r w:rsidRPr="0034087B">
              <w:rPr>
                <w:rFonts w:ascii="Arial" w:hAnsi="Arial" w:cs="Arial"/>
                <w:sz w:val="22"/>
              </w:rPr>
              <w:lastRenderedPageBreak/>
              <w:t>н/з</w:t>
            </w:r>
          </w:p>
        </w:tc>
      </w:tr>
      <w:tr w:rsidR="00FC6D39" w:rsidRPr="004D2D7E" w14:paraId="63279C0E" w14:textId="77777777" w:rsidTr="00FC6D39">
        <w:trPr>
          <w:trHeight w:val="20"/>
        </w:trPr>
        <w:tc>
          <w:tcPr>
            <w:tcW w:w="2693"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35CE57B5" w14:textId="77777777" w:rsidR="00FC6D39" w:rsidRPr="00E029CA" w:rsidRDefault="00FC6D39" w:rsidP="009D21B9">
            <w:pPr>
              <w:spacing w:before="0" w:after="0"/>
              <w:rPr>
                <w:szCs w:val="16"/>
                <w:lang w:eastAsia="ru-RU"/>
              </w:rPr>
            </w:pPr>
            <w:r w:rsidRPr="00E029CA">
              <w:rPr>
                <w:sz w:val="22"/>
                <w:szCs w:val="16"/>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48078289" w14:textId="77777777" w:rsidR="00FC6D39" w:rsidRPr="0034087B" w:rsidRDefault="00FC6D39" w:rsidP="005B2CD7">
            <w:pPr>
              <w:spacing w:after="0"/>
              <w:rPr>
                <w:rFonts w:ascii="Arial" w:eastAsia="Times New Roman" w:hAnsi="Arial" w:cs="Arial"/>
              </w:rPr>
            </w:pPr>
            <w:r w:rsidRPr="0034087B">
              <w:rPr>
                <w:rFonts w:ascii="Arial" w:eastAsia="Times New Roman" w:hAnsi="Arial" w:cs="Arial"/>
                <w:sz w:val="22"/>
              </w:rPr>
              <w:t>Начальник ВТВ</w:t>
            </w:r>
          </w:p>
        </w:tc>
      </w:tr>
      <w:tr w:rsidR="00FC6D39" w:rsidRPr="004D2D7E" w14:paraId="5CE306DD" w14:textId="77777777" w:rsidTr="00FC6D39">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19AC092" w14:textId="77777777" w:rsidR="00FC6D39" w:rsidRPr="00E029CA" w:rsidRDefault="00FC6D39" w:rsidP="009D21B9">
            <w:pPr>
              <w:spacing w:before="0" w:after="0"/>
              <w:rPr>
                <w:szCs w:val="16"/>
                <w:lang w:eastAsia="ru-RU"/>
              </w:rPr>
            </w:pPr>
            <w:r w:rsidRPr="00E029CA">
              <w:rPr>
                <w:sz w:val="22"/>
                <w:szCs w:val="16"/>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28DA61B4" w14:textId="77777777" w:rsidR="00FC6D39" w:rsidRPr="0034087B" w:rsidRDefault="00FC6D39" w:rsidP="005B2CD7">
            <w:pPr>
              <w:spacing w:after="0"/>
              <w:rPr>
                <w:rFonts w:ascii="Arial" w:hAnsi="Arial" w:cs="Arial"/>
              </w:rPr>
            </w:pPr>
            <w:r w:rsidRPr="0034087B">
              <w:rPr>
                <w:rFonts w:ascii="Arial" w:hAnsi="Arial" w:cs="Arial"/>
                <w:sz w:val="22"/>
              </w:rPr>
              <w:t xml:space="preserve">Першого числа кожного місяця комісією проводиться інвентаризація. Визначаються робочий і «мертвий» об’єм залишків рідкого палива за його фактичної вологості (маса брутто) і з відрахуванням робочої вологості (маса </w:t>
            </w:r>
            <w:proofErr w:type="spellStart"/>
            <w:r w:rsidRPr="0034087B">
              <w:rPr>
                <w:rFonts w:ascii="Arial" w:hAnsi="Arial" w:cs="Arial"/>
                <w:sz w:val="22"/>
              </w:rPr>
              <w:t>нетто</w:t>
            </w:r>
            <w:proofErr w:type="spellEnd"/>
            <w:r w:rsidRPr="0034087B">
              <w:rPr>
                <w:rFonts w:ascii="Arial" w:hAnsi="Arial" w:cs="Arial"/>
                <w:sz w:val="22"/>
              </w:rPr>
              <w:t xml:space="preserve">). Проводиться вимір рівня мазуту в резервуарах, потім використовується </w:t>
            </w:r>
            <w:proofErr w:type="spellStart"/>
            <w:r w:rsidRPr="0034087B">
              <w:rPr>
                <w:rFonts w:ascii="Arial" w:hAnsi="Arial" w:cs="Arial"/>
                <w:sz w:val="22"/>
              </w:rPr>
              <w:t>тарировочна</w:t>
            </w:r>
            <w:proofErr w:type="spellEnd"/>
            <w:r w:rsidRPr="0034087B">
              <w:rPr>
                <w:rFonts w:ascii="Arial" w:hAnsi="Arial" w:cs="Arial"/>
                <w:sz w:val="22"/>
              </w:rPr>
              <w:t xml:space="preserve"> таблиця для визначення об’єму мазуту з врахуванням </w:t>
            </w:r>
            <w:r>
              <w:rPr>
                <w:rFonts w:ascii="Arial" w:hAnsi="Arial" w:cs="Arial"/>
                <w:sz w:val="22"/>
              </w:rPr>
              <w:t>густини</w:t>
            </w:r>
            <w:r w:rsidRPr="0034087B">
              <w:rPr>
                <w:rFonts w:ascii="Arial" w:hAnsi="Arial" w:cs="Arial"/>
                <w:sz w:val="22"/>
              </w:rPr>
              <w:t xml:space="preserve"> i температури мазуту. </w:t>
            </w:r>
          </w:p>
        </w:tc>
      </w:tr>
      <w:tr w:rsidR="00FC6D39" w:rsidRPr="004D2D7E" w14:paraId="32E2698F" w14:textId="77777777" w:rsidTr="00FC6D39">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C8B34C7" w14:textId="77777777" w:rsidR="00FC6D39" w:rsidRPr="00E029CA" w:rsidRDefault="00FC6D39" w:rsidP="009D21B9">
            <w:pPr>
              <w:spacing w:before="0" w:after="0"/>
              <w:rPr>
                <w:szCs w:val="16"/>
                <w:lang w:eastAsia="ru-RU"/>
              </w:rPr>
            </w:pPr>
            <w:r w:rsidRPr="00E029CA">
              <w:rPr>
                <w:sz w:val="22"/>
                <w:szCs w:val="16"/>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5374620D" w14:textId="77777777" w:rsidR="00FC6D39" w:rsidRPr="0034087B" w:rsidRDefault="00FC6D39" w:rsidP="005B2CD7">
            <w:pPr>
              <w:rPr>
                <w:rFonts w:ascii="Arial" w:eastAsia="Times New Roman" w:hAnsi="Arial" w:cs="Arial"/>
              </w:rPr>
            </w:pPr>
            <w:r w:rsidRPr="0034087B">
              <w:rPr>
                <w:rFonts w:ascii="Arial" w:eastAsia="Times New Roman" w:hAnsi="Arial" w:cs="Arial"/>
                <w:sz w:val="22"/>
              </w:rPr>
              <w:t>ВТВ</w:t>
            </w:r>
          </w:p>
        </w:tc>
      </w:tr>
      <w:tr w:rsidR="00FC6D39" w:rsidRPr="004D2D7E" w14:paraId="01564487" w14:textId="77777777" w:rsidTr="00FC6D39">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2F86ED0" w14:textId="77777777" w:rsidR="00FC6D39" w:rsidRPr="00E029CA" w:rsidRDefault="00FC6D39" w:rsidP="009D21B9">
            <w:pPr>
              <w:spacing w:before="0" w:after="0"/>
              <w:rPr>
                <w:szCs w:val="16"/>
                <w:lang w:eastAsia="ru-RU"/>
              </w:rPr>
            </w:pPr>
            <w:r w:rsidRPr="00E029CA">
              <w:rPr>
                <w:sz w:val="22"/>
                <w:szCs w:val="16"/>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7FBFEF8F" w14:textId="77777777" w:rsidR="00FC6D39" w:rsidRPr="0034087B" w:rsidRDefault="00FC6D39" w:rsidP="005B2CD7">
            <w:pPr>
              <w:spacing w:after="0"/>
              <w:rPr>
                <w:rFonts w:ascii="Arial" w:eastAsia="Times New Roman" w:hAnsi="Arial" w:cs="Arial"/>
              </w:rPr>
            </w:pPr>
            <w:r w:rsidRPr="0034087B">
              <w:rPr>
                <w:rFonts w:ascii="Arial" w:eastAsia="Times New Roman" w:hAnsi="Arial" w:cs="Arial"/>
                <w:sz w:val="22"/>
              </w:rPr>
              <w:t>н/з</w:t>
            </w:r>
          </w:p>
        </w:tc>
      </w:tr>
      <w:tr w:rsidR="00FC6D39" w:rsidRPr="004D2D7E" w14:paraId="5B521DF3" w14:textId="77777777" w:rsidTr="00FC6D39">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58FA105" w14:textId="77777777" w:rsidR="00FC6D39" w:rsidRPr="00E029CA" w:rsidRDefault="00FC6D39" w:rsidP="009D21B9">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52211C93" w14:textId="77777777" w:rsidR="00FC6D39" w:rsidRPr="0034087B" w:rsidRDefault="00FC6D39" w:rsidP="005B2CD7">
            <w:pPr>
              <w:spacing w:after="0"/>
              <w:rPr>
                <w:rFonts w:ascii="Arial" w:eastAsia="Times New Roman" w:hAnsi="Arial" w:cs="Arial"/>
              </w:rPr>
            </w:pPr>
            <w:r w:rsidRPr="0034087B">
              <w:rPr>
                <w:rFonts w:ascii="Arial" w:eastAsia="Times New Roman" w:hAnsi="Arial" w:cs="Arial"/>
                <w:sz w:val="22"/>
              </w:rPr>
              <w:t xml:space="preserve">ГНД 34.09.102-2004 Методика інвентаризації рідкого палива на </w:t>
            </w:r>
            <w:proofErr w:type="spellStart"/>
            <w:r w:rsidRPr="0034087B">
              <w:rPr>
                <w:rFonts w:ascii="Arial" w:eastAsia="Times New Roman" w:hAnsi="Arial" w:cs="Arial"/>
                <w:sz w:val="22"/>
              </w:rPr>
              <w:t>енергооб’єктах</w:t>
            </w:r>
            <w:proofErr w:type="spellEnd"/>
          </w:p>
        </w:tc>
      </w:tr>
    </w:tbl>
    <w:p w14:paraId="7853D85A" w14:textId="782450A8" w:rsidR="00655282" w:rsidRPr="00655282" w:rsidRDefault="00856053" w:rsidP="002A3ACB">
      <w:pPr>
        <w:pStyle w:val="3"/>
      </w:pPr>
      <w:r>
        <w:t>1</w:t>
      </w:r>
      <w:r w:rsidR="00497F14">
        <w:t>.10.</w:t>
      </w:r>
      <w:r w:rsidR="00497F14" w:rsidRPr="004D2D7E">
        <w:t xml:space="preserve"> </w:t>
      </w:r>
      <w:r w:rsidR="001978C5" w:rsidRPr="004D2D7E">
        <w:t xml:space="preserve">Опис </w:t>
      </w:r>
      <w:r w:rsidR="00076390">
        <w:t xml:space="preserve">письмової </w:t>
      </w:r>
      <w:r w:rsidR="001978C5" w:rsidRPr="004D2D7E">
        <w:t xml:space="preserve">процедури, яка застосовується для </w:t>
      </w:r>
      <w:r w:rsidR="00655282" w:rsidRPr="00655282">
        <w:t xml:space="preserve">ведення обліку </w:t>
      </w:r>
      <w:r w:rsidR="00655282" w:rsidRPr="00655282" w:rsidDel="00655282">
        <w:t xml:space="preserve"> </w:t>
      </w:r>
      <w:r w:rsidR="003F58D9" w:rsidRPr="004D2D7E">
        <w:t>ЗВТ</w:t>
      </w:r>
      <w:r w:rsidR="001978C5" w:rsidRPr="004D2D7E">
        <w:t>, що використовуються для визначення даних про діяльність</w:t>
      </w:r>
    </w:p>
    <w:p w14:paraId="439FF62C" w14:textId="77777777" w:rsidR="005D1D53" w:rsidRPr="004D2D7E" w:rsidRDefault="005D1D53" w:rsidP="00A025F2">
      <w:pPr>
        <w:rPr>
          <w:sz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805"/>
      </w:tblGrid>
      <w:tr w:rsidR="00FC6D39" w:rsidRPr="004D2D7E" w14:paraId="79440789" w14:textId="77777777" w:rsidTr="009D21B9">
        <w:trPr>
          <w:trHeight w:val="20"/>
        </w:trPr>
        <w:tc>
          <w:tcPr>
            <w:tcW w:w="2693" w:type="dxa"/>
            <w:shd w:val="clear" w:color="auto" w:fill="auto"/>
            <w:tcMar>
              <w:top w:w="28" w:type="dxa"/>
              <w:bottom w:w="28" w:type="dxa"/>
            </w:tcMar>
          </w:tcPr>
          <w:p w14:paraId="6AB3CB07" w14:textId="77777777" w:rsidR="00FC6D39" w:rsidRPr="00E029CA" w:rsidRDefault="00FC6D39" w:rsidP="00FA5874">
            <w:pPr>
              <w:spacing w:before="0" w:after="0"/>
              <w:rPr>
                <w:szCs w:val="16"/>
                <w:lang w:eastAsia="ru-RU"/>
              </w:rPr>
            </w:pPr>
            <w:r w:rsidRPr="00E029CA">
              <w:rPr>
                <w:sz w:val="22"/>
                <w:szCs w:val="16"/>
                <w:lang w:eastAsia="ru-RU"/>
              </w:rPr>
              <w:t>Назва процедури</w:t>
            </w:r>
          </w:p>
        </w:tc>
        <w:tc>
          <w:tcPr>
            <w:tcW w:w="6805" w:type="dxa"/>
            <w:shd w:val="clear" w:color="auto" w:fill="auto"/>
            <w:tcMar>
              <w:top w:w="28" w:type="dxa"/>
              <w:bottom w:w="28" w:type="dxa"/>
            </w:tcMar>
          </w:tcPr>
          <w:p w14:paraId="0E80AB9B" w14:textId="3484E7CC" w:rsidR="00FC6D39" w:rsidRPr="0034087B" w:rsidRDefault="00FC6D39" w:rsidP="005B2CD7">
            <w:pPr>
              <w:spacing w:before="0" w:after="0"/>
              <w:rPr>
                <w:rFonts w:ascii="Arial" w:hAnsi="Arial" w:cs="Arial"/>
                <w:lang w:eastAsia="ru-RU"/>
              </w:rPr>
            </w:pPr>
            <w:r w:rsidRPr="0034087B">
              <w:rPr>
                <w:rFonts w:ascii="Arial" w:hAnsi="Arial" w:cs="Arial"/>
                <w:sz w:val="22"/>
                <w:lang w:eastAsia="ru-RU"/>
              </w:rPr>
              <w:t xml:space="preserve">Положення про метрологічну службу </w:t>
            </w:r>
            <w:r w:rsidR="001D52BA" w:rsidRPr="00124152">
              <w:rPr>
                <w:b/>
                <w:bCs/>
                <w:highlight w:val="cyan"/>
                <w:lang w:eastAsia="ru-RU"/>
              </w:rPr>
              <w:t>БУ «НЦО»</w:t>
            </w:r>
          </w:p>
        </w:tc>
      </w:tr>
      <w:tr w:rsidR="00FC6D39" w:rsidRPr="004D2D7E" w14:paraId="6D4B9554" w14:textId="77777777" w:rsidTr="009D21B9">
        <w:trPr>
          <w:trHeight w:val="20"/>
        </w:trPr>
        <w:tc>
          <w:tcPr>
            <w:tcW w:w="2693" w:type="dxa"/>
            <w:shd w:val="clear" w:color="auto" w:fill="auto"/>
            <w:tcMar>
              <w:top w:w="28" w:type="dxa"/>
              <w:bottom w:w="28" w:type="dxa"/>
            </w:tcMar>
          </w:tcPr>
          <w:p w14:paraId="41E215BF" w14:textId="77777777" w:rsidR="00FC6D39" w:rsidRPr="00E029CA" w:rsidRDefault="00FC6D39" w:rsidP="00FA5874">
            <w:pPr>
              <w:spacing w:before="0" w:after="0"/>
              <w:rPr>
                <w:szCs w:val="16"/>
                <w:lang w:eastAsia="ru-RU"/>
              </w:rPr>
            </w:pPr>
            <w:r w:rsidRPr="00E029CA">
              <w:rPr>
                <w:sz w:val="22"/>
                <w:szCs w:val="16"/>
                <w:lang w:eastAsia="ru-RU"/>
              </w:rPr>
              <w:t>Посилання на процедуру</w:t>
            </w:r>
          </w:p>
        </w:tc>
        <w:tc>
          <w:tcPr>
            <w:tcW w:w="6805" w:type="dxa"/>
            <w:shd w:val="clear" w:color="auto" w:fill="auto"/>
            <w:tcMar>
              <w:top w:w="28" w:type="dxa"/>
              <w:bottom w:w="28" w:type="dxa"/>
            </w:tcMar>
          </w:tcPr>
          <w:p w14:paraId="19690759" w14:textId="77777777" w:rsidR="00FC6D39" w:rsidRPr="0034087B" w:rsidRDefault="00FC6D39" w:rsidP="005B2CD7">
            <w:pPr>
              <w:spacing w:before="0" w:after="0"/>
              <w:rPr>
                <w:rFonts w:ascii="Arial" w:hAnsi="Arial" w:cs="Arial"/>
              </w:rPr>
            </w:pPr>
            <w:r w:rsidRPr="0034087B">
              <w:rPr>
                <w:rFonts w:ascii="Arial" w:hAnsi="Arial" w:cs="Arial"/>
                <w:sz w:val="22"/>
                <w:lang w:eastAsia="ru-RU"/>
              </w:rPr>
              <w:t>Положення про метрологію</w:t>
            </w:r>
          </w:p>
        </w:tc>
      </w:tr>
      <w:tr w:rsidR="00FC6D39" w:rsidRPr="004D2D7E" w14:paraId="769EECEE" w14:textId="77777777" w:rsidTr="009D21B9">
        <w:trPr>
          <w:trHeight w:val="20"/>
        </w:trPr>
        <w:tc>
          <w:tcPr>
            <w:tcW w:w="2693" w:type="dxa"/>
            <w:shd w:val="clear" w:color="auto" w:fill="auto"/>
            <w:tcMar>
              <w:top w:w="28" w:type="dxa"/>
              <w:bottom w:w="28" w:type="dxa"/>
            </w:tcMar>
            <w:vAlign w:val="center"/>
          </w:tcPr>
          <w:p w14:paraId="07ACB9F8" w14:textId="77777777" w:rsidR="00FC6D39" w:rsidRPr="00E029CA" w:rsidRDefault="00FC6D39" w:rsidP="00FA5874">
            <w:pPr>
              <w:spacing w:before="0" w:after="0"/>
              <w:rPr>
                <w:szCs w:val="16"/>
                <w:lang w:eastAsia="ru-RU"/>
              </w:rPr>
            </w:pPr>
            <w:r w:rsidRPr="00E029CA">
              <w:rPr>
                <w:sz w:val="22"/>
                <w:szCs w:val="16"/>
                <w:lang w:eastAsia="ru-RU"/>
              </w:rPr>
              <w:t>Посилання на схему/діаграму (якщо застосовується)</w:t>
            </w:r>
          </w:p>
        </w:tc>
        <w:tc>
          <w:tcPr>
            <w:tcW w:w="6805" w:type="dxa"/>
            <w:shd w:val="clear" w:color="auto" w:fill="auto"/>
            <w:tcMar>
              <w:top w:w="28" w:type="dxa"/>
              <w:bottom w:w="28" w:type="dxa"/>
            </w:tcMar>
          </w:tcPr>
          <w:p w14:paraId="08671BB7" w14:textId="77777777" w:rsidR="00FC6D39" w:rsidRPr="0034087B" w:rsidRDefault="00FC6D39" w:rsidP="005B2CD7">
            <w:pPr>
              <w:spacing w:before="0" w:after="0"/>
              <w:rPr>
                <w:rFonts w:ascii="Arial" w:hAnsi="Arial" w:cs="Arial"/>
              </w:rPr>
            </w:pPr>
            <w:r w:rsidRPr="0034087B">
              <w:rPr>
                <w:rFonts w:ascii="Arial" w:hAnsi="Arial" w:cs="Arial"/>
                <w:sz w:val="22"/>
                <w:lang w:eastAsia="ru-RU"/>
              </w:rPr>
              <w:t>н/з</w:t>
            </w:r>
          </w:p>
        </w:tc>
      </w:tr>
      <w:tr w:rsidR="00FC6D39" w:rsidRPr="004D2D7E" w14:paraId="68DCB8C7" w14:textId="77777777" w:rsidTr="009D21B9">
        <w:trPr>
          <w:trHeight w:val="20"/>
        </w:trPr>
        <w:tc>
          <w:tcPr>
            <w:tcW w:w="2693" w:type="dxa"/>
            <w:shd w:val="clear" w:color="auto" w:fill="auto"/>
            <w:tcMar>
              <w:top w:w="28" w:type="dxa"/>
              <w:bottom w:w="28" w:type="dxa"/>
            </w:tcMar>
            <w:vAlign w:val="center"/>
          </w:tcPr>
          <w:p w14:paraId="49F4622B" w14:textId="77777777" w:rsidR="00FC6D39" w:rsidRPr="00E029CA" w:rsidRDefault="00FC6D39" w:rsidP="00FA5874">
            <w:pPr>
              <w:spacing w:before="0" w:after="0"/>
              <w:rPr>
                <w:szCs w:val="16"/>
                <w:lang w:eastAsia="ru-RU"/>
              </w:rPr>
            </w:pPr>
            <w:r w:rsidRPr="00E029CA">
              <w:rPr>
                <w:sz w:val="22"/>
                <w:szCs w:val="16"/>
                <w:lang w:eastAsia="ru-RU"/>
              </w:rPr>
              <w:t>Відповідальна посадова особа або підрозділ</w:t>
            </w:r>
          </w:p>
        </w:tc>
        <w:tc>
          <w:tcPr>
            <w:tcW w:w="6805" w:type="dxa"/>
            <w:shd w:val="clear" w:color="auto" w:fill="auto"/>
            <w:tcMar>
              <w:top w:w="28" w:type="dxa"/>
              <w:bottom w:w="28" w:type="dxa"/>
            </w:tcMar>
          </w:tcPr>
          <w:p w14:paraId="3F66E144" w14:textId="77777777" w:rsidR="00FC6D39" w:rsidRPr="004D2D7E" w:rsidRDefault="00FC6D39" w:rsidP="005B2CD7">
            <w:pPr>
              <w:spacing w:before="0" w:after="0"/>
              <w:ind w:left="113"/>
            </w:pPr>
            <w:r w:rsidRPr="00764678">
              <w:rPr>
                <w:rFonts w:ascii="Arial" w:hAnsi="Arial" w:cs="Arial"/>
                <w:sz w:val="22"/>
                <w:lang w:eastAsia="ru-RU"/>
              </w:rPr>
              <w:t>Головний метролог</w:t>
            </w:r>
          </w:p>
        </w:tc>
      </w:tr>
      <w:tr w:rsidR="00FC6D39" w:rsidRPr="004D2D7E" w14:paraId="0E7AF1E5" w14:textId="77777777" w:rsidTr="009D21B9">
        <w:trPr>
          <w:trHeight w:val="20"/>
        </w:trPr>
        <w:tc>
          <w:tcPr>
            <w:tcW w:w="2693" w:type="dxa"/>
            <w:shd w:val="clear" w:color="auto" w:fill="auto"/>
            <w:tcMar>
              <w:top w:w="28" w:type="dxa"/>
              <w:bottom w:w="28" w:type="dxa"/>
            </w:tcMar>
            <w:vAlign w:val="center"/>
          </w:tcPr>
          <w:p w14:paraId="76A9AAA4" w14:textId="77777777" w:rsidR="00FC6D39" w:rsidRPr="00E029CA" w:rsidRDefault="00FC6D39" w:rsidP="00FE2003">
            <w:pPr>
              <w:spacing w:before="0" w:after="0"/>
              <w:rPr>
                <w:szCs w:val="16"/>
                <w:lang w:eastAsia="ru-RU"/>
              </w:rPr>
            </w:pPr>
            <w:r w:rsidRPr="00E029CA">
              <w:rPr>
                <w:sz w:val="22"/>
                <w:szCs w:val="16"/>
                <w:lang w:eastAsia="ru-RU"/>
              </w:rPr>
              <w:t>Короткий опис процедури</w:t>
            </w:r>
          </w:p>
        </w:tc>
        <w:tc>
          <w:tcPr>
            <w:tcW w:w="6805" w:type="dxa"/>
            <w:shd w:val="clear" w:color="auto" w:fill="auto"/>
            <w:tcMar>
              <w:top w:w="28" w:type="dxa"/>
              <w:bottom w:w="28" w:type="dxa"/>
            </w:tcMar>
          </w:tcPr>
          <w:p w14:paraId="66045B8C" w14:textId="77777777" w:rsidR="00FC6D39" w:rsidRPr="00CF4A6A" w:rsidRDefault="00FC6D39" w:rsidP="005B2CD7">
            <w:pPr>
              <w:spacing w:before="0" w:after="0"/>
              <w:rPr>
                <w:rFonts w:ascii="Arial" w:hAnsi="Arial" w:cs="Arial"/>
                <w:lang w:eastAsia="ru-RU"/>
              </w:rPr>
            </w:pPr>
            <w:r w:rsidRPr="00CF4A6A">
              <w:rPr>
                <w:rFonts w:ascii="Arial" w:hAnsi="Arial" w:cs="Arial"/>
                <w:sz w:val="22"/>
                <w:lang w:eastAsia="ru-RU"/>
              </w:rPr>
              <w:t xml:space="preserve">Всі ЗВТ, що використовуються на установці для отримання даних про діяльність і розрахункових коефіцієнтів підлягають обов'язковому обліку та метрологічному контролю. </w:t>
            </w:r>
          </w:p>
          <w:p w14:paraId="5039015F" w14:textId="77777777" w:rsidR="00FC6D39" w:rsidRPr="00CF4A6A" w:rsidRDefault="00FC6D39" w:rsidP="005B2CD7">
            <w:pPr>
              <w:spacing w:before="0" w:after="0"/>
              <w:rPr>
                <w:rFonts w:ascii="Arial" w:hAnsi="Arial" w:cs="Arial"/>
                <w:lang w:eastAsia="ru-RU"/>
              </w:rPr>
            </w:pPr>
            <w:r w:rsidRPr="00CF4A6A">
              <w:rPr>
                <w:rFonts w:ascii="Arial" w:hAnsi="Arial" w:cs="Arial"/>
                <w:sz w:val="22"/>
                <w:lang w:eastAsia="ru-RU"/>
              </w:rPr>
              <w:t>Процедура включає наступне:</w:t>
            </w:r>
          </w:p>
          <w:p w14:paraId="35F6687D" w14:textId="77777777" w:rsidR="00FC6D39" w:rsidRPr="00CF4A6A" w:rsidRDefault="00FC6D39" w:rsidP="00FC6D39">
            <w:pPr>
              <w:pStyle w:val="a6"/>
              <w:numPr>
                <w:ilvl w:val="0"/>
                <w:numId w:val="11"/>
              </w:numPr>
              <w:tabs>
                <w:tab w:val="left" w:pos="176"/>
              </w:tabs>
              <w:spacing w:before="0" w:after="0"/>
              <w:ind w:left="0" w:firstLine="0"/>
              <w:rPr>
                <w:rFonts w:ascii="Arial" w:hAnsi="Arial" w:cs="Arial"/>
                <w:lang w:eastAsia="ru-RU"/>
              </w:rPr>
            </w:pPr>
            <w:r w:rsidRPr="00CF4A6A">
              <w:rPr>
                <w:rFonts w:ascii="Arial" w:hAnsi="Arial"/>
                <w:sz w:val="22"/>
              </w:rPr>
              <w:t>в</w:t>
            </w:r>
            <w:r w:rsidRPr="00CF4A6A">
              <w:rPr>
                <w:rFonts w:ascii="Arial" w:hAnsi="Arial" w:cs="Arial"/>
                <w:sz w:val="22"/>
                <w:lang w:eastAsia="ru-RU"/>
              </w:rPr>
              <w:t>иявлення потреби в засобах вимірювань;</w:t>
            </w:r>
          </w:p>
          <w:p w14:paraId="4913481F" w14:textId="77777777" w:rsidR="00FC6D39" w:rsidRPr="00CF4A6A" w:rsidRDefault="00FC6D39" w:rsidP="00FC6D39">
            <w:pPr>
              <w:pStyle w:val="a6"/>
              <w:numPr>
                <w:ilvl w:val="0"/>
                <w:numId w:val="11"/>
              </w:numPr>
              <w:tabs>
                <w:tab w:val="left" w:pos="176"/>
              </w:tabs>
              <w:spacing w:before="0" w:after="0"/>
              <w:ind w:left="0" w:firstLine="0"/>
              <w:rPr>
                <w:rFonts w:ascii="Arial" w:hAnsi="Arial" w:cs="Arial"/>
                <w:lang w:eastAsia="ru-RU"/>
              </w:rPr>
            </w:pPr>
            <w:r w:rsidRPr="00CF4A6A">
              <w:rPr>
                <w:rFonts w:ascii="Arial" w:hAnsi="Arial" w:cs="Arial"/>
                <w:sz w:val="22"/>
                <w:lang w:eastAsia="ru-RU"/>
              </w:rPr>
              <w:t>приймальний контроль, постановку на облік і наочну ідентифікацію засобів моніторингу і вимірювань;</w:t>
            </w:r>
          </w:p>
          <w:p w14:paraId="03C29665" w14:textId="77777777" w:rsidR="00FC6D39" w:rsidRPr="00CF4A6A" w:rsidRDefault="00FC6D39" w:rsidP="00FC6D39">
            <w:pPr>
              <w:pStyle w:val="a6"/>
              <w:numPr>
                <w:ilvl w:val="0"/>
                <w:numId w:val="11"/>
              </w:numPr>
              <w:tabs>
                <w:tab w:val="left" w:pos="176"/>
              </w:tabs>
              <w:spacing w:before="0" w:after="0"/>
              <w:ind w:left="0" w:firstLine="0"/>
              <w:rPr>
                <w:rFonts w:ascii="Arial" w:hAnsi="Arial" w:cs="Arial"/>
                <w:lang w:eastAsia="ru-RU"/>
              </w:rPr>
            </w:pPr>
            <w:r w:rsidRPr="00CF4A6A">
              <w:rPr>
                <w:rFonts w:ascii="Arial" w:hAnsi="Arial" w:cs="Arial"/>
                <w:sz w:val="22"/>
                <w:lang w:eastAsia="ru-RU"/>
              </w:rPr>
              <w:t>встановлення раціональної номенклатури ЗВТ;</w:t>
            </w:r>
          </w:p>
          <w:p w14:paraId="5B105EF5" w14:textId="77777777" w:rsidR="00FC6D39" w:rsidRPr="00CF4A6A" w:rsidRDefault="00FC6D39" w:rsidP="00FC6D39">
            <w:pPr>
              <w:pStyle w:val="a6"/>
              <w:numPr>
                <w:ilvl w:val="0"/>
                <w:numId w:val="11"/>
              </w:numPr>
              <w:tabs>
                <w:tab w:val="left" w:pos="176"/>
              </w:tabs>
              <w:spacing w:before="0" w:after="0"/>
              <w:ind w:left="0" w:firstLine="0"/>
              <w:rPr>
                <w:rFonts w:ascii="Arial" w:hAnsi="Arial" w:cs="Arial"/>
                <w:lang w:eastAsia="ru-RU"/>
              </w:rPr>
            </w:pPr>
            <w:r w:rsidRPr="00CF4A6A">
              <w:rPr>
                <w:rFonts w:ascii="Arial" w:hAnsi="Arial" w:cs="Arial"/>
                <w:sz w:val="22"/>
                <w:lang w:eastAsia="ru-RU"/>
              </w:rPr>
              <w:t>порядок обліку ЗВТ та автоматизації;</w:t>
            </w:r>
          </w:p>
          <w:p w14:paraId="1E17B4AC" w14:textId="77777777" w:rsidR="00FC6D39" w:rsidRPr="00CF4A6A" w:rsidRDefault="00FC6D39" w:rsidP="00FC6D39">
            <w:pPr>
              <w:pStyle w:val="a6"/>
              <w:numPr>
                <w:ilvl w:val="0"/>
                <w:numId w:val="11"/>
              </w:numPr>
              <w:tabs>
                <w:tab w:val="left" w:pos="176"/>
              </w:tabs>
              <w:spacing w:before="0" w:after="0"/>
              <w:ind w:left="0" w:firstLine="0"/>
              <w:rPr>
                <w:rFonts w:ascii="Arial" w:hAnsi="Arial" w:cs="Arial"/>
                <w:lang w:eastAsia="ru-RU"/>
              </w:rPr>
            </w:pPr>
            <w:r w:rsidRPr="00CF4A6A">
              <w:rPr>
                <w:rFonts w:ascii="Arial" w:hAnsi="Arial" w:cs="Arial"/>
                <w:sz w:val="22"/>
                <w:lang w:eastAsia="ru-RU"/>
              </w:rPr>
              <w:t xml:space="preserve">вхідний контроль та </w:t>
            </w:r>
            <w:proofErr w:type="spellStart"/>
            <w:r w:rsidRPr="00CF4A6A">
              <w:rPr>
                <w:rFonts w:ascii="Arial" w:hAnsi="Arial" w:cs="Arial"/>
                <w:sz w:val="22"/>
                <w:lang w:eastAsia="ru-RU"/>
              </w:rPr>
              <w:t>експедайтинг</w:t>
            </w:r>
            <w:proofErr w:type="spellEnd"/>
            <w:r w:rsidRPr="00CF4A6A">
              <w:rPr>
                <w:rFonts w:ascii="Arial" w:hAnsi="Arial" w:cs="Arial"/>
                <w:sz w:val="22"/>
                <w:lang w:eastAsia="ru-RU"/>
              </w:rPr>
              <w:t xml:space="preserve"> ЗВТ, запасних і комплектуючих частин, які поступають на підприємство.</w:t>
            </w:r>
          </w:p>
        </w:tc>
      </w:tr>
      <w:tr w:rsidR="00FC6D39" w:rsidRPr="004D2D7E" w14:paraId="03091758" w14:textId="77777777" w:rsidTr="009D21B9">
        <w:trPr>
          <w:trHeight w:val="20"/>
        </w:trPr>
        <w:tc>
          <w:tcPr>
            <w:tcW w:w="2693" w:type="dxa"/>
            <w:shd w:val="clear" w:color="auto" w:fill="auto"/>
            <w:tcMar>
              <w:top w:w="28" w:type="dxa"/>
              <w:bottom w:w="28" w:type="dxa"/>
            </w:tcMar>
            <w:vAlign w:val="center"/>
          </w:tcPr>
          <w:p w14:paraId="1D9E95A4" w14:textId="77777777" w:rsidR="00FC6D39" w:rsidRPr="00E029CA" w:rsidRDefault="00FC6D39" w:rsidP="00FA5874">
            <w:pPr>
              <w:spacing w:before="0" w:after="0"/>
              <w:rPr>
                <w:szCs w:val="16"/>
                <w:lang w:eastAsia="ru-RU"/>
              </w:rPr>
            </w:pPr>
            <w:r w:rsidRPr="00E029CA">
              <w:rPr>
                <w:sz w:val="22"/>
                <w:szCs w:val="16"/>
                <w:lang w:eastAsia="ru-RU"/>
              </w:rPr>
              <w:t>Місцезнаходження відповідних записів та інформації</w:t>
            </w:r>
          </w:p>
        </w:tc>
        <w:tc>
          <w:tcPr>
            <w:tcW w:w="6805" w:type="dxa"/>
            <w:shd w:val="clear" w:color="auto" w:fill="auto"/>
            <w:tcMar>
              <w:top w:w="28" w:type="dxa"/>
              <w:bottom w:w="28" w:type="dxa"/>
            </w:tcMar>
          </w:tcPr>
          <w:p w14:paraId="67DF77F0" w14:textId="77777777" w:rsidR="00FC6D39" w:rsidRPr="00764678" w:rsidRDefault="00FC6D39" w:rsidP="005B2CD7">
            <w:pPr>
              <w:spacing w:before="0" w:after="0"/>
              <w:rPr>
                <w:rFonts w:ascii="Arial" w:hAnsi="Arial" w:cs="Arial"/>
                <w:lang w:eastAsia="ru-RU"/>
              </w:rPr>
            </w:pPr>
            <w:r w:rsidRPr="00764678">
              <w:rPr>
                <w:rFonts w:ascii="Arial" w:hAnsi="Arial" w:cs="Arial"/>
                <w:sz w:val="22"/>
                <w:lang w:eastAsia="ru-RU"/>
              </w:rPr>
              <w:t>Метрологічна служба</w:t>
            </w:r>
          </w:p>
        </w:tc>
      </w:tr>
      <w:tr w:rsidR="00FC6D39" w:rsidRPr="004D2D7E" w14:paraId="2688555C" w14:textId="77777777" w:rsidTr="009D21B9">
        <w:trPr>
          <w:trHeight w:val="20"/>
        </w:trPr>
        <w:tc>
          <w:tcPr>
            <w:tcW w:w="2693" w:type="dxa"/>
            <w:shd w:val="clear" w:color="auto" w:fill="auto"/>
            <w:tcMar>
              <w:top w:w="28" w:type="dxa"/>
              <w:bottom w:w="28" w:type="dxa"/>
            </w:tcMar>
            <w:vAlign w:val="center"/>
          </w:tcPr>
          <w:p w14:paraId="0ED146B1" w14:textId="77777777" w:rsidR="00FC6D39" w:rsidRPr="00E029CA" w:rsidRDefault="00FC6D39" w:rsidP="00FE2003">
            <w:pPr>
              <w:spacing w:before="0" w:after="0"/>
              <w:rPr>
                <w:szCs w:val="16"/>
                <w:lang w:eastAsia="ru-RU"/>
              </w:rPr>
            </w:pPr>
            <w:r w:rsidRPr="00E029CA">
              <w:rPr>
                <w:sz w:val="22"/>
                <w:szCs w:val="16"/>
                <w:lang w:eastAsia="ru-RU"/>
              </w:rPr>
              <w:t>Назви інформаційних технологій (якщо застосовуються)</w:t>
            </w:r>
          </w:p>
        </w:tc>
        <w:tc>
          <w:tcPr>
            <w:tcW w:w="6805" w:type="dxa"/>
            <w:shd w:val="clear" w:color="auto" w:fill="auto"/>
            <w:tcMar>
              <w:top w:w="28" w:type="dxa"/>
              <w:bottom w:w="28" w:type="dxa"/>
            </w:tcMar>
          </w:tcPr>
          <w:p w14:paraId="0D919EDE" w14:textId="77777777" w:rsidR="00FC6D39" w:rsidRPr="00764678" w:rsidRDefault="00716A90" w:rsidP="005B2CD7">
            <w:pPr>
              <w:spacing w:before="0" w:after="0"/>
              <w:rPr>
                <w:rFonts w:ascii="Arial" w:hAnsi="Arial" w:cs="Arial"/>
                <w:lang w:eastAsia="ru-RU"/>
              </w:rPr>
            </w:pPr>
            <w:r>
              <w:rPr>
                <w:rFonts w:ascii="Arial" w:hAnsi="Arial" w:cs="Arial"/>
                <w:sz w:val="22"/>
                <w:szCs w:val="20"/>
              </w:rPr>
              <w:t>С</w:t>
            </w:r>
            <w:r w:rsidR="00FC6D39" w:rsidRPr="00764678">
              <w:rPr>
                <w:rFonts w:ascii="Arial" w:hAnsi="Arial" w:cs="Arial"/>
                <w:sz w:val="22"/>
                <w:szCs w:val="20"/>
              </w:rPr>
              <w:t>тандартне офісне програмне забезпечення</w:t>
            </w:r>
          </w:p>
        </w:tc>
      </w:tr>
      <w:tr w:rsidR="00FC6D39" w:rsidRPr="004D2D7E" w14:paraId="31BE0494" w14:textId="77777777" w:rsidTr="009D21B9">
        <w:trPr>
          <w:trHeight w:val="20"/>
        </w:trPr>
        <w:tc>
          <w:tcPr>
            <w:tcW w:w="2693" w:type="dxa"/>
            <w:shd w:val="clear" w:color="auto" w:fill="auto"/>
            <w:tcMar>
              <w:top w:w="28" w:type="dxa"/>
              <w:bottom w:w="28" w:type="dxa"/>
            </w:tcMar>
            <w:vAlign w:val="center"/>
          </w:tcPr>
          <w:p w14:paraId="573F726D" w14:textId="77777777" w:rsidR="00FC6D39" w:rsidRPr="00E029CA" w:rsidRDefault="00FC6D39" w:rsidP="00FA5874">
            <w:pPr>
              <w:spacing w:before="0" w:after="0"/>
              <w:rPr>
                <w:szCs w:val="16"/>
                <w:lang w:eastAsia="ru-RU"/>
              </w:rPr>
            </w:pPr>
            <w:r w:rsidRPr="00E029CA">
              <w:rPr>
                <w:sz w:val="22"/>
                <w:szCs w:val="16"/>
                <w:lang w:eastAsia="ru-RU"/>
              </w:rPr>
              <w:t xml:space="preserve">Перелік стандартів (якщо застосовуються) </w:t>
            </w:r>
          </w:p>
        </w:tc>
        <w:tc>
          <w:tcPr>
            <w:tcW w:w="6805" w:type="dxa"/>
            <w:shd w:val="clear" w:color="auto" w:fill="auto"/>
            <w:tcMar>
              <w:top w:w="28" w:type="dxa"/>
              <w:bottom w:w="28" w:type="dxa"/>
            </w:tcMar>
          </w:tcPr>
          <w:p w14:paraId="3815AECB" w14:textId="77777777" w:rsidR="00FC6D39" w:rsidRPr="00764678" w:rsidRDefault="00FC6D39" w:rsidP="005B2CD7">
            <w:pPr>
              <w:spacing w:before="0" w:after="0"/>
              <w:rPr>
                <w:rFonts w:ascii="Arial" w:hAnsi="Arial" w:cs="Arial"/>
                <w:lang w:eastAsia="ru-RU"/>
              </w:rPr>
            </w:pPr>
            <w:r w:rsidRPr="00764678">
              <w:rPr>
                <w:rFonts w:ascii="Arial" w:hAnsi="Arial" w:cs="Arial"/>
                <w:sz w:val="22"/>
                <w:lang w:eastAsia="ru-RU"/>
              </w:rPr>
              <w:t>ДСТУ  2708 "Метрологія. Повірка засобів вимірювальної техніки. Організація та порядок проведення"</w:t>
            </w:r>
          </w:p>
          <w:p w14:paraId="32DF6A81" w14:textId="77777777" w:rsidR="00FC6D39" w:rsidRPr="00764678" w:rsidRDefault="00FC6D39" w:rsidP="005B2CD7">
            <w:pPr>
              <w:spacing w:before="0" w:after="0"/>
              <w:rPr>
                <w:rFonts w:ascii="Arial" w:hAnsi="Arial" w:cs="Arial"/>
                <w:lang w:eastAsia="ru-RU"/>
              </w:rPr>
            </w:pPr>
            <w:r w:rsidRPr="00764678">
              <w:rPr>
                <w:rFonts w:ascii="Arial" w:hAnsi="Arial" w:cs="Arial"/>
                <w:sz w:val="22"/>
                <w:lang w:eastAsia="ru-RU"/>
              </w:rPr>
              <w:t xml:space="preserve">ДСТУ 3968 "Метрологія.  Тавра </w:t>
            </w:r>
            <w:proofErr w:type="spellStart"/>
            <w:r w:rsidRPr="00764678">
              <w:rPr>
                <w:rFonts w:ascii="Arial" w:hAnsi="Arial" w:cs="Arial"/>
                <w:sz w:val="22"/>
                <w:lang w:eastAsia="ru-RU"/>
              </w:rPr>
              <w:t>повірочні</w:t>
            </w:r>
            <w:proofErr w:type="spellEnd"/>
            <w:r w:rsidRPr="00764678">
              <w:rPr>
                <w:rFonts w:ascii="Arial" w:hAnsi="Arial" w:cs="Arial"/>
                <w:sz w:val="22"/>
                <w:lang w:eastAsia="ru-RU"/>
              </w:rPr>
              <w:t xml:space="preserve"> та калібрувальні. </w:t>
            </w:r>
          </w:p>
          <w:p w14:paraId="400598A7" w14:textId="77777777" w:rsidR="00FC6D39" w:rsidRPr="00764678" w:rsidRDefault="00FC6D39" w:rsidP="005B2CD7">
            <w:pPr>
              <w:spacing w:before="0" w:after="0"/>
              <w:rPr>
                <w:rFonts w:ascii="Arial" w:hAnsi="Arial" w:cs="Arial"/>
                <w:lang w:eastAsia="ru-RU"/>
              </w:rPr>
            </w:pPr>
            <w:r w:rsidRPr="00764678">
              <w:rPr>
                <w:rFonts w:ascii="Arial" w:hAnsi="Arial" w:cs="Arial"/>
                <w:sz w:val="22"/>
                <w:lang w:eastAsia="ru-RU"/>
              </w:rPr>
              <w:t>Правила виготовлення, застосування і зберігання"</w:t>
            </w:r>
          </w:p>
        </w:tc>
      </w:tr>
    </w:tbl>
    <w:p w14:paraId="61C2674C" w14:textId="77777777" w:rsidR="009A7102" w:rsidRPr="004D2D7E" w:rsidRDefault="009A7102" w:rsidP="00582AFE">
      <w:pPr>
        <w:rPr>
          <w:rFonts w:eastAsia="Times New Roman"/>
          <w:b/>
          <w:bCs/>
          <w:sz w:val="32"/>
          <w:szCs w:val="28"/>
          <w:lang w:eastAsia="ru-RU"/>
        </w:rPr>
      </w:pPr>
      <w:r w:rsidRPr="004D2D7E">
        <w:rPr>
          <w:lang w:eastAsia="ru-RU"/>
        </w:rPr>
        <w:br w:type="page"/>
      </w:r>
    </w:p>
    <w:p w14:paraId="7A01BE06" w14:textId="77777777" w:rsidR="005D1D53" w:rsidRPr="004D2D7E" w:rsidRDefault="0013549B" w:rsidP="00497F14">
      <w:pPr>
        <w:pStyle w:val="1"/>
        <w:rPr>
          <w:lang w:eastAsia="ru-RU"/>
        </w:rPr>
      </w:pPr>
      <w:bookmarkStart w:id="37" w:name="_Toc486107795"/>
      <w:bookmarkStart w:id="38" w:name="_Toc531269699"/>
      <w:bookmarkStart w:id="39" w:name="_Toc255057"/>
      <w:r w:rsidRPr="004D2D7E">
        <w:rPr>
          <w:lang w:eastAsia="ru-RU"/>
        </w:rPr>
        <w:lastRenderedPageBreak/>
        <w:t>Матеріальн</w:t>
      </w:r>
      <w:r w:rsidR="006C652C" w:rsidRPr="004D2D7E">
        <w:rPr>
          <w:lang w:eastAsia="ru-RU"/>
        </w:rPr>
        <w:t>і</w:t>
      </w:r>
      <w:r w:rsidRPr="004D2D7E">
        <w:rPr>
          <w:lang w:eastAsia="ru-RU"/>
        </w:rPr>
        <w:t xml:space="preserve"> пот</w:t>
      </w:r>
      <w:r w:rsidR="006C652C" w:rsidRPr="004D2D7E">
        <w:rPr>
          <w:lang w:eastAsia="ru-RU"/>
        </w:rPr>
        <w:t>о</w:t>
      </w:r>
      <w:r w:rsidRPr="004D2D7E">
        <w:rPr>
          <w:lang w:eastAsia="ru-RU"/>
        </w:rPr>
        <w:t>к</w:t>
      </w:r>
      <w:bookmarkEnd w:id="37"/>
      <w:r w:rsidR="006C652C" w:rsidRPr="004D2D7E">
        <w:rPr>
          <w:lang w:eastAsia="ru-RU"/>
        </w:rPr>
        <w:t>и</w:t>
      </w:r>
      <w:bookmarkEnd w:id="38"/>
      <w:bookmarkEnd w:id="39"/>
      <w:r w:rsidRPr="004D2D7E">
        <w:rPr>
          <w:lang w:eastAsia="ru-RU"/>
        </w:rPr>
        <w:t xml:space="preserve"> </w:t>
      </w:r>
    </w:p>
    <w:p w14:paraId="2FE3F034" w14:textId="774BCBEC" w:rsidR="003D1CE3" w:rsidRDefault="00856053" w:rsidP="005B032A">
      <w:pPr>
        <w:pStyle w:val="2"/>
        <w:numPr>
          <w:ilvl w:val="0"/>
          <w:numId w:val="0"/>
        </w:numPr>
        <w:rPr>
          <w:rFonts w:ascii="Times New Roman" w:hAnsi="Times New Roman"/>
        </w:rPr>
      </w:pPr>
      <w:bookmarkStart w:id="40" w:name="_Toc486107796"/>
      <w:bookmarkStart w:id="41" w:name="_Toc531269700"/>
      <w:bookmarkStart w:id="42" w:name="_Toc255058"/>
      <w:r>
        <w:rPr>
          <w:rFonts w:ascii="Times New Roman" w:hAnsi="Times New Roman"/>
        </w:rPr>
        <w:t>1</w:t>
      </w:r>
      <w:r w:rsidR="003D1CE3" w:rsidRPr="004D2D7E">
        <w:rPr>
          <w:rFonts w:ascii="Times New Roman" w:hAnsi="Times New Roman"/>
        </w:rPr>
        <w:t xml:space="preserve">. </w:t>
      </w:r>
      <w:r w:rsidR="00A150C9" w:rsidRPr="004D2D7E">
        <w:rPr>
          <w:rFonts w:ascii="Times New Roman" w:hAnsi="Times New Roman"/>
        </w:rPr>
        <w:t>Р</w:t>
      </w:r>
      <w:r w:rsidR="003D1CE3" w:rsidRPr="004D2D7E">
        <w:rPr>
          <w:rFonts w:ascii="Times New Roman" w:hAnsi="Times New Roman"/>
        </w:rPr>
        <w:t xml:space="preserve">івні точності </w:t>
      </w:r>
      <w:r w:rsidR="00FE2003" w:rsidRPr="004D2D7E">
        <w:rPr>
          <w:rFonts w:ascii="Times New Roman" w:hAnsi="Times New Roman"/>
        </w:rPr>
        <w:t xml:space="preserve">для даних </w:t>
      </w:r>
      <w:r w:rsidR="003D1CE3" w:rsidRPr="004D2D7E">
        <w:rPr>
          <w:rFonts w:ascii="Times New Roman" w:hAnsi="Times New Roman"/>
        </w:rPr>
        <w:t>про діяльність та розрахункових коефіцієнтів</w:t>
      </w:r>
      <w:bookmarkEnd w:id="40"/>
      <w:bookmarkEnd w:id="41"/>
      <w:bookmarkEnd w:id="42"/>
    </w:p>
    <w:tbl>
      <w:tblPr>
        <w:tblW w:w="9762" w:type="dxa"/>
        <w:tblInd w:w="93" w:type="dxa"/>
        <w:tblLook w:val="00A0" w:firstRow="1" w:lastRow="0" w:firstColumn="1" w:lastColumn="0" w:noHBand="0" w:noVBand="0"/>
      </w:tblPr>
      <w:tblGrid>
        <w:gridCol w:w="4471"/>
        <w:gridCol w:w="1410"/>
        <w:gridCol w:w="2072"/>
        <w:gridCol w:w="1809"/>
      </w:tblGrid>
      <w:tr w:rsidR="00FC6D39" w:rsidRPr="00E029CA" w14:paraId="1B35A692" w14:textId="77777777" w:rsidTr="00C800CD">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5682D6D4" w14:textId="77777777" w:rsidR="00FC6D39" w:rsidRPr="00E029CA" w:rsidRDefault="00FC6D39" w:rsidP="00C800CD">
            <w:pPr>
              <w:spacing w:before="0" w:after="0"/>
              <w:ind w:firstLine="508"/>
              <w:rPr>
                <w:b/>
                <w:bCs/>
                <w:lang w:eastAsia="ru-RU"/>
              </w:rPr>
            </w:pPr>
            <w:r w:rsidRPr="00E029CA">
              <w:rPr>
                <w:b/>
                <w:bCs/>
                <w:sz w:val="22"/>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47857FB" w14:textId="77777777" w:rsidR="00FC6D39" w:rsidRPr="0034087B" w:rsidRDefault="00FC6D39" w:rsidP="005B2CD7">
            <w:pPr>
              <w:spacing w:before="0" w:after="0"/>
              <w:rPr>
                <w:rFonts w:ascii="Arial" w:eastAsia="Times New Roman" w:hAnsi="Arial" w:cs="Arial"/>
                <w:b/>
                <w:bCs/>
                <w:iCs/>
                <w:lang w:eastAsia="ru-RU"/>
              </w:rPr>
            </w:pPr>
            <w:r w:rsidRPr="0034087B">
              <w:rPr>
                <w:rFonts w:ascii="Arial" w:eastAsia="Times New Roman" w:hAnsi="Arial" w:cs="Arial"/>
                <w:b/>
                <w:bCs/>
                <w:iCs/>
                <w:sz w:val="22"/>
                <w:lang w:eastAsia="ru-RU"/>
              </w:rPr>
              <w:t>П01</w:t>
            </w:r>
            <w:bookmarkStart w:id="43" w:name="тут"/>
            <w:bookmarkEnd w:id="43"/>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7D437A3" w14:textId="77777777" w:rsidR="00FC6D39" w:rsidRPr="0034087B" w:rsidRDefault="00FC6D39" w:rsidP="005B2CD7">
            <w:pPr>
              <w:spacing w:before="0" w:after="0"/>
              <w:jc w:val="center"/>
              <w:rPr>
                <w:rFonts w:ascii="Arial" w:eastAsia="Times New Roman" w:hAnsi="Arial" w:cs="Arial"/>
                <w:bCs/>
                <w:iCs/>
                <w:lang w:eastAsia="ru-RU"/>
              </w:rPr>
            </w:pPr>
            <w:r w:rsidRPr="0034087B">
              <w:rPr>
                <w:rFonts w:ascii="Arial" w:eastAsia="Times New Roman" w:hAnsi="Arial" w:cs="Arial"/>
                <w:bCs/>
                <w:iCs/>
                <w:sz w:val="22"/>
                <w:lang w:eastAsia="ru-RU"/>
              </w:rPr>
              <w:t>Природний газ на спалювання</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674102" w14:textId="77777777" w:rsidR="00FC6D39" w:rsidRPr="0034087B" w:rsidRDefault="00FC6D39" w:rsidP="005B2CD7">
            <w:pPr>
              <w:spacing w:before="0" w:after="0"/>
              <w:jc w:val="center"/>
              <w:rPr>
                <w:rFonts w:ascii="Arial" w:eastAsia="Times New Roman" w:hAnsi="Arial" w:cs="Arial"/>
                <w:bCs/>
                <w:iCs/>
                <w:lang w:eastAsia="ru-RU"/>
              </w:rPr>
            </w:pPr>
            <w:r w:rsidRPr="0034087B">
              <w:rPr>
                <w:rFonts w:ascii="Arial" w:eastAsia="Times New Roman" w:hAnsi="Arial" w:cs="Arial"/>
                <w:bCs/>
                <w:iCs/>
                <w:sz w:val="22"/>
                <w:lang w:eastAsia="ru-RU"/>
              </w:rPr>
              <w:t>значний</w:t>
            </w:r>
          </w:p>
        </w:tc>
      </w:tr>
    </w:tbl>
    <w:p w14:paraId="7443F565" w14:textId="77777777" w:rsidR="00700447" w:rsidRPr="004D2D7E" w:rsidRDefault="00700447" w:rsidP="00700447">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700447" w:rsidRPr="004D2D7E" w14:paraId="46687B17" w14:textId="77777777" w:rsidTr="00C800CD">
        <w:trPr>
          <w:trHeight w:val="288"/>
        </w:trPr>
        <w:tc>
          <w:tcPr>
            <w:tcW w:w="4835" w:type="dxa"/>
            <w:shd w:val="clear" w:color="auto" w:fill="auto"/>
            <w:tcMar>
              <w:top w:w="28" w:type="dxa"/>
              <w:bottom w:w="28" w:type="dxa"/>
            </w:tcMar>
            <w:vAlign w:val="center"/>
          </w:tcPr>
          <w:p w14:paraId="6E2A1308" w14:textId="45769F30" w:rsidR="00700447" w:rsidRPr="00E029CA" w:rsidRDefault="00700447" w:rsidP="00C800CD">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AE6AEE">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5F29171C" w14:textId="77777777" w:rsidR="00700447" w:rsidRPr="003D1807" w:rsidRDefault="00FC6D39" w:rsidP="00C800CD">
            <w:pPr>
              <w:spacing w:before="0" w:after="0"/>
              <w:rPr>
                <w:rFonts w:ascii="Arial" w:hAnsi="Arial" w:cs="Arial"/>
                <w:bCs/>
                <w:lang w:eastAsia="ru-RU"/>
              </w:rPr>
            </w:pPr>
            <w:r w:rsidRPr="007055B0">
              <w:rPr>
                <w:rFonts w:ascii="Arial" w:hAnsi="Arial" w:cs="Arial"/>
                <w:sz w:val="22"/>
              </w:rPr>
              <w:t>Спалювання:</w:t>
            </w:r>
            <w:r w:rsidRPr="007055B0">
              <w:rPr>
                <w:rFonts w:ascii="Arial" w:hAnsi="Arial" w:cs="Arial"/>
                <w:bCs/>
                <w:kern w:val="24"/>
                <w:sz w:val="22"/>
              </w:rPr>
              <w:t xml:space="preserve"> </w:t>
            </w:r>
            <w:r>
              <w:rPr>
                <w:rFonts w:ascii="Arial" w:hAnsi="Arial" w:cs="Arial"/>
                <w:bCs/>
                <w:kern w:val="24"/>
                <w:sz w:val="22"/>
              </w:rPr>
              <w:t>і</w:t>
            </w:r>
            <w:r w:rsidRPr="00061C97">
              <w:rPr>
                <w:rFonts w:ascii="Arial" w:hAnsi="Arial" w:cs="Arial"/>
                <w:bCs/>
                <w:kern w:val="24"/>
                <w:sz w:val="22"/>
              </w:rPr>
              <w:t>нші газоподібні та рідкі види палива</w:t>
            </w:r>
          </w:p>
        </w:tc>
      </w:tr>
      <w:tr w:rsidR="00700447" w:rsidRPr="004D2D7E" w14:paraId="460E8D00" w14:textId="77777777" w:rsidTr="00C800CD">
        <w:trPr>
          <w:trHeight w:val="288"/>
        </w:trPr>
        <w:tc>
          <w:tcPr>
            <w:tcW w:w="4835" w:type="dxa"/>
            <w:shd w:val="clear" w:color="auto" w:fill="auto"/>
            <w:tcMar>
              <w:top w:w="28" w:type="dxa"/>
              <w:bottom w:w="28" w:type="dxa"/>
            </w:tcMar>
            <w:vAlign w:val="center"/>
          </w:tcPr>
          <w:p w14:paraId="31470D1B" w14:textId="77777777" w:rsidR="00700447" w:rsidRPr="00E029CA" w:rsidRDefault="00700447" w:rsidP="00C800CD">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0DCE7FEE" w14:textId="77777777" w:rsidR="00700447" w:rsidRPr="00FD348B" w:rsidRDefault="00FC6D39" w:rsidP="00C800CD">
            <w:pPr>
              <w:spacing w:before="0" w:after="0"/>
              <w:rPr>
                <w:rFonts w:ascii="Arial" w:hAnsi="Arial" w:cs="Arial"/>
                <w:bCs/>
              </w:rPr>
            </w:pPr>
            <w:r>
              <w:rPr>
                <w:rFonts w:ascii="Arial" w:hAnsi="Arial" w:cs="Arial"/>
                <w:bCs/>
                <w:sz w:val="22"/>
                <w:lang w:eastAsia="ru-RU"/>
              </w:rPr>
              <w:t>Стандартна методика,</w:t>
            </w:r>
            <w:r w:rsidRPr="0034087B">
              <w:rPr>
                <w:rFonts w:ascii="Arial" w:hAnsi="Arial" w:cs="Arial"/>
                <w:bCs/>
                <w:sz w:val="22"/>
                <w:lang w:eastAsia="ru-RU"/>
              </w:rPr>
              <w:t xml:space="preserve"> </w:t>
            </w:r>
            <w:r>
              <w:rPr>
                <w:rFonts w:ascii="Arial" w:hAnsi="Arial" w:cs="Arial"/>
                <w:bCs/>
                <w:sz w:val="22"/>
                <w:lang w:eastAsia="ru-RU"/>
              </w:rPr>
              <w:t xml:space="preserve">М1 - </w:t>
            </w:r>
            <w:r w:rsidRPr="0034087B">
              <w:rPr>
                <w:rFonts w:ascii="Arial" w:hAnsi="Arial" w:cs="Arial"/>
                <w:bCs/>
                <w:sz w:val="22"/>
                <w:lang w:eastAsia="ru-RU"/>
              </w:rPr>
              <w:t>спалювання палива</w:t>
            </w:r>
          </w:p>
        </w:tc>
      </w:tr>
      <w:tr w:rsidR="00700447" w:rsidRPr="004D2D7E" w14:paraId="21FFB0EF" w14:textId="77777777" w:rsidTr="00C800CD">
        <w:trPr>
          <w:trHeight w:val="288"/>
        </w:trPr>
        <w:tc>
          <w:tcPr>
            <w:tcW w:w="4835" w:type="dxa"/>
            <w:shd w:val="clear" w:color="auto" w:fill="auto"/>
            <w:tcMar>
              <w:top w:w="28" w:type="dxa"/>
              <w:bottom w:w="28" w:type="dxa"/>
            </w:tcMar>
            <w:vAlign w:val="center"/>
          </w:tcPr>
          <w:p w14:paraId="3744140A" w14:textId="77777777" w:rsidR="00700447" w:rsidRPr="00E029CA" w:rsidRDefault="00700447" w:rsidP="00C800CD">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49C191B5" w14:textId="77777777" w:rsidR="00700447" w:rsidRPr="00FD348B" w:rsidRDefault="00FC6D39" w:rsidP="00C800CD">
            <w:pPr>
              <w:spacing w:before="0" w:after="0"/>
              <w:rPr>
                <w:rFonts w:ascii="Arial" w:hAnsi="Arial" w:cs="Arial"/>
                <w:bCs/>
              </w:rPr>
            </w:pPr>
            <w:r w:rsidRPr="0034087B">
              <w:rPr>
                <w:rFonts w:ascii="Arial" w:eastAsia="Times New Roman" w:hAnsi="Arial" w:cs="Arial"/>
                <w:iCs/>
                <w:sz w:val="22"/>
                <w:lang w:eastAsia="ru-RU"/>
              </w:rPr>
              <w:t xml:space="preserve">Обсяг споживання природного газу </w:t>
            </w:r>
            <w:r>
              <w:rPr>
                <w:rFonts w:ascii="Arial" w:eastAsia="Times New Roman" w:hAnsi="Arial" w:cs="Arial"/>
                <w:iCs/>
                <w:sz w:val="22"/>
                <w:lang w:eastAsia="ru-RU"/>
              </w:rPr>
              <w:t>[тис. м</w:t>
            </w:r>
            <w:r w:rsidRPr="0034087B">
              <w:rPr>
                <w:rFonts w:ascii="Arial" w:eastAsia="Times New Roman" w:hAnsi="Arial" w:cs="Arial"/>
                <w:iCs/>
                <w:sz w:val="22"/>
                <w:vertAlign w:val="superscript"/>
                <w:lang w:eastAsia="ru-RU"/>
              </w:rPr>
              <w:t>3</w:t>
            </w:r>
            <w:r w:rsidRPr="0034087B">
              <w:rPr>
                <w:rFonts w:ascii="Arial" w:eastAsia="Times New Roman" w:hAnsi="Arial" w:cs="Arial"/>
                <w:iCs/>
                <w:sz w:val="22"/>
                <w:lang w:eastAsia="ru-RU"/>
              </w:rPr>
              <w:t>]</w:t>
            </w:r>
          </w:p>
        </w:tc>
      </w:tr>
    </w:tbl>
    <w:p w14:paraId="6933950B" w14:textId="3B76B197" w:rsidR="00700447" w:rsidRPr="004D2D7E" w:rsidRDefault="00856053" w:rsidP="00700447">
      <w:pPr>
        <w:pStyle w:val="3"/>
      </w:pPr>
      <w:r>
        <w:t>1</w:t>
      </w:r>
      <w:r w:rsidR="00700447">
        <w:t>.1.</w:t>
      </w:r>
      <w:r w:rsidR="00700447"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700447" w:rsidRPr="004D2D7E" w14:paraId="2FC691DD" w14:textId="77777777" w:rsidTr="00C800CD">
        <w:trPr>
          <w:trHeight w:val="530"/>
        </w:trPr>
        <w:tc>
          <w:tcPr>
            <w:tcW w:w="4864" w:type="dxa"/>
            <w:shd w:val="clear" w:color="auto" w:fill="auto"/>
            <w:noWrap/>
            <w:tcMar>
              <w:top w:w="28" w:type="dxa"/>
              <w:bottom w:w="28" w:type="dxa"/>
            </w:tcMar>
          </w:tcPr>
          <w:p w14:paraId="7AE9A720" w14:textId="77777777" w:rsidR="00700447" w:rsidRPr="00E029CA" w:rsidRDefault="00700447" w:rsidP="00C800CD">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70BD788C" w14:textId="77777777" w:rsidR="00700447" w:rsidRPr="00337A29" w:rsidRDefault="00700447" w:rsidP="00C800CD">
            <w:pPr>
              <w:pStyle w:val="Operatorsinput"/>
            </w:pPr>
            <w:r>
              <w:t>Безпосереднє вимірювання (перед або після процесу)</w:t>
            </w:r>
          </w:p>
        </w:tc>
      </w:tr>
    </w:tbl>
    <w:p w14:paraId="6FD6A0A0" w14:textId="77777777" w:rsidR="00700447" w:rsidRPr="00863106" w:rsidRDefault="00700447" w:rsidP="00700447">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700447" w:rsidRPr="004D2D7E" w14:paraId="09E268CE" w14:textId="77777777" w:rsidTr="00C800CD">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7DD160F" w14:textId="77777777" w:rsidR="00700447" w:rsidRPr="00E029CA" w:rsidRDefault="00700447" w:rsidP="00C800CD">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7A401B6" w14:textId="77777777" w:rsidR="00700447" w:rsidRPr="00337A29" w:rsidRDefault="00700447" w:rsidP="00C800CD">
            <w:pPr>
              <w:pStyle w:val="Operatorsinput"/>
            </w:pPr>
            <w:r w:rsidRPr="00337A29">
              <w:t>Оператора</w:t>
            </w:r>
          </w:p>
        </w:tc>
      </w:tr>
      <w:tr w:rsidR="00700447" w:rsidRPr="003A3292" w14:paraId="7BF7CDD6" w14:textId="77777777" w:rsidTr="00C800CD">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DDB5777" w14:textId="77777777" w:rsidR="00700447" w:rsidRPr="003A3292" w:rsidRDefault="00700447" w:rsidP="00C800CD">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72B745A5" w14:textId="77777777" w:rsidR="00700447" w:rsidRPr="00337A29" w:rsidRDefault="00700447" w:rsidP="00C800CD">
            <w:pPr>
              <w:pStyle w:val="Operatorsinput"/>
            </w:pPr>
            <w:r w:rsidRPr="00337A29">
              <w:t>Так</w:t>
            </w:r>
          </w:p>
        </w:tc>
      </w:tr>
      <w:tr w:rsidR="00700447" w:rsidRPr="003A3292" w14:paraId="693CAC75" w14:textId="77777777" w:rsidTr="00C800CD">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CA09788" w14:textId="77777777" w:rsidR="00700447" w:rsidRPr="003A3292" w:rsidRDefault="00700447" w:rsidP="00C800CD">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67E221EF" w14:textId="77777777" w:rsidR="00700447" w:rsidRPr="00337A29" w:rsidRDefault="00700447" w:rsidP="00C800CD">
            <w:pPr>
              <w:pStyle w:val="Operatorsinput"/>
            </w:pPr>
            <w:r>
              <w:t>н/з</w:t>
            </w:r>
          </w:p>
        </w:tc>
      </w:tr>
      <w:tr w:rsidR="00700447" w:rsidRPr="003A3292" w14:paraId="438B5EE6" w14:textId="77777777" w:rsidTr="00C800CD">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7B0EE27" w14:textId="77777777" w:rsidR="00700447" w:rsidRPr="003A3292" w:rsidRDefault="00700447" w:rsidP="00C800CD">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39AD2C5B" w14:textId="77777777" w:rsidR="00700447" w:rsidRPr="00337A29" w:rsidRDefault="00700447" w:rsidP="00C800CD">
            <w:pPr>
              <w:pStyle w:val="Operatorsinput"/>
            </w:pPr>
            <w:r>
              <w:t>н/з</w:t>
            </w:r>
          </w:p>
        </w:tc>
      </w:tr>
    </w:tbl>
    <w:p w14:paraId="54C46E1A" w14:textId="1B8BE343" w:rsidR="00700447" w:rsidRPr="004D2D7E" w:rsidRDefault="00856053" w:rsidP="00700447">
      <w:pPr>
        <w:pStyle w:val="3"/>
      </w:pPr>
      <w:r>
        <w:t>1</w:t>
      </w:r>
      <w:r w:rsidR="00700447">
        <w:t>.2.</w:t>
      </w:r>
      <w:r w:rsidR="00700447" w:rsidRPr="004D2D7E">
        <w:t xml:space="preserve"> </w:t>
      </w:r>
      <w:r w:rsidR="00700447" w:rsidRPr="00B93961">
        <w:t>Ідентифікаційн</w:t>
      </w:r>
      <w:r w:rsidR="00700447">
        <w:t>і</w:t>
      </w:r>
      <w:r w:rsidR="00700447" w:rsidRPr="00B93961">
        <w:t xml:space="preserve"> номер</w:t>
      </w:r>
      <w:r w:rsidR="00700447">
        <w:t>и</w:t>
      </w:r>
      <w:r w:rsidR="00700447" w:rsidRPr="00B93961">
        <w:t xml:space="preserve"> ЗВТ</w:t>
      </w:r>
      <w:r w:rsidR="00700447" w:rsidRPr="004D2D7E">
        <w:t xml:space="preserve">, що </w:t>
      </w:r>
      <w:r w:rsidR="00700447" w:rsidRPr="00D4389D">
        <w:t>використовуються</w:t>
      </w:r>
      <w:r w:rsidR="00700447"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5B2CD7" w:rsidRPr="00E029CA" w14:paraId="7970ADF4" w14:textId="77777777" w:rsidTr="00C800CD">
        <w:trPr>
          <w:trHeight w:val="288"/>
        </w:trPr>
        <w:tc>
          <w:tcPr>
            <w:tcW w:w="1335" w:type="dxa"/>
            <w:shd w:val="clear" w:color="auto" w:fill="auto"/>
            <w:vAlign w:val="center"/>
          </w:tcPr>
          <w:p w14:paraId="0EC0BF67" w14:textId="77777777" w:rsidR="005B2CD7" w:rsidRPr="0034087B" w:rsidRDefault="005B2CD7" w:rsidP="005B2CD7">
            <w:pPr>
              <w:spacing w:before="0" w:after="0"/>
              <w:jc w:val="center"/>
              <w:rPr>
                <w:rFonts w:ascii="Arial" w:hAnsi="Arial" w:cs="Arial"/>
                <w:b/>
                <w:iCs/>
                <w:lang w:eastAsia="ru-RU"/>
              </w:rPr>
            </w:pPr>
            <w:r w:rsidRPr="0034087B">
              <w:rPr>
                <w:rFonts w:ascii="Arial" w:hAnsi="Arial" w:cs="Arial"/>
                <w:b/>
                <w:iCs/>
                <w:sz w:val="22"/>
                <w:lang w:eastAsia="ru-RU"/>
              </w:rPr>
              <w:t>ЗВТ01</w:t>
            </w:r>
          </w:p>
        </w:tc>
        <w:tc>
          <w:tcPr>
            <w:tcW w:w="1336" w:type="dxa"/>
            <w:shd w:val="clear" w:color="auto" w:fill="auto"/>
            <w:vAlign w:val="center"/>
          </w:tcPr>
          <w:p w14:paraId="137B91BC" w14:textId="77777777" w:rsidR="005B2CD7" w:rsidRPr="0034087B" w:rsidRDefault="005B2CD7" w:rsidP="005B2CD7">
            <w:pPr>
              <w:spacing w:before="0" w:after="0"/>
              <w:jc w:val="center"/>
              <w:rPr>
                <w:rFonts w:ascii="Arial" w:hAnsi="Arial" w:cs="Arial"/>
                <w:b/>
                <w:iCs/>
                <w:lang w:eastAsia="ru-RU"/>
              </w:rPr>
            </w:pPr>
            <w:r w:rsidRPr="0034087B">
              <w:rPr>
                <w:rFonts w:ascii="Arial" w:hAnsi="Arial" w:cs="Arial"/>
                <w:b/>
                <w:iCs/>
                <w:sz w:val="22"/>
                <w:lang w:eastAsia="ru-RU"/>
              </w:rPr>
              <w:t>ЗВТ04</w:t>
            </w:r>
          </w:p>
        </w:tc>
        <w:tc>
          <w:tcPr>
            <w:tcW w:w="1335" w:type="dxa"/>
            <w:shd w:val="clear" w:color="auto" w:fill="auto"/>
            <w:vAlign w:val="center"/>
          </w:tcPr>
          <w:p w14:paraId="06929F6F" w14:textId="77777777" w:rsidR="005B2CD7" w:rsidRPr="00F62258" w:rsidRDefault="005B2CD7" w:rsidP="00C800CD">
            <w:pPr>
              <w:spacing w:before="0" w:after="0"/>
              <w:jc w:val="center"/>
              <w:rPr>
                <w:rFonts w:ascii="Arial" w:hAnsi="Arial" w:cs="Arial"/>
                <w:bCs/>
              </w:rPr>
            </w:pPr>
          </w:p>
        </w:tc>
        <w:tc>
          <w:tcPr>
            <w:tcW w:w="1336" w:type="dxa"/>
            <w:shd w:val="clear" w:color="auto" w:fill="auto"/>
            <w:vAlign w:val="center"/>
          </w:tcPr>
          <w:p w14:paraId="41FB1966" w14:textId="77777777" w:rsidR="005B2CD7" w:rsidRPr="00F62258" w:rsidRDefault="005B2CD7" w:rsidP="00C800CD">
            <w:pPr>
              <w:spacing w:before="0" w:after="0"/>
              <w:jc w:val="center"/>
              <w:rPr>
                <w:rFonts w:ascii="Arial" w:hAnsi="Arial" w:cs="Arial"/>
                <w:bCs/>
              </w:rPr>
            </w:pPr>
          </w:p>
        </w:tc>
        <w:tc>
          <w:tcPr>
            <w:tcW w:w="1336" w:type="dxa"/>
            <w:shd w:val="clear" w:color="auto" w:fill="auto"/>
            <w:vAlign w:val="center"/>
          </w:tcPr>
          <w:p w14:paraId="590A411C" w14:textId="77777777" w:rsidR="005B2CD7" w:rsidRPr="00F62258" w:rsidRDefault="005B2CD7" w:rsidP="00C800CD">
            <w:pPr>
              <w:spacing w:before="0" w:after="0"/>
              <w:jc w:val="center"/>
              <w:rPr>
                <w:rFonts w:ascii="Arial" w:hAnsi="Arial" w:cs="Arial"/>
                <w:bCs/>
              </w:rPr>
            </w:pPr>
          </w:p>
        </w:tc>
      </w:tr>
    </w:tbl>
    <w:p w14:paraId="72CE6139" w14:textId="77777777" w:rsidR="00700447" w:rsidRPr="00E029CA" w:rsidRDefault="00700447" w:rsidP="00700447">
      <w:pPr>
        <w:spacing w:before="0" w:after="0"/>
        <w:rPr>
          <w:sz w:val="16"/>
          <w:szCs w:val="20"/>
          <w:lang w:eastAsia="ru-RU"/>
        </w:rPr>
      </w:pPr>
    </w:p>
    <w:p w14:paraId="0F32AAF5" w14:textId="77777777" w:rsidR="00531D11" w:rsidRPr="00E029CA" w:rsidRDefault="00531D11" w:rsidP="00531D11">
      <w:pPr>
        <w:spacing w:before="0" w:after="0"/>
        <w:rPr>
          <w:sz w:val="22"/>
          <w:lang w:eastAsia="ru-RU"/>
        </w:rPr>
      </w:pPr>
      <w:r w:rsidRPr="00E029CA">
        <w:rPr>
          <w:sz w:val="22"/>
          <w:lang w:eastAsia="ru-RU"/>
        </w:rPr>
        <w:t>Коментар</w:t>
      </w:r>
      <w:r>
        <w:rPr>
          <w:sz w:val="22"/>
          <w:lang w:eastAsia="ru-RU"/>
        </w:rPr>
        <w:t xml:space="preserve"> та пояснення, зокрема</w:t>
      </w:r>
      <w:r w:rsidRPr="00E029CA">
        <w:rPr>
          <w:sz w:val="22"/>
          <w:lang w:eastAsia="ru-RU"/>
        </w:rPr>
        <w:t>, якщо використовується декілька ЗВТ</w:t>
      </w:r>
    </w:p>
    <w:tbl>
      <w:tblPr>
        <w:tblStyle w:val="a3"/>
        <w:tblW w:w="0" w:type="auto"/>
        <w:tblLook w:val="04A0" w:firstRow="1" w:lastRow="0" w:firstColumn="1" w:lastColumn="0" w:noHBand="0" w:noVBand="1"/>
      </w:tblPr>
      <w:tblGrid>
        <w:gridCol w:w="9606"/>
      </w:tblGrid>
      <w:tr w:rsidR="00700447" w14:paraId="38A8E572" w14:textId="77777777" w:rsidTr="00C800CD">
        <w:tc>
          <w:tcPr>
            <w:tcW w:w="9606" w:type="dxa"/>
          </w:tcPr>
          <w:p w14:paraId="04908E1F" w14:textId="77777777" w:rsidR="00700447" w:rsidRPr="00700447" w:rsidRDefault="005B2CD7" w:rsidP="005B2CD7">
            <w:pPr>
              <w:tabs>
                <w:tab w:val="left" w:pos="1122"/>
                <w:tab w:val="left" w:pos="2746"/>
                <w:tab w:val="left" w:pos="4583"/>
                <w:tab w:val="left" w:pos="6420"/>
                <w:tab w:val="left" w:pos="7942"/>
                <w:tab w:val="left" w:pos="9508"/>
                <w:tab w:val="left" w:pos="11030"/>
                <w:tab w:val="left" w:pos="11956"/>
              </w:tabs>
              <w:spacing w:before="0" w:after="0"/>
              <w:rPr>
                <w:szCs w:val="22"/>
              </w:rPr>
            </w:pPr>
            <w:r w:rsidRPr="0034087B">
              <w:rPr>
                <w:rFonts w:ascii="Arial" w:eastAsia="Times New Roman" w:hAnsi="Arial" w:cs="Arial"/>
                <w:iCs/>
                <w:sz w:val="22"/>
                <w:szCs w:val="22"/>
                <w:lang w:eastAsia="ru-RU"/>
              </w:rPr>
              <w:t xml:space="preserve">Обсяг спалювання природного газу визначається як </w:t>
            </w:r>
            <w:r w:rsidRPr="0034087B">
              <w:rPr>
                <w:rFonts w:ascii="Arial" w:hAnsi="Arial" w:cs="Arial"/>
                <w:sz w:val="22"/>
                <w:szCs w:val="22"/>
              </w:rPr>
              <w:t xml:space="preserve">різниця показників </w:t>
            </w:r>
            <w:r w:rsidRPr="00716A90">
              <w:rPr>
                <w:rFonts w:ascii="Arial" w:hAnsi="Arial" w:cs="Arial"/>
                <w:b/>
                <w:i/>
                <w:sz w:val="22"/>
                <w:szCs w:val="22"/>
              </w:rPr>
              <w:t>ЗВТ01</w:t>
            </w:r>
            <w:r>
              <w:rPr>
                <w:rFonts w:ascii="Arial" w:hAnsi="Arial" w:cs="Arial"/>
                <w:sz w:val="22"/>
                <w:szCs w:val="22"/>
              </w:rPr>
              <w:t xml:space="preserve"> </w:t>
            </w:r>
            <w:r w:rsidRPr="0034087B">
              <w:rPr>
                <w:rFonts w:ascii="Arial" w:hAnsi="Arial" w:cs="Arial"/>
                <w:sz w:val="22"/>
                <w:szCs w:val="22"/>
              </w:rPr>
              <w:t xml:space="preserve">(загальне надходження природного газу від постачальника)  та </w:t>
            </w:r>
            <w:r w:rsidRPr="00716A90">
              <w:rPr>
                <w:rFonts w:ascii="Arial" w:hAnsi="Arial" w:cs="Arial"/>
                <w:b/>
                <w:i/>
                <w:sz w:val="22"/>
                <w:szCs w:val="22"/>
              </w:rPr>
              <w:t>ЗВТ04</w:t>
            </w:r>
            <w:r w:rsidRPr="0034087B">
              <w:rPr>
                <w:rFonts w:ascii="Arial" w:hAnsi="Arial" w:cs="Arial"/>
                <w:sz w:val="22"/>
                <w:szCs w:val="22"/>
              </w:rPr>
              <w:t xml:space="preserve"> (використання на виробництво водню</w:t>
            </w:r>
            <w:r>
              <w:rPr>
                <w:rFonts w:ascii="Arial" w:hAnsi="Arial" w:cs="Arial"/>
                <w:sz w:val="22"/>
                <w:szCs w:val="22"/>
              </w:rPr>
              <w:t xml:space="preserve"> – викиди від процесу</w:t>
            </w:r>
            <w:r w:rsidRPr="0034087B">
              <w:rPr>
                <w:rFonts w:ascii="Arial" w:hAnsi="Arial" w:cs="Arial"/>
                <w:sz w:val="22"/>
                <w:szCs w:val="22"/>
              </w:rPr>
              <w:t>)</w:t>
            </w:r>
            <w:r w:rsidRPr="0034087B">
              <w:rPr>
                <w:rFonts w:ascii="Arial" w:hAnsi="Arial" w:cs="Arial"/>
                <w:sz w:val="22"/>
                <w:lang w:eastAsia="ru-RU"/>
              </w:rPr>
              <w:t>.</w:t>
            </w:r>
          </w:p>
        </w:tc>
      </w:tr>
    </w:tbl>
    <w:p w14:paraId="42772A5E" w14:textId="77777777" w:rsidR="00700447" w:rsidRPr="00E029CA" w:rsidRDefault="00700447" w:rsidP="00700447">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311"/>
        <w:gridCol w:w="4251"/>
      </w:tblGrid>
      <w:tr w:rsidR="00700447" w:rsidRPr="004D2D7E" w14:paraId="11015DA8" w14:textId="77777777" w:rsidTr="005B2CD7">
        <w:trPr>
          <w:cantSplit/>
          <w:trHeight w:val="288"/>
        </w:trPr>
        <w:tc>
          <w:tcPr>
            <w:tcW w:w="4111" w:type="dxa"/>
            <w:tcBorders>
              <w:top w:val="nil"/>
              <w:left w:val="nil"/>
              <w:bottom w:val="nil"/>
              <w:right w:val="single" w:sz="4" w:space="0" w:color="auto"/>
            </w:tcBorders>
            <w:shd w:val="clear" w:color="auto" w:fill="auto"/>
            <w:vAlign w:val="center"/>
          </w:tcPr>
          <w:p w14:paraId="70A13DD3" w14:textId="168FEB9C" w:rsidR="00700447" w:rsidRPr="004D2D7E" w:rsidRDefault="00856053" w:rsidP="00C800CD">
            <w:pPr>
              <w:spacing w:before="0"/>
              <w:rPr>
                <w:b/>
              </w:rPr>
            </w:pPr>
            <w:r>
              <w:rPr>
                <w:b/>
                <w:sz w:val="22"/>
              </w:rPr>
              <w:t>1</w:t>
            </w:r>
            <w:r w:rsidR="00700447" w:rsidRPr="00497F14">
              <w:rPr>
                <w:b/>
                <w:sz w:val="22"/>
              </w:rPr>
              <w:t>.</w:t>
            </w:r>
            <w:r w:rsidR="00700447">
              <w:rPr>
                <w:b/>
                <w:sz w:val="22"/>
              </w:rPr>
              <w:t>3</w:t>
            </w:r>
            <w:r w:rsidR="00700447" w:rsidRPr="00497F14">
              <w:rPr>
                <w:b/>
                <w:sz w:val="22"/>
              </w:rPr>
              <w:t>.</w:t>
            </w:r>
            <w:r w:rsidR="00700447" w:rsidRPr="004D2D7E">
              <w:t xml:space="preserve"> </w:t>
            </w:r>
            <w:r w:rsidR="00700447" w:rsidRPr="004D2D7E">
              <w:rPr>
                <w:b/>
                <w:sz w:val="22"/>
              </w:rPr>
              <w:t xml:space="preserve"> Рівень точності для даних про діяльність відповідно </w:t>
            </w:r>
            <w:r w:rsidR="00700447">
              <w:rPr>
                <w:b/>
                <w:sz w:val="22"/>
              </w:rPr>
              <w:t xml:space="preserve">до </w:t>
            </w:r>
            <w:r w:rsidR="00700447" w:rsidRPr="004D2D7E">
              <w:rPr>
                <w:b/>
                <w:sz w:val="22"/>
              </w:rPr>
              <w:t>вимог ПМЗ</w:t>
            </w:r>
          </w:p>
        </w:tc>
        <w:tc>
          <w:tcPr>
            <w:tcW w:w="1311" w:type="dxa"/>
            <w:tcBorders>
              <w:left w:val="single" w:sz="4" w:space="0" w:color="auto"/>
              <w:bottom w:val="single" w:sz="4" w:space="0" w:color="auto"/>
            </w:tcBorders>
            <w:shd w:val="clear" w:color="auto" w:fill="auto"/>
            <w:noWrap/>
            <w:vAlign w:val="center"/>
          </w:tcPr>
          <w:p w14:paraId="74CDB425" w14:textId="77777777" w:rsidR="00700447" w:rsidRPr="00921865" w:rsidRDefault="00700447" w:rsidP="00C800CD">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251" w:type="dxa"/>
            <w:tcBorders>
              <w:bottom w:val="single" w:sz="4" w:space="0" w:color="auto"/>
            </w:tcBorders>
            <w:shd w:val="clear" w:color="auto" w:fill="auto"/>
            <w:noWrap/>
          </w:tcPr>
          <w:p w14:paraId="1284F03F" w14:textId="77777777" w:rsidR="00700447" w:rsidRPr="00764678" w:rsidRDefault="00700447" w:rsidP="00C800CD">
            <w:pPr>
              <w:pStyle w:val="Operatorsinput"/>
              <w:rPr>
                <w:i/>
              </w:rPr>
            </w:pPr>
            <w:r w:rsidRPr="00764678">
              <w:t xml:space="preserve">невизначеність не повинна перевищувати ± 1,5% </w:t>
            </w:r>
          </w:p>
        </w:tc>
      </w:tr>
      <w:tr w:rsidR="00700447" w:rsidRPr="004D2D7E" w14:paraId="3366CB40" w14:textId="77777777" w:rsidTr="005B2CD7">
        <w:trPr>
          <w:trHeight w:val="288"/>
        </w:trPr>
        <w:tc>
          <w:tcPr>
            <w:tcW w:w="4111" w:type="dxa"/>
            <w:tcBorders>
              <w:top w:val="nil"/>
              <w:left w:val="nil"/>
              <w:bottom w:val="nil"/>
              <w:right w:val="single" w:sz="4" w:space="0" w:color="auto"/>
            </w:tcBorders>
            <w:shd w:val="clear" w:color="auto" w:fill="auto"/>
            <w:vAlign w:val="center"/>
          </w:tcPr>
          <w:p w14:paraId="7C72B56B" w14:textId="2078D566" w:rsidR="00700447" w:rsidRPr="004D2D7E" w:rsidRDefault="00856053" w:rsidP="00C800CD">
            <w:pPr>
              <w:spacing w:before="0"/>
              <w:rPr>
                <w:b/>
              </w:rPr>
            </w:pPr>
            <w:r>
              <w:rPr>
                <w:b/>
                <w:sz w:val="22"/>
              </w:rPr>
              <w:t>1</w:t>
            </w:r>
            <w:r w:rsidR="00700447">
              <w:rPr>
                <w:b/>
                <w:sz w:val="22"/>
              </w:rPr>
              <w:t>.4.</w:t>
            </w:r>
            <w:r w:rsidR="00700447" w:rsidRPr="004D2D7E">
              <w:rPr>
                <w:b/>
                <w:sz w:val="22"/>
              </w:rPr>
              <w:t xml:space="preserve"> Рівень точності для даних про діяльність, який застосовано</w:t>
            </w:r>
          </w:p>
        </w:tc>
        <w:tc>
          <w:tcPr>
            <w:tcW w:w="1311" w:type="dxa"/>
            <w:tcBorders>
              <w:top w:val="single" w:sz="4" w:space="0" w:color="auto"/>
              <w:left w:val="single" w:sz="4" w:space="0" w:color="auto"/>
              <w:bottom w:val="single" w:sz="4" w:space="0" w:color="auto"/>
            </w:tcBorders>
            <w:shd w:val="clear" w:color="auto" w:fill="auto"/>
            <w:noWrap/>
            <w:vAlign w:val="center"/>
          </w:tcPr>
          <w:p w14:paraId="57A6BD56" w14:textId="77777777" w:rsidR="00700447" w:rsidRPr="00921865" w:rsidRDefault="00700447" w:rsidP="00C800CD">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251" w:type="dxa"/>
            <w:tcBorders>
              <w:top w:val="single" w:sz="4" w:space="0" w:color="auto"/>
              <w:bottom w:val="single" w:sz="4" w:space="0" w:color="auto"/>
            </w:tcBorders>
            <w:shd w:val="clear" w:color="auto" w:fill="auto"/>
            <w:noWrap/>
          </w:tcPr>
          <w:p w14:paraId="32BA62A3" w14:textId="77777777" w:rsidR="00700447" w:rsidRPr="00764678" w:rsidRDefault="00700447" w:rsidP="00C800CD">
            <w:pPr>
              <w:pStyle w:val="Operatorsinput"/>
              <w:rPr>
                <w:i/>
              </w:rPr>
            </w:pPr>
            <w:r w:rsidRPr="00764678">
              <w:t xml:space="preserve">невизначеність не повинна перевищувати ± 1,5% </w:t>
            </w:r>
          </w:p>
        </w:tc>
      </w:tr>
      <w:tr w:rsidR="00700447" w:rsidRPr="004D2D7E" w14:paraId="6BC9DCD3" w14:textId="77777777" w:rsidTr="005B2CD7">
        <w:trPr>
          <w:trHeight w:val="288"/>
        </w:trPr>
        <w:tc>
          <w:tcPr>
            <w:tcW w:w="4111" w:type="dxa"/>
            <w:tcBorders>
              <w:top w:val="nil"/>
              <w:left w:val="nil"/>
              <w:bottom w:val="nil"/>
              <w:right w:val="single" w:sz="4" w:space="0" w:color="auto"/>
            </w:tcBorders>
            <w:shd w:val="clear" w:color="auto" w:fill="auto"/>
            <w:vAlign w:val="center"/>
          </w:tcPr>
          <w:p w14:paraId="09902D65" w14:textId="3D943C65" w:rsidR="00700447" w:rsidRPr="004D2D7E" w:rsidRDefault="00856053" w:rsidP="00C800CD">
            <w:pPr>
              <w:spacing w:before="0"/>
              <w:rPr>
                <w:b/>
              </w:rPr>
            </w:pPr>
            <w:r>
              <w:rPr>
                <w:b/>
                <w:sz w:val="22"/>
              </w:rPr>
              <w:t>1</w:t>
            </w:r>
            <w:r w:rsidR="00700447">
              <w:rPr>
                <w:b/>
                <w:sz w:val="22"/>
              </w:rPr>
              <w:t>.5.</w:t>
            </w:r>
            <w:r w:rsidR="00700447" w:rsidRPr="004D2D7E">
              <w:rPr>
                <w:b/>
                <w:sz w:val="22"/>
              </w:rPr>
              <w:t xml:space="preserve"> Досягнута невизначеність</w:t>
            </w:r>
          </w:p>
        </w:tc>
        <w:tc>
          <w:tcPr>
            <w:tcW w:w="1311" w:type="dxa"/>
            <w:tcBorders>
              <w:top w:val="single" w:sz="4" w:space="0" w:color="auto"/>
              <w:left w:val="single" w:sz="4" w:space="0" w:color="auto"/>
              <w:bottom w:val="single" w:sz="4" w:space="0" w:color="auto"/>
            </w:tcBorders>
            <w:shd w:val="clear" w:color="auto" w:fill="auto"/>
            <w:noWrap/>
            <w:vAlign w:val="center"/>
          </w:tcPr>
          <w:p w14:paraId="7B2A38AE" w14:textId="77777777" w:rsidR="00700447" w:rsidRPr="00F62258" w:rsidRDefault="005B2CD7" w:rsidP="00C800CD">
            <w:pPr>
              <w:spacing w:before="0" w:after="0"/>
              <w:jc w:val="center"/>
              <w:rPr>
                <w:rFonts w:ascii="Arial" w:eastAsia="Times New Roman" w:hAnsi="Arial" w:cs="Arial"/>
                <w:b/>
                <w:iCs/>
                <w:lang w:eastAsia="ru-RU"/>
              </w:rPr>
            </w:pPr>
            <w:r w:rsidRPr="0034087B">
              <w:rPr>
                <w:rFonts w:ascii="Arial" w:eastAsia="Times New Roman" w:hAnsi="Arial" w:cs="Arial"/>
                <w:b/>
                <w:iCs/>
                <w:sz w:val="22"/>
                <w:lang w:eastAsia="ru-RU"/>
              </w:rPr>
              <w:t>± 0,</w:t>
            </w:r>
            <w:r>
              <w:rPr>
                <w:rFonts w:ascii="Arial" w:eastAsia="Times New Roman" w:hAnsi="Arial" w:cs="Arial"/>
                <w:b/>
                <w:iCs/>
                <w:sz w:val="22"/>
                <w:lang w:eastAsia="ru-RU"/>
              </w:rPr>
              <w:t>23</w:t>
            </w:r>
            <w:r w:rsidRPr="0034087B">
              <w:rPr>
                <w:rFonts w:ascii="Arial" w:eastAsia="Times New Roman" w:hAnsi="Arial" w:cs="Arial"/>
                <w:b/>
                <w:iCs/>
                <w:sz w:val="22"/>
                <w:lang w:eastAsia="ru-RU"/>
              </w:rPr>
              <w:t>%</w:t>
            </w:r>
          </w:p>
        </w:tc>
        <w:tc>
          <w:tcPr>
            <w:tcW w:w="4251" w:type="dxa"/>
            <w:tcBorders>
              <w:top w:val="single" w:sz="4" w:space="0" w:color="auto"/>
              <w:bottom w:val="single" w:sz="4" w:space="0" w:color="auto"/>
            </w:tcBorders>
            <w:shd w:val="clear" w:color="auto" w:fill="auto"/>
            <w:noWrap/>
            <w:vAlign w:val="center"/>
          </w:tcPr>
          <w:p w14:paraId="1DCD65DF" w14:textId="77777777" w:rsidR="00700447" w:rsidRPr="00764678" w:rsidRDefault="00700447" w:rsidP="005B2CD7">
            <w:pPr>
              <w:pStyle w:val="Operatorsinput"/>
              <w:rPr>
                <w:b/>
              </w:rPr>
            </w:pPr>
            <w:r w:rsidRPr="00764678">
              <w:t>Розрахунок наведено в файлі «</w:t>
            </w:r>
            <w:r>
              <w:rPr>
                <w:i/>
              </w:rPr>
              <w:t>ХХХ</w:t>
            </w:r>
            <w:r w:rsidRPr="00764678">
              <w:rPr>
                <w:i/>
              </w:rPr>
              <w:t>»</w:t>
            </w:r>
          </w:p>
        </w:tc>
      </w:tr>
    </w:tbl>
    <w:p w14:paraId="3A296910" w14:textId="277D10F0" w:rsidR="00700447" w:rsidRPr="00894386" w:rsidRDefault="00856053" w:rsidP="00700447">
      <w:pPr>
        <w:pStyle w:val="3"/>
      </w:pPr>
      <w:r>
        <w:t>1</w:t>
      </w:r>
      <w:r w:rsidR="00700447">
        <w:t>.6.</w:t>
      </w:r>
      <w:r w:rsidR="00700447" w:rsidRPr="004D2D7E">
        <w:t xml:space="preserve"> </w:t>
      </w:r>
      <w:r w:rsidR="00700447" w:rsidRPr="00894386">
        <w:t>Розрахункові коефіцієнти</w:t>
      </w:r>
    </w:p>
    <w:tbl>
      <w:tblPr>
        <w:tblW w:w="9513" w:type="dxa"/>
        <w:tblInd w:w="93" w:type="dxa"/>
        <w:tblLayout w:type="fixed"/>
        <w:tblLook w:val="00A0" w:firstRow="1" w:lastRow="0" w:firstColumn="1" w:lastColumn="0" w:noHBand="0" w:noVBand="0"/>
      </w:tblPr>
      <w:tblGrid>
        <w:gridCol w:w="3255"/>
        <w:gridCol w:w="1920"/>
        <w:gridCol w:w="1920"/>
        <w:gridCol w:w="2418"/>
      </w:tblGrid>
      <w:tr w:rsidR="00700447" w:rsidRPr="00E029CA" w14:paraId="277C76F3" w14:textId="77777777" w:rsidTr="005B2CD7">
        <w:trPr>
          <w:trHeight w:val="528"/>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05F8E" w14:textId="77777777" w:rsidR="00700447" w:rsidRPr="00E029CA" w:rsidRDefault="00700447" w:rsidP="00C800CD">
            <w:pPr>
              <w:spacing w:before="0" w:after="0"/>
              <w:jc w:val="center"/>
              <w:rPr>
                <w:i/>
                <w:szCs w:val="20"/>
                <w:lang w:eastAsia="ru-RU"/>
              </w:rPr>
            </w:pPr>
            <w:r w:rsidRPr="00E029CA">
              <w:rPr>
                <w:i/>
                <w:sz w:val="22"/>
                <w:szCs w:val="20"/>
                <w:lang w:eastAsia="ru-RU"/>
              </w:rPr>
              <w:t>Розрахункові коефіцієнти</w:t>
            </w:r>
          </w:p>
        </w:tc>
        <w:tc>
          <w:tcPr>
            <w:tcW w:w="1920" w:type="dxa"/>
            <w:tcBorders>
              <w:top w:val="single" w:sz="4" w:space="0" w:color="auto"/>
              <w:left w:val="nil"/>
              <w:bottom w:val="single" w:sz="4" w:space="0" w:color="auto"/>
              <w:right w:val="single" w:sz="4" w:space="0" w:color="auto"/>
            </w:tcBorders>
            <w:shd w:val="clear" w:color="auto" w:fill="auto"/>
            <w:vAlign w:val="center"/>
          </w:tcPr>
          <w:p w14:paraId="464EB522" w14:textId="77777777" w:rsidR="00700447" w:rsidRPr="00E029CA" w:rsidRDefault="00700447" w:rsidP="00C800CD">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20" w:type="dxa"/>
            <w:tcBorders>
              <w:top w:val="single" w:sz="4" w:space="0" w:color="auto"/>
              <w:left w:val="nil"/>
              <w:bottom w:val="single" w:sz="4" w:space="0" w:color="auto"/>
              <w:right w:val="single" w:sz="4" w:space="0" w:color="auto"/>
            </w:tcBorders>
            <w:shd w:val="clear" w:color="auto" w:fill="auto"/>
            <w:vAlign w:val="center"/>
          </w:tcPr>
          <w:p w14:paraId="5487BE6E" w14:textId="77777777" w:rsidR="00700447" w:rsidRPr="00E029CA" w:rsidRDefault="00700447" w:rsidP="00C800CD">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76A15D12" w14:textId="77777777" w:rsidR="00700447" w:rsidRPr="00E029CA" w:rsidRDefault="00700447" w:rsidP="00C800CD">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5B2CD7" w:rsidRPr="004D2D7E" w14:paraId="793AFD0A" w14:textId="77777777" w:rsidTr="005B2CD7">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6CEC020B" w14:textId="77777777" w:rsidR="005B2CD7" w:rsidRPr="00E029CA" w:rsidRDefault="005B2CD7" w:rsidP="00C800CD">
            <w:pPr>
              <w:spacing w:before="0" w:after="0"/>
              <w:rPr>
                <w:szCs w:val="20"/>
              </w:rPr>
            </w:pPr>
            <w:r w:rsidRPr="00E029CA">
              <w:rPr>
                <w:sz w:val="22"/>
                <w:szCs w:val="20"/>
              </w:rPr>
              <w:t>Нижча теплотворна здатність</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351761EC" w14:textId="77777777" w:rsidR="005B2CD7" w:rsidRPr="0034087B" w:rsidRDefault="005B2CD7" w:rsidP="00716A90">
            <w:pPr>
              <w:spacing w:before="0" w:after="0"/>
              <w:jc w:val="center"/>
              <w:rPr>
                <w:rFonts w:ascii="Arial" w:hAnsi="Arial" w:cs="Arial"/>
                <w:b/>
                <w:lang w:eastAsia="ru-RU"/>
              </w:rPr>
            </w:pPr>
            <w:r w:rsidRPr="0034087B">
              <w:rPr>
                <w:rFonts w:ascii="Arial" w:hAnsi="Arial" w:cs="Arial"/>
                <w:b/>
                <w:sz w:val="22"/>
                <w:lang w:eastAsia="ru-RU"/>
              </w:rPr>
              <w:t>3</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5D147360" w14:textId="77777777" w:rsidR="005B2CD7" w:rsidRPr="0034087B" w:rsidRDefault="005B2CD7" w:rsidP="00716A90">
            <w:pPr>
              <w:spacing w:before="0" w:after="0"/>
              <w:jc w:val="center"/>
              <w:rPr>
                <w:rFonts w:ascii="Arial" w:hAnsi="Arial" w:cs="Arial"/>
                <w:b/>
                <w:lang w:eastAsia="ru-RU"/>
              </w:rPr>
            </w:pPr>
            <w:r w:rsidRPr="0034087B">
              <w:rPr>
                <w:rFonts w:ascii="Arial" w:hAnsi="Arial" w:cs="Arial"/>
                <w:b/>
                <w:sz w:val="22"/>
                <w:lang w:eastAsia="ru-RU"/>
              </w:rPr>
              <w:t>3</w:t>
            </w: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749AFF24" w14:textId="77777777" w:rsidR="005B2CD7" w:rsidRPr="0034087B" w:rsidRDefault="005B2CD7" w:rsidP="005B2CD7">
            <w:pPr>
              <w:spacing w:before="0" w:after="0"/>
              <w:rPr>
                <w:rFonts w:ascii="Arial" w:hAnsi="Arial" w:cs="Arial"/>
                <w:lang w:eastAsia="ru-RU"/>
              </w:rPr>
            </w:pPr>
            <w:r>
              <w:rPr>
                <w:rFonts w:ascii="Arial" w:hAnsi="Arial" w:cs="Arial"/>
                <w:sz w:val="22"/>
                <w:lang w:eastAsia="ru-RU"/>
              </w:rPr>
              <w:t>Лабораторні аналізи</w:t>
            </w:r>
          </w:p>
        </w:tc>
      </w:tr>
      <w:tr w:rsidR="005B2CD7" w:rsidRPr="004D2D7E" w14:paraId="7A097343" w14:textId="77777777" w:rsidTr="005B2CD7">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670A574D" w14:textId="77777777" w:rsidR="005B2CD7" w:rsidRPr="00E029CA" w:rsidRDefault="005B2CD7" w:rsidP="00C800CD">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12C409C1" w14:textId="77777777" w:rsidR="005B2CD7" w:rsidRPr="0034087B" w:rsidRDefault="005B2CD7" w:rsidP="00716A90">
            <w:pPr>
              <w:spacing w:before="0" w:after="0"/>
              <w:jc w:val="center"/>
              <w:rPr>
                <w:rFonts w:ascii="Arial" w:hAnsi="Arial" w:cs="Arial"/>
                <w:b/>
                <w:lang w:eastAsia="ru-RU"/>
              </w:rPr>
            </w:pPr>
            <w:r w:rsidRPr="0034087B">
              <w:rPr>
                <w:rFonts w:ascii="Arial" w:hAnsi="Arial" w:cs="Arial"/>
                <w:b/>
                <w:sz w:val="22"/>
                <w:lang w:eastAsia="ru-RU"/>
              </w:rPr>
              <w:t>3</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05B6F05B" w14:textId="77777777" w:rsidR="005B2CD7" w:rsidRPr="0034087B" w:rsidRDefault="005B2CD7" w:rsidP="00716A90">
            <w:pPr>
              <w:spacing w:before="0" w:after="0"/>
              <w:jc w:val="center"/>
              <w:rPr>
                <w:rFonts w:ascii="Arial" w:hAnsi="Arial" w:cs="Arial"/>
                <w:b/>
                <w:lang w:eastAsia="ru-RU"/>
              </w:rPr>
            </w:pPr>
            <w:r w:rsidRPr="0034087B">
              <w:rPr>
                <w:rFonts w:ascii="Arial" w:hAnsi="Arial" w:cs="Arial"/>
                <w:b/>
                <w:sz w:val="22"/>
                <w:lang w:eastAsia="ru-RU"/>
              </w:rPr>
              <w:t>3</w:t>
            </w: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562F9239" w14:textId="77777777" w:rsidR="005B2CD7" w:rsidRPr="0034087B" w:rsidRDefault="005B2CD7" w:rsidP="005B2CD7">
            <w:pPr>
              <w:spacing w:before="0" w:after="0"/>
              <w:rPr>
                <w:rFonts w:ascii="Arial" w:hAnsi="Arial" w:cs="Arial"/>
                <w:lang w:eastAsia="ru-RU"/>
              </w:rPr>
            </w:pPr>
            <w:r>
              <w:rPr>
                <w:rFonts w:ascii="Arial" w:hAnsi="Arial" w:cs="Arial"/>
                <w:sz w:val="22"/>
                <w:lang w:eastAsia="ru-RU"/>
              </w:rPr>
              <w:t>Лабораторні аналізи</w:t>
            </w:r>
          </w:p>
        </w:tc>
      </w:tr>
      <w:tr w:rsidR="005B2CD7" w:rsidRPr="004D2D7E" w14:paraId="48E4E3EC" w14:textId="77777777" w:rsidTr="005B2CD7">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5797DA62" w14:textId="77777777" w:rsidR="005B2CD7" w:rsidRPr="00E029CA" w:rsidRDefault="005B2CD7" w:rsidP="00C800CD">
            <w:pPr>
              <w:spacing w:before="0" w:after="0"/>
              <w:rPr>
                <w:szCs w:val="20"/>
              </w:rPr>
            </w:pPr>
            <w:r w:rsidRPr="00E029CA">
              <w:rPr>
                <w:sz w:val="22"/>
                <w:szCs w:val="20"/>
              </w:rPr>
              <w:t xml:space="preserve">Коефіцієнт окислення </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77A1C3FB" w14:textId="77777777" w:rsidR="005B2CD7" w:rsidRPr="0034087B" w:rsidRDefault="005B2CD7" w:rsidP="00716A90">
            <w:pPr>
              <w:spacing w:before="0" w:after="0"/>
              <w:jc w:val="center"/>
              <w:rPr>
                <w:rFonts w:ascii="Arial" w:hAnsi="Arial" w:cs="Arial"/>
                <w:b/>
                <w:lang w:eastAsia="ru-RU"/>
              </w:rPr>
            </w:pPr>
            <w:r w:rsidRPr="0034087B">
              <w:rPr>
                <w:rFonts w:ascii="Arial" w:hAnsi="Arial" w:cs="Arial"/>
                <w:b/>
                <w:sz w:val="22"/>
                <w:lang w:eastAsia="ru-RU"/>
              </w:rPr>
              <w:t>1</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13E860FC" w14:textId="77777777" w:rsidR="005B2CD7" w:rsidRPr="0034087B" w:rsidRDefault="005B2CD7" w:rsidP="00716A90">
            <w:pPr>
              <w:spacing w:before="0" w:after="0"/>
              <w:jc w:val="center"/>
              <w:rPr>
                <w:rFonts w:ascii="Arial" w:hAnsi="Arial" w:cs="Arial"/>
                <w:b/>
                <w:lang w:eastAsia="ru-RU"/>
              </w:rPr>
            </w:pPr>
            <w:r w:rsidRPr="0034087B">
              <w:rPr>
                <w:rFonts w:ascii="Arial" w:hAnsi="Arial" w:cs="Arial"/>
                <w:b/>
                <w:sz w:val="22"/>
                <w:lang w:eastAsia="ru-RU"/>
              </w:rPr>
              <w:t>1</w:t>
            </w: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54DD4D22" w14:textId="77777777" w:rsidR="005B2CD7" w:rsidRPr="0034087B" w:rsidRDefault="005B2CD7" w:rsidP="005B2CD7">
            <w:pPr>
              <w:spacing w:before="0" w:after="0"/>
              <w:rPr>
                <w:rFonts w:ascii="Arial" w:hAnsi="Arial" w:cs="Arial"/>
                <w:lang w:eastAsia="ru-RU"/>
              </w:rPr>
            </w:pPr>
            <w:r>
              <w:rPr>
                <w:rFonts w:ascii="Arial" w:hAnsi="Arial" w:cs="Arial"/>
                <w:sz w:val="22"/>
                <w:lang w:eastAsia="ru-RU"/>
              </w:rPr>
              <w:t>Значення за замовчуванням Типу І</w:t>
            </w:r>
          </w:p>
        </w:tc>
      </w:tr>
      <w:tr w:rsidR="005B2CD7" w:rsidRPr="004D2D7E" w14:paraId="53905398" w14:textId="77777777" w:rsidTr="005B2CD7">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1008B505" w14:textId="77777777" w:rsidR="005B2CD7" w:rsidRPr="00E029CA" w:rsidRDefault="005B2CD7" w:rsidP="00C800CD">
            <w:pPr>
              <w:spacing w:before="0" w:after="0"/>
              <w:rPr>
                <w:szCs w:val="20"/>
              </w:rPr>
            </w:pPr>
            <w:r w:rsidRPr="00E029CA">
              <w:rPr>
                <w:sz w:val="22"/>
                <w:szCs w:val="20"/>
              </w:rPr>
              <w:t xml:space="preserve">Коефіцієнт перетворення </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391543F4" w14:textId="77777777" w:rsidR="005B2CD7" w:rsidRPr="00716A90" w:rsidRDefault="005B2CD7" w:rsidP="005B2CD7">
            <w:pPr>
              <w:spacing w:before="0" w:after="0"/>
              <w:rPr>
                <w:rFonts w:ascii="Arial" w:hAnsi="Arial" w:cs="Arial"/>
                <w:lang w:eastAsia="ru-RU"/>
              </w:rPr>
            </w:pPr>
            <w:r w:rsidRPr="00716A90">
              <w:rPr>
                <w:rFonts w:ascii="Arial" w:hAnsi="Arial" w:cs="Arial"/>
                <w:sz w:val="22"/>
                <w:lang w:eastAsia="ru-RU"/>
              </w:rPr>
              <w:t>н/з</w:t>
            </w:r>
          </w:p>
        </w:tc>
        <w:tc>
          <w:tcPr>
            <w:tcW w:w="1920" w:type="dxa"/>
            <w:tcBorders>
              <w:top w:val="single" w:sz="4" w:space="0" w:color="auto"/>
              <w:left w:val="nil"/>
              <w:bottom w:val="single" w:sz="4" w:space="0" w:color="auto"/>
              <w:right w:val="single" w:sz="4" w:space="0" w:color="auto"/>
            </w:tcBorders>
            <w:shd w:val="clear" w:color="auto" w:fill="auto"/>
            <w:noWrap/>
          </w:tcPr>
          <w:p w14:paraId="7FDCB7E3" w14:textId="77777777" w:rsidR="005B2CD7" w:rsidRPr="0034087B" w:rsidRDefault="005B2CD7" w:rsidP="005B2CD7">
            <w:pPr>
              <w:spacing w:before="0" w:after="0"/>
              <w:rPr>
                <w:rFonts w:ascii="Arial" w:hAnsi="Arial" w:cs="Arial"/>
                <w:b/>
                <w:lang w:eastAsia="ru-RU"/>
              </w:rPr>
            </w:pP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51876DE9" w14:textId="77777777" w:rsidR="005B2CD7" w:rsidRPr="0034087B" w:rsidRDefault="005B2CD7" w:rsidP="005B2CD7">
            <w:pPr>
              <w:rPr>
                <w:rFonts w:ascii="Arial" w:hAnsi="Arial" w:cs="Arial"/>
                <w:i/>
                <w:iCs/>
                <w:sz w:val="20"/>
                <w:szCs w:val="20"/>
                <w:highlight w:val="yellow"/>
              </w:rPr>
            </w:pPr>
          </w:p>
        </w:tc>
      </w:tr>
      <w:tr w:rsidR="005B2CD7" w:rsidRPr="004D2D7E" w14:paraId="70371139" w14:textId="77777777" w:rsidTr="005B2CD7">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62E3C0CA" w14:textId="77777777" w:rsidR="005B2CD7" w:rsidRPr="00E029CA" w:rsidRDefault="005B2CD7" w:rsidP="00C800CD">
            <w:pPr>
              <w:spacing w:before="0" w:after="0"/>
              <w:rPr>
                <w:szCs w:val="20"/>
              </w:rPr>
            </w:pPr>
            <w:r w:rsidRPr="00E029CA">
              <w:rPr>
                <w:sz w:val="22"/>
                <w:szCs w:val="20"/>
              </w:rPr>
              <w:t>Вміст вуглецю</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5667E5AA" w14:textId="77777777" w:rsidR="005B2CD7" w:rsidRPr="00716A90" w:rsidRDefault="005B2CD7" w:rsidP="005B2CD7">
            <w:pPr>
              <w:spacing w:before="0" w:after="0"/>
              <w:rPr>
                <w:rFonts w:ascii="Arial" w:hAnsi="Arial" w:cs="Arial"/>
                <w:lang w:eastAsia="ru-RU"/>
              </w:rPr>
            </w:pPr>
            <w:r w:rsidRPr="00716A90">
              <w:rPr>
                <w:rFonts w:ascii="Arial" w:hAnsi="Arial" w:cs="Arial"/>
                <w:sz w:val="22"/>
                <w:lang w:eastAsia="ru-RU"/>
              </w:rPr>
              <w:t>н/з</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6AE29441" w14:textId="77777777" w:rsidR="005B2CD7" w:rsidRPr="0034087B" w:rsidRDefault="005B2CD7" w:rsidP="005B2CD7">
            <w:pPr>
              <w:spacing w:before="0" w:after="0"/>
              <w:rPr>
                <w:rFonts w:ascii="Arial" w:hAnsi="Arial" w:cs="Arial"/>
                <w:b/>
                <w:lang w:eastAsia="ru-RU"/>
              </w:rPr>
            </w:pPr>
          </w:p>
        </w:tc>
        <w:tc>
          <w:tcPr>
            <w:tcW w:w="2418" w:type="dxa"/>
            <w:tcBorders>
              <w:top w:val="single" w:sz="4" w:space="0" w:color="auto"/>
              <w:left w:val="nil"/>
              <w:bottom w:val="single" w:sz="4" w:space="0" w:color="auto"/>
              <w:right w:val="single" w:sz="4" w:space="0" w:color="000000"/>
            </w:tcBorders>
            <w:shd w:val="clear" w:color="auto" w:fill="auto"/>
            <w:noWrap/>
            <w:vAlign w:val="center"/>
          </w:tcPr>
          <w:p w14:paraId="115E783A" w14:textId="77777777" w:rsidR="005B2CD7" w:rsidRPr="0034087B" w:rsidRDefault="005B2CD7" w:rsidP="005B2CD7">
            <w:pPr>
              <w:spacing w:before="0" w:after="0"/>
              <w:rPr>
                <w:rFonts w:ascii="Arial" w:hAnsi="Arial" w:cs="Arial"/>
                <w:lang w:eastAsia="ru-RU"/>
              </w:rPr>
            </w:pPr>
          </w:p>
        </w:tc>
      </w:tr>
      <w:tr w:rsidR="005B2CD7" w:rsidRPr="004D2D7E" w14:paraId="69BB5532" w14:textId="77777777" w:rsidTr="005B2CD7">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0B9CB4D7" w14:textId="77777777" w:rsidR="005B2CD7" w:rsidRPr="00E029CA" w:rsidRDefault="005B2CD7" w:rsidP="00C800CD">
            <w:pPr>
              <w:spacing w:before="0" w:after="0"/>
              <w:rPr>
                <w:szCs w:val="20"/>
              </w:rPr>
            </w:pPr>
            <w:r w:rsidRPr="00E029CA">
              <w:rPr>
                <w:sz w:val="22"/>
                <w:szCs w:val="20"/>
              </w:rPr>
              <w:t>Частка біомаси (якщо застосовується)</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15D25CC6" w14:textId="77777777" w:rsidR="005B2CD7" w:rsidRPr="00716A90" w:rsidRDefault="005B2CD7" w:rsidP="005B2CD7">
            <w:pPr>
              <w:spacing w:before="0" w:after="0"/>
              <w:rPr>
                <w:rFonts w:ascii="Arial" w:hAnsi="Arial" w:cs="Arial"/>
                <w:lang w:eastAsia="ru-RU"/>
              </w:rPr>
            </w:pPr>
            <w:r w:rsidRPr="00716A90">
              <w:rPr>
                <w:rFonts w:ascii="Arial" w:hAnsi="Arial" w:cs="Arial"/>
                <w:sz w:val="22"/>
                <w:lang w:eastAsia="ru-RU"/>
              </w:rPr>
              <w:t>н/з</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423DC20A" w14:textId="77777777" w:rsidR="005B2CD7" w:rsidRPr="0034087B" w:rsidRDefault="005B2CD7" w:rsidP="005B2CD7">
            <w:pPr>
              <w:spacing w:before="0" w:after="0"/>
              <w:rPr>
                <w:rFonts w:ascii="Arial" w:hAnsi="Arial" w:cs="Arial"/>
                <w:b/>
                <w:lang w:eastAsia="ru-RU"/>
              </w:rPr>
            </w:pPr>
          </w:p>
        </w:tc>
        <w:tc>
          <w:tcPr>
            <w:tcW w:w="2418" w:type="dxa"/>
            <w:tcBorders>
              <w:top w:val="single" w:sz="4" w:space="0" w:color="auto"/>
              <w:left w:val="nil"/>
              <w:bottom w:val="single" w:sz="4" w:space="0" w:color="auto"/>
              <w:right w:val="single" w:sz="4" w:space="0" w:color="000000"/>
            </w:tcBorders>
            <w:shd w:val="clear" w:color="auto" w:fill="auto"/>
            <w:noWrap/>
          </w:tcPr>
          <w:p w14:paraId="5649D69E" w14:textId="77777777" w:rsidR="005B2CD7" w:rsidRPr="0034087B" w:rsidRDefault="005B2CD7" w:rsidP="005B2CD7">
            <w:pPr>
              <w:spacing w:before="0" w:after="0"/>
              <w:rPr>
                <w:sz w:val="20"/>
                <w:szCs w:val="20"/>
                <w:lang w:eastAsia="ru-RU"/>
              </w:rPr>
            </w:pPr>
          </w:p>
        </w:tc>
      </w:tr>
    </w:tbl>
    <w:p w14:paraId="52C04B49" w14:textId="77777777" w:rsidR="00700447" w:rsidRPr="004D2D7E" w:rsidRDefault="00700447" w:rsidP="00700447">
      <w:pPr>
        <w:rPr>
          <w:u w:val="single"/>
        </w:rPr>
        <w:sectPr w:rsidR="00700447" w:rsidRPr="004D2D7E" w:rsidSect="00BD521C">
          <w:pgSz w:w="11906" w:h="16838"/>
          <w:pgMar w:top="850" w:right="850" w:bottom="850" w:left="1417" w:header="708" w:footer="708" w:gutter="0"/>
          <w:cols w:space="708"/>
          <w:docGrid w:linePitch="360"/>
        </w:sectPr>
      </w:pPr>
    </w:p>
    <w:p w14:paraId="36150D7B" w14:textId="7BE653DB" w:rsidR="00700447" w:rsidRPr="004D2D7E" w:rsidRDefault="00856053" w:rsidP="00700447">
      <w:pPr>
        <w:pStyle w:val="3"/>
      </w:pPr>
      <w:r>
        <w:lastRenderedPageBreak/>
        <w:t>1</w:t>
      </w:r>
      <w:r w:rsidR="00700447">
        <w:t xml:space="preserve">.7. </w:t>
      </w:r>
      <w:r w:rsidR="00700447"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724"/>
        <w:gridCol w:w="1201"/>
        <w:gridCol w:w="1844"/>
        <w:gridCol w:w="1543"/>
        <w:gridCol w:w="1417"/>
      </w:tblGrid>
      <w:tr w:rsidR="00700447" w:rsidRPr="00E029CA" w14:paraId="301F74BF" w14:textId="77777777" w:rsidTr="005B2CD7">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2F8FB" w14:textId="77777777" w:rsidR="00700447" w:rsidRPr="00E029CA" w:rsidRDefault="00700447" w:rsidP="00C800CD">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D069218" w14:textId="77777777" w:rsidR="00700447" w:rsidRPr="00E029CA" w:rsidRDefault="00700447" w:rsidP="00C800CD">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01F858D" w14:textId="77777777" w:rsidR="00700447" w:rsidRPr="00E029CA" w:rsidRDefault="00700447" w:rsidP="00C800CD">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724" w:type="dxa"/>
            <w:tcBorders>
              <w:top w:val="single" w:sz="4" w:space="0" w:color="auto"/>
              <w:left w:val="nil"/>
              <w:bottom w:val="single" w:sz="4" w:space="0" w:color="auto"/>
              <w:right w:val="single" w:sz="4" w:space="0" w:color="auto"/>
            </w:tcBorders>
            <w:shd w:val="clear" w:color="auto" w:fill="auto"/>
            <w:vAlign w:val="center"/>
          </w:tcPr>
          <w:p w14:paraId="24533C1B" w14:textId="77777777" w:rsidR="00700447" w:rsidRPr="00E029CA" w:rsidRDefault="00700447" w:rsidP="00C800CD">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201" w:type="dxa"/>
            <w:tcBorders>
              <w:top w:val="single" w:sz="4" w:space="0" w:color="auto"/>
              <w:left w:val="nil"/>
              <w:bottom w:val="single" w:sz="4" w:space="0" w:color="auto"/>
              <w:right w:val="single" w:sz="4" w:space="0" w:color="auto"/>
            </w:tcBorders>
            <w:shd w:val="clear" w:color="auto" w:fill="auto"/>
            <w:vAlign w:val="center"/>
          </w:tcPr>
          <w:p w14:paraId="28358F08" w14:textId="77777777" w:rsidR="00700447" w:rsidRPr="00E029CA" w:rsidRDefault="00700447" w:rsidP="00C800CD">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9BCFABA" w14:textId="77777777" w:rsidR="00700447" w:rsidRPr="00E029CA" w:rsidRDefault="00700447" w:rsidP="00C800CD">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1EB7CB9" w14:textId="77777777" w:rsidR="00700447" w:rsidRPr="00E029CA" w:rsidRDefault="00700447" w:rsidP="00C800CD">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1CA62A" w14:textId="77777777" w:rsidR="00700447" w:rsidRPr="00E029CA" w:rsidRDefault="00700447" w:rsidP="00C800CD">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5B2CD7" w:rsidRPr="004D2D7E" w14:paraId="4486F258"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E94E9" w14:textId="77777777" w:rsidR="005B2CD7" w:rsidRPr="005864D2" w:rsidRDefault="005B2CD7" w:rsidP="00C800CD">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2D337A19"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tcPr>
          <w:p w14:paraId="2ADFE78D" w14:textId="77777777" w:rsidR="005B2CD7" w:rsidRPr="005B2CD7" w:rsidRDefault="005B2CD7" w:rsidP="005B2CD7">
            <w:pPr>
              <w:spacing w:before="0" w:after="0"/>
              <w:jc w:val="center"/>
              <w:rPr>
                <w:rFonts w:ascii="Arial" w:hAnsi="Arial" w:cs="Arial"/>
                <w:lang w:eastAsia="ru-RU"/>
              </w:rPr>
            </w:pPr>
          </w:p>
        </w:tc>
        <w:tc>
          <w:tcPr>
            <w:tcW w:w="1724" w:type="dxa"/>
            <w:tcBorders>
              <w:top w:val="single" w:sz="4" w:space="0" w:color="auto"/>
              <w:left w:val="nil"/>
              <w:bottom w:val="single" w:sz="4" w:space="0" w:color="auto"/>
              <w:right w:val="single" w:sz="4" w:space="0" w:color="auto"/>
            </w:tcBorders>
            <w:shd w:val="clear" w:color="auto" w:fill="auto"/>
            <w:noWrap/>
          </w:tcPr>
          <w:p w14:paraId="6AC2D739" w14:textId="0B9E84EA" w:rsidR="005B2CD7" w:rsidRPr="005B2CD7" w:rsidRDefault="004C2681" w:rsidP="005B2CD7">
            <w:pPr>
              <w:spacing w:before="0" w:after="0"/>
              <w:jc w:val="center"/>
              <w:rPr>
                <w:rFonts w:ascii="Arial" w:hAnsi="Arial" w:cs="Arial"/>
                <w:lang w:eastAsia="ru-RU"/>
              </w:rPr>
            </w:pPr>
            <w:proofErr w:type="spellStart"/>
            <w:r w:rsidRPr="007055B0">
              <w:rPr>
                <w:rFonts w:ascii="Arial" w:hAnsi="Arial" w:cs="Arial"/>
                <w:sz w:val="22"/>
              </w:rPr>
              <w:t>ГДж</w:t>
            </w:r>
            <w:proofErr w:type="spellEnd"/>
            <w:r w:rsidRPr="007055B0">
              <w:rPr>
                <w:rFonts w:ascii="Arial" w:hAnsi="Arial" w:cs="Arial"/>
                <w:sz w:val="22"/>
              </w:rPr>
              <w:t>/т</w:t>
            </w:r>
            <w:r>
              <w:rPr>
                <w:rFonts w:ascii="Arial" w:hAnsi="Arial" w:cs="Arial"/>
                <w:sz w:val="22"/>
              </w:rPr>
              <w:t>ис м</w:t>
            </w:r>
            <w:r w:rsidRPr="00813CB6">
              <w:rPr>
                <w:rFonts w:ascii="Arial" w:hAnsi="Arial" w:cs="Arial"/>
                <w:sz w:val="22"/>
                <w:vertAlign w:val="superscript"/>
              </w:rPr>
              <w:t>3</w:t>
            </w:r>
          </w:p>
        </w:tc>
        <w:tc>
          <w:tcPr>
            <w:tcW w:w="1201" w:type="dxa"/>
            <w:tcBorders>
              <w:top w:val="single" w:sz="4" w:space="0" w:color="auto"/>
              <w:left w:val="nil"/>
              <w:bottom w:val="single" w:sz="4" w:space="0" w:color="auto"/>
              <w:right w:val="single" w:sz="4" w:space="0" w:color="auto"/>
            </w:tcBorders>
            <w:shd w:val="clear" w:color="auto" w:fill="auto"/>
          </w:tcPr>
          <w:p w14:paraId="4FC79F17" w14:textId="77777777" w:rsidR="005B2CD7" w:rsidRPr="005B2CD7" w:rsidRDefault="005B2CD7" w:rsidP="005B2CD7">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382F1916"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lang w:eastAsia="ru-RU"/>
              </w:rPr>
              <w:t>Лаб02</w:t>
            </w:r>
          </w:p>
        </w:tc>
        <w:tc>
          <w:tcPr>
            <w:tcW w:w="1543" w:type="dxa"/>
            <w:tcBorders>
              <w:top w:val="single" w:sz="4" w:space="0" w:color="auto"/>
              <w:left w:val="nil"/>
              <w:bottom w:val="single" w:sz="4" w:space="0" w:color="auto"/>
              <w:right w:val="single" w:sz="4" w:space="0" w:color="auto"/>
            </w:tcBorders>
            <w:shd w:val="clear" w:color="auto" w:fill="auto"/>
          </w:tcPr>
          <w:p w14:paraId="01E231C5"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rPr>
              <w:t>ВідбірПроб_Лаб02</w:t>
            </w:r>
          </w:p>
        </w:tc>
        <w:tc>
          <w:tcPr>
            <w:tcW w:w="1417" w:type="dxa"/>
            <w:tcBorders>
              <w:top w:val="single" w:sz="4" w:space="0" w:color="auto"/>
              <w:left w:val="nil"/>
              <w:bottom w:val="single" w:sz="4" w:space="0" w:color="auto"/>
              <w:right w:val="single" w:sz="4" w:space="0" w:color="auto"/>
            </w:tcBorders>
            <w:shd w:val="clear" w:color="auto" w:fill="auto"/>
          </w:tcPr>
          <w:p w14:paraId="5D9BFEB3" w14:textId="77777777" w:rsidR="005B2CD7" w:rsidRPr="005B2CD7" w:rsidRDefault="005B2CD7" w:rsidP="005B2CD7">
            <w:pPr>
              <w:spacing w:before="0" w:after="0"/>
              <w:jc w:val="center"/>
              <w:rPr>
                <w:rFonts w:ascii="Arial" w:hAnsi="Arial" w:cs="Arial"/>
              </w:rPr>
            </w:pPr>
            <w:r w:rsidRPr="005B2CD7">
              <w:rPr>
                <w:rFonts w:ascii="Arial" w:hAnsi="Arial" w:cs="Arial"/>
                <w:sz w:val="22"/>
              </w:rPr>
              <w:t>Щотижня</w:t>
            </w:r>
          </w:p>
        </w:tc>
      </w:tr>
      <w:tr w:rsidR="005B2CD7" w:rsidRPr="004D2D7E" w14:paraId="04A5B7AF"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BF83B" w14:textId="77777777" w:rsidR="005B2CD7" w:rsidRPr="005864D2" w:rsidRDefault="005B2CD7" w:rsidP="00C800CD">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4E3EB63E"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tcPr>
          <w:p w14:paraId="56E234F3" w14:textId="77777777" w:rsidR="005B2CD7" w:rsidRPr="005B2CD7" w:rsidRDefault="005B2CD7" w:rsidP="005B2CD7">
            <w:pPr>
              <w:spacing w:before="0" w:after="0"/>
              <w:jc w:val="center"/>
              <w:rPr>
                <w:rFonts w:ascii="Arial" w:hAnsi="Arial" w:cs="Arial"/>
                <w:lang w:eastAsia="ru-RU"/>
              </w:rPr>
            </w:pPr>
          </w:p>
        </w:tc>
        <w:tc>
          <w:tcPr>
            <w:tcW w:w="1724" w:type="dxa"/>
            <w:tcBorders>
              <w:top w:val="single" w:sz="4" w:space="0" w:color="auto"/>
              <w:left w:val="nil"/>
              <w:bottom w:val="single" w:sz="4" w:space="0" w:color="auto"/>
              <w:right w:val="single" w:sz="4" w:space="0" w:color="auto"/>
            </w:tcBorders>
            <w:shd w:val="clear" w:color="auto" w:fill="auto"/>
            <w:noWrap/>
          </w:tcPr>
          <w:p w14:paraId="3F16329B" w14:textId="13C37F4E" w:rsidR="005B2CD7" w:rsidRPr="005B2CD7" w:rsidRDefault="004C2681" w:rsidP="005B2CD7">
            <w:pPr>
              <w:spacing w:before="0" w:after="0"/>
              <w:jc w:val="center"/>
              <w:rPr>
                <w:rFonts w:ascii="Arial" w:hAnsi="Arial" w:cs="Arial"/>
                <w:lang w:eastAsia="ru-RU"/>
              </w:rPr>
            </w:pPr>
            <w:r w:rsidRPr="007055B0">
              <w:rPr>
                <w:rFonts w:ascii="Arial" w:hAnsi="Arial" w:cs="Arial"/>
                <w:sz w:val="22"/>
              </w:rPr>
              <w:t>т CO</w:t>
            </w:r>
            <w:r w:rsidRPr="007055B0">
              <w:rPr>
                <w:rFonts w:ascii="Arial" w:hAnsi="Arial" w:cs="Arial"/>
                <w:sz w:val="22"/>
                <w:vertAlign w:val="subscript"/>
              </w:rPr>
              <w:t>2</w:t>
            </w:r>
            <w:r w:rsidRPr="007055B0">
              <w:rPr>
                <w:rFonts w:ascii="Arial" w:hAnsi="Arial" w:cs="Arial"/>
                <w:sz w:val="22"/>
              </w:rPr>
              <w:t>/</w:t>
            </w:r>
            <w:proofErr w:type="spellStart"/>
            <w:r>
              <w:rPr>
                <w:rFonts w:ascii="Arial" w:hAnsi="Arial" w:cs="Arial"/>
                <w:sz w:val="22"/>
              </w:rPr>
              <w:t>ТДж</w:t>
            </w:r>
            <w:proofErr w:type="spellEnd"/>
          </w:p>
        </w:tc>
        <w:tc>
          <w:tcPr>
            <w:tcW w:w="1201" w:type="dxa"/>
            <w:tcBorders>
              <w:top w:val="single" w:sz="4" w:space="0" w:color="auto"/>
              <w:left w:val="nil"/>
              <w:bottom w:val="single" w:sz="4" w:space="0" w:color="auto"/>
              <w:right w:val="single" w:sz="4" w:space="0" w:color="auto"/>
            </w:tcBorders>
            <w:shd w:val="clear" w:color="auto" w:fill="auto"/>
          </w:tcPr>
          <w:p w14:paraId="51A04677" w14:textId="77777777" w:rsidR="005B2CD7" w:rsidRPr="005B2CD7" w:rsidRDefault="005B2CD7" w:rsidP="005B2CD7">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0CBC1B20"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lang w:eastAsia="ru-RU"/>
              </w:rPr>
              <w:t>Лаб02</w:t>
            </w:r>
          </w:p>
        </w:tc>
        <w:tc>
          <w:tcPr>
            <w:tcW w:w="1543" w:type="dxa"/>
            <w:tcBorders>
              <w:top w:val="single" w:sz="4" w:space="0" w:color="auto"/>
              <w:left w:val="nil"/>
              <w:bottom w:val="single" w:sz="4" w:space="0" w:color="auto"/>
              <w:right w:val="single" w:sz="4" w:space="0" w:color="auto"/>
            </w:tcBorders>
            <w:shd w:val="clear" w:color="auto" w:fill="auto"/>
          </w:tcPr>
          <w:p w14:paraId="27695093"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rPr>
              <w:t>ВідбірПроб_Лаб02</w:t>
            </w:r>
          </w:p>
        </w:tc>
        <w:tc>
          <w:tcPr>
            <w:tcW w:w="1417" w:type="dxa"/>
            <w:tcBorders>
              <w:top w:val="single" w:sz="4" w:space="0" w:color="auto"/>
              <w:left w:val="nil"/>
              <w:bottom w:val="single" w:sz="4" w:space="0" w:color="auto"/>
              <w:right w:val="single" w:sz="4" w:space="0" w:color="auto"/>
            </w:tcBorders>
            <w:shd w:val="clear" w:color="auto" w:fill="auto"/>
          </w:tcPr>
          <w:p w14:paraId="0E44E8DA" w14:textId="77777777" w:rsidR="005B2CD7" w:rsidRPr="005B2CD7" w:rsidRDefault="005B2CD7" w:rsidP="005B2CD7">
            <w:pPr>
              <w:spacing w:before="0" w:after="0"/>
              <w:jc w:val="center"/>
              <w:rPr>
                <w:rFonts w:ascii="Arial" w:hAnsi="Arial" w:cs="Arial"/>
              </w:rPr>
            </w:pPr>
            <w:r w:rsidRPr="005B2CD7">
              <w:rPr>
                <w:rFonts w:ascii="Arial" w:hAnsi="Arial" w:cs="Arial"/>
                <w:sz w:val="22"/>
              </w:rPr>
              <w:t>Щотижня</w:t>
            </w:r>
          </w:p>
        </w:tc>
      </w:tr>
      <w:tr w:rsidR="005B2CD7" w:rsidRPr="004D2D7E" w14:paraId="10413D96"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468CC" w14:textId="77777777" w:rsidR="005B2CD7" w:rsidRPr="005864D2" w:rsidRDefault="005B2CD7" w:rsidP="00C800CD">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tcPr>
          <w:p w14:paraId="46B54B1A"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lang w:eastAsia="ru-RU"/>
              </w:rPr>
              <w:t>1</w:t>
            </w:r>
          </w:p>
        </w:tc>
        <w:tc>
          <w:tcPr>
            <w:tcW w:w="1961" w:type="dxa"/>
            <w:tcBorders>
              <w:top w:val="single" w:sz="4" w:space="0" w:color="auto"/>
              <w:left w:val="nil"/>
              <w:bottom w:val="single" w:sz="4" w:space="0" w:color="auto"/>
              <w:right w:val="single" w:sz="4" w:space="0" w:color="auto"/>
            </w:tcBorders>
            <w:shd w:val="clear" w:color="auto" w:fill="auto"/>
            <w:noWrap/>
          </w:tcPr>
          <w:p w14:paraId="340EFAFD"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lang w:eastAsia="ru-RU"/>
              </w:rPr>
              <w:t>1,0</w:t>
            </w:r>
          </w:p>
        </w:tc>
        <w:tc>
          <w:tcPr>
            <w:tcW w:w="1724" w:type="dxa"/>
            <w:tcBorders>
              <w:top w:val="single" w:sz="4" w:space="0" w:color="auto"/>
              <w:left w:val="nil"/>
              <w:bottom w:val="single" w:sz="4" w:space="0" w:color="auto"/>
              <w:right w:val="single" w:sz="4" w:space="0" w:color="auto"/>
            </w:tcBorders>
            <w:shd w:val="clear" w:color="auto" w:fill="auto"/>
            <w:noWrap/>
          </w:tcPr>
          <w:p w14:paraId="3DBF8DE2"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lang w:eastAsia="ru-RU"/>
              </w:rPr>
              <w:t>безрозмірний</w:t>
            </w:r>
          </w:p>
        </w:tc>
        <w:tc>
          <w:tcPr>
            <w:tcW w:w="1201" w:type="dxa"/>
            <w:tcBorders>
              <w:top w:val="single" w:sz="4" w:space="0" w:color="auto"/>
              <w:left w:val="nil"/>
              <w:bottom w:val="single" w:sz="4" w:space="0" w:color="auto"/>
              <w:right w:val="single" w:sz="4" w:space="0" w:color="auto"/>
            </w:tcBorders>
            <w:shd w:val="clear" w:color="auto" w:fill="auto"/>
          </w:tcPr>
          <w:p w14:paraId="78B2E5FF" w14:textId="77777777" w:rsidR="005B2CD7" w:rsidRPr="005B2CD7" w:rsidRDefault="005B2CD7" w:rsidP="005B2CD7">
            <w:pPr>
              <w:spacing w:before="0" w:after="0"/>
              <w:jc w:val="center"/>
              <w:rPr>
                <w:lang w:eastAsia="ru-RU"/>
              </w:rPr>
            </w:pPr>
            <w:r w:rsidRPr="005B2CD7">
              <w:rPr>
                <w:rFonts w:ascii="Arial" w:hAnsi="Arial" w:cs="Arial"/>
                <w:sz w:val="22"/>
                <w:lang w:eastAsia="ru-RU"/>
              </w:rPr>
              <w:t>ДІ01</w:t>
            </w:r>
          </w:p>
        </w:tc>
        <w:tc>
          <w:tcPr>
            <w:tcW w:w="1844" w:type="dxa"/>
            <w:tcBorders>
              <w:top w:val="single" w:sz="4" w:space="0" w:color="auto"/>
              <w:left w:val="nil"/>
              <w:bottom w:val="single" w:sz="4" w:space="0" w:color="auto"/>
              <w:right w:val="single" w:sz="4" w:space="0" w:color="auto"/>
            </w:tcBorders>
            <w:shd w:val="clear" w:color="auto" w:fill="auto"/>
          </w:tcPr>
          <w:p w14:paraId="022E721C" w14:textId="77777777" w:rsidR="005B2CD7" w:rsidRPr="005B2CD7" w:rsidRDefault="005B2CD7" w:rsidP="005B2CD7">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4ADC430F" w14:textId="77777777" w:rsidR="005B2CD7" w:rsidRPr="005B2CD7" w:rsidRDefault="005B2CD7" w:rsidP="005B2CD7">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7F057AB4" w14:textId="77777777" w:rsidR="005B2CD7" w:rsidRPr="005B2CD7" w:rsidRDefault="005B2CD7" w:rsidP="005B2CD7">
            <w:pPr>
              <w:spacing w:before="0" w:after="0"/>
              <w:jc w:val="center"/>
              <w:rPr>
                <w:rFonts w:ascii="Arial" w:hAnsi="Arial" w:cs="Arial"/>
              </w:rPr>
            </w:pPr>
          </w:p>
        </w:tc>
      </w:tr>
      <w:tr w:rsidR="005B2CD7" w:rsidRPr="004D2D7E" w14:paraId="5768F4C6"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45013" w14:textId="77777777" w:rsidR="005B2CD7" w:rsidRPr="005864D2" w:rsidRDefault="005B2CD7" w:rsidP="00C800CD">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EE0C5AA"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300BDFA7" w14:textId="77777777" w:rsidR="005B2CD7" w:rsidRPr="005B2CD7" w:rsidRDefault="005B2CD7" w:rsidP="005B2CD7">
            <w:pPr>
              <w:spacing w:before="0" w:after="0"/>
              <w:jc w:val="center"/>
              <w:rPr>
                <w:rFonts w:ascii="Arial" w:hAnsi="Arial" w:cs="Arial"/>
                <w:lang w:eastAsia="ru-RU"/>
              </w:rPr>
            </w:pPr>
          </w:p>
        </w:tc>
        <w:tc>
          <w:tcPr>
            <w:tcW w:w="1724" w:type="dxa"/>
            <w:tcBorders>
              <w:top w:val="single" w:sz="4" w:space="0" w:color="auto"/>
              <w:left w:val="nil"/>
              <w:bottom w:val="single" w:sz="4" w:space="0" w:color="auto"/>
              <w:right w:val="single" w:sz="4" w:space="0" w:color="auto"/>
            </w:tcBorders>
            <w:shd w:val="clear" w:color="auto" w:fill="auto"/>
            <w:noWrap/>
          </w:tcPr>
          <w:p w14:paraId="528FDBCA" w14:textId="77777777" w:rsidR="005B2CD7" w:rsidRPr="005B2CD7" w:rsidRDefault="005B2CD7" w:rsidP="005B2CD7">
            <w:pPr>
              <w:spacing w:before="0" w:after="0"/>
              <w:jc w:val="center"/>
              <w:rPr>
                <w:rFonts w:ascii="Arial" w:hAnsi="Arial" w:cs="Arial"/>
                <w:lang w:eastAsia="ru-RU"/>
              </w:rPr>
            </w:pPr>
          </w:p>
        </w:tc>
        <w:tc>
          <w:tcPr>
            <w:tcW w:w="1201" w:type="dxa"/>
            <w:tcBorders>
              <w:top w:val="single" w:sz="4" w:space="0" w:color="auto"/>
              <w:left w:val="nil"/>
              <w:bottom w:val="single" w:sz="4" w:space="0" w:color="auto"/>
              <w:right w:val="single" w:sz="4" w:space="0" w:color="auto"/>
            </w:tcBorders>
            <w:shd w:val="clear" w:color="auto" w:fill="auto"/>
          </w:tcPr>
          <w:p w14:paraId="73EFB137" w14:textId="77777777" w:rsidR="005B2CD7" w:rsidRPr="005B2CD7" w:rsidRDefault="005B2CD7" w:rsidP="005B2CD7">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4D6E8D35" w14:textId="77777777" w:rsidR="005B2CD7" w:rsidRPr="005B2CD7" w:rsidRDefault="005B2CD7" w:rsidP="005B2CD7">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252BF868" w14:textId="77777777" w:rsidR="005B2CD7" w:rsidRPr="005B2CD7" w:rsidRDefault="005B2CD7" w:rsidP="005B2CD7">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22E57291" w14:textId="77777777" w:rsidR="005B2CD7" w:rsidRPr="005B2CD7" w:rsidRDefault="005B2CD7" w:rsidP="005B2CD7">
            <w:pPr>
              <w:spacing w:before="0" w:after="0"/>
              <w:jc w:val="center"/>
              <w:rPr>
                <w:rFonts w:ascii="Arial" w:hAnsi="Arial" w:cs="Arial"/>
                <w:lang w:eastAsia="ru-RU"/>
              </w:rPr>
            </w:pPr>
          </w:p>
        </w:tc>
      </w:tr>
      <w:tr w:rsidR="005B2CD7" w:rsidRPr="004D2D7E" w14:paraId="780A2862"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3306F" w14:textId="77777777" w:rsidR="005B2CD7" w:rsidRPr="005864D2" w:rsidRDefault="005B2CD7" w:rsidP="00C800CD">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3E610BA"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C1C99E4" w14:textId="77777777" w:rsidR="005B2CD7" w:rsidRPr="005B2CD7" w:rsidRDefault="005B2CD7" w:rsidP="005B2CD7">
            <w:pPr>
              <w:spacing w:before="0" w:after="0"/>
              <w:jc w:val="center"/>
              <w:rPr>
                <w:rFonts w:ascii="Arial" w:hAnsi="Arial" w:cs="Arial"/>
                <w:lang w:eastAsia="ru-RU"/>
              </w:rPr>
            </w:pPr>
          </w:p>
        </w:tc>
        <w:tc>
          <w:tcPr>
            <w:tcW w:w="1724" w:type="dxa"/>
            <w:tcBorders>
              <w:top w:val="single" w:sz="4" w:space="0" w:color="auto"/>
              <w:left w:val="nil"/>
              <w:bottom w:val="single" w:sz="4" w:space="0" w:color="auto"/>
              <w:right w:val="single" w:sz="4" w:space="0" w:color="auto"/>
            </w:tcBorders>
            <w:shd w:val="clear" w:color="auto" w:fill="auto"/>
            <w:noWrap/>
            <w:vAlign w:val="center"/>
          </w:tcPr>
          <w:p w14:paraId="5048B670" w14:textId="77777777" w:rsidR="005B2CD7" w:rsidRPr="005B2CD7" w:rsidRDefault="005B2CD7" w:rsidP="005B2CD7">
            <w:pPr>
              <w:spacing w:before="0" w:after="0"/>
              <w:jc w:val="center"/>
              <w:rPr>
                <w:rFonts w:ascii="Arial" w:hAnsi="Arial" w:cs="Arial"/>
                <w:lang w:eastAsia="ru-RU"/>
              </w:rPr>
            </w:pPr>
          </w:p>
        </w:tc>
        <w:tc>
          <w:tcPr>
            <w:tcW w:w="1201" w:type="dxa"/>
            <w:tcBorders>
              <w:top w:val="single" w:sz="4" w:space="0" w:color="auto"/>
              <w:left w:val="nil"/>
              <w:bottom w:val="single" w:sz="4" w:space="0" w:color="auto"/>
              <w:right w:val="single" w:sz="4" w:space="0" w:color="auto"/>
            </w:tcBorders>
            <w:shd w:val="clear" w:color="auto" w:fill="auto"/>
            <w:vAlign w:val="center"/>
          </w:tcPr>
          <w:p w14:paraId="108BD523" w14:textId="77777777" w:rsidR="005B2CD7" w:rsidRPr="005B2CD7" w:rsidRDefault="005B2CD7" w:rsidP="005B2CD7">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F7C4926" w14:textId="77777777" w:rsidR="005B2CD7" w:rsidRPr="005B2CD7" w:rsidRDefault="005B2CD7" w:rsidP="005B2CD7">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E0F21CD" w14:textId="77777777" w:rsidR="005B2CD7" w:rsidRPr="005B2CD7" w:rsidRDefault="005B2CD7" w:rsidP="005B2CD7">
            <w:pPr>
              <w:spacing w:before="0" w:after="0"/>
              <w:jc w:val="center"/>
              <w:rPr>
                <w:rFonts w:ascii="Arial" w:hAnsi="Arial" w:cs="Arial"/>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65909DFF" w14:textId="77777777" w:rsidR="005B2CD7" w:rsidRPr="005B2CD7" w:rsidRDefault="005B2CD7" w:rsidP="005B2CD7">
            <w:pPr>
              <w:spacing w:before="0" w:after="0"/>
              <w:jc w:val="center"/>
              <w:rPr>
                <w:rFonts w:ascii="Arial" w:hAnsi="Arial" w:cs="Arial"/>
              </w:rPr>
            </w:pPr>
          </w:p>
        </w:tc>
      </w:tr>
      <w:tr w:rsidR="005B2CD7" w:rsidRPr="004D2D7E" w14:paraId="411D3EAB"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3542" w14:textId="77777777" w:rsidR="005B2CD7" w:rsidRPr="005864D2" w:rsidRDefault="005B2CD7" w:rsidP="00C800CD">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753EFFB" w14:textId="77777777" w:rsidR="005B2CD7" w:rsidRPr="005B2CD7" w:rsidRDefault="005B2CD7" w:rsidP="005B2CD7">
            <w:pPr>
              <w:spacing w:before="0" w:after="0"/>
              <w:jc w:val="center"/>
              <w:rPr>
                <w:rFonts w:ascii="Arial" w:hAnsi="Arial" w:cs="Arial"/>
                <w:lang w:eastAsia="ru-RU"/>
              </w:rPr>
            </w:pPr>
            <w:r w:rsidRPr="005B2CD7">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5A2A4334" w14:textId="77777777" w:rsidR="005B2CD7" w:rsidRPr="005B2CD7" w:rsidRDefault="005B2CD7" w:rsidP="005B2CD7">
            <w:pPr>
              <w:spacing w:before="0" w:after="0"/>
              <w:jc w:val="center"/>
              <w:rPr>
                <w:rFonts w:ascii="Arial" w:hAnsi="Arial" w:cs="Arial"/>
                <w:sz w:val="20"/>
                <w:szCs w:val="20"/>
                <w:lang w:eastAsia="ru-RU"/>
              </w:rPr>
            </w:pPr>
          </w:p>
        </w:tc>
        <w:tc>
          <w:tcPr>
            <w:tcW w:w="1724" w:type="dxa"/>
            <w:tcBorders>
              <w:top w:val="single" w:sz="4" w:space="0" w:color="auto"/>
              <w:left w:val="nil"/>
              <w:bottom w:val="single" w:sz="4" w:space="0" w:color="auto"/>
              <w:right w:val="single" w:sz="4" w:space="0" w:color="auto"/>
            </w:tcBorders>
            <w:shd w:val="clear" w:color="auto" w:fill="auto"/>
            <w:noWrap/>
          </w:tcPr>
          <w:p w14:paraId="2261059F" w14:textId="77777777" w:rsidR="005B2CD7" w:rsidRPr="005B2CD7" w:rsidRDefault="005B2CD7" w:rsidP="005B2CD7">
            <w:pPr>
              <w:spacing w:before="0" w:after="0"/>
              <w:jc w:val="center"/>
              <w:rPr>
                <w:rFonts w:ascii="Arial" w:hAnsi="Arial" w:cs="Arial"/>
                <w:sz w:val="20"/>
                <w:szCs w:val="20"/>
                <w:lang w:eastAsia="ru-RU"/>
              </w:rPr>
            </w:pPr>
          </w:p>
        </w:tc>
        <w:tc>
          <w:tcPr>
            <w:tcW w:w="1201" w:type="dxa"/>
            <w:tcBorders>
              <w:top w:val="single" w:sz="4" w:space="0" w:color="auto"/>
              <w:left w:val="nil"/>
              <w:bottom w:val="single" w:sz="4" w:space="0" w:color="auto"/>
              <w:right w:val="single" w:sz="4" w:space="0" w:color="auto"/>
            </w:tcBorders>
            <w:shd w:val="clear" w:color="auto" w:fill="auto"/>
          </w:tcPr>
          <w:p w14:paraId="7F217588" w14:textId="77777777" w:rsidR="005B2CD7" w:rsidRPr="005B2CD7" w:rsidRDefault="005B2CD7" w:rsidP="005B2CD7">
            <w:pPr>
              <w:spacing w:before="0" w:after="0"/>
              <w:jc w:val="center"/>
              <w:rPr>
                <w:rFonts w:ascii="Arial" w:hAnsi="Arial" w:cs="Arial"/>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41A6DB44" w14:textId="77777777" w:rsidR="005B2CD7" w:rsidRPr="005B2CD7" w:rsidRDefault="005B2CD7" w:rsidP="005B2CD7">
            <w:pPr>
              <w:spacing w:before="0" w:after="0"/>
              <w:jc w:val="center"/>
              <w:rPr>
                <w:rFonts w:ascii="Arial" w:hAnsi="Arial" w:cs="Arial"/>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39369918" w14:textId="77777777" w:rsidR="005B2CD7" w:rsidRPr="005B2CD7" w:rsidRDefault="005B2CD7" w:rsidP="005B2CD7">
            <w:pPr>
              <w:spacing w:before="0" w:after="0"/>
              <w:jc w:val="center"/>
              <w:rPr>
                <w:rFonts w:ascii="Arial"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7E9BFBF1" w14:textId="77777777" w:rsidR="005B2CD7" w:rsidRPr="005B2CD7" w:rsidRDefault="005B2CD7" w:rsidP="005B2CD7">
            <w:pPr>
              <w:spacing w:before="0" w:after="0"/>
              <w:jc w:val="center"/>
              <w:rPr>
                <w:rFonts w:ascii="Arial" w:hAnsi="Arial" w:cs="Arial"/>
                <w:sz w:val="20"/>
                <w:szCs w:val="20"/>
                <w:lang w:eastAsia="ru-RU"/>
              </w:rPr>
            </w:pPr>
          </w:p>
        </w:tc>
      </w:tr>
    </w:tbl>
    <w:p w14:paraId="19F9F22D" w14:textId="082CA001" w:rsidR="00700447" w:rsidRDefault="00856053" w:rsidP="00700447">
      <w:pPr>
        <w:pStyle w:val="3"/>
        <w:spacing w:before="240"/>
      </w:pPr>
      <w:r>
        <w:t>1</w:t>
      </w:r>
      <w:r w:rsidR="00700447">
        <w:t>.8.</w:t>
      </w:r>
      <w:r w:rsidR="00700447" w:rsidRPr="004D2D7E">
        <w:t xml:space="preserve"> Коментарі та пояснення</w:t>
      </w:r>
    </w:p>
    <w:tbl>
      <w:tblPr>
        <w:tblStyle w:val="a3"/>
        <w:tblW w:w="0" w:type="auto"/>
        <w:tblLook w:val="04A0" w:firstRow="1" w:lastRow="0" w:firstColumn="1" w:lastColumn="0" w:noHBand="0" w:noVBand="1"/>
      </w:tblPr>
      <w:tblGrid>
        <w:gridCol w:w="15352"/>
      </w:tblGrid>
      <w:tr w:rsidR="00700447" w14:paraId="51050724" w14:textId="77777777" w:rsidTr="00C800CD">
        <w:tc>
          <w:tcPr>
            <w:tcW w:w="15352" w:type="dxa"/>
          </w:tcPr>
          <w:p w14:paraId="24CC69D6" w14:textId="77777777" w:rsidR="00700447" w:rsidRDefault="00700447" w:rsidP="00C800CD">
            <w:pPr>
              <w:rPr>
                <w:lang w:eastAsia="ru-RU"/>
              </w:rPr>
            </w:pPr>
            <w:r w:rsidRPr="003D1807">
              <w:rPr>
                <w:rFonts w:ascii="Arial" w:hAnsi="Arial" w:cs="Arial"/>
                <w:sz w:val="22"/>
                <w:szCs w:val="22"/>
              </w:rPr>
              <w:t>н/з</w:t>
            </w:r>
          </w:p>
        </w:tc>
      </w:tr>
    </w:tbl>
    <w:p w14:paraId="48EFC618" w14:textId="14571D5C" w:rsidR="00700447" w:rsidRDefault="00856053" w:rsidP="00700447">
      <w:pPr>
        <w:pStyle w:val="3"/>
        <w:spacing w:before="240"/>
      </w:pPr>
      <w:r>
        <w:t>1</w:t>
      </w:r>
      <w:r w:rsidR="00700447">
        <w:t>.9.</w:t>
      </w:r>
      <w:r w:rsidR="00700447" w:rsidRPr="004D2D7E">
        <w:t xml:space="preserve"> Обґрунтування, якщо не застосову</w:t>
      </w:r>
      <w:r w:rsidR="00700447">
        <w:t>є</w:t>
      </w:r>
      <w:r w:rsidR="00700447" w:rsidRPr="004D2D7E">
        <w:t xml:space="preserve">ться </w:t>
      </w:r>
      <w:r w:rsidR="00700447"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700447" w14:paraId="677A7CF6" w14:textId="77777777" w:rsidTr="00C800CD">
        <w:tc>
          <w:tcPr>
            <w:tcW w:w="15352" w:type="dxa"/>
          </w:tcPr>
          <w:p w14:paraId="318F74A4" w14:textId="77777777" w:rsidR="00700447" w:rsidRDefault="00700447" w:rsidP="00C800CD">
            <w:pPr>
              <w:rPr>
                <w:lang w:eastAsia="ru-RU"/>
              </w:rPr>
            </w:pPr>
            <w:r w:rsidRPr="003D1807">
              <w:rPr>
                <w:rFonts w:ascii="Arial" w:hAnsi="Arial" w:cs="Arial"/>
                <w:sz w:val="22"/>
                <w:szCs w:val="22"/>
              </w:rPr>
              <w:t>н/з</w:t>
            </w:r>
          </w:p>
        </w:tc>
      </w:tr>
    </w:tbl>
    <w:p w14:paraId="6118CAD9" w14:textId="77777777" w:rsidR="00700447" w:rsidRPr="004D2D7E" w:rsidRDefault="00700447" w:rsidP="00700447">
      <w:pPr>
        <w:rPr>
          <w:lang w:eastAsia="ru-RU"/>
        </w:rPr>
      </w:pPr>
    </w:p>
    <w:p w14:paraId="0F2ACCBD" w14:textId="77777777" w:rsidR="00700447" w:rsidRPr="004D2D7E" w:rsidRDefault="00700447" w:rsidP="00700447">
      <w:pPr>
        <w:rPr>
          <w:u w:val="single"/>
        </w:rPr>
        <w:sectPr w:rsidR="00700447" w:rsidRPr="004D2D7E" w:rsidSect="00C800CD">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5B2CD7" w:rsidRPr="00E029CA" w14:paraId="53338C1B" w14:textId="77777777" w:rsidTr="005B2CD7">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77FD2355" w14:textId="77777777" w:rsidR="005B2CD7" w:rsidRPr="00E029CA" w:rsidRDefault="005B2CD7" w:rsidP="005B2CD7">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5416851" w14:textId="77777777" w:rsidR="005B2CD7" w:rsidRPr="0034087B" w:rsidRDefault="005B2CD7" w:rsidP="005B2CD7">
            <w:pPr>
              <w:spacing w:before="0" w:after="0"/>
              <w:rPr>
                <w:rFonts w:ascii="Arial" w:eastAsia="Times New Roman" w:hAnsi="Arial" w:cs="Arial"/>
                <w:b/>
                <w:bCs/>
                <w:iCs/>
                <w:lang w:eastAsia="ru-RU"/>
              </w:rPr>
            </w:pPr>
            <w:r w:rsidRPr="0034087B">
              <w:rPr>
                <w:rFonts w:ascii="Arial" w:eastAsia="Times New Roman" w:hAnsi="Arial" w:cs="Arial"/>
                <w:b/>
                <w:bCs/>
                <w:iCs/>
                <w:sz w:val="22"/>
                <w:lang w:eastAsia="ru-RU"/>
              </w:rPr>
              <w:t>П02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94BCFC0" w14:textId="77777777" w:rsidR="005B2CD7" w:rsidRPr="0034087B" w:rsidRDefault="005B2CD7" w:rsidP="005B2CD7">
            <w:pPr>
              <w:spacing w:before="0" w:after="0"/>
              <w:jc w:val="center"/>
              <w:rPr>
                <w:rFonts w:ascii="Arial" w:eastAsia="Times New Roman" w:hAnsi="Arial" w:cs="Arial"/>
                <w:bCs/>
                <w:iCs/>
                <w:lang w:eastAsia="ru-RU"/>
              </w:rPr>
            </w:pPr>
            <w:r w:rsidRPr="0034087B">
              <w:rPr>
                <w:rFonts w:ascii="Arial" w:hAnsi="Arial" w:cs="Arial"/>
                <w:b/>
                <w:sz w:val="22"/>
              </w:rPr>
              <w:t>Мазут</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6E0144" w14:textId="77777777" w:rsidR="005B2CD7" w:rsidRPr="0034087B" w:rsidRDefault="005B2CD7" w:rsidP="005B2CD7">
            <w:pPr>
              <w:spacing w:before="0" w:after="0"/>
              <w:jc w:val="center"/>
              <w:rPr>
                <w:rFonts w:ascii="Arial" w:eastAsia="Times New Roman" w:hAnsi="Arial" w:cs="Arial"/>
                <w:b/>
                <w:bCs/>
                <w:iCs/>
                <w:lang w:eastAsia="ru-RU"/>
              </w:rPr>
            </w:pPr>
            <w:r w:rsidRPr="0034087B">
              <w:rPr>
                <w:rFonts w:ascii="Arial" w:eastAsia="Times New Roman" w:hAnsi="Arial" w:cs="Arial"/>
                <w:b/>
                <w:bCs/>
                <w:iCs/>
                <w:sz w:val="22"/>
                <w:lang w:eastAsia="ru-RU"/>
              </w:rPr>
              <w:t>Значний</w:t>
            </w:r>
          </w:p>
        </w:tc>
      </w:tr>
    </w:tbl>
    <w:p w14:paraId="7B92D221" w14:textId="77777777" w:rsidR="005B2CD7" w:rsidRPr="004D2D7E" w:rsidRDefault="005B2CD7" w:rsidP="005B2CD7">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5B2CD7" w:rsidRPr="004D2D7E" w14:paraId="20C16032" w14:textId="77777777" w:rsidTr="005B2CD7">
        <w:trPr>
          <w:trHeight w:val="288"/>
        </w:trPr>
        <w:tc>
          <w:tcPr>
            <w:tcW w:w="4835" w:type="dxa"/>
            <w:shd w:val="clear" w:color="auto" w:fill="auto"/>
            <w:tcMar>
              <w:top w:w="28" w:type="dxa"/>
              <w:bottom w:w="28" w:type="dxa"/>
            </w:tcMar>
            <w:vAlign w:val="center"/>
          </w:tcPr>
          <w:p w14:paraId="4A943286" w14:textId="43A31E11" w:rsidR="005B2CD7" w:rsidRPr="00E029CA" w:rsidRDefault="005B2CD7" w:rsidP="005B2CD7">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531D11">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3263264F" w14:textId="77777777" w:rsidR="005B2CD7" w:rsidRPr="003D1807" w:rsidRDefault="005B2CD7" w:rsidP="005B2CD7">
            <w:pPr>
              <w:spacing w:before="0" w:after="0"/>
              <w:rPr>
                <w:rFonts w:ascii="Arial" w:hAnsi="Arial" w:cs="Arial"/>
                <w:bCs/>
                <w:lang w:eastAsia="ru-RU"/>
              </w:rPr>
            </w:pPr>
            <w:r w:rsidRPr="007055B0">
              <w:rPr>
                <w:rFonts w:ascii="Arial" w:hAnsi="Arial" w:cs="Arial"/>
                <w:sz w:val="22"/>
              </w:rPr>
              <w:t>Спалювання:</w:t>
            </w:r>
            <w:r w:rsidRPr="007055B0">
              <w:rPr>
                <w:rFonts w:ascii="Arial" w:hAnsi="Arial" w:cs="Arial"/>
                <w:bCs/>
                <w:kern w:val="24"/>
                <w:sz w:val="22"/>
              </w:rPr>
              <w:t xml:space="preserve"> </w:t>
            </w:r>
            <w:r>
              <w:rPr>
                <w:rFonts w:ascii="Arial" w:hAnsi="Arial" w:cs="Arial"/>
                <w:bCs/>
                <w:kern w:val="24"/>
                <w:sz w:val="22"/>
              </w:rPr>
              <w:t>і</w:t>
            </w:r>
            <w:r w:rsidRPr="00061C97">
              <w:rPr>
                <w:rFonts w:ascii="Arial" w:hAnsi="Arial" w:cs="Arial"/>
                <w:bCs/>
                <w:kern w:val="24"/>
                <w:sz w:val="22"/>
              </w:rPr>
              <w:t>нші газоподібні та рідкі види палива</w:t>
            </w:r>
          </w:p>
        </w:tc>
      </w:tr>
      <w:tr w:rsidR="005B2CD7" w:rsidRPr="004D2D7E" w14:paraId="30D3A22D" w14:textId="77777777" w:rsidTr="005B2CD7">
        <w:trPr>
          <w:trHeight w:val="288"/>
        </w:trPr>
        <w:tc>
          <w:tcPr>
            <w:tcW w:w="4835" w:type="dxa"/>
            <w:shd w:val="clear" w:color="auto" w:fill="auto"/>
            <w:tcMar>
              <w:top w:w="28" w:type="dxa"/>
              <w:bottom w:w="28" w:type="dxa"/>
            </w:tcMar>
            <w:vAlign w:val="center"/>
          </w:tcPr>
          <w:p w14:paraId="35941A2F" w14:textId="77777777" w:rsidR="005B2CD7" w:rsidRPr="00E029CA" w:rsidRDefault="005B2CD7" w:rsidP="005B2CD7">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0DBD4383" w14:textId="77777777" w:rsidR="005B2CD7" w:rsidRPr="00FD348B" w:rsidRDefault="005B2CD7" w:rsidP="005B2CD7">
            <w:pPr>
              <w:spacing w:before="0" w:after="0"/>
              <w:rPr>
                <w:rFonts w:ascii="Arial" w:hAnsi="Arial" w:cs="Arial"/>
                <w:bCs/>
              </w:rPr>
            </w:pPr>
            <w:r>
              <w:rPr>
                <w:rFonts w:ascii="Arial" w:hAnsi="Arial" w:cs="Arial"/>
                <w:bCs/>
                <w:sz w:val="22"/>
                <w:lang w:eastAsia="ru-RU"/>
              </w:rPr>
              <w:t>Стандартна методика,</w:t>
            </w:r>
            <w:r w:rsidRPr="0034087B">
              <w:rPr>
                <w:rFonts w:ascii="Arial" w:hAnsi="Arial" w:cs="Arial"/>
                <w:bCs/>
                <w:sz w:val="22"/>
                <w:lang w:eastAsia="ru-RU"/>
              </w:rPr>
              <w:t xml:space="preserve"> </w:t>
            </w:r>
            <w:r>
              <w:rPr>
                <w:rFonts w:ascii="Arial" w:hAnsi="Arial" w:cs="Arial"/>
                <w:bCs/>
                <w:sz w:val="22"/>
                <w:lang w:eastAsia="ru-RU"/>
              </w:rPr>
              <w:t xml:space="preserve">М1 - </w:t>
            </w:r>
            <w:r w:rsidRPr="0034087B">
              <w:rPr>
                <w:rFonts w:ascii="Arial" w:hAnsi="Arial" w:cs="Arial"/>
                <w:bCs/>
                <w:sz w:val="22"/>
                <w:lang w:eastAsia="ru-RU"/>
              </w:rPr>
              <w:t>спалювання палива</w:t>
            </w:r>
          </w:p>
        </w:tc>
      </w:tr>
      <w:tr w:rsidR="005B2CD7" w:rsidRPr="004D2D7E" w14:paraId="1366852C" w14:textId="77777777" w:rsidTr="005B2CD7">
        <w:trPr>
          <w:trHeight w:val="288"/>
        </w:trPr>
        <w:tc>
          <w:tcPr>
            <w:tcW w:w="4835" w:type="dxa"/>
            <w:shd w:val="clear" w:color="auto" w:fill="auto"/>
            <w:tcMar>
              <w:top w:w="28" w:type="dxa"/>
              <w:bottom w:w="28" w:type="dxa"/>
            </w:tcMar>
            <w:vAlign w:val="center"/>
          </w:tcPr>
          <w:p w14:paraId="42016AEB" w14:textId="77777777" w:rsidR="005B2CD7" w:rsidRPr="00E029CA" w:rsidRDefault="005B2CD7" w:rsidP="005B2CD7">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4B6F99A7" w14:textId="77777777" w:rsidR="005B2CD7" w:rsidRPr="00FD348B" w:rsidRDefault="005B2CD7" w:rsidP="005B2CD7">
            <w:pPr>
              <w:spacing w:before="0" w:after="0"/>
              <w:rPr>
                <w:rFonts w:ascii="Arial" w:hAnsi="Arial" w:cs="Arial"/>
                <w:bCs/>
              </w:rPr>
            </w:pPr>
            <w:r w:rsidRPr="0034087B">
              <w:rPr>
                <w:rFonts w:ascii="Arial" w:eastAsia="Times New Roman" w:hAnsi="Arial" w:cs="Arial"/>
                <w:iCs/>
                <w:sz w:val="22"/>
                <w:lang w:eastAsia="ru-RU"/>
              </w:rPr>
              <w:t xml:space="preserve">Обсяг споживання </w:t>
            </w:r>
            <w:r>
              <w:rPr>
                <w:rFonts w:ascii="Arial" w:eastAsia="Times New Roman" w:hAnsi="Arial" w:cs="Arial"/>
                <w:iCs/>
                <w:sz w:val="22"/>
                <w:lang w:eastAsia="ru-RU"/>
              </w:rPr>
              <w:t xml:space="preserve"> </w:t>
            </w:r>
            <w:r w:rsidRPr="0034087B">
              <w:rPr>
                <w:rFonts w:ascii="Arial" w:eastAsia="Times New Roman" w:hAnsi="Arial" w:cs="Arial"/>
                <w:iCs/>
                <w:sz w:val="22"/>
                <w:lang w:eastAsia="ru-RU"/>
              </w:rPr>
              <w:t>палива [т]</w:t>
            </w:r>
          </w:p>
        </w:tc>
      </w:tr>
    </w:tbl>
    <w:p w14:paraId="5F0F92DE" w14:textId="4CE88708" w:rsidR="005B2CD7" w:rsidRPr="004D2D7E" w:rsidRDefault="00856053" w:rsidP="005B2CD7">
      <w:pPr>
        <w:pStyle w:val="3"/>
      </w:pPr>
      <w:r>
        <w:t>2</w:t>
      </w:r>
      <w:r w:rsidR="005B2CD7">
        <w:t>.1.</w:t>
      </w:r>
      <w:r w:rsidR="005B2CD7"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3AD16007" w14:textId="77777777" w:rsidTr="005B2CD7">
        <w:trPr>
          <w:trHeight w:val="530"/>
        </w:trPr>
        <w:tc>
          <w:tcPr>
            <w:tcW w:w="4864" w:type="dxa"/>
            <w:shd w:val="clear" w:color="auto" w:fill="auto"/>
            <w:noWrap/>
            <w:tcMar>
              <w:top w:w="28" w:type="dxa"/>
              <w:bottom w:w="28" w:type="dxa"/>
            </w:tcMar>
          </w:tcPr>
          <w:p w14:paraId="73823D17" w14:textId="77777777" w:rsidR="005B2CD7" w:rsidRPr="00E029CA" w:rsidRDefault="005B2CD7" w:rsidP="005B2CD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666E9184" w14:textId="77777777" w:rsidR="005B2CD7" w:rsidRPr="00337A29" w:rsidRDefault="005B2CD7" w:rsidP="005B2CD7">
            <w:pPr>
              <w:pStyle w:val="Operatorsinput"/>
            </w:pPr>
            <w:r w:rsidRPr="0034087B">
              <w:rPr>
                <w:color w:val="222222"/>
                <w:lang w:eastAsia="ru-RU"/>
              </w:rPr>
              <w:t>Розрахунок з урахуванням змін у запасах</w:t>
            </w:r>
          </w:p>
        </w:tc>
      </w:tr>
    </w:tbl>
    <w:p w14:paraId="0D5DB5AD" w14:textId="77777777" w:rsidR="005B2CD7" w:rsidRPr="00863106" w:rsidRDefault="005B2CD7" w:rsidP="005B2CD7">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174ACE4D"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F0F6C1D" w14:textId="77777777" w:rsidR="005B2CD7" w:rsidRPr="00E029CA" w:rsidRDefault="005B2CD7" w:rsidP="005B2CD7">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6DB36C33" w14:textId="77777777" w:rsidR="005B2CD7" w:rsidRPr="00337A29" w:rsidRDefault="005B2CD7" w:rsidP="005B2CD7">
            <w:pPr>
              <w:pStyle w:val="Operatorsinput"/>
            </w:pPr>
            <w:r w:rsidRPr="00337A29">
              <w:t>Оператора</w:t>
            </w:r>
          </w:p>
        </w:tc>
      </w:tr>
      <w:tr w:rsidR="005B2CD7" w:rsidRPr="003A3292" w14:paraId="0B480F44"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BD9177F" w14:textId="77777777" w:rsidR="005B2CD7" w:rsidRPr="003A3292" w:rsidRDefault="005B2CD7" w:rsidP="005B2CD7">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42672D77" w14:textId="77777777" w:rsidR="005B2CD7" w:rsidRPr="00337A29" w:rsidRDefault="005B2CD7" w:rsidP="005B2CD7">
            <w:pPr>
              <w:pStyle w:val="Operatorsinput"/>
            </w:pPr>
            <w:r w:rsidRPr="00337A29">
              <w:t>Так</w:t>
            </w:r>
          </w:p>
        </w:tc>
      </w:tr>
      <w:tr w:rsidR="005B2CD7" w:rsidRPr="003A3292" w14:paraId="1057876C"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67E5FCB" w14:textId="77777777" w:rsidR="005B2CD7" w:rsidRPr="003A3292" w:rsidRDefault="005B2CD7" w:rsidP="005B2CD7">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192DE283" w14:textId="77777777" w:rsidR="005B2CD7" w:rsidRPr="00337A29" w:rsidRDefault="005B2CD7" w:rsidP="005B2CD7">
            <w:pPr>
              <w:pStyle w:val="Operatorsinput"/>
            </w:pPr>
            <w:r>
              <w:t>н/з</w:t>
            </w:r>
          </w:p>
        </w:tc>
      </w:tr>
      <w:tr w:rsidR="005B2CD7" w:rsidRPr="003A3292" w14:paraId="7D8C80D4" w14:textId="77777777" w:rsidTr="005B2CD7">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8F2E6D2" w14:textId="77777777" w:rsidR="005B2CD7" w:rsidRPr="003A3292" w:rsidRDefault="005B2CD7" w:rsidP="005B2CD7">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698DBCAF" w14:textId="77777777" w:rsidR="005B2CD7" w:rsidRPr="00337A29" w:rsidRDefault="005B2CD7" w:rsidP="005B2CD7">
            <w:pPr>
              <w:pStyle w:val="Operatorsinput"/>
            </w:pPr>
            <w:r>
              <w:t>н/з</w:t>
            </w:r>
          </w:p>
        </w:tc>
      </w:tr>
    </w:tbl>
    <w:p w14:paraId="12373D81" w14:textId="4A20E4E4" w:rsidR="005B2CD7" w:rsidRPr="004D2D7E" w:rsidRDefault="00856053" w:rsidP="005B2CD7">
      <w:pPr>
        <w:pStyle w:val="3"/>
      </w:pPr>
      <w:r>
        <w:t>2</w:t>
      </w:r>
      <w:r w:rsidR="005B2CD7">
        <w:t>.2.</w:t>
      </w:r>
      <w:r w:rsidR="005B2CD7" w:rsidRPr="004D2D7E">
        <w:t xml:space="preserve"> </w:t>
      </w:r>
      <w:r w:rsidR="005B2CD7" w:rsidRPr="00B93961">
        <w:t>Ідентифікаційн</w:t>
      </w:r>
      <w:r w:rsidR="005B2CD7">
        <w:t>і</w:t>
      </w:r>
      <w:r w:rsidR="005B2CD7" w:rsidRPr="00B93961">
        <w:t xml:space="preserve"> номер</w:t>
      </w:r>
      <w:r w:rsidR="005B2CD7">
        <w:t>и</w:t>
      </w:r>
      <w:r w:rsidR="005B2CD7" w:rsidRPr="00B93961">
        <w:t xml:space="preserve"> ЗВТ</w:t>
      </w:r>
      <w:r w:rsidR="005B2CD7" w:rsidRPr="004D2D7E">
        <w:t xml:space="preserve">, що </w:t>
      </w:r>
      <w:r w:rsidR="005B2CD7" w:rsidRPr="00D4389D">
        <w:t>використовуються</w:t>
      </w:r>
      <w:r w:rsidR="005B2CD7"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5B2CD7" w:rsidRPr="00E029CA" w14:paraId="72CD9B35" w14:textId="77777777" w:rsidTr="005B2CD7">
        <w:trPr>
          <w:trHeight w:val="288"/>
        </w:trPr>
        <w:tc>
          <w:tcPr>
            <w:tcW w:w="1335" w:type="dxa"/>
            <w:shd w:val="clear" w:color="auto" w:fill="auto"/>
            <w:vAlign w:val="center"/>
          </w:tcPr>
          <w:p w14:paraId="6C3F3455" w14:textId="77777777" w:rsidR="005B2CD7" w:rsidRPr="0034087B" w:rsidRDefault="005B2CD7" w:rsidP="005B2CD7">
            <w:pPr>
              <w:spacing w:before="0" w:after="0"/>
              <w:jc w:val="center"/>
              <w:rPr>
                <w:rFonts w:ascii="Arial" w:hAnsi="Arial" w:cs="Arial"/>
                <w:b/>
                <w:iCs/>
                <w:lang w:eastAsia="ru-RU"/>
              </w:rPr>
            </w:pPr>
            <w:r w:rsidRPr="0034087B">
              <w:rPr>
                <w:rFonts w:ascii="Arial" w:hAnsi="Arial" w:cs="Arial"/>
                <w:b/>
                <w:iCs/>
                <w:sz w:val="22"/>
                <w:lang w:eastAsia="ru-RU"/>
              </w:rPr>
              <w:t>ЗВТ02</w:t>
            </w:r>
          </w:p>
        </w:tc>
        <w:tc>
          <w:tcPr>
            <w:tcW w:w="1336" w:type="dxa"/>
            <w:shd w:val="clear" w:color="auto" w:fill="auto"/>
            <w:vAlign w:val="center"/>
          </w:tcPr>
          <w:p w14:paraId="4FC7A31B" w14:textId="77777777" w:rsidR="005B2CD7" w:rsidRPr="0034087B" w:rsidRDefault="005B2CD7" w:rsidP="005B2CD7">
            <w:pPr>
              <w:spacing w:before="0" w:after="0"/>
              <w:jc w:val="center"/>
              <w:rPr>
                <w:rFonts w:ascii="Arial" w:hAnsi="Arial" w:cs="Arial"/>
                <w:b/>
                <w:iCs/>
                <w:lang w:eastAsia="ru-RU"/>
              </w:rPr>
            </w:pPr>
            <w:r w:rsidRPr="0034087B">
              <w:rPr>
                <w:rFonts w:ascii="Arial" w:hAnsi="Arial" w:cs="Arial"/>
                <w:b/>
                <w:iCs/>
                <w:sz w:val="22"/>
                <w:lang w:eastAsia="ru-RU"/>
              </w:rPr>
              <w:t>ЗВТ08</w:t>
            </w:r>
          </w:p>
        </w:tc>
        <w:tc>
          <w:tcPr>
            <w:tcW w:w="1335" w:type="dxa"/>
            <w:shd w:val="clear" w:color="auto" w:fill="auto"/>
            <w:vAlign w:val="center"/>
          </w:tcPr>
          <w:p w14:paraId="38C910F6"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149C7228"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50D41244" w14:textId="77777777" w:rsidR="005B2CD7" w:rsidRPr="00F62258" w:rsidRDefault="005B2CD7" w:rsidP="005B2CD7">
            <w:pPr>
              <w:spacing w:before="0" w:after="0"/>
              <w:jc w:val="center"/>
              <w:rPr>
                <w:rFonts w:ascii="Arial" w:hAnsi="Arial" w:cs="Arial"/>
                <w:bCs/>
              </w:rPr>
            </w:pPr>
          </w:p>
        </w:tc>
      </w:tr>
    </w:tbl>
    <w:p w14:paraId="54C83EA8" w14:textId="77777777" w:rsidR="005B2CD7" w:rsidRPr="00E029CA" w:rsidRDefault="005B2CD7" w:rsidP="005B2CD7">
      <w:pPr>
        <w:spacing w:before="0" w:after="0"/>
        <w:rPr>
          <w:sz w:val="16"/>
          <w:szCs w:val="20"/>
          <w:lang w:eastAsia="ru-RU"/>
        </w:rPr>
      </w:pPr>
    </w:p>
    <w:p w14:paraId="231BE5F7" w14:textId="77777777" w:rsidR="00531D11" w:rsidRPr="00E029CA" w:rsidRDefault="00531D11" w:rsidP="00531D11">
      <w:pPr>
        <w:spacing w:before="0" w:after="0"/>
        <w:rPr>
          <w:sz w:val="22"/>
          <w:lang w:eastAsia="ru-RU"/>
        </w:rPr>
      </w:pPr>
      <w:r w:rsidRPr="00E029CA">
        <w:rPr>
          <w:sz w:val="22"/>
          <w:lang w:eastAsia="ru-RU"/>
        </w:rPr>
        <w:t>Коментар</w:t>
      </w:r>
      <w:r>
        <w:rPr>
          <w:sz w:val="22"/>
          <w:lang w:eastAsia="ru-RU"/>
        </w:rPr>
        <w:t xml:space="preserve"> та пояснення, зокрема</w:t>
      </w:r>
      <w:r w:rsidRPr="00E029CA">
        <w:rPr>
          <w:sz w:val="22"/>
          <w:lang w:eastAsia="ru-RU"/>
        </w:rPr>
        <w:t>, якщо використовується декілька ЗВТ</w:t>
      </w:r>
    </w:p>
    <w:tbl>
      <w:tblPr>
        <w:tblStyle w:val="a3"/>
        <w:tblW w:w="0" w:type="auto"/>
        <w:tblLook w:val="04A0" w:firstRow="1" w:lastRow="0" w:firstColumn="1" w:lastColumn="0" w:noHBand="0" w:noVBand="1"/>
      </w:tblPr>
      <w:tblGrid>
        <w:gridCol w:w="9606"/>
      </w:tblGrid>
      <w:tr w:rsidR="005B2CD7" w14:paraId="2BFFCAE9" w14:textId="77777777" w:rsidTr="005B2CD7">
        <w:tc>
          <w:tcPr>
            <w:tcW w:w="9606" w:type="dxa"/>
          </w:tcPr>
          <w:p w14:paraId="48597C3B" w14:textId="77777777" w:rsidR="005B2CD7" w:rsidRPr="00700447" w:rsidRDefault="005B2CD7" w:rsidP="005B2CD7">
            <w:pPr>
              <w:pStyle w:val="Operatorsinput"/>
              <w:rPr>
                <w:szCs w:val="22"/>
              </w:rPr>
            </w:pPr>
            <w:r w:rsidRPr="0034087B">
              <w:rPr>
                <w:rFonts w:eastAsia="Times New Roman"/>
                <w:iCs/>
                <w:szCs w:val="22"/>
                <w:lang w:eastAsia="ru-RU"/>
              </w:rPr>
              <w:t xml:space="preserve">ВТ02 використовується для визначення </w:t>
            </w:r>
            <w:proofErr w:type="spellStart"/>
            <w:r w:rsidRPr="0034087B">
              <w:rPr>
                <w:rFonts w:eastAsia="Times New Roman"/>
                <w:iCs/>
                <w:szCs w:val="22"/>
                <w:lang w:eastAsia="ru-RU"/>
              </w:rPr>
              <w:t>обєму</w:t>
            </w:r>
            <w:proofErr w:type="spellEnd"/>
            <w:r w:rsidRPr="0034087B">
              <w:rPr>
                <w:rFonts w:eastAsia="Times New Roman"/>
                <w:iCs/>
                <w:szCs w:val="22"/>
                <w:lang w:eastAsia="ru-RU"/>
              </w:rPr>
              <w:t xml:space="preserve"> мазуту в резервуарах. ЗВТ08 використовується в лабораторії для </w:t>
            </w:r>
            <w:proofErr w:type="spellStart"/>
            <w:r w:rsidRPr="0034087B">
              <w:rPr>
                <w:rFonts w:eastAsia="Times New Roman"/>
                <w:iCs/>
                <w:szCs w:val="22"/>
                <w:lang w:eastAsia="ru-RU"/>
              </w:rPr>
              <w:t>визначеня</w:t>
            </w:r>
            <w:proofErr w:type="spellEnd"/>
            <w:r w:rsidRPr="0034087B">
              <w:rPr>
                <w:rFonts w:eastAsia="Times New Roman"/>
                <w:iCs/>
                <w:szCs w:val="22"/>
                <w:lang w:eastAsia="ru-RU"/>
              </w:rPr>
              <w:t xml:space="preserve"> густини мазуту.</w:t>
            </w:r>
          </w:p>
        </w:tc>
      </w:tr>
    </w:tbl>
    <w:p w14:paraId="0F182091" w14:textId="77777777" w:rsidR="005B2CD7" w:rsidRPr="00E029CA" w:rsidRDefault="005B2CD7" w:rsidP="005B2CD7">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5B2CD7" w:rsidRPr="004D2D7E" w14:paraId="4C6527C8" w14:textId="77777777" w:rsidTr="005B2CD7">
        <w:trPr>
          <w:cantSplit/>
          <w:trHeight w:val="288"/>
        </w:trPr>
        <w:tc>
          <w:tcPr>
            <w:tcW w:w="4111" w:type="dxa"/>
            <w:tcBorders>
              <w:top w:val="nil"/>
              <w:left w:val="nil"/>
              <w:bottom w:val="nil"/>
              <w:right w:val="single" w:sz="4" w:space="0" w:color="auto"/>
            </w:tcBorders>
            <w:shd w:val="clear" w:color="auto" w:fill="auto"/>
            <w:vAlign w:val="center"/>
          </w:tcPr>
          <w:p w14:paraId="2BA61EF0" w14:textId="0BC0C367" w:rsidR="005B2CD7" w:rsidRPr="004D2D7E" w:rsidRDefault="00856053" w:rsidP="005B2CD7">
            <w:pPr>
              <w:spacing w:before="0"/>
              <w:rPr>
                <w:b/>
              </w:rPr>
            </w:pPr>
            <w:r>
              <w:rPr>
                <w:b/>
                <w:sz w:val="22"/>
              </w:rPr>
              <w:t>2</w:t>
            </w:r>
            <w:r w:rsidR="005B2CD7" w:rsidRPr="00497F14">
              <w:rPr>
                <w:b/>
                <w:sz w:val="22"/>
              </w:rPr>
              <w:t>.</w:t>
            </w:r>
            <w:r w:rsidR="005B2CD7">
              <w:rPr>
                <w:b/>
                <w:sz w:val="22"/>
              </w:rPr>
              <w:t>3</w:t>
            </w:r>
            <w:r w:rsidR="005B2CD7" w:rsidRPr="00497F14">
              <w:rPr>
                <w:b/>
                <w:sz w:val="22"/>
              </w:rPr>
              <w:t>.</w:t>
            </w:r>
            <w:r w:rsidR="005B2CD7" w:rsidRPr="004D2D7E">
              <w:t xml:space="preserve"> </w:t>
            </w:r>
            <w:r w:rsidR="005B2CD7" w:rsidRPr="004D2D7E">
              <w:rPr>
                <w:b/>
                <w:sz w:val="22"/>
              </w:rPr>
              <w:t xml:space="preserve"> Рівень точності для даних про діяльність відповідно </w:t>
            </w:r>
            <w:r w:rsidR="005B2CD7">
              <w:rPr>
                <w:b/>
                <w:sz w:val="22"/>
              </w:rPr>
              <w:t xml:space="preserve">до </w:t>
            </w:r>
            <w:r w:rsidR="005B2CD7"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1EFDA2E0" w14:textId="77777777" w:rsidR="005B2CD7" w:rsidRPr="00921865" w:rsidRDefault="005B2CD7" w:rsidP="005B2CD7">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035E1C02" w14:textId="77777777" w:rsidR="005B2CD7" w:rsidRPr="00764678" w:rsidRDefault="005B2CD7" w:rsidP="005B2CD7">
            <w:pPr>
              <w:pStyle w:val="Operatorsinput"/>
              <w:rPr>
                <w:i/>
              </w:rPr>
            </w:pPr>
            <w:r w:rsidRPr="00764678">
              <w:t xml:space="preserve">невизначеність не повинна перевищувати ± 1,5% </w:t>
            </w:r>
          </w:p>
        </w:tc>
      </w:tr>
      <w:tr w:rsidR="005B2CD7" w:rsidRPr="004D2D7E" w14:paraId="2D24AE62" w14:textId="77777777" w:rsidTr="005B2CD7">
        <w:trPr>
          <w:trHeight w:val="288"/>
        </w:trPr>
        <w:tc>
          <w:tcPr>
            <w:tcW w:w="4111" w:type="dxa"/>
            <w:tcBorders>
              <w:top w:val="nil"/>
              <w:left w:val="nil"/>
              <w:bottom w:val="nil"/>
              <w:right w:val="single" w:sz="4" w:space="0" w:color="auto"/>
            </w:tcBorders>
            <w:shd w:val="clear" w:color="auto" w:fill="auto"/>
            <w:vAlign w:val="center"/>
          </w:tcPr>
          <w:p w14:paraId="5FB40031" w14:textId="2A3F06CB" w:rsidR="005B2CD7" w:rsidRPr="004D2D7E" w:rsidRDefault="00856053" w:rsidP="005B2CD7">
            <w:pPr>
              <w:spacing w:before="0"/>
              <w:rPr>
                <w:b/>
              </w:rPr>
            </w:pPr>
            <w:r>
              <w:rPr>
                <w:b/>
                <w:sz w:val="22"/>
              </w:rPr>
              <w:t>2</w:t>
            </w:r>
            <w:r w:rsidR="005B2CD7">
              <w:rPr>
                <w:b/>
                <w:sz w:val="22"/>
              </w:rPr>
              <w:t>.4.</w:t>
            </w:r>
            <w:r w:rsidR="005B2CD7"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17783E28" w14:textId="77777777" w:rsidR="005B2CD7" w:rsidRPr="00921865" w:rsidRDefault="005B2CD7" w:rsidP="005B2CD7">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7AF53CA6" w14:textId="77777777" w:rsidR="005B2CD7" w:rsidRPr="00764678" w:rsidRDefault="005B2CD7" w:rsidP="005B2CD7">
            <w:pPr>
              <w:pStyle w:val="Operatorsinput"/>
              <w:rPr>
                <w:i/>
              </w:rPr>
            </w:pPr>
            <w:r w:rsidRPr="00764678">
              <w:t xml:space="preserve">невизначеність не повинна перевищувати ± 1,5% </w:t>
            </w:r>
          </w:p>
        </w:tc>
      </w:tr>
      <w:tr w:rsidR="005B2CD7" w:rsidRPr="004D2D7E" w14:paraId="63A83ACC" w14:textId="77777777" w:rsidTr="005B2CD7">
        <w:trPr>
          <w:trHeight w:val="288"/>
        </w:trPr>
        <w:tc>
          <w:tcPr>
            <w:tcW w:w="4111" w:type="dxa"/>
            <w:tcBorders>
              <w:top w:val="nil"/>
              <w:left w:val="nil"/>
              <w:bottom w:val="nil"/>
              <w:right w:val="single" w:sz="4" w:space="0" w:color="auto"/>
            </w:tcBorders>
            <w:shd w:val="clear" w:color="auto" w:fill="auto"/>
            <w:vAlign w:val="center"/>
          </w:tcPr>
          <w:p w14:paraId="7342A5AA" w14:textId="11EF1F95" w:rsidR="005B2CD7" w:rsidRPr="004D2D7E" w:rsidRDefault="00856053" w:rsidP="005B2CD7">
            <w:pPr>
              <w:spacing w:before="0"/>
              <w:rPr>
                <w:b/>
              </w:rPr>
            </w:pPr>
            <w:r>
              <w:rPr>
                <w:b/>
                <w:sz w:val="22"/>
              </w:rPr>
              <w:t>2</w:t>
            </w:r>
            <w:r w:rsidR="005B2CD7">
              <w:rPr>
                <w:b/>
                <w:sz w:val="22"/>
              </w:rPr>
              <w:t>.5.</w:t>
            </w:r>
            <w:r w:rsidR="005B2CD7"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EDA5036" w14:textId="77777777" w:rsidR="005B2CD7" w:rsidRPr="00F62258" w:rsidRDefault="005B2CD7" w:rsidP="005B2CD7">
            <w:pPr>
              <w:spacing w:before="0" w:after="0"/>
              <w:jc w:val="center"/>
              <w:rPr>
                <w:rFonts w:ascii="Arial" w:eastAsia="Times New Roman" w:hAnsi="Arial" w:cs="Arial"/>
                <w:b/>
                <w:iCs/>
                <w:lang w:eastAsia="ru-RU"/>
              </w:rPr>
            </w:pPr>
            <w:r w:rsidRPr="0034087B">
              <w:rPr>
                <w:rFonts w:ascii="Arial" w:eastAsia="Times New Roman" w:hAnsi="Arial" w:cs="Arial"/>
                <w:b/>
                <w:iCs/>
                <w:sz w:val="22"/>
                <w:lang w:eastAsia="ru-RU"/>
              </w:rPr>
              <w:t>± 1,12%</w:t>
            </w:r>
          </w:p>
        </w:tc>
        <w:tc>
          <w:tcPr>
            <w:tcW w:w="4002" w:type="dxa"/>
            <w:tcBorders>
              <w:top w:val="single" w:sz="4" w:space="0" w:color="auto"/>
              <w:bottom w:val="single" w:sz="4" w:space="0" w:color="auto"/>
            </w:tcBorders>
            <w:shd w:val="clear" w:color="auto" w:fill="auto"/>
            <w:noWrap/>
            <w:vAlign w:val="center"/>
          </w:tcPr>
          <w:p w14:paraId="7843FF5B" w14:textId="77777777" w:rsidR="005B2CD7" w:rsidRPr="00764678" w:rsidRDefault="005B2CD7" w:rsidP="005B2CD7">
            <w:pPr>
              <w:pStyle w:val="Operatorsinput"/>
              <w:rPr>
                <w:b/>
              </w:rPr>
            </w:pPr>
            <w:r w:rsidRPr="00764678">
              <w:t>Розрахунок невизначеності наведено в файлі «</w:t>
            </w:r>
            <w:r>
              <w:rPr>
                <w:i/>
              </w:rPr>
              <w:t>ХХХ.docx</w:t>
            </w:r>
            <w:r w:rsidRPr="00764678">
              <w:rPr>
                <w:i/>
              </w:rPr>
              <w:t>»</w:t>
            </w:r>
          </w:p>
        </w:tc>
      </w:tr>
    </w:tbl>
    <w:p w14:paraId="47E47DF3" w14:textId="6B449A10" w:rsidR="005B2CD7" w:rsidRPr="00894386" w:rsidRDefault="00856053" w:rsidP="005B2CD7">
      <w:pPr>
        <w:pStyle w:val="3"/>
      </w:pPr>
      <w:r>
        <w:t>2</w:t>
      </w:r>
      <w:r w:rsidR="005B2CD7">
        <w:t>.6.</w:t>
      </w:r>
      <w:r w:rsidR="005B2CD7" w:rsidRPr="004D2D7E">
        <w:t xml:space="preserve"> </w:t>
      </w:r>
      <w:r w:rsidR="005B2CD7"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5B2CD7" w:rsidRPr="00E029CA" w14:paraId="068D030C" w14:textId="77777777" w:rsidTr="005B2CD7">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0A4F4" w14:textId="77777777" w:rsidR="005B2CD7" w:rsidRPr="00E029CA" w:rsidRDefault="005B2CD7" w:rsidP="005B2CD7">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3084D7AB"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73528958"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06BE716" w14:textId="77777777" w:rsidR="005B2CD7" w:rsidRPr="00E029CA" w:rsidRDefault="005B2CD7" w:rsidP="005B2CD7">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5B2CD7" w:rsidRPr="004D2D7E" w14:paraId="0296DF6A"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ABAA4D8" w14:textId="77777777" w:rsidR="005B2CD7" w:rsidRPr="00E029CA" w:rsidRDefault="005B2CD7" w:rsidP="005B2CD7">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552E93C"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8CA5274"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4C9F3B2" w14:textId="77777777" w:rsidR="005B2CD7" w:rsidRPr="0034087B" w:rsidRDefault="005B2CD7" w:rsidP="005B2CD7">
            <w:pPr>
              <w:spacing w:before="0" w:after="0"/>
              <w:rPr>
                <w:rFonts w:ascii="Arial" w:hAnsi="Arial" w:cs="Arial"/>
                <w:lang w:eastAsia="ru-RU"/>
              </w:rPr>
            </w:pPr>
            <w:r>
              <w:rPr>
                <w:rFonts w:ascii="Arial" w:hAnsi="Arial" w:cs="Arial"/>
                <w:sz w:val="22"/>
                <w:lang w:eastAsia="ru-RU"/>
              </w:rPr>
              <w:t>Лабораторні аналізи</w:t>
            </w:r>
          </w:p>
        </w:tc>
      </w:tr>
      <w:tr w:rsidR="005B2CD7" w:rsidRPr="004D2D7E" w14:paraId="42055D01"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105A0C6" w14:textId="77777777" w:rsidR="005B2CD7" w:rsidRPr="00E029CA" w:rsidRDefault="005B2CD7" w:rsidP="005B2CD7">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FF5BFC5"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1CAD271"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CF805DB" w14:textId="77777777" w:rsidR="005B2CD7" w:rsidRPr="0034087B" w:rsidRDefault="005B2CD7" w:rsidP="005B2CD7">
            <w:pPr>
              <w:spacing w:before="0" w:after="0"/>
              <w:rPr>
                <w:rFonts w:ascii="Arial" w:hAnsi="Arial" w:cs="Arial"/>
                <w:lang w:eastAsia="ru-RU"/>
              </w:rPr>
            </w:pPr>
            <w:r>
              <w:rPr>
                <w:rFonts w:ascii="Arial" w:hAnsi="Arial" w:cs="Arial"/>
                <w:sz w:val="22"/>
                <w:lang w:eastAsia="ru-RU"/>
              </w:rPr>
              <w:t>Лабораторні аналізи</w:t>
            </w:r>
            <w:r w:rsidRPr="0034087B">
              <w:rPr>
                <w:rFonts w:ascii="Arial" w:hAnsi="Arial" w:cs="Arial"/>
                <w:sz w:val="22"/>
                <w:lang w:eastAsia="ru-RU"/>
              </w:rPr>
              <w:t xml:space="preserve"> </w:t>
            </w:r>
          </w:p>
        </w:tc>
      </w:tr>
      <w:tr w:rsidR="005B2CD7" w:rsidRPr="004D2D7E" w14:paraId="77BF85A2"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2CDBCEA" w14:textId="77777777" w:rsidR="005B2CD7" w:rsidRPr="00E029CA" w:rsidRDefault="005B2CD7" w:rsidP="005B2CD7">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9D536C7"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1</w:t>
            </w:r>
          </w:p>
        </w:tc>
        <w:tc>
          <w:tcPr>
            <w:tcW w:w="1935" w:type="dxa"/>
            <w:tcBorders>
              <w:top w:val="single" w:sz="4" w:space="0" w:color="auto"/>
              <w:left w:val="nil"/>
              <w:bottom w:val="single" w:sz="4" w:space="0" w:color="auto"/>
              <w:right w:val="single" w:sz="4" w:space="0" w:color="auto"/>
            </w:tcBorders>
            <w:shd w:val="clear" w:color="auto" w:fill="auto"/>
            <w:noWrap/>
          </w:tcPr>
          <w:p w14:paraId="53A314A2"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tcPr>
          <w:p w14:paraId="325B685D" w14:textId="77777777" w:rsidR="005B2CD7" w:rsidRPr="0034087B" w:rsidRDefault="005B2CD7" w:rsidP="005B2CD7">
            <w:pPr>
              <w:spacing w:before="0" w:after="0"/>
              <w:rPr>
                <w:sz w:val="20"/>
                <w:szCs w:val="20"/>
                <w:lang w:eastAsia="ru-RU"/>
              </w:rPr>
            </w:pPr>
            <w:r>
              <w:rPr>
                <w:rFonts w:ascii="Arial" w:hAnsi="Arial" w:cs="Arial"/>
                <w:sz w:val="22"/>
                <w:lang w:eastAsia="ru-RU"/>
              </w:rPr>
              <w:t>Значення за замовчуванням Типу І</w:t>
            </w:r>
          </w:p>
        </w:tc>
      </w:tr>
      <w:tr w:rsidR="005B2CD7" w:rsidRPr="004D2D7E" w14:paraId="4A161581"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9768D7E" w14:textId="77777777" w:rsidR="005B2CD7" w:rsidRPr="00E029CA" w:rsidRDefault="005B2CD7" w:rsidP="005B2CD7">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41ED525" w14:textId="77777777" w:rsidR="005B2CD7" w:rsidRPr="00716A90" w:rsidRDefault="005B2CD7" w:rsidP="005B2CD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DE3B306" w14:textId="77777777" w:rsidR="005B2CD7" w:rsidRPr="0034087B" w:rsidRDefault="005B2CD7" w:rsidP="005B2CD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3357CB11" w14:textId="77777777" w:rsidR="005B2CD7" w:rsidRPr="0034087B" w:rsidRDefault="005B2CD7" w:rsidP="005B2CD7">
            <w:pPr>
              <w:spacing w:before="0" w:after="0"/>
              <w:rPr>
                <w:sz w:val="20"/>
                <w:szCs w:val="20"/>
                <w:lang w:eastAsia="ru-RU"/>
              </w:rPr>
            </w:pPr>
          </w:p>
        </w:tc>
      </w:tr>
      <w:tr w:rsidR="005B2CD7" w:rsidRPr="004D2D7E" w14:paraId="59131013"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C43D6E5" w14:textId="77777777" w:rsidR="005B2CD7" w:rsidRPr="00E029CA" w:rsidRDefault="005B2CD7" w:rsidP="005B2CD7">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197F1A5" w14:textId="77777777" w:rsidR="005B2CD7" w:rsidRPr="00716A90" w:rsidRDefault="005B2CD7" w:rsidP="005B2CD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D1E3AB5" w14:textId="77777777" w:rsidR="005B2CD7" w:rsidRPr="0034087B" w:rsidRDefault="005B2CD7" w:rsidP="005B2CD7">
            <w:pPr>
              <w:spacing w:before="0" w:after="0"/>
              <w:jc w:val="center"/>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2BBEFD95" w14:textId="77777777" w:rsidR="005B2CD7" w:rsidRPr="0034087B" w:rsidRDefault="005B2CD7" w:rsidP="005B2CD7">
            <w:pPr>
              <w:spacing w:before="0" w:after="0"/>
              <w:rPr>
                <w:sz w:val="20"/>
                <w:szCs w:val="20"/>
                <w:lang w:eastAsia="ru-RU"/>
              </w:rPr>
            </w:pPr>
          </w:p>
        </w:tc>
      </w:tr>
      <w:tr w:rsidR="005B2CD7" w:rsidRPr="004D2D7E" w14:paraId="68B64D34"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B5C85AA" w14:textId="77777777" w:rsidR="005B2CD7" w:rsidRPr="00E029CA" w:rsidRDefault="005B2CD7" w:rsidP="005B2CD7">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7809FA7" w14:textId="77777777" w:rsidR="005B2CD7" w:rsidRPr="00716A90" w:rsidRDefault="005B2CD7" w:rsidP="005B2CD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C799BCA" w14:textId="77777777" w:rsidR="005B2CD7" w:rsidRPr="0034087B" w:rsidRDefault="005B2CD7" w:rsidP="005B2CD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405A7138" w14:textId="77777777" w:rsidR="005B2CD7" w:rsidRPr="0034087B" w:rsidRDefault="005B2CD7" w:rsidP="005B2CD7">
            <w:pPr>
              <w:spacing w:before="0" w:after="0"/>
              <w:rPr>
                <w:sz w:val="20"/>
                <w:szCs w:val="20"/>
                <w:lang w:eastAsia="ru-RU"/>
              </w:rPr>
            </w:pPr>
          </w:p>
        </w:tc>
      </w:tr>
    </w:tbl>
    <w:p w14:paraId="34BCB841" w14:textId="77777777" w:rsidR="005B2CD7" w:rsidRPr="004D2D7E" w:rsidRDefault="005B2CD7" w:rsidP="005B2CD7">
      <w:pPr>
        <w:rPr>
          <w:lang w:eastAsia="ru-RU"/>
        </w:rPr>
      </w:pPr>
    </w:p>
    <w:p w14:paraId="46F572D3" w14:textId="77777777" w:rsidR="005B2CD7" w:rsidRPr="004D2D7E" w:rsidRDefault="005B2CD7" w:rsidP="005B2CD7">
      <w:pPr>
        <w:rPr>
          <w:u w:val="single"/>
        </w:rPr>
        <w:sectPr w:rsidR="005B2CD7" w:rsidRPr="004D2D7E" w:rsidSect="00BD521C">
          <w:pgSz w:w="11906" w:h="16838"/>
          <w:pgMar w:top="850" w:right="850" w:bottom="850" w:left="1417" w:header="708" w:footer="708" w:gutter="0"/>
          <w:cols w:space="708"/>
          <w:docGrid w:linePitch="360"/>
        </w:sectPr>
      </w:pPr>
    </w:p>
    <w:p w14:paraId="5142E0FE" w14:textId="7A2807ED" w:rsidR="005B2CD7" w:rsidRPr="004D2D7E" w:rsidRDefault="00856053" w:rsidP="005B2CD7">
      <w:pPr>
        <w:pStyle w:val="3"/>
      </w:pPr>
      <w:r>
        <w:lastRenderedPageBreak/>
        <w:t>2</w:t>
      </w:r>
      <w:r w:rsidR="005B2CD7">
        <w:t xml:space="preserve">.7. </w:t>
      </w:r>
      <w:r w:rsidR="005B2CD7"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724"/>
        <w:gridCol w:w="1201"/>
        <w:gridCol w:w="1844"/>
        <w:gridCol w:w="1543"/>
        <w:gridCol w:w="1417"/>
      </w:tblGrid>
      <w:tr w:rsidR="005B2CD7" w:rsidRPr="00E029CA" w14:paraId="4228857F" w14:textId="77777777" w:rsidTr="005B2CD7">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E5009"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91121FD"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0151D403"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724" w:type="dxa"/>
            <w:tcBorders>
              <w:top w:val="single" w:sz="4" w:space="0" w:color="auto"/>
              <w:left w:val="nil"/>
              <w:bottom w:val="single" w:sz="4" w:space="0" w:color="auto"/>
              <w:right w:val="single" w:sz="4" w:space="0" w:color="auto"/>
            </w:tcBorders>
            <w:shd w:val="clear" w:color="auto" w:fill="auto"/>
            <w:vAlign w:val="center"/>
          </w:tcPr>
          <w:p w14:paraId="3B3F1630"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201" w:type="dxa"/>
            <w:tcBorders>
              <w:top w:val="single" w:sz="4" w:space="0" w:color="auto"/>
              <w:left w:val="nil"/>
              <w:bottom w:val="single" w:sz="4" w:space="0" w:color="auto"/>
              <w:right w:val="single" w:sz="4" w:space="0" w:color="auto"/>
            </w:tcBorders>
            <w:shd w:val="clear" w:color="auto" w:fill="auto"/>
            <w:vAlign w:val="center"/>
          </w:tcPr>
          <w:p w14:paraId="7E42F186"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69388EEC" w14:textId="77777777" w:rsidR="005B2CD7" w:rsidRPr="00E029CA" w:rsidRDefault="005B2CD7" w:rsidP="005B2CD7">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39CFEDA5"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DC9AB8"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5B2CD7" w:rsidRPr="004D2D7E" w14:paraId="26EE1C56"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62E55" w14:textId="77777777" w:rsidR="005B2CD7" w:rsidRPr="005864D2" w:rsidRDefault="005B2CD7" w:rsidP="005B2CD7">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77C3A83"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3DD7FF2"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w:t>
            </w:r>
          </w:p>
        </w:tc>
        <w:tc>
          <w:tcPr>
            <w:tcW w:w="1724" w:type="dxa"/>
            <w:tcBorders>
              <w:top w:val="single" w:sz="4" w:space="0" w:color="auto"/>
              <w:left w:val="nil"/>
              <w:bottom w:val="single" w:sz="4" w:space="0" w:color="auto"/>
              <w:right w:val="single" w:sz="4" w:space="0" w:color="auto"/>
            </w:tcBorders>
            <w:shd w:val="clear" w:color="auto" w:fill="auto"/>
            <w:noWrap/>
            <w:vAlign w:val="center"/>
          </w:tcPr>
          <w:p w14:paraId="63821DE9" w14:textId="20145184" w:rsidR="005B2CD7" w:rsidRPr="0034087B" w:rsidRDefault="004C2681" w:rsidP="005B2CD7">
            <w:pPr>
              <w:spacing w:before="0" w:after="0"/>
              <w:jc w:val="center"/>
              <w:rPr>
                <w:rFonts w:ascii="Arial" w:hAnsi="Arial" w:cs="Arial"/>
                <w:b/>
                <w:lang w:eastAsia="ru-RU"/>
              </w:rPr>
            </w:pPr>
            <w:proofErr w:type="spellStart"/>
            <w:r w:rsidRPr="007055B0">
              <w:rPr>
                <w:rFonts w:ascii="Arial" w:hAnsi="Arial" w:cs="Arial"/>
                <w:sz w:val="22"/>
              </w:rPr>
              <w:t>ГДж</w:t>
            </w:r>
            <w:proofErr w:type="spellEnd"/>
            <w:r w:rsidRPr="007055B0">
              <w:rPr>
                <w:rFonts w:ascii="Arial" w:hAnsi="Arial" w:cs="Arial"/>
                <w:sz w:val="22"/>
              </w:rPr>
              <w:t>/т</w:t>
            </w:r>
            <w:r>
              <w:rPr>
                <w:rFonts w:ascii="Arial" w:hAnsi="Arial" w:cs="Arial"/>
                <w:sz w:val="22"/>
              </w:rPr>
              <w:t>ис м</w:t>
            </w:r>
            <w:r w:rsidRPr="00813CB6">
              <w:rPr>
                <w:rFonts w:ascii="Arial" w:hAnsi="Arial" w:cs="Arial"/>
                <w:sz w:val="22"/>
                <w:vertAlign w:val="superscript"/>
              </w:rPr>
              <w:t>3</w:t>
            </w:r>
          </w:p>
        </w:tc>
        <w:tc>
          <w:tcPr>
            <w:tcW w:w="1201" w:type="dxa"/>
            <w:tcBorders>
              <w:top w:val="single" w:sz="4" w:space="0" w:color="auto"/>
              <w:left w:val="nil"/>
              <w:bottom w:val="single" w:sz="4" w:space="0" w:color="auto"/>
              <w:right w:val="single" w:sz="4" w:space="0" w:color="auto"/>
            </w:tcBorders>
            <w:shd w:val="clear" w:color="auto" w:fill="auto"/>
          </w:tcPr>
          <w:p w14:paraId="11C259ED" w14:textId="77777777" w:rsidR="005B2CD7" w:rsidRPr="0034087B" w:rsidRDefault="005B2CD7" w:rsidP="005B2CD7">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8008A40" w14:textId="77777777" w:rsidR="005B2CD7" w:rsidRPr="00716A90" w:rsidRDefault="005B2CD7" w:rsidP="005B2CD7">
            <w:pPr>
              <w:spacing w:before="0" w:after="0"/>
              <w:jc w:val="center"/>
              <w:rPr>
                <w:sz w:val="20"/>
                <w:szCs w:val="20"/>
                <w:lang w:eastAsia="ru-RU"/>
              </w:rPr>
            </w:pPr>
            <w:r w:rsidRPr="00716A90">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77C49915" w14:textId="77777777" w:rsidR="005B2CD7" w:rsidRPr="00716A90" w:rsidRDefault="005B2CD7" w:rsidP="005B2CD7">
            <w:pPr>
              <w:spacing w:before="0" w:after="0"/>
              <w:jc w:val="center"/>
              <w:rPr>
                <w:rFonts w:ascii="Arial" w:hAnsi="Arial" w:cs="Arial"/>
                <w:lang w:eastAsia="ru-RU"/>
              </w:rPr>
            </w:pPr>
            <w:r w:rsidRPr="00716A90">
              <w:rPr>
                <w:rFonts w:ascii="Arial" w:hAnsi="Arial" w:cs="Arial"/>
                <w:sz w:val="22"/>
                <w:lang w:eastAsia="ru-RU"/>
              </w:rPr>
              <w:t>Положення 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31A0AE" w14:textId="77777777" w:rsidR="005B2CD7" w:rsidRPr="00716A90" w:rsidRDefault="005B2CD7" w:rsidP="005B2CD7">
            <w:pPr>
              <w:spacing w:before="0" w:after="0"/>
              <w:jc w:val="center"/>
              <w:rPr>
                <w:rFonts w:ascii="Arial" w:hAnsi="Arial" w:cs="Arial"/>
                <w:lang w:eastAsia="ru-RU"/>
              </w:rPr>
            </w:pPr>
            <w:r w:rsidRPr="00716A90">
              <w:rPr>
                <w:rFonts w:ascii="Arial" w:hAnsi="Arial" w:cs="Arial"/>
                <w:sz w:val="22"/>
                <w:lang w:eastAsia="ru-RU"/>
              </w:rPr>
              <w:t>Кожні 20 000 т, принаймні 6 р. на рік</w:t>
            </w:r>
          </w:p>
        </w:tc>
      </w:tr>
      <w:tr w:rsidR="005B2CD7" w:rsidRPr="004D2D7E" w14:paraId="59905D15"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1E304" w14:textId="77777777" w:rsidR="005B2CD7" w:rsidRPr="005864D2" w:rsidRDefault="005B2CD7" w:rsidP="005B2CD7">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42EC6C8"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18C8E39"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w:t>
            </w:r>
          </w:p>
        </w:tc>
        <w:tc>
          <w:tcPr>
            <w:tcW w:w="1724" w:type="dxa"/>
            <w:tcBorders>
              <w:top w:val="single" w:sz="4" w:space="0" w:color="auto"/>
              <w:left w:val="nil"/>
              <w:bottom w:val="single" w:sz="4" w:space="0" w:color="auto"/>
              <w:right w:val="single" w:sz="4" w:space="0" w:color="auto"/>
            </w:tcBorders>
            <w:shd w:val="clear" w:color="auto" w:fill="auto"/>
            <w:noWrap/>
            <w:vAlign w:val="center"/>
          </w:tcPr>
          <w:p w14:paraId="5838D096" w14:textId="0F3E2DF5" w:rsidR="005B2CD7" w:rsidRPr="0034087B" w:rsidRDefault="004C2681" w:rsidP="005B2CD7">
            <w:pPr>
              <w:spacing w:before="0" w:after="0"/>
              <w:jc w:val="center"/>
              <w:rPr>
                <w:rFonts w:ascii="Arial" w:hAnsi="Arial" w:cs="Arial"/>
                <w:b/>
                <w:lang w:eastAsia="ru-RU"/>
              </w:rPr>
            </w:pPr>
            <w:r w:rsidRPr="007055B0">
              <w:rPr>
                <w:rFonts w:ascii="Arial" w:hAnsi="Arial" w:cs="Arial"/>
                <w:sz w:val="22"/>
              </w:rPr>
              <w:t>т CO</w:t>
            </w:r>
            <w:r w:rsidRPr="007055B0">
              <w:rPr>
                <w:rFonts w:ascii="Arial" w:hAnsi="Arial" w:cs="Arial"/>
                <w:sz w:val="22"/>
                <w:vertAlign w:val="subscript"/>
              </w:rPr>
              <w:t>2</w:t>
            </w:r>
            <w:r w:rsidRPr="007055B0">
              <w:rPr>
                <w:rFonts w:ascii="Arial" w:hAnsi="Arial" w:cs="Arial"/>
                <w:sz w:val="22"/>
              </w:rPr>
              <w:t>/</w:t>
            </w:r>
            <w:proofErr w:type="spellStart"/>
            <w:r>
              <w:rPr>
                <w:rFonts w:ascii="Arial" w:hAnsi="Arial" w:cs="Arial"/>
                <w:sz w:val="22"/>
              </w:rPr>
              <w:t>ТДж</w:t>
            </w:r>
            <w:proofErr w:type="spellEnd"/>
          </w:p>
        </w:tc>
        <w:tc>
          <w:tcPr>
            <w:tcW w:w="1201" w:type="dxa"/>
            <w:tcBorders>
              <w:top w:val="single" w:sz="4" w:space="0" w:color="auto"/>
              <w:left w:val="nil"/>
              <w:bottom w:val="single" w:sz="4" w:space="0" w:color="auto"/>
              <w:right w:val="single" w:sz="4" w:space="0" w:color="auto"/>
            </w:tcBorders>
            <w:shd w:val="clear" w:color="auto" w:fill="auto"/>
          </w:tcPr>
          <w:p w14:paraId="16A6E6F5" w14:textId="77777777" w:rsidR="005B2CD7" w:rsidRPr="0034087B" w:rsidRDefault="005B2CD7" w:rsidP="005B2CD7">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BF6FE07" w14:textId="77777777" w:rsidR="005B2CD7" w:rsidRPr="00716A90" w:rsidRDefault="005B2CD7" w:rsidP="005B2CD7">
            <w:pPr>
              <w:spacing w:before="0" w:after="0"/>
              <w:jc w:val="center"/>
              <w:rPr>
                <w:sz w:val="20"/>
                <w:szCs w:val="20"/>
                <w:lang w:eastAsia="ru-RU"/>
              </w:rPr>
            </w:pPr>
            <w:r w:rsidRPr="00716A90">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6D7C0EC8" w14:textId="77777777" w:rsidR="005B2CD7" w:rsidRPr="00716A90" w:rsidRDefault="005B2CD7" w:rsidP="005B2CD7">
            <w:pPr>
              <w:spacing w:before="0" w:after="0"/>
              <w:jc w:val="center"/>
              <w:rPr>
                <w:rFonts w:ascii="Arial" w:hAnsi="Arial" w:cs="Arial"/>
                <w:lang w:eastAsia="ru-RU"/>
              </w:rPr>
            </w:pPr>
            <w:r w:rsidRPr="00716A90">
              <w:rPr>
                <w:rFonts w:ascii="Arial" w:hAnsi="Arial" w:cs="Arial"/>
                <w:sz w:val="22"/>
                <w:lang w:eastAsia="ru-RU"/>
              </w:rPr>
              <w:t>Положення 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50105B" w14:textId="77777777" w:rsidR="005B2CD7" w:rsidRPr="00716A90" w:rsidRDefault="005B2CD7" w:rsidP="005B2CD7">
            <w:pPr>
              <w:spacing w:before="0" w:after="0"/>
              <w:jc w:val="center"/>
              <w:rPr>
                <w:rFonts w:ascii="Arial" w:hAnsi="Arial" w:cs="Arial"/>
                <w:lang w:eastAsia="ru-RU"/>
              </w:rPr>
            </w:pPr>
            <w:r w:rsidRPr="00716A90">
              <w:rPr>
                <w:rFonts w:ascii="Arial" w:hAnsi="Arial" w:cs="Arial"/>
                <w:sz w:val="22"/>
                <w:lang w:eastAsia="ru-RU"/>
              </w:rPr>
              <w:t>Кожні 20 000 т, принаймні 6 р. на рік</w:t>
            </w:r>
          </w:p>
        </w:tc>
      </w:tr>
      <w:tr w:rsidR="005B2CD7" w:rsidRPr="004D2D7E" w14:paraId="0ACAC3E3"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FC94C" w14:textId="77777777" w:rsidR="005B2CD7" w:rsidRPr="005864D2" w:rsidRDefault="005B2CD7" w:rsidP="005B2CD7">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9EA13D8"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1</w:t>
            </w:r>
          </w:p>
        </w:tc>
        <w:tc>
          <w:tcPr>
            <w:tcW w:w="1961" w:type="dxa"/>
            <w:tcBorders>
              <w:top w:val="single" w:sz="4" w:space="0" w:color="auto"/>
              <w:left w:val="nil"/>
              <w:bottom w:val="single" w:sz="4" w:space="0" w:color="auto"/>
              <w:right w:val="single" w:sz="4" w:space="0" w:color="auto"/>
            </w:tcBorders>
            <w:shd w:val="clear" w:color="auto" w:fill="auto"/>
            <w:noWrap/>
          </w:tcPr>
          <w:p w14:paraId="440817E4" w14:textId="77777777" w:rsidR="005B2CD7" w:rsidRPr="0034087B" w:rsidRDefault="005B2CD7" w:rsidP="005B2CD7">
            <w:pPr>
              <w:spacing w:before="0" w:after="0"/>
              <w:jc w:val="center"/>
              <w:rPr>
                <w:b/>
                <w:sz w:val="20"/>
                <w:szCs w:val="20"/>
                <w:lang w:eastAsia="ru-RU"/>
              </w:rPr>
            </w:pPr>
            <w:r w:rsidRPr="0034087B">
              <w:rPr>
                <w:rFonts w:ascii="Arial" w:hAnsi="Arial" w:cs="Arial"/>
                <w:b/>
                <w:sz w:val="22"/>
                <w:lang w:eastAsia="ru-RU"/>
              </w:rPr>
              <w:t>1,0</w:t>
            </w:r>
          </w:p>
        </w:tc>
        <w:tc>
          <w:tcPr>
            <w:tcW w:w="1724" w:type="dxa"/>
            <w:tcBorders>
              <w:top w:val="single" w:sz="4" w:space="0" w:color="auto"/>
              <w:left w:val="nil"/>
              <w:bottom w:val="single" w:sz="4" w:space="0" w:color="auto"/>
              <w:right w:val="single" w:sz="4" w:space="0" w:color="auto"/>
            </w:tcBorders>
            <w:shd w:val="clear" w:color="auto" w:fill="auto"/>
            <w:noWrap/>
          </w:tcPr>
          <w:p w14:paraId="0589582E" w14:textId="77777777" w:rsidR="005B2CD7" w:rsidRPr="0034087B" w:rsidRDefault="005B2CD7" w:rsidP="005B2CD7">
            <w:pPr>
              <w:spacing w:before="0" w:after="0"/>
              <w:jc w:val="center"/>
              <w:rPr>
                <w:sz w:val="20"/>
                <w:szCs w:val="20"/>
                <w:lang w:eastAsia="ru-RU"/>
              </w:rPr>
            </w:pPr>
            <w:r>
              <w:rPr>
                <w:rFonts w:ascii="Arial" w:hAnsi="Arial" w:cs="Arial"/>
                <w:b/>
                <w:sz w:val="22"/>
                <w:lang w:eastAsia="ru-RU"/>
              </w:rPr>
              <w:t>безрозмірний</w:t>
            </w:r>
          </w:p>
        </w:tc>
        <w:tc>
          <w:tcPr>
            <w:tcW w:w="1201" w:type="dxa"/>
            <w:tcBorders>
              <w:top w:val="single" w:sz="4" w:space="0" w:color="auto"/>
              <w:left w:val="nil"/>
              <w:bottom w:val="single" w:sz="4" w:space="0" w:color="auto"/>
              <w:right w:val="single" w:sz="4" w:space="0" w:color="auto"/>
            </w:tcBorders>
            <w:shd w:val="clear" w:color="auto" w:fill="auto"/>
          </w:tcPr>
          <w:p w14:paraId="010881BB" w14:textId="77777777" w:rsidR="005B2CD7" w:rsidRPr="0034087B" w:rsidRDefault="005B2CD7" w:rsidP="005B2CD7">
            <w:pPr>
              <w:spacing w:before="0" w:after="0"/>
              <w:jc w:val="center"/>
              <w:rPr>
                <w:sz w:val="20"/>
                <w:szCs w:val="20"/>
                <w:lang w:eastAsia="ru-RU"/>
              </w:rPr>
            </w:pPr>
            <w:r w:rsidRPr="0034087B">
              <w:rPr>
                <w:rFonts w:ascii="Arial" w:hAnsi="Arial" w:cs="Arial"/>
                <w:b/>
                <w:sz w:val="22"/>
                <w:lang w:eastAsia="ru-RU"/>
              </w:rPr>
              <w:t>ДІ01</w:t>
            </w:r>
          </w:p>
        </w:tc>
        <w:tc>
          <w:tcPr>
            <w:tcW w:w="1844" w:type="dxa"/>
            <w:tcBorders>
              <w:top w:val="single" w:sz="4" w:space="0" w:color="auto"/>
              <w:left w:val="nil"/>
              <w:bottom w:val="single" w:sz="4" w:space="0" w:color="auto"/>
              <w:right w:val="single" w:sz="4" w:space="0" w:color="auto"/>
            </w:tcBorders>
            <w:shd w:val="clear" w:color="auto" w:fill="auto"/>
          </w:tcPr>
          <w:p w14:paraId="3E658C12" w14:textId="77777777" w:rsidR="005B2CD7" w:rsidRPr="0034087B" w:rsidRDefault="005B2CD7" w:rsidP="005B2CD7">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58BB5DAA" w14:textId="77777777" w:rsidR="005B2CD7" w:rsidRPr="0034087B" w:rsidRDefault="005B2CD7" w:rsidP="005B2CD7">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270520DF" w14:textId="77777777" w:rsidR="005B2CD7" w:rsidRPr="0034087B" w:rsidRDefault="005B2CD7" w:rsidP="005B2CD7">
            <w:pPr>
              <w:spacing w:before="0" w:after="0"/>
              <w:jc w:val="center"/>
              <w:rPr>
                <w:sz w:val="20"/>
                <w:szCs w:val="20"/>
                <w:lang w:eastAsia="ru-RU"/>
              </w:rPr>
            </w:pPr>
          </w:p>
        </w:tc>
      </w:tr>
      <w:tr w:rsidR="005B2CD7" w:rsidRPr="004D2D7E" w14:paraId="4C2811F1"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989C6" w14:textId="77777777" w:rsidR="005B2CD7" w:rsidRPr="005864D2" w:rsidRDefault="005B2CD7" w:rsidP="005B2CD7">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1B72E26" w14:textId="77777777" w:rsidR="005B2CD7" w:rsidRPr="00716A90" w:rsidRDefault="005B2CD7" w:rsidP="005B2CD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3B722AA4" w14:textId="77777777" w:rsidR="005B2CD7" w:rsidRPr="0034087B" w:rsidRDefault="005B2CD7" w:rsidP="005B2CD7">
            <w:pPr>
              <w:spacing w:before="0" w:after="0"/>
              <w:jc w:val="center"/>
              <w:rPr>
                <w:b/>
                <w:sz w:val="20"/>
                <w:szCs w:val="20"/>
                <w:lang w:eastAsia="ru-RU"/>
              </w:rPr>
            </w:pPr>
          </w:p>
        </w:tc>
        <w:tc>
          <w:tcPr>
            <w:tcW w:w="1724" w:type="dxa"/>
            <w:tcBorders>
              <w:top w:val="single" w:sz="4" w:space="0" w:color="auto"/>
              <w:left w:val="nil"/>
              <w:bottom w:val="single" w:sz="4" w:space="0" w:color="auto"/>
              <w:right w:val="single" w:sz="4" w:space="0" w:color="auto"/>
            </w:tcBorders>
            <w:shd w:val="clear" w:color="auto" w:fill="auto"/>
            <w:noWrap/>
          </w:tcPr>
          <w:p w14:paraId="25DAB051" w14:textId="77777777" w:rsidR="005B2CD7" w:rsidRPr="0034087B" w:rsidRDefault="005B2CD7" w:rsidP="005B2CD7">
            <w:pPr>
              <w:spacing w:before="0" w:after="0"/>
              <w:jc w:val="center"/>
              <w:rPr>
                <w:sz w:val="20"/>
                <w:szCs w:val="20"/>
                <w:lang w:eastAsia="ru-RU"/>
              </w:rPr>
            </w:pPr>
          </w:p>
        </w:tc>
        <w:tc>
          <w:tcPr>
            <w:tcW w:w="1201" w:type="dxa"/>
            <w:tcBorders>
              <w:top w:val="single" w:sz="4" w:space="0" w:color="auto"/>
              <w:left w:val="nil"/>
              <w:bottom w:val="single" w:sz="4" w:space="0" w:color="auto"/>
              <w:right w:val="single" w:sz="4" w:space="0" w:color="auto"/>
            </w:tcBorders>
            <w:shd w:val="clear" w:color="auto" w:fill="auto"/>
          </w:tcPr>
          <w:p w14:paraId="51AAEBFE" w14:textId="77777777" w:rsidR="005B2CD7" w:rsidRPr="0034087B" w:rsidRDefault="005B2CD7" w:rsidP="005B2CD7">
            <w:pPr>
              <w:spacing w:before="0" w:after="0"/>
              <w:jc w:val="center"/>
              <w:rPr>
                <w:i/>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252C3D93" w14:textId="77777777" w:rsidR="005B2CD7" w:rsidRPr="0034087B" w:rsidRDefault="005B2CD7" w:rsidP="005B2CD7">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2D430320" w14:textId="77777777" w:rsidR="005B2CD7" w:rsidRPr="0034087B" w:rsidRDefault="005B2CD7" w:rsidP="005B2CD7">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7EDBAA7A" w14:textId="77777777" w:rsidR="005B2CD7" w:rsidRPr="0034087B" w:rsidRDefault="005B2CD7" w:rsidP="005B2CD7">
            <w:pPr>
              <w:spacing w:before="0" w:after="0"/>
              <w:jc w:val="center"/>
              <w:rPr>
                <w:sz w:val="20"/>
                <w:szCs w:val="20"/>
                <w:lang w:eastAsia="ru-RU"/>
              </w:rPr>
            </w:pPr>
          </w:p>
        </w:tc>
      </w:tr>
      <w:tr w:rsidR="005B2CD7" w:rsidRPr="004D2D7E" w14:paraId="62F2C72D"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51BB3" w14:textId="77777777" w:rsidR="005B2CD7" w:rsidRPr="005864D2" w:rsidRDefault="005B2CD7" w:rsidP="005B2CD7">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E447100" w14:textId="77777777" w:rsidR="005B2CD7" w:rsidRPr="00716A90" w:rsidRDefault="005B2CD7" w:rsidP="005B2CD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2AFF813" w14:textId="77777777" w:rsidR="005B2CD7" w:rsidRPr="0034087B" w:rsidRDefault="005B2CD7" w:rsidP="005B2CD7">
            <w:pPr>
              <w:spacing w:before="0" w:after="0"/>
              <w:jc w:val="center"/>
              <w:rPr>
                <w:rFonts w:ascii="Arial" w:hAnsi="Arial" w:cs="Arial"/>
                <w:b/>
                <w:lang w:eastAsia="ru-RU"/>
              </w:rPr>
            </w:pPr>
          </w:p>
        </w:tc>
        <w:tc>
          <w:tcPr>
            <w:tcW w:w="1724" w:type="dxa"/>
            <w:tcBorders>
              <w:top w:val="single" w:sz="4" w:space="0" w:color="auto"/>
              <w:left w:val="nil"/>
              <w:bottom w:val="single" w:sz="4" w:space="0" w:color="auto"/>
              <w:right w:val="single" w:sz="4" w:space="0" w:color="auto"/>
            </w:tcBorders>
            <w:shd w:val="clear" w:color="auto" w:fill="auto"/>
            <w:noWrap/>
            <w:vAlign w:val="center"/>
          </w:tcPr>
          <w:p w14:paraId="23CCBA09" w14:textId="77777777" w:rsidR="005B2CD7" w:rsidRPr="0034087B" w:rsidRDefault="005B2CD7" w:rsidP="005B2CD7">
            <w:pPr>
              <w:spacing w:before="0" w:after="0"/>
              <w:jc w:val="center"/>
              <w:rPr>
                <w:rFonts w:ascii="Arial" w:hAnsi="Arial" w:cs="Arial"/>
                <w:b/>
                <w:lang w:eastAsia="ru-RU"/>
              </w:rPr>
            </w:pPr>
          </w:p>
        </w:tc>
        <w:tc>
          <w:tcPr>
            <w:tcW w:w="1201" w:type="dxa"/>
            <w:tcBorders>
              <w:top w:val="single" w:sz="4" w:space="0" w:color="auto"/>
              <w:left w:val="nil"/>
              <w:bottom w:val="single" w:sz="4" w:space="0" w:color="auto"/>
              <w:right w:val="single" w:sz="4" w:space="0" w:color="auto"/>
            </w:tcBorders>
            <w:shd w:val="clear" w:color="auto" w:fill="auto"/>
          </w:tcPr>
          <w:p w14:paraId="0009A98A" w14:textId="77777777" w:rsidR="005B2CD7" w:rsidRPr="0034087B" w:rsidRDefault="005B2CD7" w:rsidP="005B2CD7">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0DB9C470" w14:textId="77777777" w:rsidR="005B2CD7" w:rsidRPr="0034087B" w:rsidRDefault="005B2CD7" w:rsidP="005B2CD7">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2AB1C419" w14:textId="77777777" w:rsidR="005B2CD7" w:rsidRPr="0034087B" w:rsidRDefault="005B2CD7" w:rsidP="005B2CD7">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00BCB830" w14:textId="77777777" w:rsidR="005B2CD7" w:rsidRPr="0034087B" w:rsidRDefault="005B2CD7" w:rsidP="005B2CD7">
            <w:pPr>
              <w:spacing w:before="0" w:after="0"/>
              <w:jc w:val="center"/>
              <w:rPr>
                <w:sz w:val="20"/>
                <w:szCs w:val="20"/>
                <w:lang w:eastAsia="ru-RU"/>
              </w:rPr>
            </w:pPr>
          </w:p>
        </w:tc>
      </w:tr>
      <w:tr w:rsidR="005B2CD7" w:rsidRPr="004D2D7E" w14:paraId="135C54C4" w14:textId="77777777" w:rsidTr="005B2CD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FFCF7" w14:textId="77777777" w:rsidR="005B2CD7" w:rsidRPr="005864D2" w:rsidRDefault="005B2CD7" w:rsidP="005B2CD7">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4285916" w14:textId="77777777" w:rsidR="005B2CD7" w:rsidRPr="00716A90" w:rsidRDefault="005B2CD7" w:rsidP="005B2CD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5AEE7429" w14:textId="77777777" w:rsidR="005B2CD7" w:rsidRPr="0034087B" w:rsidRDefault="005B2CD7" w:rsidP="005B2CD7">
            <w:pPr>
              <w:spacing w:before="0" w:after="0"/>
              <w:jc w:val="center"/>
              <w:rPr>
                <w:b/>
                <w:sz w:val="20"/>
                <w:szCs w:val="20"/>
                <w:lang w:eastAsia="ru-RU"/>
              </w:rPr>
            </w:pPr>
          </w:p>
        </w:tc>
        <w:tc>
          <w:tcPr>
            <w:tcW w:w="1724" w:type="dxa"/>
            <w:tcBorders>
              <w:top w:val="single" w:sz="4" w:space="0" w:color="auto"/>
              <w:left w:val="nil"/>
              <w:bottom w:val="single" w:sz="4" w:space="0" w:color="auto"/>
              <w:right w:val="single" w:sz="4" w:space="0" w:color="auto"/>
            </w:tcBorders>
            <w:shd w:val="clear" w:color="auto" w:fill="auto"/>
            <w:noWrap/>
          </w:tcPr>
          <w:p w14:paraId="08EB3A90" w14:textId="77777777" w:rsidR="005B2CD7" w:rsidRPr="0034087B" w:rsidRDefault="005B2CD7" w:rsidP="005B2CD7">
            <w:pPr>
              <w:spacing w:before="0" w:after="0"/>
              <w:jc w:val="center"/>
              <w:rPr>
                <w:sz w:val="20"/>
                <w:szCs w:val="20"/>
                <w:lang w:eastAsia="ru-RU"/>
              </w:rPr>
            </w:pPr>
          </w:p>
        </w:tc>
        <w:tc>
          <w:tcPr>
            <w:tcW w:w="1201" w:type="dxa"/>
            <w:tcBorders>
              <w:top w:val="single" w:sz="4" w:space="0" w:color="auto"/>
              <w:left w:val="nil"/>
              <w:bottom w:val="single" w:sz="4" w:space="0" w:color="auto"/>
              <w:right w:val="single" w:sz="4" w:space="0" w:color="auto"/>
            </w:tcBorders>
            <w:shd w:val="clear" w:color="auto" w:fill="auto"/>
          </w:tcPr>
          <w:p w14:paraId="43326ED8" w14:textId="77777777" w:rsidR="005B2CD7" w:rsidRPr="0034087B" w:rsidRDefault="005B2CD7" w:rsidP="005B2CD7">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00D327B8" w14:textId="77777777" w:rsidR="005B2CD7" w:rsidRPr="0034087B" w:rsidRDefault="005B2CD7" w:rsidP="005B2CD7">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3FA769C1" w14:textId="77777777" w:rsidR="005B2CD7" w:rsidRPr="0034087B" w:rsidRDefault="005B2CD7" w:rsidP="005B2CD7">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1490D587" w14:textId="77777777" w:rsidR="005B2CD7" w:rsidRPr="0034087B" w:rsidRDefault="005B2CD7" w:rsidP="005B2CD7">
            <w:pPr>
              <w:spacing w:before="0" w:after="0"/>
              <w:jc w:val="center"/>
              <w:rPr>
                <w:sz w:val="20"/>
                <w:szCs w:val="20"/>
                <w:lang w:eastAsia="ru-RU"/>
              </w:rPr>
            </w:pPr>
          </w:p>
        </w:tc>
      </w:tr>
    </w:tbl>
    <w:p w14:paraId="582CA9EF" w14:textId="5D0E8422" w:rsidR="005B2CD7" w:rsidRDefault="00856053" w:rsidP="005B2CD7">
      <w:pPr>
        <w:pStyle w:val="3"/>
        <w:spacing w:before="240"/>
      </w:pPr>
      <w:r>
        <w:t>2</w:t>
      </w:r>
      <w:r w:rsidR="005B2CD7">
        <w:t>.8.</w:t>
      </w:r>
      <w:r w:rsidR="005B2CD7" w:rsidRPr="004D2D7E">
        <w:t xml:space="preserve"> Коментарі та пояснення</w:t>
      </w:r>
    </w:p>
    <w:tbl>
      <w:tblPr>
        <w:tblStyle w:val="a3"/>
        <w:tblW w:w="0" w:type="auto"/>
        <w:tblLook w:val="04A0" w:firstRow="1" w:lastRow="0" w:firstColumn="1" w:lastColumn="0" w:noHBand="0" w:noVBand="1"/>
      </w:tblPr>
      <w:tblGrid>
        <w:gridCol w:w="15352"/>
      </w:tblGrid>
      <w:tr w:rsidR="005B2CD7" w14:paraId="02979F65" w14:textId="77777777" w:rsidTr="005B2CD7">
        <w:tc>
          <w:tcPr>
            <w:tcW w:w="15352" w:type="dxa"/>
          </w:tcPr>
          <w:p w14:paraId="448021A5" w14:textId="77777777" w:rsidR="005B2CD7" w:rsidRDefault="005B2CD7" w:rsidP="005B2CD7">
            <w:pPr>
              <w:rPr>
                <w:lang w:eastAsia="ru-RU"/>
              </w:rPr>
            </w:pPr>
            <w:r w:rsidRPr="003D1807">
              <w:rPr>
                <w:rFonts w:ascii="Arial" w:hAnsi="Arial" w:cs="Arial"/>
                <w:sz w:val="22"/>
                <w:szCs w:val="22"/>
              </w:rPr>
              <w:t>н/з</w:t>
            </w:r>
          </w:p>
        </w:tc>
      </w:tr>
    </w:tbl>
    <w:p w14:paraId="0DCAA11D" w14:textId="5ED1B24C" w:rsidR="005B2CD7" w:rsidRDefault="00856053" w:rsidP="005B2CD7">
      <w:pPr>
        <w:pStyle w:val="3"/>
        <w:spacing w:before="240"/>
      </w:pPr>
      <w:r>
        <w:t>2</w:t>
      </w:r>
      <w:r w:rsidR="005B2CD7">
        <w:t>.9.</w:t>
      </w:r>
      <w:r w:rsidR="005B2CD7" w:rsidRPr="004D2D7E">
        <w:t xml:space="preserve"> Обґрунтування, якщо не застосову</w:t>
      </w:r>
      <w:r w:rsidR="005B2CD7">
        <w:t>є</w:t>
      </w:r>
      <w:r w:rsidR="005B2CD7" w:rsidRPr="004D2D7E">
        <w:t xml:space="preserve">ться </w:t>
      </w:r>
      <w:r w:rsidR="005B2CD7"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5B2CD7" w14:paraId="04387E0E" w14:textId="77777777" w:rsidTr="005B2CD7">
        <w:tc>
          <w:tcPr>
            <w:tcW w:w="15352" w:type="dxa"/>
          </w:tcPr>
          <w:p w14:paraId="31938A97" w14:textId="77777777" w:rsidR="005B2CD7" w:rsidRDefault="005B2CD7" w:rsidP="005B2CD7">
            <w:pPr>
              <w:rPr>
                <w:lang w:eastAsia="ru-RU"/>
              </w:rPr>
            </w:pPr>
            <w:r w:rsidRPr="003D1807">
              <w:rPr>
                <w:rFonts w:ascii="Arial" w:hAnsi="Arial" w:cs="Arial"/>
                <w:sz w:val="22"/>
                <w:szCs w:val="22"/>
              </w:rPr>
              <w:t>н/з</w:t>
            </w:r>
          </w:p>
        </w:tc>
      </w:tr>
    </w:tbl>
    <w:p w14:paraId="06487F3C" w14:textId="77777777" w:rsidR="005B2CD7" w:rsidRPr="004D2D7E" w:rsidRDefault="005B2CD7" w:rsidP="005B2CD7">
      <w:pPr>
        <w:rPr>
          <w:lang w:eastAsia="ru-RU"/>
        </w:rPr>
      </w:pPr>
    </w:p>
    <w:p w14:paraId="2645D15A" w14:textId="77777777" w:rsidR="005B2CD7" w:rsidRPr="004D2D7E" w:rsidRDefault="005B2CD7" w:rsidP="005B2CD7">
      <w:pPr>
        <w:rPr>
          <w:u w:val="single"/>
        </w:rPr>
        <w:sectPr w:rsidR="005B2CD7" w:rsidRPr="004D2D7E" w:rsidSect="00C800CD">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5B2CD7" w:rsidRPr="00E029CA" w14:paraId="19E4B076" w14:textId="77777777" w:rsidTr="005B2CD7">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5F7D3825" w14:textId="77777777" w:rsidR="005B2CD7" w:rsidRPr="00E029CA" w:rsidRDefault="005B2CD7" w:rsidP="005B2CD7">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1DFC419" w14:textId="77777777" w:rsidR="005B2CD7" w:rsidRPr="0034087B" w:rsidRDefault="005B2CD7" w:rsidP="005B2CD7">
            <w:pPr>
              <w:spacing w:before="0" w:after="0"/>
              <w:rPr>
                <w:rFonts w:ascii="Arial" w:eastAsia="Times New Roman" w:hAnsi="Arial" w:cs="Arial"/>
                <w:b/>
                <w:bCs/>
                <w:iCs/>
                <w:lang w:eastAsia="ru-RU"/>
              </w:rPr>
            </w:pPr>
            <w:r w:rsidRPr="0034087B">
              <w:rPr>
                <w:rFonts w:ascii="Arial" w:eastAsia="Times New Roman" w:hAnsi="Arial" w:cs="Arial"/>
                <w:b/>
                <w:bCs/>
                <w:iCs/>
                <w:sz w:val="22"/>
                <w:lang w:eastAsia="ru-RU"/>
              </w:rPr>
              <w:t>П03</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072D90F" w14:textId="77777777" w:rsidR="005B2CD7" w:rsidRPr="0034087B" w:rsidRDefault="005B2CD7" w:rsidP="005B2CD7">
            <w:pPr>
              <w:spacing w:before="0" w:after="0"/>
              <w:jc w:val="center"/>
              <w:rPr>
                <w:rFonts w:ascii="Arial" w:eastAsia="Times New Roman" w:hAnsi="Arial" w:cs="Arial"/>
                <w:bCs/>
                <w:iCs/>
                <w:lang w:eastAsia="ru-RU"/>
              </w:rPr>
            </w:pPr>
            <w:r w:rsidRPr="0034087B">
              <w:rPr>
                <w:rFonts w:ascii="Arial" w:eastAsia="Times New Roman" w:hAnsi="Arial" w:cs="Arial"/>
                <w:bCs/>
                <w:iCs/>
                <w:sz w:val="22"/>
                <w:lang w:eastAsia="ru-RU"/>
              </w:rPr>
              <w:t>Хвостовий газ на виробництво водню</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FDF675" w14:textId="77777777" w:rsidR="005B2CD7" w:rsidRPr="0034087B" w:rsidRDefault="005B2CD7" w:rsidP="005B2CD7">
            <w:pPr>
              <w:spacing w:before="0" w:after="0"/>
              <w:jc w:val="center"/>
              <w:rPr>
                <w:rFonts w:ascii="Arial" w:eastAsia="Times New Roman" w:hAnsi="Arial" w:cs="Arial"/>
                <w:bCs/>
                <w:iCs/>
                <w:lang w:eastAsia="ru-RU"/>
              </w:rPr>
            </w:pPr>
            <w:r w:rsidRPr="0034087B">
              <w:rPr>
                <w:rFonts w:ascii="Arial" w:eastAsia="Times New Roman" w:hAnsi="Arial" w:cs="Arial"/>
                <w:bCs/>
                <w:iCs/>
                <w:sz w:val="22"/>
                <w:lang w:eastAsia="ru-RU"/>
              </w:rPr>
              <w:t>значний</w:t>
            </w:r>
          </w:p>
        </w:tc>
      </w:tr>
    </w:tbl>
    <w:p w14:paraId="75525D0E" w14:textId="77777777" w:rsidR="005B2CD7" w:rsidRPr="004D2D7E" w:rsidRDefault="005B2CD7" w:rsidP="005B2CD7">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5B2CD7" w:rsidRPr="004D2D7E" w14:paraId="47494443" w14:textId="77777777" w:rsidTr="005B2CD7">
        <w:trPr>
          <w:trHeight w:val="288"/>
        </w:trPr>
        <w:tc>
          <w:tcPr>
            <w:tcW w:w="4835" w:type="dxa"/>
            <w:shd w:val="clear" w:color="auto" w:fill="auto"/>
            <w:tcMar>
              <w:top w:w="28" w:type="dxa"/>
              <w:bottom w:w="28" w:type="dxa"/>
            </w:tcMar>
            <w:vAlign w:val="center"/>
          </w:tcPr>
          <w:p w14:paraId="73C8D925" w14:textId="0CD8ED0B" w:rsidR="005B2CD7" w:rsidRPr="00E029CA" w:rsidRDefault="005B2CD7" w:rsidP="005B2CD7">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531D11">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7B3F5267" w14:textId="77777777" w:rsidR="005B2CD7" w:rsidRPr="003D1807" w:rsidRDefault="005B2CD7" w:rsidP="005B2CD7">
            <w:pPr>
              <w:spacing w:before="0" w:after="0"/>
              <w:rPr>
                <w:rFonts w:ascii="Arial" w:hAnsi="Arial" w:cs="Arial"/>
                <w:bCs/>
                <w:lang w:eastAsia="ru-RU"/>
              </w:rPr>
            </w:pPr>
            <w:r>
              <w:rPr>
                <w:rFonts w:ascii="Arial" w:hAnsi="Arial" w:cs="Arial"/>
                <w:sz w:val="22"/>
              </w:rPr>
              <w:t>Переробка нафти</w:t>
            </w:r>
            <w:r w:rsidRPr="0034087B">
              <w:rPr>
                <w:rFonts w:ascii="Arial" w:hAnsi="Arial" w:cs="Arial"/>
                <w:sz w:val="22"/>
              </w:rPr>
              <w:t>: виробництво водню</w:t>
            </w:r>
          </w:p>
        </w:tc>
      </w:tr>
      <w:tr w:rsidR="005B2CD7" w:rsidRPr="004D2D7E" w14:paraId="24477A64" w14:textId="77777777" w:rsidTr="005B2CD7">
        <w:trPr>
          <w:trHeight w:val="288"/>
        </w:trPr>
        <w:tc>
          <w:tcPr>
            <w:tcW w:w="4835" w:type="dxa"/>
            <w:shd w:val="clear" w:color="auto" w:fill="auto"/>
            <w:tcMar>
              <w:top w:w="28" w:type="dxa"/>
              <w:bottom w:w="28" w:type="dxa"/>
            </w:tcMar>
            <w:vAlign w:val="center"/>
          </w:tcPr>
          <w:p w14:paraId="60CC8824" w14:textId="77777777" w:rsidR="005B2CD7" w:rsidRPr="00E029CA" w:rsidRDefault="005B2CD7" w:rsidP="005B2CD7">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218FCA10" w14:textId="77777777" w:rsidR="005B2CD7" w:rsidRPr="00FD348B" w:rsidRDefault="005B2CD7" w:rsidP="005B2CD7">
            <w:pPr>
              <w:spacing w:before="0" w:after="0"/>
              <w:rPr>
                <w:rFonts w:ascii="Arial" w:hAnsi="Arial" w:cs="Arial"/>
                <w:bCs/>
              </w:rPr>
            </w:pPr>
            <w:r>
              <w:rPr>
                <w:rFonts w:ascii="Arial" w:hAnsi="Arial" w:cs="Arial"/>
                <w:bCs/>
                <w:sz w:val="22"/>
                <w:lang w:eastAsia="ru-RU"/>
              </w:rPr>
              <w:t>Стандартна методика,</w:t>
            </w:r>
            <w:r w:rsidRPr="0034087B">
              <w:rPr>
                <w:rFonts w:ascii="Arial" w:hAnsi="Arial" w:cs="Arial"/>
                <w:bCs/>
                <w:sz w:val="22"/>
                <w:lang w:eastAsia="ru-RU"/>
              </w:rPr>
              <w:t xml:space="preserve"> </w:t>
            </w:r>
            <w:r>
              <w:rPr>
                <w:rFonts w:ascii="Arial" w:hAnsi="Arial" w:cs="Arial"/>
                <w:bCs/>
                <w:sz w:val="22"/>
                <w:lang w:eastAsia="ru-RU"/>
              </w:rPr>
              <w:t xml:space="preserve">М2 - </w:t>
            </w:r>
            <w:r>
              <w:rPr>
                <w:rFonts w:ascii="Arial" w:hAnsi="Arial" w:cs="Arial"/>
                <w:sz w:val="22"/>
              </w:rPr>
              <w:t>Переробка нафти,</w:t>
            </w:r>
            <w:r w:rsidRPr="0034087B">
              <w:rPr>
                <w:rFonts w:ascii="Arial" w:hAnsi="Arial" w:cs="Arial"/>
                <w:bCs/>
                <w:sz w:val="22"/>
                <w:lang w:eastAsia="ru-RU"/>
              </w:rPr>
              <w:t xml:space="preserve"> викиди від процесу</w:t>
            </w:r>
          </w:p>
        </w:tc>
      </w:tr>
      <w:tr w:rsidR="005B2CD7" w:rsidRPr="004D2D7E" w14:paraId="524EB19D" w14:textId="77777777" w:rsidTr="005B2CD7">
        <w:trPr>
          <w:trHeight w:val="288"/>
        </w:trPr>
        <w:tc>
          <w:tcPr>
            <w:tcW w:w="4835" w:type="dxa"/>
            <w:shd w:val="clear" w:color="auto" w:fill="auto"/>
            <w:tcMar>
              <w:top w:w="28" w:type="dxa"/>
              <w:bottom w:w="28" w:type="dxa"/>
            </w:tcMar>
            <w:vAlign w:val="center"/>
          </w:tcPr>
          <w:p w14:paraId="652F191B" w14:textId="77777777" w:rsidR="005B2CD7" w:rsidRPr="00E029CA" w:rsidRDefault="005B2CD7" w:rsidP="005B2CD7">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5AE30549" w14:textId="77777777" w:rsidR="005B2CD7" w:rsidRPr="00FD348B" w:rsidRDefault="005B2CD7" w:rsidP="005B2CD7">
            <w:pPr>
              <w:spacing w:before="0" w:after="0"/>
              <w:rPr>
                <w:rFonts w:ascii="Arial" w:hAnsi="Arial" w:cs="Arial"/>
                <w:bCs/>
              </w:rPr>
            </w:pPr>
            <w:r w:rsidRPr="0034087B">
              <w:rPr>
                <w:rFonts w:ascii="Arial" w:eastAsia="Times New Roman" w:hAnsi="Arial" w:cs="Arial"/>
                <w:iCs/>
                <w:sz w:val="22"/>
                <w:lang w:eastAsia="ru-RU"/>
              </w:rPr>
              <w:t xml:space="preserve">Обсяг споживання </w:t>
            </w:r>
            <w:r>
              <w:rPr>
                <w:rFonts w:ascii="Arial" w:eastAsia="Times New Roman" w:hAnsi="Arial" w:cs="Arial"/>
                <w:iCs/>
                <w:sz w:val="22"/>
                <w:lang w:eastAsia="ru-RU"/>
              </w:rPr>
              <w:t>газу [тис. м</w:t>
            </w:r>
            <w:r w:rsidRPr="0034087B">
              <w:rPr>
                <w:rFonts w:ascii="Arial" w:eastAsia="Times New Roman" w:hAnsi="Arial" w:cs="Arial"/>
                <w:iCs/>
                <w:sz w:val="22"/>
                <w:vertAlign w:val="superscript"/>
                <w:lang w:eastAsia="ru-RU"/>
              </w:rPr>
              <w:t>3</w:t>
            </w:r>
            <w:r w:rsidRPr="0034087B">
              <w:rPr>
                <w:rFonts w:ascii="Arial" w:eastAsia="Times New Roman" w:hAnsi="Arial" w:cs="Arial"/>
                <w:iCs/>
                <w:sz w:val="22"/>
                <w:lang w:eastAsia="ru-RU"/>
              </w:rPr>
              <w:t>]</w:t>
            </w:r>
          </w:p>
        </w:tc>
      </w:tr>
    </w:tbl>
    <w:p w14:paraId="3000A3AF" w14:textId="21028AAC" w:rsidR="005B2CD7" w:rsidRPr="004D2D7E" w:rsidRDefault="00856053" w:rsidP="005B2CD7">
      <w:pPr>
        <w:pStyle w:val="3"/>
      </w:pPr>
      <w:r>
        <w:t>3</w:t>
      </w:r>
      <w:r w:rsidR="005B2CD7">
        <w:t>.1.</w:t>
      </w:r>
      <w:r w:rsidR="005B2CD7"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5D1D0566" w14:textId="77777777" w:rsidTr="005B2CD7">
        <w:trPr>
          <w:trHeight w:val="530"/>
        </w:trPr>
        <w:tc>
          <w:tcPr>
            <w:tcW w:w="4864" w:type="dxa"/>
            <w:shd w:val="clear" w:color="auto" w:fill="auto"/>
            <w:noWrap/>
            <w:tcMar>
              <w:top w:w="28" w:type="dxa"/>
              <w:bottom w:w="28" w:type="dxa"/>
            </w:tcMar>
          </w:tcPr>
          <w:p w14:paraId="23944DA3" w14:textId="77777777" w:rsidR="005B2CD7" w:rsidRPr="00E029CA" w:rsidRDefault="005B2CD7" w:rsidP="005B2CD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0B73309F" w14:textId="77777777" w:rsidR="005B2CD7" w:rsidRPr="00337A29" w:rsidRDefault="005B2CD7" w:rsidP="005B2CD7">
            <w:pPr>
              <w:pStyle w:val="Operatorsinput"/>
            </w:pPr>
            <w:r>
              <w:t>Безпосереднє вимірювання (перед або після процесу)</w:t>
            </w:r>
          </w:p>
        </w:tc>
      </w:tr>
    </w:tbl>
    <w:p w14:paraId="3D64F864" w14:textId="77777777" w:rsidR="005B2CD7" w:rsidRPr="00863106" w:rsidRDefault="005B2CD7" w:rsidP="005B2CD7">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6F52B33C"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599E21A" w14:textId="77777777" w:rsidR="005B2CD7" w:rsidRPr="00E029CA" w:rsidRDefault="005B2CD7" w:rsidP="005B2CD7">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5B83EE1D" w14:textId="77777777" w:rsidR="005B2CD7" w:rsidRPr="00337A29" w:rsidRDefault="005B2CD7" w:rsidP="005B2CD7">
            <w:pPr>
              <w:pStyle w:val="Operatorsinput"/>
            </w:pPr>
            <w:r w:rsidRPr="00337A29">
              <w:t>Оператора</w:t>
            </w:r>
          </w:p>
        </w:tc>
      </w:tr>
      <w:tr w:rsidR="005B2CD7" w:rsidRPr="003A3292" w14:paraId="3BB1D2BF"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2B309CB" w14:textId="77777777" w:rsidR="005B2CD7" w:rsidRPr="003A3292" w:rsidRDefault="005B2CD7" w:rsidP="005B2CD7">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398B9A78" w14:textId="77777777" w:rsidR="005B2CD7" w:rsidRPr="00337A29" w:rsidRDefault="005B2CD7" w:rsidP="005B2CD7">
            <w:pPr>
              <w:pStyle w:val="Operatorsinput"/>
            </w:pPr>
            <w:r w:rsidRPr="00337A29">
              <w:t>Так</w:t>
            </w:r>
          </w:p>
        </w:tc>
      </w:tr>
      <w:tr w:rsidR="005B2CD7" w:rsidRPr="003A3292" w14:paraId="6AF52762"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FEECB78" w14:textId="77777777" w:rsidR="005B2CD7" w:rsidRPr="003A3292" w:rsidRDefault="005B2CD7" w:rsidP="005B2CD7">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77008B83" w14:textId="77777777" w:rsidR="005B2CD7" w:rsidRPr="00337A29" w:rsidRDefault="005B2CD7" w:rsidP="005B2CD7">
            <w:pPr>
              <w:pStyle w:val="Operatorsinput"/>
            </w:pPr>
            <w:r>
              <w:t>н/з</w:t>
            </w:r>
          </w:p>
        </w:tc>
      </w:tr>
      <w:tr w:rsidR="005B2CD7" w:rsidRPr="003A3292" w14:paraId="0A6B532C" w14:textId="77777777" w:rsidTr="005B2CD7">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9F4D21C" w14:textId="77777777" w:rsidR="005B2CD7" w:rsidRPr="003A3292" w:rsidRDefault="005B2CD7" w:rsidP="005B2CD7">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202D7196" w14:textId="77777777" w:rsidR="005B2CD7" w:rsidRPr="00337A29" w:rsidRDefault="005B2CD7" w:rsidP="005B2CD7">
            <w:pPr>
              <w:pStyle w:val="Operatorsinput"/>
            </w:pPr>
            <w:r>
              <w:t>н/з</w:t>
            </w:r>
          </w:p>
        </w:tc>
      </w:tr>
    </w:tbl>
    <w:p w14:paraId="526283FE" w14:textId="6EC8809F" w:rsidR="005B2CD7" w:rsidRPr="004D2D7E" w:rsidRDefault="00856053" w:rsidP="005B2CD7">
      <w:pPr>
        <w:pStyle w:val="3"/>
      </w:pPr>
      <w:r>
        <w:t>3</w:t>
      </w:r>
      <w:r w:rsidR="005B2CD7">
        <w:t>.2.</w:t>
      </w:r>
      <w:r w:rsidR="005B2CD7" w:rsidRPr="004D2D7E">
        <w:t xml:space="preserve"> </w:t>
      </w:r>
      <w:r w:rsidR="005B2CD7" w:rsidRPr="00B93961">
        <w:t>Ідентифікаційн</w:t>
      </w:r>
      <w:r w:rsidR="005B2CD7">
        <w:t>і</w:t>
      </w:r>
      <w:r w:rsidR="005B2CD7" w:rsidRPr="00B93961">
        <w:t xml:space="preserve"> номер</w:t>
      </w:r>
      <w:r w:rsidR="005B2CD7">
        <w:t>и</w:t>
      </w:r>
      <w:r w:rsidR="005B2CD7" w:rsidRPr="00B93961">
        <w:t xml:space="preserve"> ЗВТ</w:t>
      </w:r>
      <w:r w:rsidR="005B2CD7" w:rsidRPr="004D2D7E">
        <w:t xml:space="preserve">, що </w:t>
      </w:r>
      <w:r w:rsidR="005B2CD7" w:rsidRPr="00D4389D">
        <w:t>використовуються</w:t>
      </w:r>
      <w:r w:rsidR="005B2CD7"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5B2CD7" w:rsidRPr="00E029CA" w14:paraId="34B5B9EA" w14:textId="77777777" w:rsidTr="005B2CD7">
        <w:trPr>
          <w:trHeight w:val="288"/>
        </w:trPr>
        <w:tc>
          <w:tcPr>
            <w:tcW w:w="1335" w:type="dxa"/>
            <w:shd w:val="clear" w:color="auto" w:fill="auto"/>
            <w:vAlign w:val="center"/>
          </w:tcPr>
          <w:p w14:paraId="286E8C47" w14:textId="77777777" w:rsidR="005B2CD7" w:rsidRPr="00F62258" w:rsidRDefault="005B2CD7" w:rsidP="005B2CD7">
            <w:pPr>
              <w:spacing w:before="0" w:after="0"/>
              <w:jc w:val="center"/>
              <w:rPr>
                <w:rFonts w:ascii="Arial" w:hAnsi="Arial" w:cs="Arial"/>
                <w:bCs/>
              </w:rPr>
            </w:pPr>
            <w:r w:rsidRPr="0034087B">
              <w:rPr>
                <w:rFonts w:ascii="Arial" w:hAnsi="Arial" w:cs="Arial"/>
                <w:b/>
                <w:iCs/>
                <w:sz w:val="22"/>
                <w:lang w:eastAsia="ru-RU"/>
              </w:rPr>
              <w:t>ЗВТ03</w:t>
            </w:r>
          </w:p>
        </w:tc>
        <w:tc>
          <w:tcPr>
            <w:tcW w:w="1336" w:type="dxa"/>
            <w:shd w:val="clear" w:color="auto" w:fill="auto"/>
            <w:vAlign w:val="center"/>
          </w:tcPr>
          <w:p w14:paraId="340853F0" w14:textId="77777777" w:rsidR="005B2CD7" w:rsidRPr="00F62258" w:rsidRDefault="005B2CD7" w:rsidP="005B2CD7">
            <w:pPr>
              <w:spacing w:before="0" w:after="0"/>
              <w:jc w:val="center"/>
              <w:rPr>
                <w:rFonts w:ascii="Arial" w:hAnsi="Arial" w:cs="Arial"/>
                <w:bCs/>
              </w:rPr>
            </w:pPr>
          </w:p>
        </w:tc>
        <w:tc>
          <w:tcPr>
            <w:tcW w:w="1335" w:type="dxa"/>
            <w:shd w:val="clear" w:color="auto" w:fill="auto"/>
            <w:vAlign w:val="center"/>
          </w:tcPr>
          <w:p w14:paraId="3E88F75A"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27861761"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5E3BBC5A" w14:textId="77777777" w:rsidR="005B2CD7" w:rsidRPr="00F62258" w:rsidRDefault="005B2CD7" w:rsidP="005B2CD7">
            <w:pPr>
              <w:spacing w:before="0" w:after="0"/>
              <w:jc w:val="center"/>
              <w:rPr>
                <w:rFonts w:ascii="Arial" w:hAnsi="Arial" w:cs="Arial"/>
                <w:bCs/>
              </w:rPr>
            </w:pPr>
          </w:p>
        </w:tc>
      </w:tr>
    </w:tbl>
    <w:p w14:paraId="3AAA0B18" w14:textId="77777777" w:rsidR="005B2CD7" w:rsidRPr="00E029CA" w:rsidRDefault="005B2CD7" w:rsidP="005B2CD7">
      <w:pPr>
        <w:spacing w:before="0" w:after="0"/>
        <w:rPr>
          <w:sz w:val="16"/>
          <w:szCs w:val="20"/>
          <w:lang w:eastAsia="ru-RU"/>
        </w:rPr>
      </w:pPr>
    </w:p>
    <w:p w14:paraId="2185B5BE" w14:textId="77777777" w:rsidR="00531D11" w:rsidRPr="00E029CA" w:rsidRDefault="00531D11" w:rsidP="00531D11">
      <w:pPr>
        <w:spacing w:before="0" w:after="0"/>
        <w:rPr>
          <w:sz w:val="22"/>
          <w:lang w:eastAsia="ru-RU"/>
        </w:rPr>
      </w:pPr>
      <w:r w:rsidRPr="00E029CA">
        <w:rPr>
          <w:sz w:val="22"/>
          <w:lang w:eastAsia="ru-RU"/>
        </w:rPr>
        <w:t>Коментар</w:t>
      </w:r>
      <w:r>
        <w:rPr>
          <w:sz w:val="22"/>
          <w:lang w:eastAsia="ru-RU"/>
        </w:rPr>
        <w:t xml:space="preserve"> та пояснення, зокрема</w:t>
      </w:r>
      <w:r w:rsidRPr="00E029CA">
        <w:rPr>
          <w:sz w:val="22"/>
          <w:lang w:eastAsia="ru-RU"/>
        </w:rPr>
        <w:t>, якщо використовується декілька ЗВТ</w:t>
      </w:r>
    </w:p>
    <w:tbl>
      <w:tblPr>
        <w:tblStyle w:val="a3"/>
        <w:tblW w:w="0" w:type="auto"/>
        <w:tblLook w:val="04A0" w:firstRow="1" w:lastRow="0" w:firstColumn="1" w:lastColumn="0" w:noHBand="0" w:noVBand="1"/>
      </w:tblPr>
      <w:tblGrid>
        <w:gridCol w:w="9606"/>
      </w:tblGrid>
      <w:tr w:rsidR="005B2CD7" w14:paraId="3EA99AAC" w14:textId="77777777" w:rsidTr="005B2CD7">
        <w:tc>
          <w:tcPr>
            <w:tcW w:w="9606" w:type="dxa"/>
          </w:tcPr>
          <w:p w14:paraId="2CA12F8A" w14:textId="77777777" w:rsidR="005B2CD7" w:rsidRPr="00700447" w:rsidRDefault="005B2CD7" w:rsidP="005B2CD7">
            <w:pPr>
              <w:pStyle w:val="Operatorsinput"/>
              <w:rPr>
                <w:szCs w:val="22"/>
              </w:rPr>
            </w:pPr>
            <w:r w:rsidRPr="00700447">
              <w:rPr>
                <w:szCs w:val="22"/>
              </w:rPr>
              <w:t>н/з</w:t>
            </w:r>
          </w:p>
        </w:tc>
      </w:tr>
    </w:tbl>
    <w:p w14:paraId="0B9F94A6" w14:textId="77777777" w:rsidR="005B2CD7" w:rsidRPr="00E029CA" w:rsidRDefault="005B2CD7" w:rsidP="005B2CD7">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5B2CD7" w:rsidRPr="004D2D7E" w14:paraId="5AD43DE6" w14:textId="77777777" w:rsidTr="005B2CD7">
        <w:trPr>
          <w:cantSplit/>
          <w:trHeight w:val="288"/>
        </w:trPr>
        <w:tc>
          <w:tcPr>
            <w:tcW w:w="4111" w:type="dxa"/>
            <w:tcBorders>
              <w:top w:val="nil"/>
              <w:left w:val="nil"/>
              <w:bottom w:val="nil"/>
              <w:right w:val="single" w:sz="4" w:space="0" w:color="auto"/>
            </w:tcBorders>
            <w:shd w:val="clear" w:color="auto" w:fill="auto"/>
            <w:vAlign w:val="center"/>
          </w:tcPr>
          <w:p w14:paraId="041667D2" w14:textId="719FF32A" w:rsidR="005B2CD7" w:rsidRPr="004D2D7E" w:rsidRDefault="00856053" w:rsidP="005B2CD7">
            <w:pPr>
              <w:spacing w:before="0"/>
              <w:rPr>
                <w:b/>
              </w:rPr>
            </w:pPr>
            <w:r>
              <w:rPr>
                <w:b/>
                <w:sz w:val="22"/>
              </w:rPr>
              <w:t>3</w:t>
            </w:r>
            <w:r w:rsidR="005B2CD7" w:rsidRPr="00497F14">
              <w:rPr>
                <w:b/>
                <w:sz w:val="22"/>
              </w:rPr>
              <w:t>.</w:t>
            </w:r>
            <w:r w:rsidR="005B2CD7">
              <w:rPr>
                <w:b/>
                <w:sz w:val="22"/>
              </w:rPr>
              <w:t>3</w:t>
            </w:r>
            <w:r w:rsidR="005B2CD7" w:rsidRPr="00497F14">
              <w:rPr>
                <w:b/>
                <w:sz w:val="22"/>
              </w:rPr>
              <w:t>.</w:t>
            </w:r>
            <w:r w:rsidR="005B2CD7" w:rsidRPr="004D2D7E">
              <w:t xml:space="preserve"> </w:t>
            </w:r>
            <w:r w:rsidR="005B2CD7" w:rsidRPr="004D2D7E">
              <w:rPr>
                <w:b/>
                <w:sz w:val="22"/>
              </w:rPr>
              <w:t xml:space="preserve"> Рівень точності для даних про діяльність відповідно </w:t>
            </w:r>
            <w:r w:rsidR="005B2CD7">
              <w:rPr>
                <w:b/>
                <w:sz w:val="22"/>
              </w:rPr>
              <w:t xml:space="preserve">до </w:t>
            </w:r>
            <w:r w:rsidR="005B2CD7"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6A9989A6" w14:textId="77777777" w:rsidR="005B2CD7" w:rsidRPr="0034087B" w:rsidRDefault="005B2CD7" w:rsidP="005B2CD7">
            <w:pPr>
              <w:spacing w:before="0" w:after="0"/>
              <w:jc w:val="center"/>
              <w:rPr>
                <w:rFonts w:ascii="Arial" w:eastAsia="Times New Roman" w:hAnsi="Arial" w:cs="Arial"/>
                <w:b/>
                <w:iCs/>
                <w:lang w:eastAsia="ru-RU"/>
              </w:rPr>
            </w:pPr>
            <w:r w:rsidRPr="0034087B">
              <w:rPr>
                <w:rFonts w:ascii="Arial" w:eastAsia="Times New Roman" w:hAnsi="Arial" w:cs="Arial"/>
                <w:b/>
                <w:iCs/>
                <w:sz w:val="22"/>
                <w:lang w:eastAsia="ru-RU"/>
              </w:rPr>
              <w:t>2</w:t>
            </w:r>
          </w:p>
        </w:tc>
        <w:tc>
          <w:tcPr>
            <w:tcW w:w="4002" w:type="dxa"/>
            <w:tcBorders>
              <w:bottom w:val="single" w:sz="4" w:space="0" w:color="auto"/>
            </w:tcBorders>
            <w:shd w:val="clear" w:color="auto" w:fill="auto"/>
            <w:noWrap/>
          </w:tcPr>
          <w:p w14:paraId="1F42A582" w14:textId="77777777" w:rsidR="005B2CD7" w:rsidRPr="0034087B" w:rsidRDefault="005B2CD7" w:rsidP="005B2CD7">
            <w:pPr>
              <w:spacing w:before="0" w:after="0"/>
              <w:rPr>
                <w:rFonts w:ascii="Arial" w:eastAsia="Times New Roman" w:hAnsi="Arial" w:cs="Arial"/>
                <w:iCs/>
                <w:lang w:eastAsia="ru-RU"/>
              </w:rPr>
            </w:pPr>
            <w:r w:rsidRPr="0034087B">
              <w:rPr>
                <w:rFonts w:ascii="Arial" w:eastAsia="Times New Roman" w:hAnsi="Arial" w:cs="Arial"/>
                <w:iCs/>
                <w:sz w:val="22"/>
                <w:lang w:eastAsia="ru-RU"/>
              </w:rPr>
              <w:t xml:space="preserve">невизначеність не повинна перевищувати ± 2,5% </w:t>
            </w:r>
          </w:p>
        </w:tc>
      </w:tr>
      <w:tr w:rsidR="005B2CD7" w:rsidRPr="004D2D7E" w14:paraId="3FF6A65B" w14:textId="77777777" w:rsidTr="005B2CD7">
        <w:trPr>
          <w:trHeight w:val="288"/>
        </w:trPr>
        <w:tc>
          <w:tcPr>
            <w:tcW w:w="4111" w:type="dxa"/>
            <w:tcBorders>
              <w:top w:val="nil"/>
              <w:left w:val="nil"/>
              <w:bottom w:val="nil"/>
              <w:right w:val="single" w:sz="4" w:space="0" w:color="auto"/>
            </w:tcBorders>
            <w:shd w:val="clear" w:color="auto" w:fill="auto"/>
            <w:vAlign w:val="center"/>
          </w:tcPr>
          <w:p w14:paraId="1B5779F2" w14:textId="6500D010" w:rsidR="005B2CD7" w:rsidRPr="004D2D7E" w:rsidRDefault="00856053" w:rsidP="005B2CD7">
            <w:pPr>
              <w:spacing w:before="0"/>
              <w:rPr>
                <w:b/>
              </w:rPr>
            </w:pPr>
            <w:r>
              <w:rPr>
                <w:b/>
                <w:sz w:val="22"/>
              </w:rPr>
              <w:t>3</w:t>
            </w:r>
            <w:r w:rsidR="005B2CD7">
              <w:rPr>
                <w:b/>
                <w:sz w:val="22"/>
              </w:rPr>
              <w:t>.4.</w:t>
            </w:r>
            <w:r w:rsidR="005B2CD7"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5EE0725" w14:textId="77777777" w:rsidR="005B2CD7" w:rsidRPr="0034087B" w:rsidRDefault="005B2CD7" w:rsidP="005B2CD7">
            <w:pPr>
              <w:spacing w:before="0" w:after="0"/>
              <w:jc w:val="center"/>
              <w:rPr>
                <w:rFonts w:ascii="Arial" w:eastAsia="Times New Roman" w:hAnsi="Arial" w:cs="Arial"/>
                <w:b/>
                <w:iCs/>
                <w:lang w:eastAsia="ru-RU"/>
              </w:rPr>
            </w:pPr>
            <w:r w:rsidRPr="0034087B">
              <w:rPr>
                <w:rFonts w:ascii="Arial" w:eastAsia="Times New Roman" w:hAnsi="Arial" w:cs="Arial"/>
                <w:b/>
                <w:iCs/>
                <w:sz w:val="22"/>
                <w:lang w:eastAsia="ru-RU"/>
              </w:rPr>
              <w:t>2</w:t>
            </w:r>
          </w:p>
        </w:tc>
        <w:tc>
          <w:tcPr>
            <w:tcW w:w="4002" w:type="dxa"/>
            <w:tcBorders>
              <w:top w:val="single" w:sz="4" w:space="0" w:color="auto"/>
              <w:bottom w:val="single" w:sz="4" w:space="0" w:color="auto"/>
            </w:tcBorders>
            <w:shd w:val="clear" w:color="auto" w:fill="auto"/>
            <w:noWrap/>
          </w:tcPr>
          <w:p w14:paraId="1794BBD5" w14:textId="77777777" w:rsidR="005B2CD7" w:rsidRPr="0034087B" w:rsidRDefault="005B2CD7" w:rsidP="005B2CD7">
            <w:pPr>
              <w:spacing w:before="0" w:after="0"/>
              <w:rPr>
                <w:rFonts w:ascii="Arial" w:eastAsia="Times New Roman" w:hAnsi="Arial" w:cs="Arial"/>
                <w:iCs/>
                <w:lang w:eastAsia="ru-RU"/>
              </w:rPr>
            </w:pPr>
            <w:r w:rsidRPr="0034087B">
              <w:rPr>
                <w:rFonts w:ascii="Arial" w:eastAsia="Times New Roman" w:hAnsi="Arial" w:cs="Arial"/>
                <w:iCs/>
                <w:sz w:val="22"/>
                <w:lang w:eastAsia="ru-RU"/>
              </w:rPr>
              <w:t xml:space="preserve">невизначеність не повинна перевищувати ± 2,5% </w:t>
            </w:r>
          </w:p>
        </w:tc>
      </w:tr>
      <w:tr w:rsidR="005B2CD7" w:rsidRPr="004D2D7E" w14:paraId="34045527" w14:textId="77777777" w:rsidTr="005B2CD7">
        <w:trPr>
          <w:trHeight w:val="288"/>
        </w:trPr>
        <w:tc>
          <w:tcPr>
            <w:tcW w:w="4111" w:type="dxa"/>
            <w:tcBorders>
              <w:top w:val="nil"/>
              <w:left w:val="nil"/>
              <w:bottom w:val="nil"/>
              <w:right w:val="single" w:sz="4" w:space="0" w:color="auto"/>
            </w:tcBorders>
            <w:shd w:val="clear" w:color="auto" w:fill="auto"/>
            <w:vAlign w:val="center"/>
          </w:tcPr>
          <w:p w14:paraId="7458D1F0" w14:textId="4C849116" w:rsidR="005B2CD7" w:rsidRPr="004D2D7E" w:rsidRDefault="00856053" w:rsidP="005B2CD7">
            <w:pPr>
              <w:spacing w:before="0"/>
              <w:rPr>
                <w:b/>
              </w:rPr>
            </w:pPr>
            <w:r>
              <w:rPr>
                <w:b/>
                <w:sz w:val="22"/>
              </w:rPr>
              <w:t>3</w:t>
            </w:r>
            <w:r w:rsidR="005B2CD7">
              <w:rPr>
                <w:b/>
                <w:sz w:val="22"/>
              </w:rPr>
              <w:t>.5.</w:t>
            </w:r>
            <w:r w:rsidR="005B2CD7"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0E7ADF13" w14:textId="77777777" w:rsidR="005B2CD7" w:rsidRPr="00F62258" w:rsidRDefault="005B2CD7" w:rsidP="005B2CD7">
            <w:pPr>
              <w:spacing w:before="0" w:after="0"/>
              <w:jc w:val="center"/>
              <w:rPr>
                <w:rFonts w:ascii="Arial" w:eastAsia="Times New Roman" w:hAnsi="Arial" w:cs="Arial"/>
                <w:b/>
                <w:iCs/>
                <w:lang w:eastAsia="ru-RU"/>
              </w:rPr>
            </w:pPr>
            <w:r w:rsidRPr="0034087B">
              <w:rPr>
                <w:rFonts w:ascii="Arial" w:eastAsia="Times New Roman" w:hAnsi="Arial" w:cs="Arial"/>
                <w:b/>
                <w:iCs/>
                <w:sz w:val="22"/>
                <w:lang w:eastAsia="ru-RU"/>
              </w:rPr>
              <w:t>± 2,0%</w:t>
            </w:r>
          </w:p>
        </w:tc>
        <w:tc>
          <w:tcPr>
            <w:tcW w:w="4002" w:type="dxa"/>
            <w:tcBorders>
              <w:top w:val="single" w:sz="4" w:space="0" w:color="auto"/>
              <w:bottom w:val="single" w:sz="4" w:space="0" w:color="auto"/>
            </w:tcBorders>
            <w:shd w:val="clear" w:color="auto" w:fill="auto"/>
            <w:noWrap/>
            <w:vAlign w:val="center"/>
          </w:tcPr>
          <w:p w14:paraId="1ACC8B2F" w14:textId="77777777" w:rsidR="005B2CD7" w:rsidRPr="00764678" w:rsidRDefault="005B2CD7" w:rsidP="005B2CD7">
            <w:pPr>
              <w:pStyle w:val="Operatorsinput"/>
              <w:rPr>
                <w:b/>
              </w:rPr>
            </w:pPr>
            <w:r w:rsidRPr="00764678">
              <w:t>Розрахунок невизначеності наведено в файлі «</w:t>
            </w:r>
            <w:r>
              <w:rPr>
                <w:i/>
              </w:rPr>
              <w:t>ХХХ.docx</w:t>
            </w:r>
            <w:r w:rsidRPr="00764678">
              <w:rPr>
                <w:i/>
              </w:rPr>
              <w:t>»</w:t>
            </w:r>
          </w:p>
        </w:tc>
      </w:tr>
    </w:tbl>
    <w:p w14:paraId="25439329" w14:textId="78B93AE4" w:rsidR="005B2CD7" w:rsidRPr="00894386" w:rsidRDefault="00856053" w:rsidP="005B2CD7">
      <w:pPr>
        <w:pStyle w:val="3"/>
      </w:pPr>
      <w:r>
        <w:t>3</w:t>
      </w:r>
      <w:r w:rsidR="005B2CD7">
        <w:t>.6.</w:t>
      </w:r>
      <w:r w:rsidR="005B2CD7" w:rsidRPr="004D2D7E">
        <w:t xml:space="preserve"> </w:t>
      </w:r>
      <w:r w:rsidR="005B2CD7"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5B2CD7" w:rsidRPr="00E029CA" w14:paraId="7B090BAA" w14:textId="77777777" w:rsidTr="005B2CD7">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14524" w14:textId="77777777" w:rsidR="005B2CD7" w:rsidRPr="00E029CA" w:rsidRDefault="005B2CD7" w:rsidP="005B2CD7">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1076473B"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24974B0C"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B26D011" w14:textId="77777777" w:rsidR="005B2CD7" w:rsidRPr="00E029CA" w:rsidRDefault="005B2CD7" w:rsidP="005B2CD7">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32680A" w:rsidRPr="004D2D7E" w14:paraId="52C87EF2"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51183C0" w14:textId="77777777" w:rsidR="0032680A" w:rsidRPr="00E029CA" w:rsidRDefault="0032680A" w:rsidP="005B2CD7">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2BF8347E" w14:textId="77777777" w:rsidR="0032680A" w:rsidRPr="00716A90" w:rsidRDefault="0032680A" w:rsidP="00E67CF7">
            <w:pPr>
              <w:jc w:val="cente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C029425" w14:textId="77777777" w:rsidR="0032680A" w:rsidRPr="0034087B" w:rsidRDefault="0032680A" w:rsidP="00E67CF7">
            <w:pPr>
              <w:jc w:val="cente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9FA4F7F" w14:textId="77777777" w:rsidR="0032680A" w:rsidRPr="0034087B" w:rsidRDefault="0032680A" w:rsidP="00E67CF7">
            <w:pPr>
              <w:spacing w:before="0" w:after="0"/>
              <w:rPr>
                <w:rFonts w:ascii="Arial" w:hAnsi="Arial" w:cs="Arial"/>
                <w:lang w:eastAsia="ru-RU"/>
              </w:rPr>
            </w:pPr>
          </w:p>
        </w:tc>
      </w:tr>
      <w:tr w:rsidR="003E6371" w:rsidRPr="004D2D7E" w14:paraId="53370BD9" w14:textId="77777777" w:rsidTr="00EF5E31">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0BAF283" w14:textId="77777777" w:rsidR="003E6371" w:rsidRPr="00E029CA" w:rsidRDefault="003E6371" w:rsidP="003E6371">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EF67B4F" w14:textId="3F55A685" w:rsidR="003E6371" w:rsidRPr="00716A90" w:rsidRDefault="003E6371" w:rsidP="003E6371">
            <w:pPr>
              <w:jc w:val="center"/>
            </w:pPr>
            <w:r w:rsidRPr="0034087B">
              <w:rPr>
                <w:rFonts w:ascii="Arial" w:hAnsi="Arial" w:cs="Arial"/>
                <w:b/>
                <w:sz w:val="22"/>
                <w:lang w:eastAsia="ru-RU"/>
              </w:rPr>
              <w:t>2</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0E558F1" w14:textId="53E20D63" w:rsidR="003E6371" w:rsidRPr="0034087B" w:rsidRDefault="003E6371" w:rsidP="003E6371">
            <w:pPr>
              <w:jc w:val="center"/>
            </w:pPr>
            <w:r w:rsidRPr="0034087B">
              <w:rPr>
                <w:rFonts w:ascii="Arial" w:hAnsi="Arial" w:cs="Arial"/>
                <w:b/>
                <w:sz w:val="22"/>
                <w:lang w:eastAsia="ru-RU"/>
              </w:rPr>
              <w:t>2</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9920E2F" w14:textId="22287D56" w:rsidR="003E6371" w:rsidRPr="0034087B" w:rsidRDefault="003E6371" w:rsidP="003E6371">
            <w:pPr>
              <w:spacing w:before="0" w:after="0"/>
              <w:rPr>
                <w:rFonts w:ascii="Arial" w:hAnsi="Arial" w:cs="Arial"/>
                <w:lang w:eastAsia="ru-RU"/>
              </w:rPr>
            </w:pPr>
            <w:r>
              <w:rPr>
                <w:rFonts w:ascii="Arial" w:hAnsi="Arial" w:cs="Arial"/>
                <w:sz w:val="22"/>
                <w:lang w:eastAsia="ru-RU"/>
              </w:rPr>
              <w:t>Лабораторні аналізи</w:t>
            </w:r>
          </w:p>
        </w:tc>
      </w:tr>
      <w:tr w:rsidR="0032680A" w:rsidRPr="004D2D7E" w14:paraId="2A4BA0CB"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1CE5775" w14:textId="77777777" w:rsidR="0032680A" w:rsidRPr="00E029CA" w:rsidRDefault="0032680A" w:rsidP="005B2CD7">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63FDCBE3" w14:textId="77777777" w:rsidR="0032680A" w:rsidRPr="00716A90" w:rsidRDefault="0032680A" w:rsidP="00E67CF7">
            <w:pPr>
              <w:jc w:val="cente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1A83C000" w14:textId="77777777" w:rsidR="0032680A" w:rsidRPr="0034087B" w:rsidRDefault="0032680A" w:rsidP="00E67CF7">
            <w:pPr>
              <w:jc w:val="cente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B698622" w14:textId="77777777" w:rsidR="0032680A" w:rsidRPr="0034087B" w:rsidRDefault="0032680A" w:rsidP="00E67CF7">
            <w:pPr>
              <w:spacing w:before="0" w:after="0"/>
              <w:rPr>
                <w:rFonts w:ascii="Arial" w:hAnsi="Arial" w:cs="Arial"/>
                <w:lang w:eastAsia="ru-RU"/>
              </w:rPr>
            </w:pPr>
          </w:p>
        </w:tc>
      </w:tr>
      <w:tr w:rsidR="0032680A" w:rsidRPr="004D2D7E" w14:paraId="2483559F"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2644870" w14:textId="77777777" w:rsidR="0032680A" w:rsidRPr="00E029CA" w:rsidRDefault="0032680A" w:rsidP="005B2CD7">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C3BCF79"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D93262E" w14:textId="77777777" w:rsidR="0032680A" w:rsidRPr="0034087B" w:rsidRDefault="0032680A" w:rsidP="00E67CF7">
            <w:pPr>
              <w:spacing w:before="0" w:after="0"/>
              <w:jc w:val="center"/>
              <w:rPr>
                <w:b/>
                <w:sz w:val="20"/>
                <w:szCs w:val="20"/>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012C88A8" w14:textId="77777777" w:rsidR="0032680A" w:rsidRPr="0034087B" w:rsidRDefault="0032680A" w:rsidP="00E67CF7">
            <w:pPr>
              <w:spacing w:before="0" w:after="0"/>
              <w:rPr>
                <w:sz w:val="20"/>
                <w:szCs w:val="20"/>
                <w:lang w:eastAsia="ru-RU"/>
              </w:rPr>
            </w:pPr>
          </w:p>
        </w:tc>
      </w:tr>
      <w:tr w:rsidR="0032680A" w:rsidRPr="004D2D7E" w14:paraId="5F8DEBE7"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D787E44" w14:textId="77777777" w:rsidR="0032680A" w:rsidRPr="00E029CA" w:rsidRDefault="0032680A" w:rsidP="005B2CD7">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290E34F" w14:textId="3133E015" w:rsidR="0032680A" w:rsidRPr="0034087B" w:rsidRDefault="003E6371" w:rsidP="00E67CF7">
            <w:pPr>
              <w:spacing w:before="0" w:after="0"/>
              <w:jc w:val="center"/>
              <w:rPr>
                <w:rFonts w:ascii="Arial" w:hAnsi="Arial" w:cs="Arial"/>
                <w:b/>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B6D45BC" w14:textId="3BFE42A9" w:rsidR="0032680A" w:rsidRPr="0034087B" w:rsidRDefault="0032680A" w:rsidP="00E67CF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A1916D5" w14:textId="065D1514" w:rsidR="0032680A" w:rsidRPr="0034087B" w:rsidRDefault="0032680A" w:rsidP="00E67CF7">
            <w:pPr>
              <w:spacing w:before="0" w:after="0"/>
              <w:rPr>
                <w:rFonts w:ascii="Arial" w:hAnsi="Arial" w:cs="Arial"/>
                <w:lang w:eastAsia="ru-RU"/>
              </w:rPr>
            </w:pPr>
          </w:p>
        </w:tc>
      </w:tr>
      <w:tr w:rsidR="00716A90" w:rsidRPr="004D2D7E" w14:paraId="67EEBA32" w14:textId="77777777" w:rsidTr="009E6A8C">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29FE6CA" w14:textId="77777777" w:rsidR="00716A90" w:rsidRPr="00E029CA" w:rsidRDefault="00716A90" w:rsidP="005B2CD7">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B65C679" w14:textId="77777777" w:rsidR="00716A90" w:rsidRPr="00716A90" w:rsidRDefault="00716A90" w:rsidP="009E6A8C">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A7BE9CB" w14:textId="77777777" w:rsidR="00716A90" w:rsidRPr="00F62258" w:rsidRDefault="00716A90" w:rsidP="005B2CD7">
            <w:pPr>
              <w:spacing w:before="0" w:after="0"/>
              <w:rPr>
                <w:rFonts w:ascii="Arial" w:hAnsi="Arial" w:cs="Arial"/>
                <w:bCs/>
              </w:rPr>
            </w:pPr>
          </w:p>
        </w:tc>
        <w:tc>
          <w:tcPr>
            <w:tcW w:w="2268" w:type="dxa"/>
            <w:tcBorders>
              <w:top w:val="single" w:sz="4" w:space="0" w:color="auto"/>
              <w:left w:val="nil"/>
              <w:bottom w:val="single" w:sz="4" w:space="0" w:color="auto"/>
              <w:right w:val="single" w:sz="4" w:space="0" w:color="000000"/>
            </w:tcBorders>
            <w:shd w:val="clear" w:color="auto" w:fill="auto"/>
            <w:noWrap/>
          </w:tcPr>
          <w:p w14:paraId="7EC508C7" w14:textId="77777777" w:rsidR="00716A90" w:rsidRPr="00F62258" w:rsidRDefault="00716A90" w:rsidP="005B2CD7">
            <w:pPr>
              <w:spacing w:before="0" w:after="0"/>
              <w:rPr>
                <w:rFonts w:ascii="Arial" w:hAnsi="Arial" w:cs="Arial"/>
                <w:bCs/>
              </w:rPr>
            </w:pPr>
          </w:p>
        </w:tc>
      </w:tr>
    </w:tbl>
    <w:p w14:paraId="4C69EC66" w14:textId="77777777" w:rsidR="005B2CD7" w:rsidRPr="004D2D7E" w:rsidRDefault="005B2CD7" w:rsidP="005B2CD7">
      <w:pPr>
        <w:rPr>
          <w:lang w:eastAsia="ru-RU"/>
        </w:rPr>
      </w:pPr>
    </w:p>
    <w:p w14:paraId="169EF5E6" w14:textId="77777777" w:rsidR="005B2CD7" w:rsidRPr="004D2D7E" w:rsidRDefault="005B2CD7" w:rsidP="005B2CD7">
      <w:pPr>
        <w:rPr>
          <w:u w:val="single"/>
        </w:rPr>
        <w:sectPr w:rsidR="005B2CD7" w:rsidRPr="004D2D7E" w:rsidSect="00BD521C">
          <w:pgSz w:w="11906" w:h="16838"/>
          <w:pgMar w:top="850" w:right="850" w:bottom="850" w:left="1417" w:header="708" w:footer="708" w:gutter="0"/>
          <w:cols w:space="708"/>
          <w:docGrid w:linePitch="360"/>
        </w:sectPr>
      </w:pPr>
    </w:p>
    <w:p w14:paraId="6B4C4128" w14:textId="4A3234E5" w:rsidR="005B2CD7" w:rsidRPr="004D2D7E" w:rsidRDefault="00856053" w:rsidP="005B2CD7">
      <w:pPr>
        <w:pStyle w:val="3"/>
      </w:pPr>
      <w:r>
        <w:lastRenderedPageBreak/>
        <w:t>3</w:t>
      </w:r>
      <w:r w:rsidR="005B2CD7">
        <w:t xml:space="preserve">.7. </w:t>
      </w:r>
      <w:r w:rsidR="005B2CD7"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5B2CD7" w:rsidRPr="00E029CA" w14:paraId="7EEBD2A5" w14:textId="77777777" w:rsidTr="005B2CD7">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C9C1B"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CADAC52"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3DB8B0F0"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7168B748"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594C4C07"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5F0D8095" w14:textId="77777777" w:rsidR="005B2CD7" w:rsidRPr="00E029CA" w:rsidRDefault="005B2CD7" w:rsidP="005B2CD7">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40ABE61"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365871"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32680A" w:rsidRPr="004D2D7E" w14:paraId="68E76369"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CFDDA" w14:textId="77777777" w:rsidR="0032680A" w:rsidRPr="005864D2" w:rsidRDefault="0032680A" w:rsidP="005B2CD7">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FA35C0C"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90F3FFB" w14:textId="77777777" w:rsidR="0032680A" w:rsidRPr="0034087B" w:rsidRDefault="0032680A" w:rsidP="00E67CF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9165155" w14:textId="77777777" w:rsidR="0032680A" w:rsidRPr="0034087B" w:rsidRDefault="0032680A" w:rsidP="00E67CF7">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083AF8DB" w14:textId="77777777" w:rsidR="0032680A" w:rsidRPr="0034087B" w:rsidRDefault="0032680A" w:rsidP="00E67CF7">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5969AE44" w14:textId="77777777" w:rsidR="0032680A" w:rsidRPr="0034087B" w:rsidRDefault="0032680A" w:rsidP="00E67CF7">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464F5632" w14:textId="77777777" w:rsidR="0032680A" w:rsidRPr="0034087B" w:rsidRDefault="0032680A" w:rsidP="00E67CF7">
            <w:pPr>
              <w:spacing w:before="0" w:after="0"/>
              <w:jc w:val="cente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6CAAA0CA" w14:textId="77777777" w:rsidR="0032680A" w:rsidRPr="0034087B" w:rsidRDefault="0032680A" w:rsidP="00E67CF7">
            <w:pPr>
              <w:spacing w:before="0" w:after="0"/>
              <w:jc w:val="center"/>
              <w:rPr>
                <w:sz w:val="20"/>
                <w:szCs w:val="20"/>
              </w:rPr>
            </w:pPr>
          </w:p>
        </w:tc>
      </w:tr>
      <w:tr w:rsidR="003E6371" w:rsidRPr="004D2D7E" w14:paraId="6031A0BA"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DA111" w14:textId="77777777" w:rsidR="003E6371" w:rsidRPr="005864D2" w:rsidRDefault="003E6371" w:rsidP="003E6371">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478CE8F" w14:textId="5B5F6D3C" w:rsidR="003E6371" w:rsidRPr="00716A90" w:rsidRDefault="003E6371" w:rsidP="003E6371">
            <w:pPr>
              <w:spacing w:before="0" w:after="0"/>
              <w:jc w:val="center"/>
              <w:rPr>
                <w:rFonts w:ascii="Arial" w:hAnsi="Arial" w:cs="Arial"/>
                <w:lang w:eastAsia="ru-RU"/>
              </w:rPr>
            </w:pPr>
            <w:r>
              <w:rPr>
                <w:rFonts w:ascii="Arial" w:hAnsi="Arial" w:cs="Arial"/>
                <w:sz w:val="22"/>
                <w:lang w:eastAsia="ru-RU"/>
              </w:rPr>
              <w:t>2</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999256E" w14:textId="77777777" w:rsidR="003E6371" w:rsidRPr="0034087B" w:rsidRDefault="003E6371" w:rsidP="003E6371">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33DD2DD" w14:textId="7C30E7CC" w:rsidR="003E6371" w:rsidRPr="0034087B" w:rsidRDefault="0014234C" w:rsidP="003E6371">
            <w:pPr>
              <w:spacing w:before="0" w:after="0"/>
              <w:jc w:val="center"/>
              <w:rPr>
                <w:rFonts w:ascii="Arial" w:hAnsi="Arial" w:cs="Arial"/>
                <w:b/>
                <w:lang w:eastAsia="ru-RU"/>
              </w:rPr>
            </w:pPr>
            <w:r w:rsidRPr="007055B0">
              <w:rPr>
                <w:rFonts w:ascii="Arial" w:hAnsi="Arial" w:cs="Arial"/>
                <w:sz w:val="22"/>
              </w:rPr>
              <w:t>т CO</w:t>
            </w:r>
            <w:r w:rsidRPr="007055B0">
              <w:rPr>
                <w:rFonts w:ascii="Arial" w:hAnsi="Arial" w:cs="Arial"/>
                <w:sz w:val="22"/>
                <w:vertAlign w:val="subscript"/>
              </w:rPr>
              <w:t>2</w:t>
            </w:r>
            <w:r w:rsidRPr="007055B0">
              <w:rPr>
                <w:rFonts w:ascii="Arial" w:hAnsi="Arial" w:cs="Arial"/>
                <w:sz w:val="22"/>
              </w:rPr>
              <w:t>/</w:t>
            </w:r>
            <w:proofErr w:type="spellStart"/>
            <w:r>
              <w:rPr>
                <w:rFonts w:ascii="Arial" w:hAnsi="Arial" w:cs="Arial"/>
                <w:sz w:val="22"/>
              </w:rPr>
              <w:t>ТДж</w:t>
            </w:r>
            <w:proofErr w:type="spellEnd"/>
          </w:p>
        </w:tc>
        <w:tc>
          <w:tcPr>
            <w:tcW w:w="1386" w:type="dxa"/>
            <w:tcBorders>
              <w:top w:val="single" w:sz="4" w:space="0" w:color="auto"/>
              <w:left w:val="nil"/>
              <w:bottom w:val="single" w:sz="4" w:space="0" w:color="auto"/>
              <w:right w:val="single" w:sz="4" w:space="0" w:color="auto"/>
            </w:tcBorders>
            <w:shd w:val="clear" w:color="auto" w:fill="auto"/>
          </w:tcPr>
          <w:p w14:paraId="65CF4352" w14:textId="77777777" w:rsidR="003E6371" w:rsidRPr="0034087B" w:rsidRDefault="003E6371" w:rsidP="003E6371">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B56953A" w14:textId="3428A970" w:rsidR="003E6371" w:rsidRPr="0034087B" w:rsidRDefault="003E6371" w:rsidP="003E6371">
            <w:pPr>
              <w:spacing w:before="0" w:after="0"/>
              <w:jc w:val="center"/>
              <w:rPr>
                <w:sz w:val="20"/>
                <w:szCs w:val="20"/>
                <w:lang w:eastAsia="ru-RU"/>
              </w:rPr>
            </w:pPr>
            <w:r w:rsidRPr="00716A90">
              <w:rPr>
                <w:rFonts w:ascii="Arial" w:hAnsi="Arial" w:cs="Arial"/>
                <w:sz w:val="20"/>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23A7B640" w14:textId="16F901AF" w:rsidR="003E6371" w:rsidRPr="0034087B" w:rsidRDefault="003E6371" w:rsidP="003E6371">
            <w:pPr>
              <w:spacing w:before="0" w:after="0"/>
              <w:jc w:val="center"/>
              <w:rPr>
                <w:rFonts w:ascii="Arial" w:hAnsi="Arial" w:cs="Arial"/>
                <w:b/>
                <w:lang w:eastAsia="ru-RU"/>
              </w:rPr>
            </w:pPr>
            <w:r w:rsidRPr="00716A90">
              <w:rPr>
                <w:rFonts w:ascii="Arial" w:hAnsi="Arial" w:cs="Arial"/>
                <w:sz w:val="20"/>
                <w:lang w:eastAsia="ru-RU"/>
              </w:rPr>
              <w:t>Положення 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078977" w14:textId="69C261CD" w:rsidR="003E6371" w:rsidRPr="0034087B" w:rsidRDefault="003E6371" w:rsidP="003E6371">
            <w:pPr>
              <w:spacing w:before="0" w:after="0"/>
              <w:rPr>
                <w:rFonts w:ascii="Arial" w:hAnsi="Arial" w:cs="Arial"/>
                <w:b/>
                <w:lang w:eastAsia="ru-RU"/>
              </w:rPr>
            </w:pPr>
            <w:r w:rsidRPr="00716A90">
              <w:rPr>
                <w:rFonts w:ascii="Arial" w:hAnsi="Arial" w:cs="Arial"/>
                <w:sz w:val="20"/>
                <w:lang w:eastAsia="ru-RU"/>
              </w:rPr>
              <w:t>Принаймні щодня</w:t>
            </w:r>
          </w:p>
        </w:tc>
      </w:tr>
      <w:tr w:rsidR="0032680A" w:rsidRPr="004D2D7E" w14:paraId="26F4D1A8"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FDB35" w14:textId="77777777" w:rsidR="0032680A" w:rsidRPr="005864D2" w:rsidRDefault="0032680A" w:rsidP="005B2CD7">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EB95FB7"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899B2D6" w14:textId="77777777" w:rsidR="0032680A" w:rsidRPr="0034087B" w:rsidRDefault="0032680A" w:rsidP="00E67CF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B6EC742" w14:textId="77777777" w:rsidR="0032680A" w:rsidRPr="0034087B" w:rsidRDefault="0032680A" w:rsidP="00E67CF7">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23DF1136" w14:textId="77777777" w:rsidR="0032680A" w:rsidRPr="0034087B" w:rsidRDefault="0032680A" w:rsidP="00E67CF7">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3FA3FD1D" w14:textId="77777777" w:rsidR="0032680A" w:rsidRPr="0034087B" w:rsidRDefault="0032680A" w:rsidP="00E67CF7">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113219BB" w14:textId="77777777" w:rsidR="0032680A" w:rsidRPr="0034087B" w:rsidRDefault="0032680A" w:rsidP="00E67CF7">
            <w:pPr>
              <w:spacing w:before="0" w:after="0"/>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4A11C664" w14:textId="77777777" w:rsidR="0032680A" w:rsidRPr="0034087B" w:rsidRDefault="0032680A" w:rsidP="00E67CF7">
            <w:pPr>
              <w:spacing w:before="0" w:after="0"/>
              <w:rPr>
                <w:sz w:val="20"/>
                <w:szCs w:val="20"/>
                <w:lang w:eastAsia="ru-RU"/>
              </w:rPr>
            </w:pPr>
          </w:p>
        </w:tc>
      </w:tr>
      <w:tr w:rsidR="0032680A" w:rsidRPr="004D2D7E" w14:paraId="5FC06B3F"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BE004" w14:textId="77777777" w:rsidR="0032680A" w:rsidRPr="005864D2" w:rsidRDefault="0032680A" w:rsidP="005B2CD7">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D6DC5F4"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57500CF0" w14:textId="77777777" w:rsidR="0032680A" w:rsidRPr="0034087B" w:rsidRDefault="0032680A" w:rsidP="00E67CF7">
            <w:pPr>
              <w:spacing w:before="0" w:after="0"/>
              <w:jc w:val="center"/>
              <w:rPr>
                <w:b/>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tcPr>
          <w:p w14:paraId="350D3139" w14:textId="77777777" w:rsidR="0032680A" w:rsidRPr="0034087B" w:rsidRDefault="0032680A" w:rsidP="00E67CF7">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56262FF9" w14:textId="77777777" w:rsidR="0032680A" w:rsidRPr="0034087B" w:rsidRDefault="0032680A" w:rsidP="00E67CF7">
            <w:pPr>
              <w:spacing w:before="0" w:after="0"/>
              <w:jc w:val="center"/>
              <w:rPr>
                <w:i/>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120B3C40" w14:textId="77777777" w:rsidR="0032680A" w:rsidRPr="0034087B" w:rsidRDefault="0032680A" w:rsidP="00E67CF7">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54132017" w14:textId="77777777" w:rsidR="0032680A" w:rsidRPr="0034087B" w:rsidRDefault="0032680A" w:rsidP="00E67CF7">
            <w:pPr>
              <w:spacing w:before="0" w:after="0"/>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7CC2FF13" w14:textId="77777777" w:rsidR="0032680A" w:rsidRPr="0034087B" w:rsidRDefault="0032680A" w:rsidP="00E67CF7">
            <w:pPr>
              <w:spacing w:before="0" w:after="0"/>
              <w:rPr>
                <w:sz w:val="20"/>
                <w:szCs w:val="20"/>
                <w:lang w:eastAsia="ru-RU"/>
              </w:rPr>
            </w:pPr>
          </w:p>
        </w:tc>
      </w:tr>
      <w:tr w:rsidR="0032680A" w:rsidRPr="004D2D7E" w14:paraId="47E88ACC"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F26BA" w14:textId="77777777" w:rsidR="0032680A" w:rsidRPr="005864D2" w:rsidRDefault="0032680A" w:rsidP="005B2CD7">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2DD9B6A" w14:textId="34AEAB86" w:rsidR="0032680A" w:rsidRPr="0034087B" w:rsidRDefault="003E6371" w:rsidP="00E67CF7">
            <w:pPr>
              <w:spacing w:before="0" w:after="0"/>
              <w:jc w:val="center"/>
              <w:rPr>
                <w:rFonts w:ascii="Arial" w:hAnsi="Arial" w:cs="Arial"/>
                <w:b/>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1AA01670" w14:textId="77777777" w:rsidR="0032680A" w:rsidRPr="0034087B" w:rsidRDefault="0032680A" w:rsidP="00E67CF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A8993DE" w14:textId="77777777" w:rsidR="0032680A" w:rsidRPr="0034087B" w:rsidRDefault="0032680A" w:rsidP="00E67CF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5AFA6292" w14:textId="77777777" w:rsidR="0032680A" w:rsidRPr="0034087B" w:rsidRDefault="0032680A" w:rsidP="00E67CF7">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2A45A59" w14:textId="3D23D8FE" w:rsidR="0032680A" w:rsidRPr="00716A90" w:rsidRDefault="0032680A" w:rsidP="00E67CF7">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62AE3F9" w14:textId="5273BCEE" w:rsidR="0032680A" w:rsidRPr="00716A90" w:rsidRDefault="0032680A" w:rsidP="00E67CF7">
            <w:pPr>
              <w:spacing w:before="0" w:after="0"/>
              <w:jc w:val="center"/>
              <w:rPr>
                <w:rFonts w:ascii="Arial" w:hAnsi="Arial" w:cs="Arial"/>
                <w:sz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678808E" w14:textId="4B95F20D" w:rsidR="0032680A" w:rsidRPr="00716A90" w:rsidRDefault="0032680A" w:rsidP="00E67CF7">
            <w:pPr>
              <w:spacing w:before="0" w:after="0"/>
              <w:rPr>
                <w:rFonts w:ascii="Arial" w:hAnsi="Arial" w:cs="Arial"/>
                <w:sz w:val="20"/>
                <w:lang w:eastAsia="ru-RU"/>
              </w:rPr>
            </w:pPr>
          </w:p>
        </w:tc>
      </w:tr>
      <w:tr w:rsidR="0032680A" w:rsidRPr="004D2D7E" w14:paraId="63B1A753"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18B54" w14:textId="77777777" w:rsidR="0032680A" w:rsidRPr="005864D2" w:rsidRDefault="0032680A" w:rsidP="005B2CD7">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4EAD97B"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40A5ED7E" w14:textId="77777777" w:rsidR="0032680A" w:rsidRPr="0034087B" w:rsidRDefault="0032680A" w:rsidP="00E67CF7">
            <w:pPr>
              <w:spacing w:before="0" w:after="0"/>
              <w:jc w:val="center"/>
              <w:rPr>
                <w:b/>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tcPr>
          <w:p w14:paraId="3894E240" w14:textId="77777777" w:rsidR="0032680A" w:rsidRPr="0034087B" w:rsidRDefault="0032680A" w:rsidP="00E67CF7">
            <w:pPr>
              <w:spacing w:before="0" w:after="0"/>
              <w:jc w:val="center"/>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42B8852B" w14:textId="77777777" w:rsidR="0032680A" w:rsidRPr="0034087B" w:rsidRDefault="0032680A" w:rsidP="00E67CF7">
            <w:pPr>
              <w:spacing w:before="0" w:after="0"/>
              <w:jc w:val="center"/>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3BD9AD3F" w14:textId="77777777" w:rsidR="0032680A" w:rsidRPr="0034087B" w:rsidRDefault="0032680A" w:rsidP="00E67CF7">
            <w:pPr>
              <w:spacing w:before="0" w:after="0"/>
              <w:jc w:val="center"/>
              <w:rPr>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28D80F92" w14:textId="77777777" w:rsidR="0032680A" w:rsidRPr="0034087B" w:rsidRDefault="0032680A" w:rsidP="00E67CF7">
            <w:pPr>
              <w:spacing w:before="0" w:after="0"/>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03DA2B09" w14:textId="77777777" w:rsidR="0032680A" w:rsidRPr="0034087B" w:rsidRDefault="0032680A" w:rsidP="00E67CF7">
            <w:pPr>
              <w:spacing w:before="0" w:after="0"/>
              <w:rPr>
                <w:sz w:val="20"/>
                <w:szCs w:val="20"/>
                <w:lang w:eastAsia="ru-RU"/>
              </w:rPr>
            </w:pPr>
          </w:p>
        </w:tc>
      </w:tr>
    </w:tbl>
    <w:p w14:paraId="316CF7B1" w14:textId="1A756B2A" w:rsidR="005B2CD7" w:rsidRDefault="00856053" w:rsidP="005B2CD7">
      <w:pPr>
        <w:pStyle w:val="3"/>
        <w:spacing w:before="240"/>
      </w:pPr>
      <w:r>
        <w:t>3</w:t>
      </w:r>
      <w:r w:rsidR="005B2CD7">
        <w:t>.8.</w:t>
      </w:r>
      <w:r w:rsidR="005B2CD7" w:rsidRPr="004D2D7E">
        <w:t xml:space="preserve"> Коментарі та пояснення</w:t>
      </w:r>
    </w:p>
    <w:tbl>
      <w:tblPr>
        <w:tblStyle w:val="a3"/>
        <w:tblW w:w="0" w:type="auto"/>
        <w:tblLook w:val="04A0" w:firstRow="1" w:lastRow="0" w:firstColumn="1" w:lastColumn="0" w:noHBand="0" w:noVBand="1"/>
      </w:tblPr>
      <w:tblGrid>
        <w:gridCol w:w="15352"/>
      </w:tblGrid>
      <w:tr w:rsidR="005B2CD7" w14:paraId="56A9525E" w14:textId="77777777" w:rsidTr="005B2CD7">
        <w:tc>
          <w:tcPr>
            <w:tcW w:w="15352" w:type="dxa"/>
          </w:tcPr>
          <w:p w14:paraId="3C67014A" w14:textId="77777777" w:rsidR="005B2CD7" w:rsidRDefault="005B2CD7" w:rsidP="005B2CD7">
            <w:pPr>
              <w:rPr>
                <w:lang w:eastAsia="ru-RU"/>
              </w:rPr>
            </w:pPr>
            <w:r w:rsidRPr="003D1807">
              <w:rPr>
                <w:rFonts w:ascii="Arial" w:hAnsi="Arial" w:cs="Arial"/>
                <w:sz w:val="22"/>
                <w:szCs w:val="22"/>
              </w:rPr>
              <w:t>н/з</w:t>
            </w:r>
          </w:p>
        </w:tc>
      </w:tr>
    </w:tbl>
    <w:p w14:paraId="38C9BBDD" w14:textId="11D5F13A" w:rsidR="005B2CD7" w:rsidRDefault="00856053" w:rsidP="005B2CD7">
      <w:pPr>
        <w:pStyle w:val="3"/>
        <w:spacing w:before="240"/>
      </w:pPr>
      <w:r>
        <w:t>3</w:t>
      </w:r>
      <w:r w:rsidR="005B2CD7">
        <w:t>.9.</w:t>
      </w:r>
      <w:r w:rsidR="005B2CD7" w:rsidRPr="004D2D7E">
        <w:t xml:space="preserve"> Обґрунтування, якщо не застосову</w:t>
      </w:r>
      <w:r w:rsidR="005B2CD7">
        <w:t>є</w:t>
      </w:r>
      <w:r w:rsidR="005B2CD7" w:rsidRPr="004D2D7E">
        <w:t xml:space="preserve">ться </w:t>
      </w:r>
      <w:r w:rsidR="005B2CD7"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5B2CD7" w14:paraId="542AB4C9" w14:textId="77777777" w:rsidTr="005B2CD7">
        <w:tc>
          <w:tcPr>
            <w:tcW w:w="15352" w:type="dxa"/>
          </w:tcPr>
          <w:p w14:paraId="2E38CD5A" w14:textId="77777777" w:rsidR="005B2CD7" w:rsidRDefault="005B2CD7" w:rsidP="005B2CD7">
            <w:pPr>
              <w:rPr>
                <w:lang w:eastAsia="ru-RU"/>
              </w:rPr>
            </w:pPr>
            <w:r w:rsidRPr="003D1807">
              <w:rPr>
                <w:rFonts w:ascii="Arial" w:hAnsi="Arial" w:cs="Arial"/>
                <w:sz w:val="22"/>
                <w:szCs w:val="22"/>
              </w:rPr>
              <w:t>н/з</w:t>
            </w:r>
          </w:p>
        </w:tc>
      </w:tr>
    </w:tbl>
    <w:p w14:paraId="05665A9D" w14:textId="77777777" w:rsidR="005B2CD7" w:rsidRPr="004D2D7E" w:rsidRDefault="005B2CD7" w:rsidP="005B2CD7">
      <w:pPr>
        <w:rPr>
          <w:lang w:eastAsia="ru-RU"/>
        </w:rPr>
      </w:pPr>
    </w:p>
    <w:p w14:paraId="42AEF979" w14:textId="77777777" w:rsidR="005B2CD7" w:rsidRPr="004D2D7E" w:rsidRDefault="005B2CD7" w:rsidP="005B2CD7">
      <w:pPr>
        <w:rPr>
          <w:u w:val="single"/>
        </w:rPr>
        <w:sectPr w:rsidR="005B2CD7" w:rsidRPr="004D2D7E" w:rsidSect="00C800CD">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32680A" w:rsidRPr="00E029CA" w14:paraId="0022551A" w14:textId="77777777" w:rsidTr="005B2CD7">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DA578E3" w14:textId="77777777" w:rsidR="0032680A" w:rsidRPr="00E029CA" w:rsidRDefault="0032680A" w:rsidP="005B2CD7">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01B85D0" w14:textId="77777777" w:rsidR="0032680A" w:rsidRPr="0034087B" w:rsidRDefault="0032680A" w:rsidP="00E67CF7">
            <w:pPr>
              <w:spacing w:before="0" w:after="0"/>
              <w:rPr>
                <w:rFonts w:ascii="Arial" w:eastAsia="Times New Roman" w:hAnsi="Arial" w:cs="Arial"/>
                <w:b/>
                <w:bCs/>
                <w:iCs/>
                <w:color w:val="000000" w:themeColor="text1"/>
                <w:lang w:eastAsia="ru-RU"/>
              </w:rPr>
            </w:pPr>
            <w:r w:rsidRPr="0034087B">
              <w:rPr>
                <w:rFonts w:ascii="Arial" w:eastAsia="Times New Roman" w:hAnsi="Arial" w:cs="Arial"/>
                <w:b/>
                <w:bCs/>
                <w:iCs/>
                <w:color w:val="000000" w:themeColor="text1"/>
                <w:sz w:val="22"/>
                <w:lang w:eastAsia="ru-RU"/>
              </w:rPr>
              <w:t>П04</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AE9653D" w14:textId="77777777" w:rsidR="0032680A" w:rsidRPr="0034087B" w:rsidRDefault="0032680A" w:rsidP="00E67CF7">
            <w:pPr>
              <w:spacing w:before="0" w:after="0"/>
              <w:jc w:val="center"/>
              <w:rPr>
                <w:rFonts w:ascii="Arial" w:eastAsia="Times New Roman" w:hAnsi="Arial" w:cs="Arial"/>
                <w:bCs/>
                <w:iCs/>
                <w:color w:val="000000" w:themeColor="text1"/>
                <w:lang w:eastAsia="ru-RU"/>
              </w:rPr>
            </w:pPr>
            <w:r w:rsidRPr="0034087B">
              <w:rPr>
                <w:rFonts w:ascii="Arial" w:eastAsia="Times New Roman" w:hAnsi="Arial" w:cs="Arial"/>
                <w:bCs/>
                <w:iCs/>
                <w:color w:val="000000" w:themeColor="text1"/>
                <w:sz w:val="22"/>
                <w:lang w:eastAsia="ru-RU"/>
              </w:rPr>
              <w:t>Природний газ на виробництво водню</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DDA57D" w14:textId="77777777" w:rsidR="0032680A" w:rsidRPr="0034087B" w:rsidRDefault="0032680A" w:rsidP="00E67CF7">
            <w:pPr>
              <w:spacing w:before="0" w:after="0"/>
              <w:jc w:val="center"/>
              <w:rPr>
                <w:rFonts w:ascii="Arial" w:eastAsia="Times New Roman" w:hAnsi="Arial" w:cs="Arial"/>
                <w:bCs/>
                <w:iCs/>
                <w:color w:val="000000" w:themeColor="text1"/>
                <w:lang w:eastAsia="ru-RU"/>
              </w:rPr>
            </w:pPr>
            <w:r w:rsidRPr="0034087B">
              <w:rPr>
                <w:rFonts w:ascii="Arial" w:hAnsi="Arial" w:cs="Arial"/>
                <w:sz w:val="22"/>
              </w:rPr>
              <w:t>Незначний</w:t>
            </w:r>
          </w:p>
        </w:tc>
      </w:tr>
    </w:tbl>
    <w:p w14:paraId="40276BC3" w14:textId="77777777" w:rsidR="005B2CD7" w:rsidRPr="004D2D7E" w:rsidRDefault="005B2CD7" w:rsidP="005B2CD7">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32680A" w:rsidRPr="004D2D7E" w14:paraId="0E87AE0F" w14:textId="77777777" w:rsidTr="0032680A">
        <w:trPr>
          <w:trHeight w:val="288"/>
        </w:trPr>
        <w:tc>
          <w:tcPr>
            <w:tcW w:w="4835" w:type="dxa"/>
            <w:shd w:val="clear" w:color="auto" w:fill="auto"/>
            <w:tcMar>
              <w:top w:w="28" w:type="dxa"/>
              <w:bottom w:w="28" w:type="dxa"/>
            </w:tcMar>
            <w:vAlign w:val="center"/>
          </w:tcPr>
          <w:p w14:paraId="435DDCDA" w14:textId="6F4AF2D5" w:rsidR="0032680A" w:rsidRPr="00E029CA" w:rsidRDefault="0032680A" w:rsidP="005B2CD7">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531D11">
              <w:rPr>
                <w:bCs/>
                <w:sz w:val="22"/>
                <w:szCs w:val="20"/>
                <w:lang w:eastAsia="ru-RU"/>
              </w:rPr>
              <w:t>2</w:t>
            </w:r>
            <w:r>
              <w:rPr>
                <w:bCs/>
                <w:sz w:val="22"/>
                <w:szCs w:val="20"/>
                <w:lang w:eastAsia="ru-RU"/>
              </w:rPr>
              <w:t>.5</w:t>
            </w:r>
            <w:r w:rsidRPr="00E029CA">
              <w:rPr>
                <w:bCs/>
                <w:sz w:val="22"/>
                <w:szCs w:val="20"/>
                <w:lang w:eastAsia="ru-RU"/>
              </w:rPr>
              <w:t>)</w:t>
            </w:r>
          </w:p>
        </w:tc>
        <w:tc>
          <w:tcPr>
            <w:tcW w:w="4706" w:type="dxa"/>
            <w:vAlign w:val="center"/>
          </w:tcPr>
          <w:p w14:paraId="02EE643A" w14:textId="77777777" w:rsidR="0032680A" w:rsidRPr="003D1807" w:rsidRDefault="0032680A" w:rsidP="00E67CF7">
            <w:pPr>
              <w:spacing w:before="0" w:after="0"/>
              <w:rPr>
                <w:rFonts w:ascii="Arial" w:hAnsi="Arial" w:cs="Arial"/>
                <w:bCs/>
                <w:lang w:eastAsia="ru-RU"/>
              </w:rPr>
            </w:pPr>
            <w:r>
              <w:rPr>
                <w:rFonts w:ascii="Arial" w:hAnsi="Arial" w:cs="Arial"/>
                <w:sz w:val="22"/>
              </w:rPr>
              <w:t>Переробка нафти</w:t>
            </w:r>
            <w:r w:rsidRPr="0034087B">
              <w:rPr>
                <w:rFonts w:ascii="Arial" w:hAnsi="Arial" w:cs="Arial"/>
                <w:sz w:val="22"/>
              </w:rPr>
              <w:t>: виробництво водню</w:t>
            </w:r>
          </w:p>
        </w:tc>
      </w:tr>
      <w:tr w:rsidR="0032680A" w:rsidRPr="004D2D7E" w14:paraId="081BD23F" w14:textId="77777777" w:rsidTr="0032680A">
        <w:trPr>
          <w:trHeight w:val="288"/>
        </w:trPr>
        <w:tc>
          <w:tcPr>
            <w:tcW w:w="4835" w:type="dxa"/>
            <w:shd w:val="clear" w:color="auto" w:fill="auto"/>
            <w:tcMar>
              <w:top w:w="28" w:type="dxa"/>
              <w:bottom w:w="28" w:type="dxa"/>
            </w:tcMar>
            <w:vAlign w:val="center"/>
          </w:tcPr>
          <w:p w14:paraId="062D36A5" w14:textId="77777777" w:rsidR="0032680A" w:rsidRPr="00E029CA" w:rsidRDefault="0032680A" w:rsidP="005B2CD7">
            <w:pPr>
              <w:spacing w:before="0" w:after="0"/>
              <w:rPr>
                <w:bCs/>
                <w:szCs w:val="20"/>
                <w:lang w:eastAsia="ru-RU"/>
              </w:rPr>
            </w:pPr>
            <w:r w:rsidRPr="00E029CA">
              <w:rPr>
                <w:bCs/>
                <w:sz w:val="22"/>
                <w:szCs w:val="20"/>
                <w:lang w:eastAsia="ru-RU"/>
              </w:rPr>
              <w:t>Застосована методика</w:t>
            </w:r>
          </w:p>
        </w:tc>
        <w:tc>
          <w:tcPr>
            <w:tcW w:w="4706" w:type="dxa"/>
            <w:vAlign w:val="center"/>
          </w:tcPr>
          <w:p w14:paraId="0F95FD1C" w14:textId="77777777" w:rsidR="0032680A" w:rsidRPr="00FD348B" w:rsidRDefault="0032680A" w:rsidP="00E67CF7">
            <w:pPr>
              <w:spacing w:before="0" w:after="0"/>
              <w:rPr>
                <w:rFonts w:ascii="Arial" w:hAnsi="Arial" w:cs="Arial"/>
                <w:bCs/>
              </w:rPr>
            </w:pPr>
            <w:r>
              <w:rPr>
                <w:rFonts w:ascii="Arial" w:hAnsi="Arial" w:cs="Arial"/>
                <w:bCs/>
                <w:sz w:val="22"/>
                <w:lang w:eastAsia="ru-RU"/>
              </w:rPr>
              <w:t>Стандартна методика,</w:t>
            </w:r>
            <w:r w:rsidRPr="0034087B">
              <w:rPr>
                <w:rFonts w:ascii="Arial" w:hAnsi="Arial" w:cs="Arial"/>
                <w:bCs/>
                <w:sz w:val="22"/>
                <w:lang w:eastAsia="ru-RU"/>
              </w:rPr>
              <w:t xml:space="preserve"> </w:t>
            </w:r>
            <w:r>
              <w:rPr>
                <w:rFonts w:ascii="Arial" w:hAnsi="Arial" w:cs="Arial"/>
                <w:bCs/>
                <w:sz w:val="22"/>
                <w:lang w:eastAsia="ru-RU"/>
              </w:rPr>
              <w:t xml:space="preserve">М2 - </w:t>
            </w:r>
            <w:r>
              <w:rPr>
                <w:rFonts w:ascii="Arial" w:hAnsi="Arial" w:cs="Arial"/>
                <w:sz w:val="22"/>
              </w:rPr>
              <w:t>Переробка нафти,</w:t>
            </w:r>
            <w:r w:rsidRPr="0034087B">
              <w:rPr>
                <w:rFonts w:ascii="Arial" w:hAnsi="Arial" w:cs="Arial"/>
                <w:bCs/>
                <w:sz w:val="22"/>
                <w:lang w:eastAsia="ru-RU"/>
              </w:rPr>
              <w:t xml:space="preserve"> викиди від процесу</w:t>
            </w:r>
          </w:p>
        </w:tc>
      </w:tr>
      <w:tr w:rsidR="0032680A" w:rsidRPr="004D2D7E" w14:paraId="714AFE93" w14:textId="77777777" w:rsidTr="0032680A">
        <w:trPr>
          <w:trHeight w:val="288"/>
        </w:trPr>
        <w:tc>
          <w:tcPr>
            <w:tcW w:w="4835" w:type="dxa"/>
            <w:shd w:val="clear" w:color="auto" w:fill="auto"/>
            <w:tcMar>
              <w:top w:w="28" w:type="dxa"/>
              <w:bottom w:w="28" w:type="dxa"/>
            </w:tcMar>
            <w:vAlign w:val="center"/>
          </w:tcPr>
          <w:p w14:paraId="2E5D81C5" w14:textId="77777777" w:rsidR="0032680A" w:rsidRPr="00E029CA" w:rsidRDefault="0032680A" w:rsidP="005B2CD7">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vAlign w:val="center"/>
          </w:tcPr>
          <w:p w14:paraId="544835F6" w14:textId="77777777" w:rsidR="0032680A" w:rsidRPr="00FD348B" w:rsidRDefault="0032680A" w:rsidP="00E67CF7">
            <w:pPr>
              <w:spacing w:before="0" w:after="0"/>
              <w:rPr>
                <w:rFonts w:ascii="Arial" w:hAnsi="Arial" w:cs="Arial"/>
                <w:bCs/>
              </w:rPr>
            </w:pPr>
            <w:r w:rsidRPr="0034087B">
              <w:rPr>
                <w:rFonts w:ascii="Arial" w:eastAsia="Times New Roman" w:hAnsi="Arial" w:cs="Arial"/>
                <w:iCs/>
                <w:sz w:val="22"/>
                <w:lang w:eastAsia="ru-RU"/>
              </w:rPr>
              <w:t xml:space="preserve">Обсяг споживання </w:t>
            </w:r>
            <w:r>
              <w:rPr>
                <w:rFonts w:ascii="Arial" w:eastAsia="Times New Roman" w:hAnsi="Arial" w:cs="Arial"/>
                <w:iCs/>
                <w:sz w:val="22"/>
                <w:lang w:eastAsia="ru-RU"/>
              </w:rPr>
              <w:t>газу [тис. м</w:t>
            </w:r>
            <w:r w:rsidRPr="0034087B">
              <w:rPr>
                <w:rFonts w:ascii="Arial" w:eastAsia="Times New Roman" w:hAnsi="Arial" w:cs="Arial"/>
                <w:iCs/>
                <w:sz w:val="22"/>
                <w:vertAlign w:val="superscript"/>
                <w:lang w:eastAsia="ru-RU"/>
              </w:rPr>
              <w:t>3</w:t>
            </w:r>
            <w:r w:rsidRPr="0034087B">
              <w:rPr>
                <w:rFonts w:ascii="Arial" w:eastAsia="Times New Roman" w:hAnsi="Arial" w:cs="Arial"/>
                <w:iCs/>
                <w:sz w:val="22"/>
                <w:lang w:eastAsia="ru-RU"/>
              </w:rPr>
              <w:t>]</w:t>
            </w:r>
          </w:p>
        </w:tc>
      </w:tr>
    </w:tbl>
    <w:p w14:paraId="65152FEE" w14:textId="0DEF09C6" w:rsidR="005B2CD7" w:rsidRPr="004D2D7E" w:rsidRDefault="00A65F4C" w:rsidP="005B2CD7">
      <w:pPr>
        <w:pStyle w:val="3"/>
      </w:pPr>
      <w:r>
        <w:t>4</w:t>
      </w:r>
      <w:r w:rsidR="005B2CD7">
        <w:t>.1.</w:t>
      </w:r>
      <w:r w:rsidR="005B2CD7"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03343160" w14:textId="77777777" w:rsidTr="005B2CD7">
        <w:trPr>
          <w:trHeight w:val="530"/>
        </w:trPr>
        <w:tc>
          <w:tcPr>
            <w:tcW w:w="4864" w:type="dxa"/>
            <w:shd w:val="clear" w:color="auto" w:fill="auto"/>
            <w:noWrap/>
            <w:tcMar>
              <w:top w:w="28" w:type="dxa"/>
              <w:bottom w:w="28" w:type="dxa"/>
            </w:tcMar>
          </w:tcPr>
          <w:p w14:paraId="78DCB844" w14:textId="77777777" w:rsidR="005B2CD7" w:rsidRPr="00E029CA" w:rsidRDefault="005B2CD7" w:rsidP="005B2CD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4695FDBE" w14:textId="77777777" w:rsidR="005B2CD7" w:rsidRPr="00337A29" w:rsidRDefault="005B2CD7" w:rsidP="005B2CD7">
            <w:pPr>
              <w:pStyle w:val="Operatorsinput"/>
            </w:pPr>
            <w:r>
              <w:t>Безпосереднє вимірювання (перед або після процесу)</w:t>
            </w:r>
          </w:p>
        </w:tc>
      </w:tr>
    </w:tbl>
    <w:p w14:paraId="0456F111" w14:textId="77777777" w:rsidR="005B2CD7" w:rsidRPr="00863106" w:rsidRDefault="005B2CD7" w:rsidP="005B2CD7">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47AB6DC9"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66ACDB5" w14:textId="77777777" w:rsidR="005B2CD7" w:rsidRPr="00E029CA" w:rsidRDefault="005B2CD7" w:rsidP="005B2CD7">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A624987" w14:textId="77777777" w:rsidR="005B2CD7" w:rsidRPr="00337A29" w:rsidRDefault="005B2CD7" w:rsidP="005B2CD7">
            <w:pPr>
              <w:pStyle w:val="Operatorsinput"/>
            </w:pPr>
            <w:r w:rsidRPr="00337A29">
              <w:t>Оператора</w:t>
            </w:r>
          </w:p>
        </w:tc>
      </w:tr>
      <w:tr w:rsidR="005B2CD7" w:rsidRPr="003A3292" w14:paraId="6515FDC0"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9FA0E2" w14:textId="77777777" w:rsidR="005B2CD7" w:rsidRPr="003A3292" w:rsidRDefault="005B2CD7" w:rsidP="005B2CD7">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04EBCCA1" w14:textId="77777777" w:rsidR="005B2CD7" w:rsidRPr="00337A29" w:rsidRDefault="005B2CD7" w:rsidP="005B2CD7">
            <w:pPr>
              <w:pStyle w:val="Operatorsinput"/>
            </w:pPr>
            <w:r w:rsidRPr="00337A29">
              <w:t>Так</w:t>
            </w:r>
          </w:p>
        </w:tc>
      </w:tr>
      <w:tr w:rsidR="005B2CD7" w:rsidRPr="003A3292" w14:paraId="2E8288BC"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7B4909C" w14:textId="77777777" w:rsidR="005B2CD7" w:rsidRPr="003A3292" w:rsidRDefault="005B2CD7" w:rsidP="005B2CD7">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051C6CB2" w14:textId="77777777" w:rsidR="005B2CD7" w:rsidRPr="00337A29" w:rsidRDefault="005B2CD7" w:rsidP="005B2CD7">
            <w:pPr>
              <w:pStyle w:val="Operatorsinput"/>
            </w:pPr>
            <w:r>
              <w:t>н/з</w:t>
            </w:r>
          </w:p>
        </w:tc>
      </w:tr>
      <w:tr w:rsidR="005B2CD7" w:rsidRPr="003A3292" w14:paraId="542D43C9" w14:textId="77777777" w:rsidTr="005B2CD7">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0C4643E" w14:textId="77777777" w:rsidR="005B2CD7" w:rsidRPr="003A3292" w:rsidRDefault="005B2CD7" w:rsidP="005B2CD7">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69469775" w14:textId="77777777" w:rsidR="005B2CD7" w:rsidRPr="00337A29" w:rsidRDefault="005B2CD7" w:rsidP="005B2CD7">
            <w:pPr>
              <w:pStyle w:val="Operatorsinput"/>
            </w:pPr>
            <w:r>
              <w:t>н/з</w:t>
            </w:r>
          </w:p>
        </w:tc>
      </w:tr>
    </w:tbl>
    <w:p w14:paraId="678E5F84" w14:textId="63CE8862" w:rsidR="005B2CD7" w:rsidRPr="004D2D7E" w:rsidRDefault="00A65F4C" w:rsidP="005B2CD7">
      <w:pPr>
        <w:pStyle w:val="3"/>
      </w:pPr>
      <w:r>
        <w:t>4</w:t>
      </w:r>
      <w:r w:rsidR="005B2CD7">
        <w:t>.2.</w:t>
      </w:r>
      <w:r w:rsidR="005B2CD7" w:rsidRPr="004D2D7E">
        <w:t xml:space="preserve"> </w:t>
      </w:r>
      <w:r w:rsidR="005B2CD7" w:rsidRPr="00B93961">
        <w:t>Ідентифікаційн</w:t>
      </w:r>
      <w:r w:rsidR="005B2CD7">
        <w:t>і</w:t>
      </w:r>
      <w:r w:rsidR="005B2CD7" w:rsidRPr="00B93961">
        <w:t xml:space="preserve"> номер</w:t>
      </w:r>
      <w:r w:rsidR="005B2CD7">
        <w:t>и</w:t>
      </w:r>
      <w:r w:rsidR="005B2CD7" w:rsidRPr="00B93961">
        <w:t xml:space="preserve"> ЗВТ</w:t>
      </w:r>
      <w:r w:rsidR="005B2CD7" w:rsidRPr="004D2D7E">
        <w:t xml:space="preserve">, що </w:t>
      </w:r>
      <w:r w:rsidR="005B2CD7" w:rsidRPr="00D4389D">
        <w:t>використовуються</w:t>
      </w:r>
      <w:r w:rsidR="005B2CD7"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5B2CD7" w:rsidRPr="00E029CA" w14:paraId="32D87503" w14:textId="77777777" w:rsidTr="005B2CD7">
        <w:trPr>
          <w:trHeight w:val="288"/>
        </w:trPr>
        <w:tc>
          <w:tcPr>
            <w:tcW w:w="1335" w:type="dxa"/>
            <w:shd w:val="clear" w:color="auto" w:fill="auto"/>
            <w:vAlign w:val="center"/>
          </w:tcPr>
          <w:p w14:paraId="5BF34190" w14:textId="77777777" w:rsidR="005B2CD7" w:rsidRPr="00F62258" w:rsidRDefault="0032680A" w:rsidP="005B2CD7">
            <w:pPr>
              <w:spacing w:before="0" w:after="0"/>
              <w:jc w:val="center"/>
              <w:rPr>
                <w:rFonts w:ascii="Arial" w:hAnsi="Arial" w:cs="Arial"/>
                <w:bCs/>
              </w:rPr>
            </w:pPr>
            <w:r w:rsidRPr="0034087B">
              <w:rPr>
                <w:rFonts w:ascii="Arial" w:hAnsi="Arial" w:cs="Arial"/>
                <w:b/>
                <w:iCs/>
                <w:sz w:val="22"/>
                <w:lang w:eastAsia="ru-RU"/>
              </w:rPr>
              <w:t>ЗВТ04</w:t>
            </w:r>
          </w:p>
        </w:tc>
        <w:tc>
          <w:tcPr>
            <w:tcW w:w="1336" w:type="dxa"/>
            <w:shd w:val="clear" w:color="auto" w:fill="auto"/>
            <w:vAlign w:val="center"/>
          </w:tcPr>
          <w:p w14:paraId="1E271FC2" w14:textId="77777777" w:rsidR="005B2CD7" w:rsidRPr="00F62258" w:rsidRDefault="005B2CD7" w:rsidP="005B2CD7">
            <w:pPr>
              <w:spacing w:before="0" w:after="0"/>
              <w:jc w:val="center"/>
              <w:rPr>
                <w:rFonts w:ascii="Arial" w:hAnsi="Arial" w:cs="Arial"/>
                <w:bCs/>
              </w:rPr>
            </w:pPr>
          </w:p>
        </w:tc>
        <w:tc>
          <w:tcPr>
            <w:tcW w:w="1335" w:type="dxa"/>
            <w:shd w:val="clear" w:color="auto" w:fill="auto"/>
            <w:vAlign w:val="center"/>
          </w:tcPr>
          <w:p w14:paraId="5DFA2546"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6074D96D"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7DC6131F" w14:textId="77777777" w:rsidR="005B2CD7" w:rsidRPr="00F62258" w:rsidRDefault="005B2CD7" w:rsidP="005B2CD7">
            <w:pPr>
              <w:spacing w:before="0" w:after="0"/>
              <w:jc w:val="center"/>
              <w:rPr>
                <w:rFonts w:ascii="Arial" w:hAnsi="Arial" w:cs="Arial"/>
                <w:bCs/>
              </w:rPr>
            </w:pPr>
          </w:p>
        </w:tc>
      </w:tr>
    </w:tbl>
    <w:p w14:paraId="350DCB88" w14:textId="77777777" w:rsidR="005B2CD7" w:rsidRPr="00E029CA" w:rsidRDefault="005B2CD7" w:rsidP="005B2CD7">
      <w:pPr>
        <w:spacing w:before="0" w:after="0"/>
        <w:rPr>
          <w:sz w:val="16"/>
          <w:szCs w:val="20"/>
          <w:lang w:eastAsia="ru-RU"/>
        </w:rPr>
      </w:pPr>
    </w:p>
    <w:p w14:paraId="66ADEB58" w14:textId="77777777" w:rsidR="00531D11" w:rsidRPr="00E029CA" w:rsidRDefault="00531D11" w:rsidP="00531D11">
      <w:pPr>
        <w:spacing w:before="0" w:after="0"/>
        <w:rPr>
          <w:sz w:val="22"/>
          <w:lang w:eastAsia="ru-RU"/>
        </w:rPr>
      </w:pPr>
      <w:r w:rsidRPr="00E029CA">
        <w:rPr>
          <w:sz w:val="22"/>
          <w:lang w:eastAsia="ru-RU"/>
        </w:rPr>
        <w:t>Коментар</w:t>
      </w:r>
      <w:r>
        <w:rPr>
          <w:sz w:val="22"/>
          <w:lang w:eastAsia="ru-RU"/>
        </w:rPr>
        <w:t xml:space="preserve"> та пояснення, зокрема</w:t>
      </w:r>
      <w:r w:rsidRPr="00E029CA">
        <w:rPr>
          <w:sz w:val="22"/>
          <w:lang w:eastAsia="ru-RU"/>
        </w:rPr>
        <w:t>, якщо використовується декілька ЗВТ</w:t>
      </w:r>
    </w:p>
    <w:tbl>
      <w:tblPr>
        <w:tblStyle w:val="a3"/>
        <w:tblW w:w="0" w:type="auto"/>
        <w:tblLook w:val="04A0" w:firstRow="1" w:lastRow="0" w:firstColumn="1" w:lastColumn="0" w:noHBand="0" w:noVBand="1"/>
      </w:tblPr>
      <w:tblGrid>
        <w:gridCol w:w="9606"/>
      </w:tblGrid>
      <w:tr w:rsidR="005B2CD7" w14:paraId="21F42AD6" w14:textId="77777777" w:rsidTr="005B2CD7">
        <w:tc>
          <w:tcPr>
            <w:tcW w:w="9606" w:type="dxa"/>
          </w:tcPr>
          <w:p w14:paraId="3078B63E" w14:textId="77777777" w:rsidR="005B2CD7" w:rsidRPr="00700447" w:rsidRDefault="005B2CD7" w:rsidP="005B2CD7">
            <w:pPr>
              <w:pStyle w:val="Operatorsinput"/>
              <w:rPr>
                <w:szCs w:val="22"/>
              </w:rPr>
            </w:pPr>
            <w:r w:rsidRPr="00700447">
              <w:rPr>
                <w:szCs w:val="22"/>
              </w:rPr>
              <w:t>н/з</w:t>
            </w:r>
          </w:p>
        </w:tc>
      </w:tr>
    </w:tbl>
    <w:p w14:paraId="2F1C2411" w14:textId="77777777" w:rsidR="005B2CD7" w:rsidRPr="00E029CA" w:rsidRDefault="005B2CD7" w:rsidP="005B2CD7">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32680A" w:rsidRPr="004D2D7E" w14:paraId="1801A07C" w14:textId="77777777" w:rsidTr="005B2CD7">
        <w:trPr>
          <w:cantSplit/>
          <w:trHeight w:val="288"/>
        </w:trPr>
        <w:tc>
          <w:tcPr>
            <w:tcW w:w="4111" w:type="dxa"/>
            <w:tcBorders>
              <w:top w:val="nil"/>
              <w:left w:val="nil"/>
              <w:bottom w:val="nil"/>
              <w:right w:val="single" w:sz="4" w:space="0" w:color="auto"/>
            </w:tcBorders>
            <w:shd w:val="clear" w:color="auto" w:fill="auto"/>
            <w:vAlign w:val="center"/>
          </w:tcPr>
          <w:p w14:paraId="65A06F39" w14:textId="5E385D5A" w:rsidR="0032680A" w:rsidRPr="004D2D7E" w:rsidRDefault="00A65F4C" w:rsidP="005B2CD7">
            <w:pPr>
              <w:spacing w:before="0"/>
              <w:rPr>
                <w:b/>
              </w:rPr>
            </w:pPr>
            <w:r>
              <w:rPr>
                <w:b/>
                <w:sz w:val="22"/>
              </w:rPr>
              <w:t>4</w:t>
            </w:r>
            <w:r w:rsidR="0032680A" w:rsidRPr="00497F14">
              <w:rPr>
                <w:b/>
                <w:sz w:val="22"/>
              </w:rPr>
              <w:t>.</w:t>
            </w:r>
            <w:r w:rsidR="0032680A">
              <w:rPr>
                <w:b/>
                <w:sz w:val="22"/>
              </w:rPr>
              <w:t>3</w:t>
            </w:r>
            <w:r w:rsidR="0032680A" w:rsidRPr="00497F14">
              <w:rPr>
                <w:b/>
                <w:sz w:val="22"/>
              </w:rPr>
              <w:t>.</w:t>
            </w:r>
            <w:r w:rsidR="0032680A" w:rsidRPr="004D2D7E">
              <w:t xml:space="preserve"> </w:t>
            </w:r>
            <w:r w:rsidR="0032680A" w:rsidRPr="004D2D7E">
              <w:rPr>
                <w:b/>
                <w:sz w:val="22"/>
              </w:rPr>
              <w:t xml:space="preserve"> Рівень точності для даних про діяльність відповідно </w:t>
            </w:r>
            <w:r w:rsidR="0032680A">
              <w:rPr>
                <w:b/>
                <w:sz w:val="22"/>
              </w:rPr>
              <w:t xml:space="preserve">до </w:t>
            </w:r>
            <w:r w:rsidR="0032680A"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56D7CFBF" w14:textId="77777777" w:rsidR="0032680A" w:rsidRPr="0034087B" w:rsidRDefault="0032680A" w:rsidP="00E67CF7">
            <w:pPr>
              <w:spacing w:before="0" w:after="0"/>
              <w:jc w:val="center"/>
              <w:rPr>
                <w:rFonts w:ascii="Arial" w:eastAsia="Times New Roman" w:hAnsi="Arial" w:cs="Arial"/>
                <w:b/>
                <w:iCs/>
                <w:lang w:eastAsia="ru-RU"/>
              </w:rPr>
            </w:pPr>
            <w:r w:rsidRPr="0034087B">
              <w:rPr>
                <w:rFonts w:ascii="Arial" w:eastAsia="Times New Roman" w:hAnsi="Arial" w:cs="Arial"/>
                <w:b/>
                <w:iCs/>
                <w:sz w:val="22"/>
                <w:lang w:eastAsia="ru-RU"/>
              </w:rPr>
              <w:t>2</w:t>
            </w:r>
          </w:p>
        </w:tc>
        <w:tc>
          <w:tcPr>
            <w:tcW w:w="4002" w:type="dxa"/>
            <w:tcBorders>
              <w:bottom w:val="single" w:sz="4" w:space="0" w:color="auto"/>
            </w:tcBorders>
            <w:shd w:val="clear" w:color="auto" w:fill="auto"/>
            <w:noWrap/>
          </w:tcPr>
          <w:p w14:paraId="3049BDC3" w14:textId="77777777" w:rsidR="0032680A" w:rsidRPr="0034087B" w:rsidRDefault="0032680A" w:rsidP="00E67CF7">
            <w:pPr>
              <w:spacing w:before="0" w:after="0"/>
              <w:rPr>
                <w:rFonts w:ascii="Arial" w:eastAsia="Times New Roman" w:hAnsi="Arial" w:cs="Arial"/>
                <w:iCs/>
                <w:lang w:eastAsia="ru-RU"/>
              </w:rPr>
            </w:pPr>
            <w:r w:rsidRPr="0034087B">
              <w:rPr>
                <w:rFonts w:ascii="Arial" w:eastAsia="Times New Roman" w:hAnsi="Arial" w:cs="Arial"/>
                <w:iCs/>
                <w:sz w:val="22"/>
                <w:lang w:eastAsia="ru-RU"/>
              </w:rPr>
              <w:t xml:space="preserve">невизначеність не повинна перевищувати ± 2,5% </w:t>
            </w:r>
          </w:p>
        </w:tc>
      </w:tr>
      <w:tr w:rsidR="0032680A" w:rsidRPr="004D2D7E" w14:paraId="22F026CF" w14:textId="77777777" w:rsidTr="005B2CD7">
        <w:trPr>
          <w:trHeight w:val="288"/>
        </w:trPr>
        <w:tc>
          <w:tcPr>
            <w:tcW w:w="4111" w:type="dxa"/>
            <w:tcBorders>
              <w:top w:val="nil"/>
              <w:left w:val="nil"/>
              <w:bottom w:val="nil"/>
              <w:right w:val="single" w:sz="4" w:space="0" w:color="auto"/>
            </w:tcBorders>
            <w:shd w:val="clear" w:color="auto" w:fill="auto"/>
            <w:vAlign w:val="center"/>
          </w:tcPr>
          <w:p w14:paraId="117662D5" w14:textId="5B0C66A4" w:rsidR="0032680A" w:rsidRPr="004D2D7E" w:rsidRDefault="00A65F4C" w:rsidP="005B2CD7">
            <w:pPr>
              <w:spacing w:before="0"/>
              <w:rPr>
                <w:b/>
              </w:rPr>
            </w:pPr>
            <w:r>
              <w:rPr>
                <w:b/>
                <w:sz w:val="22"/>
              </w:rPr>
              <w:t>4</w:t>
            </w:r>
            <w:r w:rsidR="0032680A">
              <w:rPr>
                <w:b/>
                <w:sz w:val="22"/>
              </w:rPr>
              <w:t>.4.</w:t>
            </w:r>
            <w:r w:rsidR="0032680A"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5BA382F" w14:textId="77777777" w:rsidR="0032680A" w:rsidRPr="0034087B" w:rsidRDefault="0032680A" w:rsidP="00E67CF7">
            <w:pPr>
              <w:spacing w:before="0" w:after="0"/>
              <w:jc w:val="center"/>
              <w:rPr>
                <w:rFonts w:ascii="Arial" w:eastAsia="Times New Roman" w:hAnsi="Arial" w:cs="Arial"/>
                <w:b/>
                <w:iCs/>
                <w:lang w:eastAsia="ru-RU"/>
              </w:rPr>
            </w:pPr>
            <w:r w:rsidRPr="0034087B">
              <w:rPr>
                <w:rFonts w:ascii="Arial" w:eastAsia="Times New Roman" w:hAnsi="Arial" w:cs="Arial"/>
                <w:b/>
                <w:iCs/>
                <w:sz w:val="22"/>
                <w:lang w:eastAsia="ru-RU"/>
              </w:rPr>
              <w:t>2</w:t>
            </w:r>
          </w:p>
        </w:tc>
        <w:tc>
          <w:tcPr>
            <w:tcW w:w="4002" w:type="dxa"/>
            <w:tcBorders>
              <w:top w:val="single" w:sz="4" w:space="0" w:color="auto"/>
              <w:bottom w:val="single" w:sz="4" w:space="0" w:color="auto"/>
            </w:tcBorders>
            <w:shd w:val="clear" w:color="auto" w:fill="auto"/>
            <w:noWrap/>
          </w:tcPr>
          <w:p w14:paraId="540A1C65" w14:textId="77777777" w:rsidR="0032680A" w:rsidRPr="0034087B" w:rsidRDefault="0032680A" w:rsidP="00E67CF7">
            <w:pPr>
              <w:spacing w:before="0" w:after="0"/>
              <w:rPr>
                <w:rFonts w:ascii="Arial" w:eastAsia="Times New Roman" w:hAnsi="Arial" w:cs="Arial"/>
                <w:iCs/>
                <w:lang w:eastAsia="ru-RU"/>
              </w:rPr>
            </w:pPr>
            <w:r w:rsidRPr="0034087B">
              <w:rPr>
                <w:rFonts w:ascii="Arial" w:eastAsia="Times New Roman" w:hAnsi="Arial" w:cs="Arial"/>
                <w:iCs/>
                <w:sz w:val="22"/>
                <w:lang w:eastAsia="ru-RU"/>
              </w:rPr>
              <w:t xml:space="preserve">невизначеність не повинна перевищувати ± 2,5% </w:t>
            </w:r>
          </w:p>
        </w:tc>
      </w:tr>
      <w:tr w:rsidR="005B2CD7" w:rsidRPr="004D2D7E" w14:paraId="434683FC" w14:textId="77777777" w:rsidTr="005B2CD7">
        <w:trPr>
          <w:trHeight w:val="288"/>
        </w:trPr>
        <w:tc>
          <w:tcPr>
            <w:tcW w:w="4111" w:type="dxa"/>
            <w:tcBorders>
              <w:top w:val="nil"/>
              <w:left w:val="nil"/>
              <w:bottom w:val="nil"/>
              <w:right w:val="single" w:sz="4" w:space="0" w:color="auto"/>
            </w:tcBorders>
            <w:shd w:val="clear" w:color="auto" w:fill="auto"/>
            <w:vAlign w:val="center"/>
          </w:tcPr>
          <w:p w14:paraId="720D9E0D" w14:textId="45A835A0" w:rsidR="005B2CD7" w:rsidRPr="004D2D7E" w:rsidRDefault="00A65F4C" w:rsidP="005B2CD7">
            <w:pPr>
              <w:spacing w:before="0"/>
              <w:rPr>
                <w:b/>
              </w:rPr>
            </w:pPr>
            <w:r>
              <w:rPr>
                <w:b/>
                <w:sz w:val="22"/>
              </w:rPr>
              <w:t>4</w:t>
            </w:r>
            <w:r w:rsidR="005B2CD7">
              <w:rPr>
                <w:b/>
                <w:sz w:val="22"/>
              </w:rPr>
              <w:t>.5.</w:t>
            </w:r>
            <w:r w:rsidR="005B2CD7"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0F75442C" w14:textId="77777777" w:rsidR="005B2CD7" w:rsidRPr="00F62258" w:rsidRDefault="0032680A" w:rsidP="005B2CD7">
            <w:pPr>
              <w:spacing w:before="0" w:after="0"/>
              <w:jc w:val="center"/>
              <w:rPr>
                <w:rFonts w:ascii="Arial" w:eastAsia="Times New Roman" w:hAnsi="Arial" w:cs="Arial"/>
                <w:b/>
                <w:iCs/>
                <w:lang w:eastAsia="ru-RU"/>
              </w:rPr>
            </w:pPr>
            <w:r w:rsidRPr="0034087B">
              <w:rPr>
                <w:rFonts w:ascii="Arial" w:eastAsia="Times New Roman" w:hAnsi="Arial" w:cs="Arial"/>
                <w:iCs/>
                <w:sz w:val="22"/>
                <w:lang w:eastAsia="ru-RU"/>
              </w:rPr>
              <w:t>±</w:t>
            </w:r>
            <w:r w:rsidRPr="0034087B">
              <w:rPr>
                <w:rFonts w:ascii="Arial" w:hAnsi="Arial" w:cs="Arial"/>
                <w:b/>
                <w:sz w:val="22"/>
                <w:lang w:eastAsia="ru-RU"/>
              </w:rPr>
              <w:t>0,2%</w:t>
            </w:r>
          </w:p>
        </w:tc>
        <w:tc>
          <w:tcPr>
            <w:tcW w:w="4002" w:type="dxa"/>
            <w:tcBorders>
              <w:top w:val="single" w:sz="4" w:space="0" w:color="auto"/>
              <w:bottom w:val="single" w:sz="4" w:space="0" w:color="auto"/>
            </w:tcBorders>
            <w:shd w:val="clear" w:color="auto" w:fill="auto"/>
            <w:noWrap/>
            <w:vAlign w:val="center"/>
          </w:tcPr>
          <w:p w14:paraId="20C511BF" w14:textId="77777777" w:rsidR="005B2CD7" w:rsidRPr="00764678" w:rsidRDefault="005B2CD7" w:rsidP="005B2CD7">
            <w:pPr>
              <w:pStyle w:val="Operatorsinput"/>
              <w:rPr>
                <w:b/>
              </w:rPr>
            </w:pPr>
            <w:r w:rsidRPr="00764678">
              <w:t>Розрахунок невизначеності наведено в файлі «</w:t>
            </w:r>
            <w:r>
              <w:rPr>
                <w:i/>
              </w:rPr>
              <w:t>ХХХ.docx</w:t>
            </w:r>
            <w:r w:rsidRPr="00764678">
              <w:rPr>
                <w:i/>
              </w:rPr>
              <w:t>»</w:t>
            </w:r>
          </w:p>
        </w:tc>
      </w:tr>
    </w:tbl>
    <w:p w14:paraId="03422BD9" w14:textId="5CA67BEA" w:rsidR="005B2CD7" w:rsidRPr="00894386" w:rsidRDefault="00A65F4C" w:rsidP="005B2CD7">
      <w:pPr>
        <w:pStyle w:val="3"/>
      </w:pPr>
      <w:r>
        <w:t>4</w:t>
      </w:r>
      <w:r w:rsidR="005B2CD7">
        <w:t>.6.</w:t>
      </w:r>
      <w:r w:rsidR="005B2CD7" w:rsidRPr="004D2D7E">
        <w:t xml:space="preserve"> </w:t>
      </w:r>
      <w:r w:rsidR="005B2CD7"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5B2CD7" w:rsidRPr="00E029CA" w14:paraId="3F5059C2" w14:textId="77777777" w:rsidTr="005B2CD7">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8DA62" w14:textId="77777777" w:rsidR="005B2CD7" w:rsidRPr="00E029CA" w:rsidRDefault="005B2CD7" w:rsidP="005B2CD7">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2EFE9E13"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7902F96B"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22778C2" w14:textId="77777777" w:rsidR="005B2CD7" w:rsidRPr="00E029CA" w:rsidRDefault="005B2CD7" w:rsidP="005B2CD7">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32680A" w:rsidRPr="004D2D7E" w14:paraId="6DBFAB62"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8903290" w14:textId="77777777" w:rsidR="0032680A" w:rsidRPr="00E029CA" w:rsidRDefault="0032680A" w:rsidP="005B2CD7">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EF06295"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7029E50" w14:textId="77777777" w:rsidR="0032680A" w:rsidRPr="0034087B" w:rsidRDefault="0032680A" w:rsidP="00E67CF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0A800EAD" w14:textId="77777777" w:rsidR="0032680A" w:rsidRPr="0034087B" w:rsidRDefault="0032680A" w:rsidP="00E67CF7">
            <w:pPr>
              <w:spacing w:before="0" w:after="0"/>
              <w:rPr>
                <w:rFonts w:ascii="Arial" w:hAnsi="Arial" w:cs="Arial"/>
                <w:lang w:eastAsia="ru-RU"/>
              </w:rPr>
            </w:pPr>
          </w:p>
        </w:tc>
      </w:tr>
      <w:tr w:rsidR="0032680A" w:rsidRPr="004D2D7E" w14:paraId="651AF565"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D1EB2B4" w14:textId="77777777" w:rsidR="0032680A" w:rsidRPr="00E029CA" w:rsidRDefault="0032680A" w:rsidP="005B2CD7">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DBA9701"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2</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A3FE5B2"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2</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05B9975" w14:textId="77777777" w:rsidR="0032680A" w:rsidRPr="0034087B" w:rsidRDefault="0032680A" w:rsidP="00E67CF7">
            <w:pPr>
              <w:spacing w:before="0" w:after="0"/>
              <w:rPr>
                <w:rFonts w:ascii="Arial" w:hAnsi="Arial" w:cs="Arial"/>
                <w:lang w:eastAsia="ru-RU"/>
              </w:rPr>
            </w:pPr>
            <w:r>
              <w:rPr>
                <w:rFonts w:ascii="Arial" w:hAnsi="Arial" w:cs="Arial"/>
                <w:sz w:val="22"/>
                <w:lang w:eastAsia="ru-RU"/>
              </w:rPr>
              <w:t>Лабораторні аналізи</w:t>
            </w:r>
          </w:p>
        </w:tc>
      </w:tr>
      <w:tr w:rsidR="0032680A" w:rsidRPr="004D2D7E" w14:paraId="6064C5E7"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6450001" w14:textId="77777777" w:rsidR="0032680A" w:rsidRPr="00E029CA" w:rsidRDefault="0032680A" w:rsidP="005B2CD7">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01DF7D0"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8B8AB0D" w14:textId="77777777" w:rsidR="0032680A" w:rsidRPr="0034087B" w:rsidRDefault="0032680A" w:rsidP="00E67CF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F86C5F3" w14:textId="77777777" w:rsidR="0032680A" w:rsidRPr="0034087B" w:rsidRDefault="0032680A" w:rsidP="00E67CF7">
            <w:pPr>
              <w:spacing w:before="0" w:after="0"/>
              <w:rPr>
                <w:rFonts w:ascii="Arial" w:hAnsi="Arial" w:cs="Arial"/>
                <w:lang w:eastAsia="ru-RU"/>
              </w:rPr>
            </w:pPr>
          </w:p>
        </w:tc>
      </w:tr>
      <w:tr w:rsidR="0032680A" w:rsidRPr="004D2D7E" w14:paraId="36843BC6"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5092BD4" w14:textId="77777777" w:rsidR="0032680A" w:rsidRPr="00E029CA" w:rsidRDefault="0032680A" w:rsidP="005B2CD7">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BE30FA0"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0DB3C06" w14:textId="77777777" w:rsidR="0032680A" w:rsidRPr="0034087B" w:rsidRDefault="0032680A" w:rsidP="00E67CF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259A9649" w14:textId="77777777" w:rsidR="0032680A" w:rsidRPr="0034087B" w:rsidRDefault="0032680A" w:rsidP="00E67CF7">
            <w:pPr>
              <w:spacing w:before="0" w:after="0"/>
              <w:rPr>
                <w:sz w:val="20"/>
                <w:szCs w:val="20"/>
                <w:lang w:eastAsia="ru-RU"/>
              </w:rPr>
            </w:pPr>
          </w:p>
        </w:tc>
      </w:tr>
      <w:tr w:rsidR="0032680A" w:rsidRPr="004D2D7E" w14:paraId="026299E6"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9F5D8D3" w14:textId="77777777" w:rsidR="0032680A" w:rsidRPr="00E029CA" w:rsidRDefault="0032680A" w:rsidP="005B2CD7">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78BCB7A"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909E356" w14:textId="77777777" w:rsidR="0032680A" w:rsidRPr="0034087B" w:rsidRDefault="0032680A" w:rsidP="00E67CF7">
            <w:pPr>
              <w:spacing w:before="0" w:after="0"/>
              <w:jc w:val="center"/>
              <w:rPr>
                <w:rFonts w:ascii="Arial" w:hAnsi="Arial" w:cs="Arial"/>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B630FD1" w14:textId="77777777" w:rsidR="0032680A" w:rsidRPr="0034087B" w:rsidRDefault="0032680A" w:rsidP="00E67CF7">
            <w:pPr>
              <w:spacing w:before="0" w:after="0"/>
              <w:rPr>
                <w:rFonts w:ascii="Arial" w:hAnsi="Arial" w:cs="Arial"/>
                <w:lang w:eastAsia="ru-RU"/>
              </w:rPr>
            </w:pPr>
          </w:p>
        </w:tc>
      </w:tr>
      <w:tr w:rsidR="0032680A" w:rsidRPr="004D2D7E" w14:paraId="08F2DFFA"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BB6BF49" w14:textId="77777777" w:rsidR="0032680A" w:rsidRPr="00E029CA" w:rsidRDefault="0032680A" w:rsidP="005B2CD7">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CD505E0"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34F2F41" w14:textId="77777777" w:rsidR="0032680A" w:rsidRPr="0034087B" w:rsidRDefault="0032680A" w:rsidP="00E67CF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14:paraId="2FD49207" w14:textId="77777777" w:rsidR="0032680A" w:rsidRPr="0034087B" w:rsidRDefault="0032680A" w:rsidP="00E67CF7">
            <w:pPr>
              <w:spacing w:before="0" w:after="0"/>
              <w:rPr>
                <w:sz w:val="20"/>
                <w:szCs w:val="20"/>
                <w:lang w:eastAsia="ru-RU"/>
              </w:rPr>
            </w:pPr>
          </w:p>
        </w:tc>
      </w:tr>
    </w:tbl>
    <w:p w14:paraId="68872D98" w14:textId="77777777" w:rsidR="005B2CD7" w:rsidRPr="004D2D7E" w:rsidRDefault="005B2CD7" w:rsidP="005B2CD7">
      <w:pPr>
        <w:rPr>
          <w:lang w:eastAsia="ru-RU"/>
        </w:rPr>
      </w:pPr>
    </w:p>
    <w:p w14:paraId="24ED0DC4" w14:textId="77777777" w:rsidR="005B2CD7" w:rsidRPr="004D2D7E" w:rsidRDefault="005B2CD7" w:rsidP="005B2CD7">
      <w:pPr>
        <w:rPr>
          <w:u w:val="single"/>
        </w:rPr>
        <w:sectPr w:rsidR="005B2CD7" w:rsidRPr="004D2D7E" w:rsidSect="00BD521C">
          <w:pgSz w:w="11906" w:h="16838"/>
          <w:pgMar w:top="850" w:right="850" w:bottom="850" w:left="1417" w:header="708" w:footer="708" w:gutter="0"/>
          <w:cols w:space="708"/>
          <w:docGrid w:linePitch="360"/>
        </w:sectPr>
      </w:pPr>
    </w:p>
    <w:p w14:paraId="3535E11C" w14:textId="07B10AA9" w:rsidR="005B2CD7" w:rsidRPr="004D2D7E" w:rsidRDefault="00A65F4C" w:rsidP="005B2CD7">
      <w:pPr>
        <w:pStyle w:val="3"/>
      </w:pPr>
      <w:r>
        <w:lastRenderedPageBreak/>
        <w:t>4</w:t>
      </w:r>
      <w:r w:rsidR="005B2CD7">
        <w:t xml:space="preserve">.7. </w:t>
      </w:r>
      <w:r w:rsidR="005B2CD7"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5B2CD7" w:rsidRPr="00E029CA" w14:paraId="65EF48C2" w14:textId="77777777" w:rsidTr="005B2CD7">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9BEE5"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3ED3B38"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1F05C011"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3AA61528"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1086763A"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1172489E" w14:textId="77777777" w:rsidR="005B2CD7" w:rsidRPr="00E029CA" w:rsidRDefault="005B2CD7" w:rsidP="005B2CD7">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68589C0E"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67A9F1"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32680A" w:rsidRPr="004D2D7E" w14:paraId="67328D05"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71BE3" w14:textId="77777777" w:rsidR="0032680A" w:rsidRPr="005864D2" w:rsidRDefault="0032680A" w:rsidP="005B2CD7">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C858C0A"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A5A146E" w14:textId="77777777" w:rsidR="0032680A" w:rsidRPr="0034087B" w:rsidRDefault="0032680A" w:rsidP="00E67CF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CCE8DA8" w14:textId="77777777" w:rsidR="0032680A" w:rsidRPr="0034087B" w:rsidRDefault="0032680A" w:rsidP="00E67CF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1B1D7419" w14:textId="77777777" w:rsidR="0032680A" w:rsidRPr="0034087B" w:rsidRDefault="0032680A" w:rsidP="00E67CF7">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3FBA58B" w14:textId="77777777" w:rsidR="0032680A" w:rsidRPr="0034087B" w:rsidRDefault="0032680A" w:rsidP="00E67CF7">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80AA3C1" w14:textId="77777777" w:rsidR="0032680A" w:rsidRPr="0034087B" w:rsidRDefault="0032680A" w:rsidP="00E67CF7">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4B391049" w14:textId="77777777" w:rsidR="0032680A" w:rsidRPr="0034087B" w:rsidRDefault="0032680A" w:rsidP="00E67CF7">
            <w:pPr>
              <w:spacing w:before="0" w:after="0"/>
              <w:jc w:val="center"/>
              <w:rPr>
                <w:rFonts w:ascii="Arial" w:hAnsi="Arial" w:cs="Arial"/>
              </w:rPr>
            </w:pPr>
          </w:p>
        </w:tc>
      </w:tr>
      <w:tr w:rsidR="0032680A" w:rsidRPr="004D2D7E" w14:paraId="61094109"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8E41E" w14:textId="77777777" w:rsidR="0032680A" w:rsidRPr="005864D2" w:rsidRDefault="0032680A" w:rsidP="005B2CD7">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2340A93"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2</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1865B4F"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н/з</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A699821" w14:textId="569F6C69" w:rsidR="0032680A" w:rsidRPr="0034087B" w:rsidRDefault="0014234C" w:rsidP="00E67CF7">
            <w:pPr>
              <w:spacing w:before="0" w:after="0"/>
              <w:jc w:val="center"/>
              <w:rPr>
                <w:rFonts w:ascii="Arial" w:hAnsi="Arial" w:cs="Arial"/>
                <w:b/>
                <w:lang w:eastAsia="ru-RU"/>
              </w:rPr>
            </w:pPr>
            <w:r w:rsidRPr="007055B0">
              <w:rPr>
                <w:rFonts w:ascii="Arial" w:hAnsi="Arial" w:cs="Arial"/>
                <w:sz w:val="22"/>
              </w:rPr>
              <w:t>т CO</w:t>
            </w:r>
            <w:r w:rsidRPr="007055B0">
              <w:rPr>
                <w:rFonts w:ascii="Arial" w:hAnsi="Arial" w:cs="Arial"/>
                <w:sz w:val="22"/>
                <w:vertAlign w:val="subscript"/>
              </w:rPr>
              <w:t>2</w:t>
            </w:r>
            <w:r w:rsidRPr="007055B0">
              <w:rPr>
                <w:rFonts w:ascii="Arial" w:hAnsi="Arial" w:cs="Arial"/>
                <w:sz w:val="22"/>
              </w:rPr>
              <w:t>/</w:t>
            </w:r>
            <w:proofErr w:type="spellStart"/>
            <w:r>
              <w:rPr>
                <w:rFonts w:ascii="Arial" w:hAnsi="Arial" w:cs="Arial"/>
                <w:sz w:val="22"/>
              </w:rPr>
              <w:t>ТДж</w:t>
            </w:r>
            <w:proofErr w:type="spellEnd"/>
          </w:p>
        </w:tc>
        <w:tc>
          <w:tcPr>
            <w:tcW w:w="1386" w:type="dxa"/>
            <w:tcBorders>
              <w:top w:val="single" w:sz="4" w:space="0" w:color="auto"/>
              <w:left w:val="nil"/>
              <w:bottom w:val="single" w:sz="4" w:space="0" w:color="auto"/>
              <w:right w:val="single" w:sz="4" w:space="0" w:color="auto"/>
            </w:tcBorders>
            <w:shd w:val="clear" w:color="auto" w:fill="auto"/>
            <w:vAlign w:val="center"/>
          </w:tcPr>
          <w:p w14:paraId="7FFDFDD4"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н/з</w:t>
            </w:r>
          </w:p>
        </w:tc>
        <w:tc>
          <w:tcPr>
            <w:tcW w:w="1844" w:type="dxa"/>
            <w:tcBorders>
              <w:top w:val="single" w:sz="4" w:space="0" w:color="auto"/>
              <w:left w:val="nil"/>
              <w:bottom w:val="single" w:sz="4" w:space="0" w:color="auto"/>
              <w:right w:val="single" w:sz="4" w:space="0" w:color="auto"/>
            </w:tcBorders>
            <w:shd w:val="clear" w:color="auto" w:fill="auto"/>
          </w:tcPr>
          <w:p w14:paraId="4DFFB808"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Лаб02</w:t>
            </w:r>
          </w:p>
        </w:tc>
        <w:tc>
          <w:tcPr>
            <w:tcW w:w="1543" w:type="dxa"/>
            <w:tcBorders>
              <w:top w:val="single" w:sz="4" w:space="0" w:color="auto"/>
              <w:left w:val="nil"/>
              <w:bottom w:val="single" w:sz="4" w:space="0" w:color="auto"/>
              <w:right w:val="single" w:sz="4" w:space="0" w:color="auto"/>
            </w:tcBorders>
            <w:shd w:val="clear" w:color="auto" w:fill="auto"/>
          </w:tcPr>
          <w:p w14:paraId="6643FB39" w14:textId="77777777" w:rsidR="0032680A" w:rsidRPr="00716A90" w:rsidRDefault="0032680A" w:rsidP="00E67CF7">
            <w:pPr>
              <w:spacing w:before="0" w:after="0"/>
              <w:rPr>
                <w:rFonts w:ascii="Arial" w:hAnsi="Arial" w:cs="Arial"/>
                <w:lang w:eastAsia="ru-RU"/>
              </w:rPr>
            </w:pPr>
            <w:r w:rsidRPr="00716A90">
              <w:rPr>
                <w:rFonts w:ascii="Arial" w:hAnsi="Arial" w:cs="Arial"/>
                <w:sz w:val="22"/>
                <w:lang w:eastAsia="ru-RU"/>
              </w:rPr>
              <w:t>ВідбірПроб_Лаб02</w:t>
            </w:r>
          </w:p>
        </w:tc>
        <w:tc>
          <w:tcPr>
            <w:tcW w:w="1417" w:type="dxa"/>
            <w:tcBorders>
              <w:top w:val="single" w:sz="4" w:space="0" w:color="auto"/>
              <w:left w:val="nil"/>
              <w:bottom w:val="single" w:sz="4" w:space="0" w:color="auto"/>
              <w:right w:val="single" w:sz="4" w:space="0" w:color="auto"/>
            </w:tcBorders>
            <w:shd w:val="clear" w:color="auto" w:fill="auto"/>
          </w:tcPr>
          <w:p w14:paraId="59099E42" w14:textId="77777777" w:rsidR="0032680A" w:rsidRPr="00716A90" w:rsidRDefault="0032680A" w:rsidP="00E67CF7">
            <w:pPr>
              <w:spacing w:before="0" w:after="0"/>
              <w:rPr>
                <w:rFonts w:ascii="Arial" w:hAnsi="Arial" w:cs="Arial"/>
              </w:rPr>
            </w:pPr>
            <w:r w:rsidRPr="00716A90">
              <w:rPr>
                <w:rFonts w:ascii="Arial" w:hAnsi="Arial" w:cs="Arial"/>
                <w:sz w:val="22"/>
              </w:rPr>
              <w:t>Щотижня</w:t>
            </w:r>
          </w:p>
        </w:tc>
      </w:tr>
      <w:tr w:rsidR="0032680A" w:rsidRPr="004D2D7E" w14:paraId="0D6D6B24"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0E829" w14:textId="77777777" w:rsidR="0032680A" w:rsidRPr="005864D2" w:rsidRDefault="0032680A" w:rsidP="005B2CD7">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2A74A55"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6DB65C3" w14:textId="77777777" w:rsidR="0032680A" w:rsidRPr="0034087B" w:rsidRDefault="0032680A" w:rsidP="00E67CF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9DBBD3D" w14:textId="77777777" w:rsidR="0032680A" w:rsidRPr="0034087B" w:rsidRDefault="0032680A" w:rsidP="00E67CF7">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1DF78702" w14:textId="77777777" w:rsidR="0032680A" w:rsidRPr="0034087B" w:rsidRDefault="0032680A" w:rsidP="00E67CF7">
            <w:pPr>
              <w:spacing w:before="0" w:after="0"/>
              <w:jc w:val="center"/>
              <w:rPr>
                <w:i/>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C0313E5" w14:textId="77777777" w:rsidR="0032680A" w:rsidRPr="0034087B" w:rsidRDefault="0032680A" w:rsidP="00E67CF7">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D1F0C8F" w14:textId="77777777" w:rsidR="0032680A" w:rsidRPr="0034087B" w:rsidRDefault="0032680A" w:rsidP="00E67CF7">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0B31B806" w14:textId="77777777" w:rsidR="0032680A" w:rsidRPr="0034087B" w:rsidRDefault="0032680A" w:rsidP="00E67CF7">
            <w:pPr>
              <w:spacing w:before="0" w:after="0"/>
              <w:jc w:val="center"/>
              <w:rPr>
                <w:rFonts w:ascii="Arial" w:hAnsi="Arial" w:cs="Arial"/>
              </w:rPr>
            </w:pPr>
          </w:p>
        </w:tc>
      </w:tr>
      <w:tr w:rsidR="0032680A" w:rsidRPr="004D2D7E" w14:paraId="6D1CF7E9"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3F6F5" w14:textId="77777777" w:rsidR="0032680A" w:rsidRPr="005864D2" w:rsidRDefault="0032680A" w:rsidP="005B2CD7">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815D54B"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08A4723F" w14:textId="77777777" w:rsidR="0032680A" w:rsidRPr="0034087B" w:rsidRDefault="0032680A" w:rsidP="00E67CF7">
            <w:pPr>
              <w:spacing w:before="0" w:after="0"/>
              <w:jc w:val="center"/>
              <w:rPr>
                <w:rFonts w:ascii="Arial" w:hAnsi="Arial" w:cs="Arial"/>
                <w:b/>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tcPr>
          <w:p w14:paraId="27BF7FC1" w14:textId="77777777" w:rsidR="0032680A" w:rsidRPr="0034087B" w:rsidRDefault="0032680A" w:rsidP="00E67CF7">
            <w:pPr>
              <w:spacing w:before="0" w:after="0"/>
              <w:jc w:val="center"/>
              <w:rPr>
                <w:rFonts w:ascii="Arial" w:hAnsi="Arial" w:cs="Arial"/>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7894D0AC" w14:textId="77777777" w:rsidR="0032680A" w:rsidRPr="0034087B" w:rsidRDefault="0032680A" w:rsidP="00E67CF7">
            <w:pPr>
              <w:spacing w:before="0" w:after="0"/>
              <w:jc w:val="center"/>
              <w:rPr>
                <w:rFonts w:ascii="Arial" w:hAnsi="Arial" w:cs="Arial"/>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00165438" w14:textId="77777777" w:rsidR="0032680A" w:rsidRPr="0034087B" w:rsidRDefault="0032680A" w:rsidP="00E67CF7">
            <w:pPr>
              <w:spacing w:before="0" w:after="0"/>
              <w:jc w:val="center"/>
              <w:rPr>
                <w:rFonts w:ascii="Arial" w:hAnsi="Arial" w:cs="Arial"/>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73A99406" w14:textId="77777777" w:rsidR="0032680A" w:rsidRPr="0034087B" w:rsidRDefault="0032680A" w:rsidP="00E67CF7">
            <w:pPr>
              <w:spacing w:before="0" w:after="0"/>
              <w:jc w:val="center"/>
              <w:rPr>
                <w:rFonts w:ascii="Arial"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4BA0A669" w14:textId="77777777" w:rsidR="0032680A" w:rsidRPr="0034087B" w:rsidRDefault="0032680A" w:rsidP="00E67CF7">
            <w:pPr>
              <w:spacing w:before="0" w:after="0"/>
              <w:jc w:val="center"/>
              <w:rPr>
                <w:rFonts w:ascii="Arial" w:hAnsi="Arial" w:cs="Arial"/>
                <w:sz w:val="20"/>
                <w:szCs w:val="20"/>
                <w:lang w:eastAsia="ru-RU"/>
              </w:rPr>
            </w:pPr>
          </w:p>
        </w:tc>
      </w:tr>
      <w:tr w:rsidR="0032680A" w:rsidRPr="004D2D7E" w14:paraId="549A42FE"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FA9D2" w14:textId="77777777" w:rsidR="0032680A" w:rsidRPr="005864D2" w:rsidRDefault="0032680A" w:rsidP="005B2CD7">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002A0A6"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2FD9E576" w14:textId="77777777" w:rsidR="0032680A" w:rsidRPr="0034087B" w:rsidRDefault="0032680A" w:rsidP="00E67CF7">
            <w:pPr>
              <w:spacing w:before="0" w:after="0"/>
              <w:jc w:val="center"/>
              <w:rPr>
                <w:rFonts w:ascii="Arial" w:hAnsi="Arial" w:cs="Arial"/>
                <w:b/>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5449BBC" w14:textId="77777777" w:rsidR="0032680A" w:rsidRPr="0034087B" w:rsidRDefault="0032680A" w:rsidP="00E67CF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4175A28" w14:textId="77777777" w:rsidR="0032680A" w:rsidRPr="0034087B" w:rsidRDefault="0032680A" w:rsidP="00E67CF7">
            <w:pPr>
              <w:spacing w:before="0" w:after="0"/>
              <w:jc w:val="center"/>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EEA88B9" w14:textId="77777777" w:rsidR="0032680A" w:rsidRPr="0034087B" w:rsidRDefault="0032680A" w:rsidP="00E67CF7">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68BF308" w14:textId="77777777" w:rsidR="0032680A" w:rsidRPr="0034087B" w:rsidRDefault="0032680A" w:rsidP="00E67CF7">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11F73ADF" w14:textId="77777777" w:rsidR="0032680A" w:rsidRPr="0034087B" w:rsidRDefault="0032680A" w:rsidP="00E67CF7">
            <w:pPr>
              <w:spacing w:before="0" w:after="0"/>
              <w:jc w:val="center"/>
              <w:rPr>
                <w:rFonts w:ascii="Arial" w:hAnsi="Arial" w:cs="Arial"/>
              </w:rPr>
            </w:pPr>
          </w:p>
        </w:tc>
      </w:tr>
      <w:tr w:rsidR="0032680A" w:rsidRPr="004D2D7E" w14:paraId="553205CE" w14:textId="77777777" w:rsidTr="00E67CF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8FD24" w14:textId="77777777" w:rsidR="0032680A" w:rsidRPr="005864D2" w:rsidRDefault="0032680A" w:rsidP="005B2CD7">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CE41304"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tcPr>
          <w:p w14:paraId="74BA381F" w14:textId="77777777" w:rsidR="0032680A" w:rsidRPr="0034087B" w:rsidRDefault="0032680A" w:rsidP="00E67CF7">
            <w:pPr>
              <w:spacing w:before="0" w:after="0"/>
              <w:jc w:val="center"/>
              <w:rPr>
                <w:rFonts w:ascii="Arial" w:hAnsi="Arial" w:cs="Arial"/>
                <w:b/>
                <w:sz w:val="20"/>
                <w:szCs w:val="20"/>
                <w:lang w:eastAsia="ru-RU"/>
              </w:rPr>
            </w:pPr>
          </w:p>
        </w:tc>
        <w:tc>
          <w:tcPr>
            <w:tcW w:w="1539" w:type="dxa"/>
            <w:tcBorders>
              <w:top w:val="single" w:sz="4" w:space="0" w:color="auto"/>
              <w:left w:val="nil"/>
              <w:bottom w:val="single" w:sz="4" w:space="0" w:color="auto"/>
              <w:right w:val="single" w:sz="4" w:space="0" w:color="auto"/>
            </w:tcBorders>
            <w:shd w:val="clear" w:color="auto" w:fill="auto"/>
            <w:noWrap/>
          </w:tcPr>
          <w:p w14:paraId="2707FBE4" w14:textId="77777777" w:rsidR="0032680A" w:rsidRPr="0034087B" w:rsidRDefault="0032680A" w:rsidP="00E67CF7">
            <w:pPr>
              <w:spacing w:before="0" w:after="0"/>
              <w:jc w:val="center"/>
              <w:rPr>
                <w:rFonts w:ascii="Arial" w:hAnsi="Arial" w:cs="Arial"/>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785732C4" w14:textId="77777777" w:rsidR="0032680A" w:rsidRPr="0034087B" w:rsidRDefault="0032680A" w:rsidP="00E67CF7">
            <w:pPr>
              <w:spacing w:before="0" w:after="0"/>
              <w:jc w:val="center"/>
              <w:rPr>
                <w:rFonts w:ascii="Arial" w:hAnsi="Arial" w:cs="Arial"/>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44437A58" w14:textId="77777777" w:rsidR="0032680A" w:rsidRPr="0034087B" w:rsidRDefault="0032680A" w:rsidP="00E67CF7">
            <w:pPr>
              <w:spacing w:before="0" w:after="0"/>
              <w:jc w:val="center"/>
              <w:rPr>
                <w:rFonts w:ascii="Arial" w:hAnsi="Arial" w:cs="Arial"/>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6BB96698" w14:textId="77777777" w:rsidR="0032680A" w:rsidRPr="0034087B" w:rsidRDefault="0032680A" w:rsidP="00E67CF7">
            <w:pPr>
              <w:spacing w:before="0" w:after="0"/>
              <w:jc w:val="center"/>
              <w:rPr>
                <w:rFonts w:ascii="Arial"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42A1D340" w14:textId="77777777" w:rsidR="0032680A" w:rsidRPr="0034087B" w:rsidRDefault="0032680A" w:rsidP="00E67CF7">
            <w:pPr>
              <w:spacing w:before="0" w:after="0"/>
              <w:jc w:val="center"/>
              <w:rPr>
                <w:rFonts w:ascii="Arial" w:hAnsi="Arial" w:cs="Arial"/>
                <w:sz w:val="20"/>
                <w:szCs w:val="20"/>
                <w:lang w:eastAsia="ru-RU"/>
              </w:rPr>
            </w:pPr>
          </w:p>
        </w:tc>
      </w:tr>
    </w:tbl>
    <w:p w14:paraId="7B159B94" w14:textId="4F905857" w:rsidR="005B2CD7" w:rsidRDefault="00A65F4C" w:rsidP="005B2CD7">
      <w:pPr>
        <w:pStyle w:val="3"/>
        <w:spacing w:before="240"/>
      </w:pPr>
      <w:r>
        <w:t>4</w:t>
      </w:r>
      <w:r w:rsidR="005B2CD7">
        <w:t>.8.</w:t>
      </w:r>
      <w:r w:rsidR="005B2CD7" w:rsidRPr="004D2D7E">
        <w:t xml:space="preserve"> Коментарі та пояснення</w:t>
      </w:r>
    </w:p>
    <w:tbl>
      <w:tblPr>
        <w:tblStyle w:val="a3"/>
        <w:tblW w:w="0" w:type="auto"/>
        <w:tblLook w:val="04A0" w:firstRow="1" w:lastRow="0" w:firstColumn="1" w:lastColumn="0" w:noHBand="0" w:noVBand="1"/>
      </w:tblPr>
      <w:tblGrid>
        <w:gridCol w:w="15352"/>
      </w:tblGrid>
      <w:tr w:rsidR="005B2CD7" w14:paraId="6D323AA6" w14:textId="77777777" w:rsidTr="005B2CD7">
        <w:tc>
          <w:tcPr>
            <w:tcW w:w="15352" w:type="dxa"/>
          </w:tcPr>
          <w:p w14:paraId="06FE849D" w14:textId="77777777" w:rsidR="005B2CD7" w:rsidRDefault="005B2CD7" w:rsidP="005B2CD7">
            <w:pPr>
              <w:rPr>
                <w:lang w:eastAsia="ru-RU"/>
              </w:rPr>
            </w:pPr>
            <w:r w:rsidRPr="003D1807">
              <w:rPr>
                <w:rFonts w:ascii="Arial" w:hAnsi="Arial" w:cs="Arial"/>
                <w:sz w:val="22"/>
                <w:szCs w:val="22"/>
              </w:rPr>
              <w:t>н/з</w:t>
            </w:r>
          </w:p>
        </w:tc>
      </w:tr>
    </w:tbl>
    <w:p w14:paraId="3B00D450" w14:textId="7E562122" w:rsidR="005B2CD7" w:rsidRDefault="00A65F4C" w:rsidP="005B2CD7">
      <w:pPr>
        <w:pStyle w:val="3"/>
        <w:spacing w:before="240"/>
      </w:pPr>
      <w:r>
        <w:t>4</w:t>
      </w:r>
      <w:r w:rsidR="005B2CD7">
        <w:t>.9.</w:t>
      </w:r>
      <w:r w:rsidR="005B2CD7" w:rsidRPr="004D2D7E">
        <w:t xml:space="preserve"> Обґрунтування, якщо не застосову</w:t>
      </w:r>
      <w:r w:rsidR="005B2CD7">
        <w:t>є</w:t>
      </w:r>
      <w:r w:rsidR="005B2CD7" w:rsidRPr="004D2D7E">
        <w:t xml:space="preserve">ться </w:t>
      </w:r>
      <w:r w:rsidR="005B2CD7"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5B2CD7" w14:paraId="3CC23D02" w14:textId="77777777" w:rsidTr="005B2CD7">
        <w:tc>
          <w:tcPr>
            <w:tcW w:w="15352" w:type="dxa"/>
          </w:tcPr>
          <w:p w14:paraId="29DDCB05" w14:textId="77777777" w:rsidR="005B2CD7" w:rsidRDefault="005B2CD7" w:rsidP="005B2CD7">
            <w:pPr>
              <w:rPr>
                <w:lang w:eastAsia="ru-RU"/>
              </w:rPr>
            </w:pPr>
            <w:r w:rsidRPr="003D1807">
              <w:rPr>
                <w:rFonts w:ascii="Arial" w:hAnsi="Arial" w:cs="Arial"/>
                <w:sz w:val="22"/>
                <w:szCs w:val="22"/>
              </w:rPr>
              <w:t>н/з</w:t>
            </w:r>
          </w:p>
        </w:tc>
      </w:tr>
    </w:tbl>
    <w:p w14:paraId="02AB466E" w14:textId="77777777" w:rsidR="005B2CD7" w:rsidRPr="004D2D7E" w:rsidRDefault="005B2CD7" w:rsidP="005B2CD7">
      <w:pPr>
        <w:rPr>
          <w:lang w:eastAsia="ru-RU"/>
        </w:rPr>
      </w:pPr>
    </w:p>
    <w:p w14:paraId="7FB98F1F" w14:textId="77777777" w:rsidR="005B2CD7" w:rsidRPr="004D2D7E" w:rsidRDefault="005B2CD7" w:rsidP="005B2CD7">
      <w:pPr>
        <w:rPr>
          <w:u w:val="single"/>
        </w:rPr>
        <w:sectPr w:rsidR="005B2CD7" w:rsidRPr="004D2D7E" w:rsidSect="00C800CD">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32680A" w:rsidRPr="00E029CA" w14:paraId="4E2938D0" w14:textId="77777777" w:rsidTr="005B2CD7">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0CB49C11" w14:textId="77777777" w:rsidR="0032680A" w:rsidRPr="00E029CA" w:rsidRDefault="0032680A" w:rsidP="005B2CD7">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7D3EFB4" w14:textId="77777777" w:rsidR="0032680A" w:rsidRPr="0034087B" w:rsidRDefault="0032680A" w:rsidP="00E67CF7">
            <w:pPr>
              <w:spacing w:before="0" w:after="0"/>
              <w:rPr>
                <w:rFonts w:ascii="Arial" w:eastAsia="Times New Roman" w:hAnsi="Arial" w:cs="Arial"/>
                <w:b/>
                <w:bCs/>
                <w:iCs/>
                <w:color w:val="000000" w:themeColor="text1"/>
                <w:lang w:eastAsia="ru-RU"/>
              </w:rPr>
            </w:pPr>
            <w:r w:rsidRPr="0034087B">
              <w:rPr>
                <w:rFonts w:ascii="Arial" w:eastAsia="Times New Roman" w:hAnsi="Arial" w:cs="Arial"/>
                <w:b/>
                <w:bCs/>
                <w:iCs/>
                <w:color w:val="000000" w:themeColor="text1"/>
                <w:sz w:val="22"/>
                <w:lang w:eastAsia="ru-RU"/>
              </w:rPr>
              <w:t>П05</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89F705B" w14:textId="77777777" w:rsidR="0032680A" w:rsidRPr="0034087B" w:rsidRDefault="0032680A" w:rsidP="00E67CF7">
            <w:pPr>
              <w:spacing w:before="0" w:after="0"/>
              <w:jc w:val="center"/>
              <w:rPr>
                <w:rFonts w:ascii="Arial" w:eastAsia="Times New Roman" w:hAnsi="Arial" w:cs="Arial"/>
                <w:bCs/>
                <w:iCs/>
                <w:color w:val="000000" w:themeColor="text1"/>
                <w:lang w:eastAsia="ru-RU"/>
              </w:rPr>
            </w:pPr>
            <w:r w:rsidRPr="0034087B">
              <w:rPr>
                <w:rFonts w:ascii="Arial" w:eastAsia="Times New Roman" w:hAnsi="Arial" w:cs="Arial"/>
                <w:bCs/>
                <w:iCs/>
                <w:color w:val="000000" w:themeColor="text1"/>
                <w:sz w:val="22"/>
                <w:lang w:eastAsia="ru-RU"/>
              </w:rPr>
              <w:t>Відхідні гази на факельне спалювання</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A63417" w14:textId="77777777" w:rsidR="0032680A" w:rsidRPr="0034087B" w:rsidRDefault="0032680A" w:rsidP="00E67CF7">
            <w:pPr>
              <w:spacing w:before="0" w:after="0"/>
              <w:jc w:val="center"/>
              <w:rPr>
                <w:rFonts w:ascii="Arial" w:eastAsia="Times New Roman" w:hAnsi="Arial" w:cs="Arial"/>
                <w:bCs/>
                <w:iCs/>
                <w:color w:val="000000" w:themeColor="text1"/>
                <w:lang w:eastAsia="ru-RU"/>
              </w:rPr>
            </w:pPr>
            <w:r w:rsidRPr="0034087B">
              <w:rPr>
                <w:rFonts w:ascii="Arial" w:eastAsia="Times New Roman" w:hAnsi="Arial" w:cs="Arial"/>
                <w:bCs/>
                <w:iCs/>
                <w:color w:val="000000" w:themeColor="text1"/>
                <w:sz w:val="22"/>
                <w:lang w:eastAsia="ru-RU"/>
              </w:rPr>
              <w:t>мінімальний</w:t>
            </w:r>
          </w:p>
        </w:tc>
      </w:tr>
    </w:tbl>
    <w:p w14:paraId="1E7550F7" w14:textId="77777777" w:rsidR="005B2CD7" w:rsidRPr="004D2D7E" w:rsidRDefault="005B2CD7" w:rsidP="005B2CD7">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5B2CD7" w:rsidRPr="004D2D7E" w14:paraId="4BD984F4" w14:textId="77777777" w:rsidTr="005B2CD7">
        <w:trPr>
          <w:trHeight w:val="288"/>
        </w:trPr>
        <w:tc>
          <w:tcPr>
            <w:tcW w:w="4835" w:type="dxa"/>
            <w:shd w:val="clear" w:color="auto" w:fill="auto"/>
            <w:tcMar>
              <w:top w:w="28" w:type="dxa"/>
              <w:bottom w:w="28" w:type="dxa"/>
            </w:tcMar>
            <w:vAlign w:val="center"/>
          </w:tcPr>
          <w:p w14:paraId="15AFDF90" w14:textId="21B76040" w:rsidR="005B2CD7" w:rsidRPr="00E029CA" w:rsidRDefault="005B2CD7" w:rsidP="005B2CD7">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531D11">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172043E6" w14:textId="77777777" w:rsidR="005B2CD7" w:rsidRPr="003D1807" w:rsidRDefault="0032680A" w:rsidP="005B2CD7">
            <w:pPr>
              <w:spacing w:before="0" w:after="0"/>
              <w:rPr>
                <w:rFonts w:ascii="Arial" w:hAnsi="Arial" w:cs="Arial"/>
                <w:bCs/>
                <w:lang w:eastAsia="ru-RU"/>
              </w:rPr>
            </w:pPr>
            <w:r w:rsidRPr="0032680A">
              <w:rPr>
                <w:rFonts w:ascii="Arial" w:hAnsi="Arial" w:cs="Arial"/>
                <w:sz w:val="22"/>
              </w:rPr>
              <w:t>Спалювання: газ, спалений у факелі</w:t>
            </w:r>
          </w:p>
        </w:tc>
      </w:tr>
      <w:tr w:rsidR="005B2CD7" w:rsidRPr="004D2D7E" w14:paraId="4C3B3DAA" w14:textId="77777777" w:rsidTr="005B2CD7">
        <w:trPr>
          <w:trHeight w:val="288"/>
        </w:trPr>
        <w:tc>
          <w:tcPr>
            <w:tcW w:w="4835" w:type="dxa"/>
            <w:shd w:val="clear" w:color="auto" w:fill="auto"/>
            <w:tcMar>
              <w:top w:w="28" w:type="dxa"/>
              <w:bottom w:w="28" w:type="dxa"/>
            </w:tcMar>
            <w:vAlign w:val="center"/>
          </w:tcPr>
          <w:p w14:paraId="72CE5988" w14:textId="77777777" w:rsidR="005B2CD7" w:rsidRPr="00E029CA" w:rsidRDefault="005B2CD7" w:rsidP="005B2CD7">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714DAEE3" w14:textId="77777777" w:rsidR="005B2CD7" w:rsidRPr="00FD348B" w:rsidRDefault="005B2CD7" w:rsidP="005B2CD7">
            <w:pPr>
              <w:spacing w:before="0" w:after="0"/>
              <w:rPr>
                <w:rFonts w:ascii="Arial" w:hAnsi="Arial" w:cs="Arial"/>
                <w:bCs/>
              </w:rPr>
            </w:pPr>
            <w:r>
              <w:rPr>
                <w:rFonts w:ascii="Arial" w:hAnsi="Arial" w:cs="Arial"/>
                <w:bCs/>
                <w:sz w:val="22"/>
                <w:lang w:eastAsia="ru-RU"/>
              </w:rPr>
              <w:t>Стандартна методика,</w:t>
            </w:r>
            <w:r w:rsidRPr="0034087B">
              <w:rPr>
                <w:rFonts w:ascii="Arial" w:hAnsi="Arial" w:cs="Arial"/>
                <w:bCs/>
                <w:sz w:val="22"/>
                <w:lang w:eastAsia="ru-RU"/>
              </w:rPr>
              <w:t xml:space="preserve"> </w:t>
            </w:r>
            <w:r>
              <w:rPr>
                <w:rFonts w:ascii="Arial" w:hAnsi="Arial" w:cs="Arial"/>
                <w:bCs/>
                <w:sz w:val="22"/>
                <w:lang w:eastAsia="ru-RU"/>
              </w:rPr>
              <w:t xml:space="preserve">М1 - </w:t>
            </w:r>
            <w:r w:rsidRPr="0034087B">
              <w:rPr>
                <w:rFonts w:ascii="Arial" w:hAnsi="Arial" w:cs="Arial"/>
                <w:bCs/>
                <w:sz w:val="22"/>
                <w:lang w:eastAsia="ru-RU"/>
              </w:rPr>
              <w:t>спалювання палива</w:t>
            </w:r>
          </w:p>
        </w:tc>
      </w:tr>
      <w:tr w:rsidR="005B2CD7" w:rsidRPr="004D2D7E" w14:paraId="6A4EEAF0" w14:textId="77777777" w:rsidTr="005B2CD7">
        <w:trPr>
          <w:trHeight w:val="288"/>
        </w:trPr>
        <w:tc>
          <w:tcPr>
            <w:tcW w:w="4835" w:type="dxa"/>
            <w:shd w:val="clear" w:color="auto" w:fill="auto"/>
            <w:tcMar>
              <w:top w:w="28" w:type="dxa"/>
              <w:bottom w:w="28" w:type="dxa"/>
            </w:tcMar>
            <w:vAlign w:val="center"/>
          </w:tcPr>
          <w:p w14:paraId="17B97EB3" w14:textId="77777777" w:rsidR="005B2CD7" w:rsidRPr="00E029CA" w:rsidRDefault="005B2CD7" w:rsidP="005B2CD7">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423E47A2" w14:textId="77777777" w:rsidR="005B2CD7" w:rsidRPr="00FD348B" w:rsidRDefault="0032680A" w:rsidP="0032680A">
            <w:pPr>
              <w:spacing w:before="0" w:after="0"/>
              <w:rPr>
                <w:rFonts w:ascii="Arial" w:hAnsi="Arial" w:cs="Arial"/>
                <w:bCs/>
              </w:rPr>
            </w:pPr>
            <w:r>
              <w:rPr>
                <w:rFonts w:ascii="Arial" w:eastAsia="Times New Roman" w:hAnsi="Arial" w:cs="Arial"/>
                <w:iCs/>
                <w:sz w:val="22"/>
                <w:lang w:eastAsia="ru-RU"/>
              </w:rPr>
              <w:t>Обсяг спалюв</w:t>
            </w:r>
            <w:r w:rsidR="005B2CD7" w:rsidRPr="0034087B">
              <w:rPr>
                <w:rFonts w:ascii="Arial" w:eastAsia="Times New Roman" w:hAnsi="Arial" w:cs="Arial"/>
                <w:iCs/>
                <w:sz w:val="22"/>
                <w:lang w:eastAsia="ru-RU"/>
              </w:rPr>
              <w:t xml:space="preserve">ання </w:t>
            </w:r>
            <w:r w:rsidR="005B2CD7">
              <w:rPr>
                <w:rFonts w:ascii="Arial" w:eastAsia="Times New Roman" w:hAnsi="Arial" w:cs="Arial"/>
                <w:iCs/>
                <w:sz w:val="22"/>
                <w:lang w:eastAsia="ru-RU"/>
              </w:rPr>
              <w:t xml:space="preserve">  [тис. м</w:t>
            </w:r>
            <w:r w:rsidR="005B2CD7" w:rsidRPr="0034087B">
              <w:rPr>
                <w:rFonts w:ascii="Arial" w:eastAsia="Times New Roman" w:hAnsi="Arial" w:cs="Arial"/>
                <w:iCs/>
                <w:sz w:val="22"/>
                <w:vertAlign w:val="superscript"/>
                <w:lang w:eastAsia="ru-RU"/>
              </w:rPr>
              <w:t>3</w:t>
            </w:r>
            <w:r w:rsidR="005B2CD7" w:rsidRPr="0034087B">
              <w:rPr>
                <w:rFonts w:ascii="Arial" w:eastAsia="Times New Roman" w:hAnsi="Arial" w:cs="Arial"/>
                <w:iCs/>
                <w:sz w:val="22"/>
                <w:lang w:eastAsia="ru-RU"/>
              </w:rPr>
              <w:t>]</w:t>
            </w:r>
          </w:p>
        </w:tc>
      </w:tr>
    </w:tbl>
    <w:p w14:paraId="7097F843" w14:textId="04E055C1" w:rsidR="005B2CD7" w:rsidRPr="004D2D7E" w:rsidRDefault="00A65F4C" w:rsidP="005B2CD7">
      <w:pPr>
        <w:pStyle w:val="3"/>
      </w:pPr>
      <w:r>
        <w:t>5</w:t>
      </w:r>
      <w:r w:rsidR="005B2CD7">
        <w:t>.1.</w:t>
      </w:r>
      <w:r w:rsidR="005B2CD7"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4FF16762" w14:textId="77777777" w:rsidTr="005B2CD7">
        <w:trPr>
          <w:trHeight w:val="530"/>
        </w:trPr>
        <w:tc>
          <w:tcPr>
            <w:tcW w:w="4864" w:type="dxa"/>
            <w:shd w:val="clear" w:color="auto" w:fill="auto"/>
            <w:noWrap/>
            <w:tcMar>
              <w:top w:w="28" w:type="dxa"/>
              <w:bottom w:w="28" w:type="dxa"/>
            </w:tcMar>
          </w:tcPr>
          <w:p w14:paraId="111C24F1" w14:textId="77777777" w:rsidR="005B2CD7" w:rsidRPr="00E029CA" w:rsidRDefault="005B2CD7" w:rsidP="005B2CD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7FC1FC1A" w14:textId="77777777" w:rsidR="005B2CD7" w:rsidRPr="00337A29" w:rsidRDefault="005B2CD7" w:rsidP="005B2CD7">
            <w:pPr>
              <w:pStyle w:val="Operatorsinput"/>
            </w:pPr>
            <w:r>
              <w:t>Безпосереднє вимірювання (перед або після процесу)</w:t>
            </w:r>
          </w:p>
        </w:tc>
      </w:tr>
    </w:tbl>
    <w:p w14:paraId="7B17F0D7" w14:textId="77777777" w:rsidR="005B2CD7" w:rsidRPr="00863106" w:rsidRDefault="005B2CD7" w:rsidP="005B2CD7">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1B76FFD1"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07F6AEE" w14:textId="77777777" w:rsidR="005B2CD7" w:rsidRPr="00E029CA" w:rsidRDefault="005B2CD7" w:rsidP="005B2CD7">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13360BFF" w14:textId="77777777" w:rsidR="005B2CD7" w:rsidRPr="00337A29" w:rsidRDefault="005B2CD7" w:rsidP="005B2CD7">
            <w:pPr>
              <w:pStyle w:val="Operatorsinput"/>
            </w:pPr>
            <w:r w:rsidRPr="00337A29">
              <w:t>Оператора</w:t>
            </w:r>
          </w:p>
        </w:tc>
      </w:tr>
      <w:tr w:rsidR="005B2CD7" w:rsidRPr="003A3292" w14:paraId="2BD85E9B"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F40C806" w14:textId="77777777" w:rsidR="005B2CD7" w:rsidRPr="003A3292" w:rsidRDefault="005B2CD7" w:rsidP="005B2CD7">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33465284" w14:textId="77777777" w:rsidR="005B2CD7" w:rsidRPr="00337A29" w:rsidRDefault="005B2CD7" w:rsidP="005B2CD7">
            <w:pPr>
              <w:pStyle w:val="Operatorsinput"/>
            </w:pPr>
            <w:r w:rsidRPr="00337A29">
              <w:t>Так</w:t>
            </w:r>
          </w:p>
        </w:tc>
      </w:tr>
      <w:tr w:rsidR="005B2CD7" w:rsidRPr="003A3292" w14:paraId="5D77CAE0"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6B2332E" w14:textId="77777777" w:rsidR="005B2CD7" w:rsidRPr="003A3292" w:rsidRDefault="005B2CD7" w:rsidP="005B2CD7">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1D624182" w14:textId="77777777" w:rsidR="005B2CD7" w:rsidRPr="00337A29" w:rsidRDefault="005B2CD7" w:rsidP="005B2CD7">
            <w:pPr>
              <w:pStyle w:val="Operatorsinput"/>
            </w:pPr>
            <w:r>
              <w:t>н/з</w:t>
            </w:r>
          </w:p>
        </w:tc>
      </w:tr>
      <w:tr w:rsidR="005B2CD7" w:rsidRPr="003A3292" w14:paraId="71BD63E2" w14:textId="77777777" w:rsidTr="005B2CD7">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7AEEB7C" w14:textId="77777777" w:rsidR="005B2CD7" w:rsidRPr="003A3292" w:rsidRDefault="005B2CD7" w:rsidP="005B2CD7">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6C8CD467" w14:textId="77777777" w:rsidR="005B2CD7" w:rsidRPr="00337A29" w:rsidRDefault="005B2CD7" w:rsidP="005B2CD7">
            <w:pPr>
              <w:pStyle w:val="Operatorsinput"/>
            </w:pPr>
            <w:r>
              <w:t>н/з</w:t>
            </w:r>
          </w:p>
        </w:tc>
      </w:tr>
    </w:tbl>
    <w:p w14:paraId="09ADC7AC" w14:textId="046C9648" w:rsidR="005B2CD7" w:rsidRPr="004D2D7E" w:rsidRDefault="00A65F4C" w:rsidP="005B2CD7">
      <w:pPr>
        <w:pStyle w:val="3"/>
      </w:pPr>
      <w:r>
        <w:t>5</w:t>
      </w:r>
      <w:r w:rsidR="005B2CD7">
        <w:t>.2.</w:t>
      </w:r>
      <w:r w:rsidR="005B2CD7" w:rsidRPr="004D2D7E">
        <w:t xml:space="preserve"> </w:t>
      </w:r>
      <w:r w:rsidR="005B2CD7" w:rsidRPr="00B93961">
        <w:t>Ідентифікаційн</w:t>
      </w:r>
      <w:r w:rsidR="005B2CD7">
        <w:t>і</w:t>
      </w:r>
      <w:r w:rsidR="005B2CD7" w:rsidRPr="00B93961">
        <w:t xml:space="preserve"> номер</w:t>
      </w:r>
      <w:r w:rsidR="005B2CD7">
        <w:t>и</w:t>
      </w:r>
      <w:r w:rsidR="005B2CD7" w:rsidRPr="00B93961">
        <w:t xml:space="preserve"> ЗВТ</w:t>
      </w:r>
      <w:r w:rsidR="005B2CD7" w:rsidRPr="004D2D7E">
        <w:t xml:space="preserve">, що </w:t>
      </w:r>
      <w:r w:rsidR="005B2CD7" w:rsidRPr="00D4389D">
        <w:t>використовуються</w:t>
      </w:r>
      <w:r w:rsidR="005B2CD7"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5B2CD7" w:rsidRPr="00E029CA" w14:paraId="1C47E3A9" w14:textId="77777777" w:rsidTr="005B2CD7">
        <w:trPr>
          <w:trHeight w:val="288"/>
        </w:trPr>
        <w:tc>
          <w:tcPr>
            <w:tcW w:w="1335" w:type="dxa"/>
            <w:shd w:val="clear" w:color="auto" w:fill="auto"/>
            <w:vAlign w:val="center"/>
          </w:tcPr>
          <w:p w14:paraId="6AD1BA9E" w14:textId="77777777" w:rsidR="005B2CD7" w:rsidRPr="00F62258" w:rsidRDefault="0032680A" w:rsidP="005B2CD7">
            <w:pPr>
              <w:spacing w:before="0" w:after="0"/>
              <w:jc w:val="center"/>
              <w:rPr>
                <w:rFonts w:ascii="Arial" w:hAnsi="Arial" w:cs="Arial"/>
                <w:bCs/>
              </w:rPr>
            </w:pPr>
            <w:r w:rsidRPr="0034087B">
              <w:rPr>
                <w:rFonts w:ascii="Arial" w:hAnsi="Arial" w:cs="Arial"/>
                <w:b/>
                <w:iCs/>
                <w:sz w:val="22"/>
                <w:lang w:eastAsia="ru-RU"/>
              </w:rPr>
              <w:t>ЗВТ05</w:t>
            </w:r>
          </w:p>
        </w:tc>
        <w:tc>
          <w:tcPr>
            <w:tcW w:w="1336" w:type="dxa"/>
            <w:shd w:val="clear" w:color="auto" w:fill="auto"/>
            <w:vAlign w:val="center"/>
          </w:tcPr>
          <w:p w14:paraId="0AF134E4" w14:textId="77777777" w:rsidR="005B2CD7" w:rsidRPr="00F62258" w:rsidRDefault="005B2CD7" w:rsidP="005B2CD7">
            <w:pPr>
              <w:spacing w:before="0" w:after="0"/>
              <w:jc w:val="center"/>
              <w:rPr>
                <w:rFonts w:ascii="Arial" w:hAnsi="Arial" w:cs="Arial"/>
                <w:bCs/>
              </w:rPr>
            </w:pPr>
          </w:p>
        </w:tc>
        <w:tc>
          <w:tcPr>
            <w:tcW w:w="1335" w:type="dxa"/>
            <w:shd w:val="clear" w:color="auto" w:fill="auto"/>
            <w:vAlign w:val="center"/>
          </w:tcPr>
          <w:p w14:paraId="6286BB1C"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65C5086C"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52E0FC9D" w14:textId="77777777" w:rsidR="005B2CD7" w:rsidRPr="00F62258" w:rsidRDefault="005B2CD7" w:rsidP="005B2CD7">
            <w:pPr>
              <w:spacing w:before="0" w:after="0"/>
              <w:jc w:val="center"/>
              <w:rPr>
                <w:rFonts w:ascii="Arial" w:hAnsi="Arial" w:cs="Arial"/>
                <w:bCs/>
              </w:rPr>
            </w:pPr>
          </w:p>
        </w:tc>
      </w:tr>
    </w:tbl>
    <w:p w14:paraId="0CF58EF5" w14:textId="77777777" w:rsidR="005B2CD7" w:rsidRPr="00E029CA" w:rsidRDefault="005B2CD7" w:rsidP="005B2CD7">
      <w:pPr>
        <w:spacing w:before="0" w:after="0"/>
        <w:rPr>
          <w:sz w:val="16"/>
          <w:szCs w:val="20"/>
          <w:lang w:eastAsia="ru-RU"/>
        </w:rPr>
      </w:pPr>
    </w:p>
    <w:p w14:paraId="40989F62" w14:textId="77777777" w:rsidR="00531D11" w:rsidRPr="00E029CA" w:rsidRDefault="00531D11" w:rsidP="00531D11">
      <w:pPr>
        <w:spacing w:before="0" w:after="0"/>
        <w:rPr>
          <w:sz w:val="22"/>
          <w:lang w:eastAsia="ru-RU"/>
        </w:rPr>
      </w:pPr>
      <w:r w:rsidRPr="00E029CA">
        <w:rPr>
          <w:sz w:val="22"/>
          <w:lang w:eastAsia="ru-RU"/>
        </w:rPr>
        <w:t>Коментар</w:t>
      </w:r>
      <w:r>
        <w:rPr>
          <w:sz w:val="22"/>
          <w:lang w:eastAsia="ru-RU"/>
        </w:rPr>
        <w:t xml:space="preserve"> та пояснення, зокрема</w:t>
      </w:r>
      <w:r w:rsidRPr="00E029CA">
        <w:rPr>
          <w:sz w:val="22"/>
          <w:lang w:eastAsia="ru-RU"/>
        </w:rPr>
        <w:t>, якщо використовується декілька ЗВТ</w:t>
      </w:r>
    </w:p>
    <w:tbl>
      <w:tblPr>
        <w:tblStyle w:val="a3"/>
        <w:tblW w:w="0" w:type="auto"/>
        <w:tblLook w:val="04A0" w:firstRow="1" w:lastRow="0" w:firstColumn="1" w:lastColumn="0" w:noHBand="0" w:noVBand="1"/>
      </w:tblPr>
      <w:tblGrid>
        <w:gridCol w:w="9606"/>
      </w:tblGrid>
      <w:tr w:rsidR="005B2CD7" w14:paraId="04135731" w14:textId="77777777" w:rsidTr="005B2CD7">
        <w:tc>
          <w:tcPr>
            <w:tcW w:w="9606" w:type="dxa"/>
          </w:tcPr>
          <w:p w14:paraId="3B995309" w14:textId="77777777" w:rsidR="005B2CD7" w:rsidRPr="00700447" w:rsidRDefault="005B2CD7" w:rsidP="005B2CD7">
            <w:pPr>
              <w:pStyle w:val="Operatorsinput"/>
              <w:rPr>
                <w:szCs w:val="22"/>
              </w:rPr>
            </w:pPr>
            <w:r w:rsidRPr="00700447">
              <w:rPr>
                <w:szCs w:val="22"/>
              </w:rPr>
              <w:t>н/з</w:t>
            </w:r>
          </w:p>
        </w:tc>
      </w:tr>
    </w:tbl>
    <w:p w14:paraId="75049AE2" w14:textId="77777777" w:rsidR="005B2CD7" w:rsidRPr="00E029CA" w:rsidRDefault="005B2CD7" w:rsidP="005B2CD7">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32680A" w:rsidRPr="004D2D7E" w14:paraId="0973935C" w14:textId="77777777" w:rsidTr="005B2CD7">
        <w:trPr>
          <w:cantSplit/>
          <w:trHeight w:val="288"/>
        </w:trPr>
        <w:tc>
          <w:tcPr>
            <w:tcW w:w="4111" w:type="dxa"/>
            <w:tcBorders>
              <w:top w:val="nil"/>
              <w:left w:val="nil"/>
              <w:bottom w:val="nil"/>
              <w:right w:val="single" w:sz="4" w:space="0" w:color="auto"/>
            </w:tcBorders>
            <w:shd w:val="clear" w:color="auto" w:fill="auto"/>
            <w:vAlign w:val="center"/>
          </w:tcPr>
          <w:p w14:paraId="4CB6D71F" w14:textId="7DD3A0AA" w:rsidR="0032680A" w:rsidRPr="004D2D7E" w:rsidRDefault="00A65F4C" w:rsidP="005B2CD7">
            <w:pPr>
              <w:spacing w:before="0"/>
              <w:rPr>
                <w:b/>
              </w:rPr>
            </w:pPr>
            <w:r>
              <w:rPr>
                <w:b/>
                <w:sz w:val="22"/>
              </w:rPr>
              <w:t>5</w:t>
            </w:r>
            <w:r w:rsidR="0032680A" w:rsidRPr="00497F14">
              <w:rPr>
                <w:b/>
                <w:sz w:val="22"/>
              </w:rPr>
              <w:t>.</w:t>
            </w:r>
            <w:r w:rsidR="0032680A">
              <w:rPr>
                <w:b/>
                <w:sz w:val="22"/>
              </w:rPr>
              <w:t>3</w:t>
            </w:r>
            <w:r w:rsidR="0032680A" w:rsidRPr="00497F14">
              <w:rPr>
                <w:b/>
                <w:sz w:val="22"/>
              </w:rPr>
              <w:t>.</w:t>
            </w:r>
            <w:r w:rsidR="0032680A" w:rsidRPr="004D2D7E">
              <w:t xml:space="preserve"> </w:t>
            </w:r>
            <w:r w:rsidR="0032680A" w:rsidRPr="004D2D7E">
              <w:rPr>
                <w:b/>
                <w:sz w:val="22"/>
              </w:rPr>
              <w:t xml:space="preserve"> Рівень точності для даних про діяльність відповідно </w:t>
            </w:r>
            <w:r w:rsidR="0032680A">
              <w:rPr>
                <w:b/>
                <w:sz w:val="22"/>
              </w:rPr>
              <w:t xml:space="preserve">до </w:t>
            </w:r>
            <w:r w:rsidR="0032680A"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1D67A664" w14:textId="77777777" w:rsidR="0032680A" w:rsidRPr="0034087B" w:rsidRDefault="0032680A" w:rsidP="00E67CF7">
            <w:pPr>
              <w:spacing w:before="0" w:after="0"/>
              <w:jc w:val="center"/>
              <w:rPr>
                <w:rFonts w:ascii="Arial" w:eastAsia="Times New Roman" w:hAnsi="Arial" w:cs="Arial"/>
                <w:b/>
                <w:iCs/>
                <w:lang w:eastAsia="ru-RU"/>
              </w:rPr>
            </w:pPr>
            <w:r w:rsidRPr="0034087B">
              <w:rPr>
                <w:rFonts w:ascii="Arial" w:eastAsia="Times New Roman" w:hAnsi="Arial" w:cs="Arial"/>
                <w:b/>
                <w:iCs/>
                <w:sz w:val="22"/>
                <w:lang w:eastAsia="ru-RU"/>
              </w:rPr>
              <w:t>3</w:t>
            </w:r>
          </w:p>
        </w:tc>
        <w:tc>
          <w:tcPr>
            <w:tcW w:w="4002" w:type="dxa"/>
            <w:tcBorders>
              <w:bottom w:val="single" w:sz="4" w:space="0" w:color="auto"/>
            </w:tcBorders>
            <w:shd w:val="clear" w:color="auto" w:fill="auto"/>
            <w:noWrap/>
          </w:tcPr>
          <w:p w14:paraId="2C6713E9" w14:textId="77777777" w:rsidR="0032680A" w:rsidRPr="0034087B" w:rsidRDefault="0032680A" w:rsidP="00E67CF7">
            <w:pPr>
              <w:spacing w:before="0" w:after="0"/>
              <w:rPr>
                <w:rFonts w:ascii="Arial" w:eastAsia="Times New Roman" w:hAnsi="Arial" w:cs="Arial"/>
                <w:iCs/>
                <w:lang w:eastAsia="ru-RU"/>
              </w:rPr>
            </w:pPr>
            <w:r w:rsidRPr="0034087B">
              <w:rPr>
                <w:rFonts w:ascii="Arial" w:eastAsia="Times New Roman" w:hAnsi="Arial" w:cs="Arial"/>
                <w:iCs/>
                <w:sz w:val="22"/>
                <w:lang w:eastAsia="ru-RU"/>
              </w:rPr>
              <w:t xml:space="preserve">невизначеність не повинна перевищувати ± 7,5% </w:t>
            </w:r>
          </w:p>
        </w:tc>
      </w:tr>
      <w:tr w:rsidR="0032680A" w:rsidRPr="004D2D7E" w14:paraId="58F34E1D" w14:textId="77777777" w:rsidTr="005B2CD7">
        <w:trPr>
          <w:trHeight w:val="288"/>
        </w:trPr>
        <w:tc>
          <w:tcPr>
            <w:tcW w:w="4111" w:type="dxa"/>
            <w:tcBorders>
              <w:top w:val="nil"/>
              <w:left w:val="nil"/>
              <w:bottom w:val="nil"/>
              <w:right w:val="single" w:sz="4" w:space="0" w:color="auto"/>
            </w:tcBorders>
            <w:shd w:val="clear" w:color="auto" w:fill="auto"/>
            <w:vAlign w:val="center"/>
          </w:tcPr>
          <w:p w14:paraId="31E8EF5D" w14:textId="181C50AA" w:rsidR="0032680A" w:rsidRPr="004D2D7E" w:rsidRDefault="00A65F4C" w:rsidP="005B2CD7">
            <w:pPr>
              <w:spacing w:before="0"/>
              <w:rPr>
                <w:b/>
              </w:rPr>
            </w:pPr>
            <w:r>
              <w:rPr>
                <w:b/>
                <w:sz w:val="22"/>
              </w:rPr>
              <w:t>5</w:t>
            </w:r>
            <w:r w:rsidR="0032680A">
              <w:rPr>
                <w:b/>
                <w:sz w:val="22"/>
              </w:rPr>
              <w:t>.4.</w:t>
            </w:r>
            <w:r w:rsidR="0032680A"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50338C70" w14:textId="77777777" w:rsidR="0032680A" w:rsidRPr="0034087B" w:rsidRDefault="0032680A" w:rsidP="00E67CF7">
            <w:pPr>
              <w:spacing w:before="0" w:after="0"/>
              <w:jc w:val="center"/>
              <w:rPr>
                <w:rFonts w:ascii="Arial" w:eastAsia="Times New Roman" w:hAnsi="Arial" w:cs="Arial"/>
                <w:b/>
                <w:iCs/>
                <w:lang w:eastAsia="ru-RU"/>
              </w:rPr>
            </w:pPr>
            <w:r w:rsidRPr="0034087B">
              <w:rPr>
                <w:rFonts w:ascii="Arial" w:eastAsia="Times New Roman" w:hAnsi="Arial" w:cs="Arial"/>
                <w:b/>
                <w:iCs/>
                <w:sz w:val="22"/>
                <w:lang w:eastAsia="ru-RU"/>
              </w:rPr>
              <w:t>3</w:t>
            </w:r>
          </w:p>
        </w:tc>
        <w:tc>
          <w:tcPr>
            <w:tcW w:w="4002" w:type="dxa"/>
            <w:tcBorders>
              <w:top w:val="single" w:sz="4" w:space="0" w:color="auto"/>
              <w:bottom w:val="single" w:sz="4" w:space="0" w:color="auto"/>
            </w:tcBorders>
            <w:shd w:val="clear" w:color="auto" w:fill="auto"/>
            <w:noWrap/>
          </w:tcPr>
          <w:p w14:paraId="649F93BB" w14:textId="77777777" w:rsidR="0032680A" w:rsidRPr="0034087B" w:rsidRDefault="0032680A" w:rsidP="00E67CF7">
            <w:pPr>
              <w:spacing w:before="0" w:after="0"/>
              <w:rPr>
                <w:rFonts w:ascii="Arial" w:eastAsia="Times New Roman" w:hAnsi="Arial" w:cs="Arial"/>
                <w:iCs/>
                <w:lang w:eastAsia="ru-RU"/>
              </w:rPr>
            </w:pPr>
            <w:r w:rsidRPr="0034087B">
              <w:rPr>
                <w:rFonts w:ascii="Arial" w:eastAsia="Times New Roman" w:hAnsi="Arial" w:cs="Arial"/>
                <w:iCs/>
                <w:sz w:val="22"/>
                <w:lang w:eastAsia="ru-RU"/>
              </w:rPr>
              <w:t xml:space="preserve">невизначеність не повинна перевищувати ± 7,5% </w:t>
            </w:r>
          </w:p>
        </w:tc>
      </w:tr>
      <w:tr w:rsidR="005B2CD7" w:rsidRPr="004D2D7E" w14:paraId="75BD3281" w14:textId="77777777" w:rsidTr="005B2CD7">
        <w:trPr>
          <w:trHeight w:val="288"/>
        </w:trPr>
        <w:tc>
          <w:tcPr>
            <w:tcW w:w="4111" w:type="dxa"/>
            <w:tcBorders>
              <w:top w:val="nil"/>
              <w:left w:val="nil"/>
              <w:bottom w:val="nil"/>
              <w:right w:val="single" w:sz="4" w:space="0" w:color="auto"/>
            </w:tcBorders>
            <w:shd w:val="clear" w:color="auto" w:fill="auto"/>
            <w:vAlign w:val="center"/>
          </w:tcPr>
          <w:p w14:paraId="09089EEE" w14:textId="28AD8FCE" w:rsidR="005B2CD7" w:rsidRPr="004D2D7E" w:rsidRDefault="00A65F4C" w:rsidP="005B2CD7">
            <w:pPr>
              <w:spacing w:before="0"/>
              <w:rPr>
                <w:b/>
              </w:rPr>
            </w:pPr>
            <w:r>
              <w:rPr>
                <w:b/>
                <w:sz w:val="22"/>
              </w:rPr>
              <w:t>5</w:t>
            </w:r>
            <w:r w:rsidR="005B2CD7">
              <w:rPr>
                <w:b/>
                <w:sz w:val="22"/>
              </w:rPr>
              <w:t>.5.</w:t>
            </w:r>
            <w:r w:rsidR="005B2CD7"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2AC5D59F" w14:textId="77777777" w:rsidR="005B2CD7" w:rsidRPr="00F62258" w:rsidRDefault="0032680A" w:rsidP="005B2CD7">
            <w:pPr>
              <w:spacing w:before="0" w:after="0"/>
              <w:jc w:val="center"/>
              <w:rPr>
                <w:rFonts w:ascii="Arial" w:eastAsia="Times New Roman" w:hAnsi="Arial" w:cs="Arial"/>
                <w:b/>
                <w:iCs/>
                <w:lang w:eastAsia="ru-RU"/>
              </w:rPr>
            </w:pPr>
            <w:r w:rsidRPr="0034087B">
              <w:rPr>
                <w:rFonts w:ascii="Arial" w:eastAsia="Times New Roman" w:hAnsi="Arial" w:cs="Arial"/>
                <w:iCs/>
                <w:sz w:val="22"/>
                <w:lang w:eastAsia="ru-RU"/>
              </w:rPr>
              <w:t>±</w:t>
            </w:r>
            <w:r w:rsidRPr="0034087B">
              <w:rPr>
                <w:rFonts w:ascii="Arial" w:eastAsia="Times New Roman" w:hAnsi="Arial" w:cs="Arial"/>
                <w:b/>
                <w:iCs/>
                <w:sz w:val="22"/>
                <w:lang w:eastAsia="ru-RU"/>
              </w:rPr>
              <w:t>2,5%</w:t>
            </w:r>
          </w:p>
        </w:tc>
        <w:tc>
          <w:tcPr>
            <w:tcW w:w="4002" w:type="dxa"/>
            <w:tcBorders>
              <w:top w:val="single" w:sz="4" w:space="0" w:color="auto"/>
              <w:bottom w:val="single" w:sz="4" w:space="0" w:color="auto"/>
            </w:tcBorders>
            <w:shd w:val="clear" w:color="auto" w:fill="auto"/>
            <w:noWrap/>
            <w:vAlign w:val="center"/>
          </w:tcPr>
          <w:p w14:paraId="02A10158" w14:textId="77777777" w:rsidR="005B2CD7" w:rsidRPr="00764678" w:rsidRDefault="005B2CD7" w:rsidP="005B2CD7">
            <w:pPr>
              <w:pStyle w:val="Operatorsinput"/>
              <w:rPr>
                <w:b/>
              </w:rPr>
            </w:pPr>
            <w:r w:rsidRPr="00764678">
              <w:t>Розрахунок невизначеності наведено в файлі «</w:t>
            </w:r>
            <w:r>
              <w:rPr>
                <w:i/>
              </w:rPr>
              <w:t>ХХХ.docx</w:t>
            </w:r>
            <w:r w:rsidRPr="00764678">
              <w:rPr>
                <w:i/>
              </w:rPr>
              <w:t>»</w:t>
            </w:r>
          </w:p>
        </w:tc>
      </w:tr>
    </w:tbl>
    <w:p w14:paraId="76477F24" w14:textId="39FD4B5C" w:rsidR="005B2CD7" w:rsidRPr="00894386" w:rsidRDefault="00A65F4C" w:rsidP="005B2CD7">
      <w:pPr>
        <w:pStyle w:val="3"/>
      </w:pPr>
      <w:r>
        <w:t>5</w:t>
      </w:r>
      <w:r w:rsidR="005B2CD7">
        <w:t>.6.</w:t>
      </w:r>
      <w:r w:rsidR="005B2CD7" w:rsidRPr="004D2D7E">
        <w:t xml:space="preserve"> </w:t>
      </w:r>
      <w:r w:rsidR="005B2CD7"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5B2CD7" w:rsidRPr="00E029CA" w14:paraId="52A0C481" w14:textId="77777777" w:rsidTr="005B2CD7">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577CC" w14:textId="77777777" w:rsidR="005B2CD7" w:rsidRPr="00E029CA" w:rsidRDefault="005B2CD7" w:rsidP="005B2CD7">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1131A05C"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37E19555"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42AA249" w14:textId="77777777" w:rsidR="005B2CD7" w:rsidRPr="00E029CA" w:rsidRDefault="005B2CD7" w:rsidP="005B2CD7">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32680A" w:rsidRPr="004D2D7E" w14:paraId="173AA0D3"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7C9F579C" w14:textId="77777777" w:rsidR="0032680A" w:rsidRPr="00E029CA" w:rsidRDefault="0032680A" w:rsidP="005B2CD7">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7F0F835"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26EB889" w14:textId="77777777" w:rsidR="0032680A" w:rsidRPr="0034087B" w:rsidRDefault="0032680A" w:rsidP="00E67CF7">
            <w:pPr>
              <w:spacing w:before="0" w:after="0"/>
              <w:jc w:val="center"/>
              <w:rPr>
                <w:rFonts w:ascii="Arial" w:hAnsi="Arial" w:cs="Arial"/>
                <w:b/>
                <w:highlight w:val="yellow"/>
                <w:lang w:eastAsia="ru-RU"/>
              </w:rPr>
            </w:pPr>
            <w:r w:rsidRPr="0034087B">
              <w:rPr>
                <w:rFonts w:ascii="Arial" w:hAnsi="Arial" w:cs="Arial"/>
                <w:b/>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CAA2AD9" w14:textId="77777777" w:rsidR="0032680A" w:rsidRPr="0034087B" w:rsidRDefault="0032680A" w:rsidP="00E67CF7">
            <w:pPr>
              <w:spacing w:before="0" w:after="0"/>
              <w:rPr>
                <w:rFonts w:ascii="Arial" w:hAnsi="Arial" w:cs="Arial"/>
                <w:lang w:eastAsia="ru-RU"/>
              </w:rPr>
            </w:pPr>
            <w:r>
              <w:rPr>
                <w:rFonts w:ascii="Arial" w:hAnsi="Arial" w:cs="Arial"/>
                <w:sz w:val="22"/>
                <w:lang w:eastAsia="ru-RU"/>
              </w:rPr>
              <w:t>Лабораторні аналізи</w:t>
            </w:r>
          </w:p>
        </w:tc>
      </w:tr>
      <w:tr w:rsidR="0032680A" w:rsidRPr="004D2D7E" w14:paraId="5E5B49CB"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F3877E6" w14:textId="77777777" w:rsidR="0032680A" w:rsidRPr="00E029CA" w:rsidRDefault="0032680A" w:rsidP="005B2CD7">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45C83B3"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C355F5E"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6985E02" w14:textId="77777777" w:rsidR="0032680A" w:rsidRPr="0034087B" w:rsidRDefault="0032680A" w:rsidP="00E67CF7">
            <w:pPr>
              <w:spacing w:before="0" w:after="0"/>
              <w:rPr>
                <w:rFonts w:ascii="Arial" w:hAnsi="Arial" w:cs="Arial"/>
                <w:lang w:eastAsia="ru-RU"/>
              </w:rPr>
            </w:pPr>
            <w:r>
              <w:rPr>
                <w:rFonts w:ascii="Arial" w:hAnsi="Arial" w:cs="Arial"/>
                <w:sz w:val="22"/>
                <w:lang w:eastAsia="ru-RU"/>
              </w:rPr>
              <w:t>Лабораторні аналізи</w:t>
            </w:r>
          </w:p>
        </w:tc>
      </w:tr>
      <w:tr w:rsidR="0032680A" w:rsidRPr="004D2D7E" w14:paraId="28E2A7DB"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6F2ACD21" w14:textId="77777777" w:rsidR="0032680A" w:rsidRPr="00E029CA" w:rsidRDefault="0032680A" w:rsidP="005B2CD7">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80C69C4"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1</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F426AED"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20D076C" w14:textId="77777777" w:rsidR="0032680A" w:rsidRPr="0034087B" w:rsidRDefault="0032680A" w:rsidP="00E67CF7">
            <w:pPr>
              <w:spacing w:before="0" w:after="0"/>
              <w:rPr>
                <w:rFonts w:ascii="Arial" w:hAnsi="Arial" w:cs="Arial"/>
                <w:lang w:eastAsia="ru-RU"/>
              </w:rPr>
            </w:pPr>
            <w:r>
              <w:rPr>
                <w:rFonts w:ascii="Arial" w:hAnsi="Arial" w:cs="Arial"/>
                <w:sz w:val="22"/>
                <w:lang w:eastAsia="ru-RU"/>
              </w:rPr>
              <w:t>Значення за замовчуванням Типу І</w:t>
            </w:r>
          </w:p>
        </w:tc>
      </w:tr>
      <w:tr w:rsidR="0032680A" w:rsidRPr="004D2D7E" w14:paraId="3D3BFDF8"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A4E4C6F" w14:textId="77777777" w:rsidR="0032680A" w:rsidRPr="00E029CA" w:rsidRDefault="0032680A" w:rsidP="005B2CD7">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8D709ED"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7CA4AD80" w14:textId="77777777" w:rsidR="0032680A" w:rsidRPr="00F62258" w:rsidRDefault="0032680A" w:rsidP="005B2CD7">
            <w:pPr>
              <w:spacing w:before="0" w:after="0"/>
              <w:rPr>
                <w:rFonts w:ascii="Arial" w:hAnsi="Arial" w:cs="Arial"/>
                <w:bCs/>
              </w:rPr>
            </w:pPr>
          </w:p>
        </w:tc>
        <w:tc>
          <w:tcPr>
            <w:tcW w:w="2268" w:type="dxa"/>
            <w:tcBorders>
              <w:top w:val="single" w:sz="4" w:space="0" w:color="auto"/>
              <w:left w:val="nil"/>
              <w:bottom w:val="single" w:sz="4" w:space="0" w:color="auto"/>
              <w:right w:val="single" w:sz="4" w:space="0" w:color="000000"/>
            </w:tcBorders>
            <w:shd w:val="clear" w:color="auto" w:fill="auto"/>
            <w:noWrap/>
          </w:tcPr>
          <w:p w14:paraId="54A0F0A0" w14:textId="77777777" w:rsidR="0032680A" w:rsidRPr="00F62258" w:rsidRDefault="0032680A" w:rsidP="005B2CD7">
            <w:pPr>
              <w:spacing w:before="0" w:after="0"/>
              <w:rPr>
                <w:rFonts w:ascii="Arial" w:hAnsi="Arial" w:cs="Arial"/>
                <w:bCs/>
              </w:rPr>
            </w:pPr>
          </w:p>
        </w:tc>
      </w:tr>
      <w:tr w:rsidR="0032680A" w:rsidRPr="004D2D7E" w14:paraId="69C21C28"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18AF6C0" w14:textId="77777777" w:rsidR="0032680A" w:rsidRPr="00E029CA" w:rsidRDefault="0032680A" w:rsidP="005B2CD7">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B28ED8F"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C2E3734" w14:textId="77777777" w:rsidR="0032680A" w:rsidRPr="00F62258" w:rsidRDefault="0032680A" w:rsidP="005B2CD7">
            <w:pPr>
              <w:spacing w:before="0" w:after="0"/>
              <w:rPr>
                <w:rFonts w:ascii="Arial" w:hAnsi="Arial" w:cs="Arial"/>
                <w:bCs/>
              </w:rPr>
            </w:pPr>
          </w:p>
        </w:tc>
        <w:tc>
          <w:tcPr>
            <w:tcW w:w="2268" w:type="dxa"/>
            <w:tcBorders>
              <w:top w:val="single" w:sz="4" w:space="0" w:color="auto"/>
              <w:left w:val="nil"/>
              <w:bottom w:val="single" w:sz="4" w:space="0" w:color="auto"/>
              <w:right w:val="single" w:sz="4" w:space="0" w:color="000000"/>
            </w:tcBorders>
            <w:shd w:val="clear" w:color="auto" w:fill="auto"/>
            <w:noWrap/>
          </w:tcPr>
          <w:p w14:paraId="54089ED4" w14:textId="77777777" w:rsidR="0032680A" w:rsidRPr="00F62258" w:rsidRDefault="0032680A" w:rsidP="005B2CD7">
            <w:pPr>
              <w:spacing w:before="0" w:after="0"/>
              <w:rPr>
                <w:rFonts w:ascii="Arial" w:hAnsi="Arial" w:cs="Arial"/>
                <w:bCs/>
              </w:rPr>
            </w:pPr>
          </w:p>
        </w:tc>
      </w:tr>
      <w:tr w:rsidR="0032680A" w:rsidRPr="004D2D7E" w14:paraId="1DA36F87"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6BF0F02" w14:textId="77777777" w:rsidR="0032680A" w:rsidRPr="00E029CA" w:rsidRDefault="0032680A" w:rsidP="005B2CD7">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AAFAFD1"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40F8DAF0" w14:textId="77777777" w:rsidR="0032680A" w:rsidRPr="00F62258" w:rsidRDefault="0032680A" w:rsidP="005B2CD7">
            <w:pPr>
              <w:spacing w:before="0" w:after="0"/>
              <w:rPr>
                <w:rFonts w:ascii="Arial" w:hAnsi="Arial" w:cs="Arial"/>
                <w:bCs/>
              </w:rPr>
            </w:pPr>
          </w:p>
        </w:tc>
        <w:tc>
          <w:tcPr>
            <w:tcW w:w="2268" w:type="dxa"/>
            <w:tcBorders>
              <w:top w:val="single" w:sz="4" w:space="0" w:color="auto"/>
              <w:left w:val="nil"/>
              <w:bottom w:val="single" w:sz="4" w:space="0" w:color="auto"/>
              <w:right w:val="single" w:sz="4" w:space="0" w:color="000000"/>
            </w:tcBorders>
            <w:shd w:val="clear" w:color="auto" w:fill="auto"/>
            <w:noWrap/>
          </w:tcPr>
          <w:p w14:paraId="25F40653" w14:textId="77777777" w:rsidR="0032680A" w:rsidRPr="00F62258" w:rsidRDefault="0032680A" w:rsidP="005B2CD7">
            <w:pPr>
              <w:spacing w:before="0" w:after="0"/>
              <w:rPr>
                <w:rFonts w:ascii="Arial" w:hAnsi="Arial" w:cs="Arial"/>
                <w:bCs/>
              </w:rPr>
            </w:pPr>
          </w:p>
        </w:tc>
      </w:tr>
    </w:tbl>
    <w:p w14:paraId="21FA4B90" w14:textId="77777777" w:rsidR="005B2CD7" w:rsidRPr="004D2D7E" w:rsidRDefault="005B2CD7" w:rsidP="005B2CD7">
      <w:pPr>
        <w:rPr>
          <w:lang w:eastAsia="ru-RU"/>
        </w:rPr>
      </w:pPr>
    </w:p>
    <w:p w14:paraId="1A318BA9" w14:textId="77777777" w:rsidR="005B2CD7" w:rsidRPr="004D2D7E" w:rsidRDefault="005B2CD7" w:rsidP="005B2CD7">
      <w:pPr>
        <w:rPr>
          <w:u w:val="single"/>
        </w:rPr>
        <w:sectPr w:rsidR="005B2CD7" w:rsidRPr="004D2D7E" w:rsidSect="00BD521C">
          <w:pgSz w:w="11906" w:h="16838"/>
          <w:pgMar w:top="850" w:right="850" w:bottom="850" w:left="1417" w:header="708" w:footer="708" w:gutter="0"/>
          <w:cols w:space="708"/>
          <w:docGrid w:linePitch="360"/>
        </w:sectPr>
      </w:pPr>
    </w:p>
    <w:p w14:paraId="79C79CA5" w14:textId="623B3848" w:rsidR="005B2CD7" w:rsidRPr="004D2D7E" w:rsidRDefault="00A65F4C" w:rsidP="005B2CD7">
      <w:pPr>
        <w:pStyle w:val="3"/>
      </w:pPr>
      <w:r>
        <w:lastRenderedPageBreak/>
        <w:t>5</w:t>
      </w:r>
      <w:r w:rsidR="005B2CD7">
        <w:t xml:space="preserve">.7. </w:t>
      </w:r>
      <w:r w:rsidR="005B2CD7"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765"/>
        <w:gridCol w:w="1735"/>
        <w:gridCol w:w="1386"/>
        <w:gridCol w:w="1844"/>
        <w:gridCol w:w="1543"/>
        <w:gridCol w:w="1417"/>
      </w:tblGrid>
      <w:tr w:rsidR="005B2CD7" w:rsidRPr="00E029CA" w14:paraId="597947FE" w14:textId="77777777" w:rsidTr="0032680A">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1665E"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1510ADF"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765" w:type="dxa"/>
            <w:tcBorders>
              <w:top w:val="single" w:sz="4" w:space="0" w:color="auto"/>
              <w:left w:val="nil"/>
              <w:bottom w:val="single" w:sz="4" w:space="0" w:color="auto"/>
              <w:right w:val="single" w:sz="4" w:space="0" w:color="auto"/>
            </w:tcBorders>
            <w:shd w:val="clear" w:color="auto" w:fill="auto"/>
            <w:vAlign w:val="center"/>
          </w:tcPr>
          <w:p w14:paraId="4D1B0E6A"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735" w:type="dxa"/>
            <w:tcBorders>
              <w:top w:val="single" w:sz="4" w:space="0" w:color="auto"/>
              <w:left w:val="nil"/>
              <w:bottom w:val="single" w:sz="4" w:space="0" w:color="auto"/>
              <w:right w:val="single" w:sz="4" w:space="0" w:color="auto"/>
            </w:tcBorders>
            <w:shd w:val="clear" w:color="auto" w:fill="auto"/>
            <w:vAlign w:val="center"/>
          </w:tcPr>
          <w:p w14:paraId="2204C6A9"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2C46062E"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1567E2D0" w14:textId="77777777" w:rsidR="005B2CD7" w:rsidRPr="00E029CA" w:rsidRDefault="005B2CD7" w:rsidP="005B2CD7">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D74FFB5"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829ACC"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32680A" w:rsidRPr="004D2D7E" w14:paraId="0ED7740D" w14:textId="77777777" w:rsidTr="0032680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BCAD8" w14:textId="77777777" w:rsidR="0032680A" w:rsidRPr="005864D2" w:rsidRDefault="0032680A" w:rsidP="005B2CD7">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13185B4"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3</w:t>
            </w:r>
          </w:p>
        </w:tc>
        <w:tc>
          <w:tcPr>
            <w:tcW w:w="1765" w:type="dxa"/>
            <w:tcBorders>
              <w:top w:val="single" w:sz="4" w:space="0" w:color="auto"/>
              <w:left w:val="nil"/>
              <w:bottom w:val="single" w:sz="4" w:space="0" w:color="auto"/>
              <w:right w:val="single" w:sz="4" w:space="0" w:color="auto"/>
            </w:tcBorders>
            <w:shd w:val="clear" w:color="auto" w:fill="auto"/>
            <w:noWrap/>
            <w:vAlign w:val="center"/>
          </w:tcPr>
          <w:p w14:paraId="73E31DEF" w14:textId="77777777" w:rsidR="0032680A" w:rsidRPr="0034087B" w:rsidRDefault="0032680A" w:rsidP="00E67CF7">
            <w:pPr>
              <w:spacing w:before="0" w:after="0"/>
              <w:jc w:val="center"/>
              <w:rPr>
                <w:rFonts w:ascii="Arial" w:hAnsi="Arial" w:cs="Arial"/>
                <w:b/>
                <w:lang w:eastAsia="ru-RU"/>
              </w:rPr>
            </w:pPr>
          </w:p>
        </w:tc>
        <w:tc>
          <w:tcPr>
            <w:tcW w:w="1735" w:type="dxa"/>
            <w:tcBorders>
              <w:top w:val="single" w:sz="4" w:space="0" w:color="auto"/>
              <w:left w:val="nil"/>
              <w:bottom w:val="single" w:sz="4" w:space="0" w:color="auto"/>
              <w:right w:val="single" w:sz="4" w:space="0" w:color="auto"/>
            </w:tcBorders>
            <w:shd w:val="clear" w:color="auto" w:fill="auto"/>
            <w:noWrap/>
            <w:vAlign w:val="center"/>
          </w:tcPr>
          <w:p w14:paraId="6B0047F7" w14:textId="64C12CE9" w:rsidR="0032680A" w:rsidRPr="0034087B" w:rsidRDefault="0014234C" w:rsidP="00E67CF7">
            <w:pPr>
              <w:spacing w:before="0" w:after="0"/>
              <w:jc w:val="center"/>
              <w:rPr>
                <w:rFonts w:ascii="Arial" w:hAnsi="Arial" w:cs="Arial"/>
                <w:b/>
                <w:lang w:eastAsia="ru-RU"/>
              </w:rPr>
            </w:pPr>
            <w:proofErr w:type="spellStart"/>
            <w:r w:rsidRPr="007055B0">
              <w:rPr>
                <w:rFonts w:ascii="Arial" w:hAnsi="Arial" w:cs="Arial"/>
                <w:sz w:val="22"/>
              </w:rPr>
              <w:t>ГДж</w:t>
            </w:r>
            <w:proofErr w:type="spellEnd"/>
            <w:r w:rsidRPr="007055B0">
              <w:rPr>
                <w:rFonts w:ascii="Arial" w:hAnsi="Arial" w:cs="Arial"/>
                <w:sz w:val="22"/>
              </w:rPr>
              <w:t>/т</w:t>
            </w:r>
            <w:r>
              <w:rPr>
                <w:rFonts w:ascii="Arial" w:hAnsi="Arial" w:cs="Arial"/>
                <w:sz w:val="22"/>
              </w:rPr>
              <w:t>ис м</w:t>
            </w:r>
            <w:r w:rsidRPr="00813CB6">
              <w:rPr>
                <w:rFonts w:ascii="Arial" w:hAnsi="Arial" w:cs="Arial"/>
                <w:sz w:val="22"/>
                <w:vertAlign w:val="superscript"/>
              </w:rPr>
              <w:t>3</w:t>
            </w:r>
          </w:p>
        </w:tc>
        <w:tc>
          <w:tcPr>
            <w:tcW w:w="1386" w:type="dxa"/>
            <w:tcBorders>
              <w:top w:val="single" w:sz="4" w:space="0" w:color="auto"/>
              <w:left w:val="nil"/>
              <w:bottom w:val="single" w:sz="4" w:space="0" w:color="auto"/>
              <w:right w:val="single" w:sz="4" w:space="0" w:color="auto"/>
            </w:tcBorders>
            <w:shd w:val="clear" w:color="auto" w:fill="auto"/>
          </w:tcPr>
          <w:p w14:paraId="04D5CF89" w14:textId="77777777" w:rsidR="0032680A" w:rsidRPr="0034087B" w:rsidRDefault="0032680A" w:rsidP="00E67CF7">
            <w:pPr>
              <w:spacing w:before="0" w:after="0"/>
              <w:jc w:val="center"/>
              <w:rPr>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987778A" w14:textId="77777777" w:rsidR="0032680A" w:rsidRPr="0034087B" w:rsidRDefault="0032680A" w:rsidP="00E67CF7">
            <w:pPr>
              <w:spacing w:before="0" w:after="0"/>
              <w:jc w:val="center"/>
              <w:rPr>
                <w:lang w:eastAsia="ru-RU"/>
              </w:rPr>
            </w:pPr>
            <w:r w:rsidRPr="0034087B">
              <w:rPr>
                <w:rFonts w:ascii="Arial" w:hAnsi="Arial" w:cs="Arial"/>
                <w:b/>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7D01A885"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Положення 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AAE9C8"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Щотижня</w:t>
            </w:r>
          </w:p>
        </w:tc>
      </w:tr>
      <w:tr w:rsidR="0032680A" w:rsidRPr="004D2D7E" w14:paraId="6E9217F8" w14:textId="77777777" w:rsidTr="0032680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BDAC1" w14:textId="77777777" w:rsidR="0032680A" w:rsidRPr="005864D2" w:rsidRDefault="0032680A" w:rsidP="005B2CD7">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2541B9E"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3</w:t>
            </w:r>
          </w:p>
        </w:tc>
        <w:tc>
          <w:tcPr>
            <w:tcW w:w="1765" w:type="dxa"/>
            <w:tcBorders>
              <w:top w:val="single" w:sz="4" w:space="0" w:color="auto"/>
              <w:left w:val="nil"/>
              <w:bottom w:val="single" w:sz="4" w:space="0" w:color="auto"/>
              <w:right w:val="single" w:sz="4" w:space="0" w:color="auto"/>
            </w:tcBorders>
            <w:shd w:val="clear" w:color="auto" w:fill="auto"/>
            <w:noWrap/>
            <w:vAlign w:val="center"/>
          </w:tcPr>
          <w:p w14:paraId="4FB45FD4" w14:textId="77777777" w:rsidR="0032680A" w:rsidRPr="0034087B" w:rsidRDefault="0032680A" w:rsidP="00E67CF7">
            <w:pPr>
              <w:spacing w:before="0" w:after="0"/>
              <w:jc w:val="center"/>
              <w:rPr>
                <w:rFonts w:ascii="Arial" w:hAnsi="Arial" w:cs="Arial"/>
                <w:b/>
                <w:lang w:eastAsia="ru-RU"/>
              </w:rPr>
            </w:pPr>
          </w:p>
        </w:tc>
        <w:tc>
          <w:tcPr>
            <w:tcW w:w="1735" w:type="dxa"/>
            <w:tcBorders>
              <w:top w:val="single" w:sz="4" w:space="0" w:color="auto"/>
              <w:left w:val="nil"/>
              <w:bottom w:val="single" w:sz="4" w:space="0" w:color="auto"/>
              <w:right w:val="single" w:sz="4" w:space="0" w:color="auto"/>
            </w:tcBorders>
            <w:shd w:val="clear" w:color="auto" w:fill="auto"/>
            <w:noWrap/>
            <w:vAlign w:val="center"/>
          </w:tcPr>
          <w:p w14:paraId="55CD2347" w14:textId="0E3EFF0A" w:rsidR="0032680A" w:rsidRPr="0034087B" w:rsidRDefault="0014234C" w:rsidP="00E67CF7">
            <w:pPr>
              <w:spacing w:before="0" w:after="0"/>
              <w:jc w:val="center"/>
              <w:rPr>
                <w:rFonts w:ascii="Arial" w:hAnsi="Arial" w:cs="Arial"/>
                <w:b/>
                <w:lang w:eastAsia="ru-RU"/>
              </w:rPr>
            </w:pPr>
            <w:r w:rsidRPr="007055B0">
              <w:rPr>
                <w:rFonts w:ascii="Arial" w:hAnsi="Arial" w:cs="Arial"/>
                <w:sz w:val="22"/>
              </w:rPr>
              <w:t>т CO</w:t>
            </w:r>
            <w:r w:rsidRPr="007055B0">
              <w:rPr>
                <w:rFonts w:ascii="Arial" w:hAnsi="Arial" w:cs="Arial"/>
                <w:sz w:val="22"/>
                <w:vertAlign w:val="subscript"/>
              </w:rPr>
              <w:t>2</w:t>
            </w:r>
            <w:r w:rsidRPr="007055B0">
              <w:rPr>
                <w:rFonts w:ascii="Arial" w:hAnsi="Arial" w:cs="Arial"/>
                <w:sz w:val="22"/>
              </w:rPr>
              <w:t>/</w:t>
            </w:r>
            <w:proofErr w:type="spellStart"/>
            <w:r>
              <w:rPr>
                <w:rFonts w:ascii="Arial" w:hAnsi="Arial" w:cs="Arial"/>
                <w:sz w:val="22"/>
              </w:rPr>
              <w:t>ТДж</w:t>
            </w:r>
            <w:proofErr w:type="spellEnd"/>
          </w:p>
        </w:tc>
        <w:tc>
          <w:tcPr>
            <w:tcW w:w="1386" w:type="dxa"/>
            <w:tcBorders>
              <w:top w:val="single" w:sz="4" w:space="0" w:color="auto"/>
              <w:left w:val="nil"/>
              <w:bottom w:val="single" w:sz="4" w:space="0" w:color="auto"/>
              <w:right w:val="single" w:sz="4" w:space="0" w:color="auto"/>
            </w:tcBorders>
            <w:shd w:val="clear" w:color="auto" w:fill="auto"/>
          </w:tcPr>
          <w:p w14:paraId="39CF3DC6" w14:textId="77777777" w:rsidR="0032680A" w:rsidRPr="0034087B" w:rsidRDefault="0032680A" w:rsidP="00E67CF7">
            <w:pPr>
              <w:spacing w:before="0" w:after="0"/>
              <w:jc w:val="center"/>
              <w:rPr>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E81ACBE" w14:textId="77777777" w:rsidR="0032680A" w:rsidRPr="0034087B" w:rsidRDefault="0032680A" w:rsidP="00E67CF7">
            <w:pPr>
              <w:spacing w:before="0" w:after="0"/>
              <w:jc w:val="center"/>
              <w:rPr>
                <w:lang w:eastAsia="ru-RU"/>
              </w:rPr>
            </w:pPr>
            <w:r w:rsidRPr="0034087B">
              <w:rPr>
                <w:rFonts w:ascii="Arial" w:hAnsi="Arial" w:cs="Arial"/>
                <w:b/>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2FCCF0BB"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Положення 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3C0B80"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Щотижня</w:t>
            </w:r>
          </w:p>
        </w:tc>
      </w:tr>
      <w:tr w:rsidR="0032680A" w:rsidRPr="004D2D7E" w14:paraId="2474AF5B" w14:textId="77777777" w:rsidTr="0032680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E8990" w14:textId="77777777" w:rsidR="0032680A" w:rsidRPr="005864D2" w:rsidRDefault="0032680A" w:rsidP="005B2CD7">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3E05EE9" w14:textId="77777777" w:rsidR="0032680A" w:rsidRPr="0034087B" w:rsidRDefault="0032680A" w:rsidP="00E67CF7">
            <w:pPr>
              <w:spacing w:before="0" w:after="0"/>
              <w:jc w:val="center"/>
              <w:rPr>
                <w:rFonts w:ascii="Arial" w:hAnsi="Arial" w:cs="Arial"/>
                <w:b/>
                <w:lang w:eastAsia="ru-RU"/>
              </w:rPr>
            </w:pPr>
            <w:r w:rsidRPr="0034087B">
              <w:rPr>
                <w:rFonts w:ascii="Arial" w:hAnsi="Arial" w:cs="Arial"/>
                <w:b/>
                <w:sz w:val="22"/>
                <w:lang w:eastAsia="ru-RU"/>
              </w:rPr>
              <w:t>1</w:t>
            </w:r>
          </w:p>
        </w:tc>
        <w:tc>
          <w:tcPr>
            <w:tcW w:w="1765" w:type="dxa"/>
            <w:tcBorders>
              <w:top w:val="single" w:sz="4" w:space="0" w:color="auto"/>
              <w:left w:val="nil"/>
              <w:bottom w:val="single" w:sz="4" w:space="0" w:color="auto"/>
              <w:right w:val="single" w:sz="4" w:space="0" w:color="auto"/>
            </w:tcBorders>
            <w:shd w:val="clear" w:color="auto" w:fill="auto"/>
            <w:noWrap/>
          </w:tcPr>
          <w:p w14:paraId="11A5E564" w14:textId="77777777" w:rsidR="0032680A" w:rsidRPr="0034087B" w:rsidRDefault="0032680A" w:rsidP="00E67CF7">
            <w:pPr>
              <w:spacing w:before="0" w:after="0"/>
              <w:jc w:val="center"/>
              <w:rPr>
                <w:b/>
                <w:lang w:eastAsia="ru-RU"/>
              </w:rPr>
            </w:pPr>
            <w:r w:rsidRPr="0034087B">
              <w:rPr>
                <w:rFonts w:ascii="Arial" w:hAnsi="Arial" w:cs="Arial"/>
                <w:b/>
                <w:sz w:val="22"/>
                <w:lang w:eastAsia="ru-RU"/>
              </w:rPr>
              <w:t>1,0</w:t>
            </w:r>
          </w:p>
        </w:tc>
        <w:tc>
          <w:tcPr>
            <w:tcW w:w="1735" w:type="dxa"/>
            <w:tcBorders>
              <w:top w:val="single" w:sz="4" w:space="0" w:color="auto"/>
              <w:left w:val="nil"/>
              <w:bottom w:val="single" w:sz="4" w:space="0" w:color="auto"/>
              <w:right w:val="single" w:sz="4" w:space="0" w:color="auto"/>
            </w:tcBorders>
            <w:shd w:val="clear" w:color="auto" w:fill="auto"/>
            <w:noWrap/>
          </w:tcPr>
          <w:p w14:paraId="245DF184" w14:textId="77777777" w:rsidR="0032680A" w:rsidRPr="0034087B" w:rsidRDefault="0032680A" w:rsidP="00E67CF7">
            <w:pPr>
              <w:spacing w:before="0" w:after="0"/>
              <w:jc w:val="center"/>
              <w:rPr>
                <w:lang w:eastAsia="ru-RU"/>
              </w:rPr>
            </w:pPr>
            <w:r>
              <w:rPr>
                <w:rFonts w:ascii="Arial" w:hAnsi="Arial" w:cs="Arial"/>
                <w:b/>
                <w:sz w:val="22"/>
                <w:lang w:eastAsia="ru-RU"/>
              </w:rPr>
              <w:t>безрозмірний</w:t>
            </w:r>
          </w:p>
        </w:tc>
        <w:tc>
          <w:tcPr>
            <w:tcW w:w="1386" w:type="dxa"/>
            <w:tcBorders>
              <w:top w:val="single" w:sz="4" w:space="0" w:color="auto"/>
              <w:left w:val="nil"/>
              <w:bottom w:val="single" w:sz="4" w:space="0" w:color="auto"/>
              <w:right w:val="single" w:sz="4" w:space="0" w:color="auto"/>
            </w:tcBorders>
            <w:shd w:val="clear" w:color="auto" w:fill="auto"/>
          </w:tcPr>
          <w:p w14:paraId="430713AB" w14:textId="77777777" w:rsidR="0032680A" w:rsidRPr="0034087B" w:rsidRDefault="0032680A" w:rsidP="00E67CF7">
            <w:pPr>
              <w:spacing w:before="0" w:after="0"/>
              <w:jc w:val="center"/>
              <w:rPr>
                <w:lang w:eastAsia="ru-RU"/>
              </w:rPr>
            </w:pPr>
            <w:r w:rsidRPr="0034087B">
              <w:rPr>
                <w:rFonts w:ascii="Arial" w:hAnsi="Arial" w:cs="Arial"/>
                <w:b/>
                <w:sz w:val="22"/>
                <w:lang w:eastAsia="ru-RU"/>
              </w:rPr>
              <w:t>ДІ01</w:t>
            </w:r>
          </w:p>
        </w:tc>
        <w:tc>
          <w:tcPr>
            <w:tcW w:w="1844" w:type="dxa"/>
            <w:tcBorders>
              <w:top w:val="single" w:sz="4" w:space="0" w:color="auto"/>
              <w:left w:val="nil"/>
              <w:bottom w:val="single" w:sz="4" w:space="0" w:color="auto"/>
              <w:right w:val="single" w:sz="4" w:space="0" w:color="auto"/>
            </w:tcBorders>
            <w:shd w:val="clear" w:color="auto" w:fill="auto"/>
          </w:tcPr>
          <w:p w14:paraId="018A623D" w14:textId="77777777" w:rsidR="0032680A" w:rsidRPr="0034087B" w:rsidRDefault="0032680A" w:rsidP="00E67CF7">
            <w:pPr>
              <w:spacing w:before="0" w:after="0"/>
              <w:jc w:val="center"/>
              <w:rPr>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34E76CD7" w14:textId="77777777" w:rsidR="0032680A" w:rsidRPr="0034087B" w:rsidRDefault="0032680A" w:rsidP="00E67CF7">
            <w:pPr>
              <w:spacing w:before="0" w:after="0"/>
              <w:jc w:val="center"/>
              <w:rPr>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2D47542B" w14:textId="77777777" w:rsidR="0032680A" w:rsidRPr="0034087B" w:rsidRDefault="0032680A" w:rsidP="00E67CF7">
            <w:pPr>
              <w:spacing w:before="0" w:after="0"/>
              <w:jc w:val="center"/>
              <w:rPr>
                <w:lang w:eastAsia="ru-RU"/>
              </w:rPr>
            </w:pPr>
          </w:p>
        </w:tc>
      </w:tr>
      <w:tr w:rsidR="0032680A" w:rsidRPr="004D2D7E" w14:paraId="59815F84" w14:textId="77777777" w:rsidTr="0032680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7FAF5" w14:textId="77777777" w:rsidR="0032680A" w:rsidRPr="005864D2" w:rsidRDefault="0032680A" w:rsidP="005B2CD7">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4E35060"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765" w:type="dxa"/>
            <w:tcBorders>
              <w:top w:val="single" w:sz="4" w:space="0" w:color="auto"/>
              <w:left w:val="nil"/>
              <w:bottom w:val="single" w:sz="4" w:space="0" w:color="auto"/>
              <w:right w:val="single" w:sz="4" w:space="0" w:color="auto"/>
            </w:tcBorders>
            <w:shd w:val="clear" w:color="auto" w:fill="auto"/>
            <w:noWrap/>
          </w:tcPr>
          <w:p w14:paraId="0F8F3A06" w14:textId="77777777" w:rsidR="0032680A" w:rsidRPr="0034087B" w:rsidRDefault="0032680A" w:rsidP="00E67CF7">
            <w:pPr>
              <w:spacing w:before="0" w:after="0"/>
              <w:jc w:val="center"/>
              <w:rPr>
                <w:b/>
                <w:lang w:eastAsia="ru-RU"/>
              </w:rPr>
            </w:pPr>
          </w:p>
        </w:tc>
        <w:tc>
          <w:tcPr>
            <w:tcW w:w="1735" w:type="dxa"/>
            <w:tcBorders>
              <w:top w:val="single" w:sz="4" w:space="0" w:color="auto"/>
              <w:left w:val="nil"/>
              <w:bottom w:val="single" w:sz="4" w:space="0" w:color="auto"/>
              <w:right w:val="single" w:sz="4" w:space="0" w:color="auto"/>
            </w:tcBorders>
            <w:shd w:val="clear" w:color="auto" w:fill="auto"/>
            <w:noWrap/>
          </w:tcPr>
          <w:p w14:paraId="04B1AA6C" w14:textId="77777777" w:rsidR="0032680A" w:rsidRPr="0034087B" w:rsidRDefault="0032680A" w:rsidP="00E67CF7">
            <w:pPr>
              <w:spacing w:before="0" w:after="0"/>
              <w:jc w:val="center"/>
              <w:rPr>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2EE3AFD7" w14:textId="77777777" w:rsidR="0032680A" w:rsidRPr="0034087B" w:rsidRDefault="0032680A" w:rsidP="00E67CF7">
            <w:pPr>
              <w:spacing w:before="0" w:after="0"/>
              <w:jc w:val="center"/>
              <w:rPr>
                <w:i/>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6FDD8895" w14:textId="77777777" w:rsidR="0032680A" w:rsidRPr="0034087B" w:rsidRDefault="0032680A" w:rsidP="00E67CF7">
            <w:pPr>
              <w:spacing w:before="0" w:after="0"/>
              <w:jc w:val="center"/>
              <w:rPr>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20CDAA8A" w14:textId="77777777" w:rsidR="0032680A" w:rsidRPr="0034087B" w:rsidRDefault="0032680A" w:rsidP="00E67CF7">
            <w:pPr>
              <w:spacing w:before="0" w:after="0"/>
              <w:jc w:val="center"/>
              <w:rPr>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0D14294E" w14:textId="77777777" w:rsidR="0032680A" w:rsidRPr="0034087B" w:rsidRDefault="0032680A" w:rsidP="00E67CF7">
            <w:pPr>
              <w:spacing w:before="0" w:after="0"/>
              <w:jc w:val="center"/>
              <w:rPr>
                <w:lang w:eastAsia="ru-RU"/>
              </w:rPr>
            </w:pPr>
          </w:p>
        </w:tc>
      </w:tr>
      <w:tr w:rsidR="0032680A" w:rsidRPr="004D2D7E" w14:paraId="6BF7A931" w14:textId="77777777" w:rsidTr="0032680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A1E0C" w14:textId="77777777" w:rsidR="0032680A" w:rsidRPr="005864D2" w:rsidRDefault="0032680A" w:rsidP="005B2CD7">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79F9D0E"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765" w:type="dxa"/>
            <w:tcBorders>
              <w:top w:val="single" w:sz="4" w:space="0" w:color="auto"/>
              <w:left w:val="nil"/>
              <w:bottom w:val="single" w:sz="4" w:space="0" w:color="auto"/>
              <w:right w:val="single" w:sz="4" w:space="0" w:color="auto"/>
            </w:tcBorders>
            <w:shd w:val="clear" w:color="auto" w:fill="auto"/>
            <w:noWrap/>
            <w:vAlign w:val="center"/>
          </w:tcPr>
          <w:p w14:paraId="4159151A" w14:textId="77777777" w:rsidR="0032680A" w:rsidRPr="0034087B" w:rsidRDefault="0032680A" w:rsidP="00E67CF7">
            <w:pPr>
              <w:spacing w:before="0" w:after="0"/>
              <w:jc w:val="center"/>
              <w:rPr>
                <w:rFonts w:ascii="Arial" w:hAnsi="Arial" w:cs="Arial"/>
                <w:b/>
                <w:lang w:eastAsia="ru-RU"/>
              </w:rPr>
            </w:pPr>
          </w:p>
        </w:tc>
        <w:tc>
          <w:tcPr>
            <w:tcW w:w="1735" w:type="dxa"/>
            <w:tcBorders>
              <w:top w:val="single" w:sz="4" w:space="0" w:color="auto"/>
              <w:left w:val="nil"/>
              <w:bottom w:val="single" w:sz="4" w:space="0" w:color="auto"/>
              <w:right w:val="single" w:sz="4" w:space="0" w:color="auto"/>
            </w:tcBorders>
            <w:shd w:val="clear" w:color="auto" w:fill="auto"/>
            <w:noWrap/>
            <w:vAlign w:val="center"/>
          </w:tcPr>
          <w:p w14:paraId="118B5965" w14:textId="77777777" w:rsidR="0032680A" w:rsidRPr="0034087B" w:rsidRDefault="0032680A" w:rsidP="00E67CF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29F12E17" w14:textId="77777777" w:rsidR="0032680A" w:rsidRPr="0034087B" w:rsidRDefault="0032680A" w:rsidP="00E67CF7">
            <w:pPr>
              <w:spacing w:before="0" w:after="0"/>
              <w:jc w:val="center"/>
              <w:rPr>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2481FD40" w14:textId="77777777" w:rsidR="0032680A" w:rsidRPr="0034087B" w:rsidRDefault="0032680A" w:rsidP="00E67CF7">
            <w:pPr>
              <w:spacing w:before="0" w:after="0"/>
              <w:jc w:val="center"/>
              <w:rPr>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29DD5260" w14:textId="77777777" w:rsidR="0032680A" w:rsidRPr="0034087B" w:rsidRDefault="0032680A" w:rsidP="00E67CF7">
            <w:pPr>
              <w:spacing w:before="0" w:after="0"/>
              <w:jc w:val="center"/>
              <w:rPr>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2AADE359" w14:textId="77777777" w:rsidR="0032680A" w:rsidRPr="0034087B" w:rsidRDefault="0032680A" w:rsidP="00E67CF7">
            <w:pPr>
              <w:spacing w:before="0" w:after="0"/>
              <w:jc w:val="center"/>
              <w:rPr>
                <w:lang w:eastAsia="ru-RU"/>
              </w:rPr>
            </w:pPr>
          </w:p>
        </w:tc>
      </w:tr>
      <w:tr w:rsidR="0032680A" w:rsidRPr="004D2D7E" w14:paraId="606F52FE" w14:textId="77777777" w:rsidTr="0032680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2B12B" w14:textId="77777777" w:rsidR="0032680A" w:rsidRPr="005864D2" w:rsidRDefault="0032680A" w:rsidP="005B2CD7">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8F3758C" w14:textId="77777777" w:rsidR="0032680A" w:rsidRPr="00716A90" w:rsidRDefault="0032680A" w:rsidP="00E67CF7">
            <w:pPr>
              <w:spacing w:before="0" w:after="0"/>
              <w:jc w:val="center"/>
              <w:rPr>
                <w:rFonts w:ascii="Arial" w:hAnsi="Arial" w:cs="Arial"/>
                <w:lang w:eastAsia="ru-RU"/>
              </w:rPr>
            </w:pPr>
            <w:r w:rsidRPr="00716A90">
              <w:rPr>
                <w:rFonts w:ascii="Arial" w:hAnsi="Arial" w:cs="Arial"/>
                <w:sz w:val="22"/>
                <w:lang w:eastAsia="ru-RU"/>
              </w:rPr>
              <w:t>н/з</w:t>
            </w:r>
          </w:p>
        </w:tc>
        <w:tc>
          <w:tcPr>
            <w:tcW w:w="1765" w:type="dxa"/>
            <w:tcBorders>
              <w:top w:val="single" w:sz="4" w:space="0" w:color="auto"/>
              <w:left w:val="nil"/>
              <w:bottom w:val="single" w:sz="4" w:space="0" w:color="auto"/>
              <w:right w:val="single" w:sz="4" w:space="0" w:color="auto"/>
            </w:tcBorders>
            <w:shd w:val="clear" w:color="auto" w:fill="auto"/>
            <w:noWrap/>
          </w:tcPr>
          <w:p w14:paraId="1EF134CF" w14:textId="77777777" w:rsidR="0032680A" w:rsidRPr="0034087B" w:rsidRDefault="0032680A" w:rsidP="00E67CF7">
            <w:pPr>
              <w:spacing w:before="0" w:after="0"/>
              <w:jc w:val="center"/>
              <w:rPr>
                <w:b/>
                <w:lang w:eastAsia="ru-RU"/>
              </w:rPr>
            </w:pPr>
          </w:p>
        </w:tc>
        <w:tc>
          <w:tcPr>
            <w:tcW w:w="1735" w:type="dxa"/>
            <w:tcBorders>
              <w:top w:val="single" w:sz="4" w:space="0" w:color="auto"/>
              <w:left w:val="nil"/>
              <w:bottom w:val="single" w:sz="4" w:space="0" w:color="auto"/>
              <w:right w:val="single" w:sz="4" w:space="0" w:color="auto"/>
            </w:tcBorders>
            <w:shd w:val="clear" w:color="auto" w:fill="auto"/>
            <w:noWrap/>
          </w:tcPr>
          <w:p w14:paraId="26839E7A" w14:textId="77777777" w:rsidR="0032680A" w:rsidRPr="0034087B" w:rsidRDefault="0032680A" w:rsidP="00E67CF7">
            <w:pPr>
              <w:spacing w:before="0" w:after="0"/>
              <w:jc w:val="center"/>
              <w:rPr>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2263676B" w14:textId="77777777" w:rsidR="0032680A" w:rsidRPr="0034087B" w:rsidRDefault="0032680A" w:rsidP="00E67CF7">
            <w:pPr>
              <w:spacing w:before="0" w:after="0"/>
              <w:jc w:val="center"/>
              <w:rPr>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5A833715" w14:textId="77777777" w:rsidR="0032680A" w:rsidRPr="0034087B" w:rsidRDefault="0032680A" w:rsidP="00E67CF7">
            <w:pPr>
              <w:spacing w:before="0" w:after="0"/>
              <w:jc w:val="center"/>
              <w:rPr>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76E4F7D8" w14:textId="77777777" w:rsidR="0032680A" w:rsidRPr="0034087B" w:rsidRDefault="0032680A" w:rsidP="00E67CF7">
            <w:pPr>
              <w:spacing w:before="0" w:after="0"/>
              <w:jc w:val="center"/>
              <w:rPr>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490503CB" w14:textId="77777777" w:rsidR="0032680A" w:rsidRPr="0034087B" w:rsidRDefault="0032680A" w:rsidP="00E67CF7">
            <w:pPr>
              <w:spacing w:before="0" w:after="0"/>
              <w:jc w:val="center"/>
              <w:rPr>
                <w:lang w:eastAsia="ru-RU"/>
              </w:rPr>
            </w:pPr>
          </w:p>
        </w:tc>
      </w:tr>
    </w:tbl>
    <w:p w14:paraId="29CFC8B8" w14:textId="186FF92E" w:rsidR="005B2CD7" w:rsidRDefault="00A65F4C" w:rsidP="005B2CD7">
      <w:pPr>
        <w:pStyle w:val="3"/>
        <w:spacing w:before="240"/>
      </w:pPr>
      <w:r>
        <w:t>5</w:t>
      </w:r>
      <w:r w:rsidR="005B2CD7">
        <w:t>.8.</w:t>
      </w:r>
      <w:r w:rsidR="005B2CD7" w:rsidRPr="004D2D7E">
        <w:t xml:space="preserve"> Коментарі та пояснення</w:t>
      </w:r>
    </w:p>
    <w:tbl>
      <w:tblPr>
        <w:tblStyle w:val="a3"/>
        <w:tblW w:w="0" w:type="auto"/>
        <w:tblLook w:val="04A0" w:firstRow="1" w:lastRow="0" w:firstColumn="1" w:lastColumn="0" w:noHBand="0" w:noVBand="1"/>
      </w:tblPr>
      <w:tblGrid>
        <w:gridCol w:w="15352"/>
      </w:tblGrid>
      <w:tr w:rsidR="005B2CD7" w14:paraId="6A292093" w14:textId="77777777" w:rsidTr="005B2CD7">
        <w:tc>
          <w:tcPr>
            <w:tcW w:w="15352" w:type="dxa"/>
          </w:tcPr>
          <w:p w14:paraId="23540AA5" w14:textId="77777777" w:rsidR="005B2CD7" w:rsidRDefault="000E388E" w:rsidP="000E388E">
            <w:pPr>
              <w:rPr>
                <w:lang w:eastAsia="ru-RU"/>
              </w:rPr>
            </w:pPr>
            <w:r>
              <w:rPr>
                <w:rFonts w:ascii="Arial" w:hAnsi="Arial" w:cs="Arial"/>
                <w:b/>
                <w:sz w:val="22"/>
                <w:lang w:eastAsia="ru-RU"/>
              </w:rPr>
              <w:t>В</w:t>
            </w:r>
            <w:r w:rsidRPr="000E388E">
              <w:rPr>
                <w:rFonts w:ascii="Arial" w:hAnsi="Arial" w:cs="Arial"/>
                <w:b/>
                <w:sz w:val="22"/>
                <w:lang w:eastAsia="ru-RU"/>
              </w:rPr>
              <w:t xml:space="preserve"> рамках звичайної виробничої діяльності оператора </w:t>
            </w:r>
            <w:r>
              <w:rPr>
                <w:rFonts w:ascii="Arial" w:hAnsi="Arial" w:cs="Arial"/>
                <w:b/>
                <w:sz w:val="22"/>
                <w:lang w:eastAsia="ru-RU"/>
              </w:rPr>
              <w:t>а</w:t>
            </w:r>
            <w:r w:rsidR="0032680A" w:rsidRPr="0034087B">
              <w:rPr>
                <w:rFonts w:ascii="Arial" w:hAnsi="Arial" w:cs="Arial"/>
                <w:b/>
                <w:sz w:val="22"/>
                <w:lang w:eastAsia="ru-RU"/>
              </w:rPr>
              <w:t xml:space="preserve">наліз газу на факельне спалювання </w:t>
            </w:r>
            <w:proofErr w:type="spellStart"/>
            <w:r w:rsidR="0032680A" w:rsidRPr="0034087B">
              <w:rPr>
                <w:rFonts w:ascii="Arial" w:hAnsi="Arial" w:cs="Arial"/>
                <w:b/>
                <w:sz w:val="22"/>
                <w:lang w:eastAsia="ru-RU"/>
              </w:rPr>
              <w:t>проводится</w:t>
            </w:r>
            <w:proofErr w:type="spellEnd"/>
            <w:r w:rsidR="0032680A" w:rsidRPr="0034087B">
              <w:rPr>
                <w:rFonts w:ascii="Arial" w:hAnsi="Arial" w:cs="Arial"/>
                <w:b/>
                <w:sz w:val="22"/>
                <w:lang w:eastAsia="ru-RU"/>
              </w:rPr>
              <w:t xml:space="preserve"> щотижня, а не щодня (як </w:t>
            </w:r>
            <w:r>
              <w:rPr>
                <w:rFonts w:ascii="Arial" w:hAnsi="Arial" w:cs="Arial"/>
                <w:b/>
                <w:sz w:val="22"/>
                <w:lang w:eastAsia="ru-RU"/>
              </w:rPr>
              <w:t>це</w:t>
            </w:r>
            <w:r w:rsidR="0032680A" w:rsidRPr="0034087B">
              <w:rPr>
                <w:rFonts w:ascii="Arial" w:hAnsi="Arial" w:cs="Arial"/>
                <w:b/>
                <w:sz w:val="22"/>
                <w:lang w:eastAsia="ru-RU"/>
              </w:rPr>
              <w:t xml:space="preserve"> вимагає</w:t>
            </w:r>
            <w:r>
              <w:rPr>
                <w:rFonts w:ascii="Arial" w:hAnsi="Arial" w:cs="Arial"/>
                <w:b/>
                <w:sz w:val="22"/>
                <w:lang w:eastAsia="ru-RU"/>
              </w:rPr>
              <w:t>ться у додатку 4 до</w:t>
            </w:r>
            <w:r w:rsidR="0032680A" w:rsidRPr="0034087B">
              <w:rPr>
                <w:rFonts w:ascii="Arial" w:hAnsi="Arial" w:cs="Arial"/>
                <w:b/>
                <w:sz w:val="22"/>
                <w:lang w:eastAsia="ru-RU"/>
              </w:rPr>
              <w:t xml:space="preserve"> ПМЗ), </w:t>
            </w:r>
            <w:r>
              <w:rPr>
                <w:rFonts w:ascii="Arial" w:hAnsi="Arial" w:cs="Arial"/>
                <w:b/>
                <w:sz w:val="22"/>
                <w:lang w:eastAsia="ru-RU"/>
              </w:rPr>
              <w:t xml:space="preserve">що є </w:t>
            </w:r>
            <w:proofErr w:type="spellStart"/>
            <w:r>
              <w:rPr>
                <w:rFonts w:ascii="Arial" w:hAnsi="Arial" w:cs="Arial"/>
                <w:b/>
                <w:sz w:val="22"/>
                <w:lang w:eastAsia="ru-RU"/>
              </w:rPr>
              <w:t>прийнятиним</w:t>
            </w:r>
            <w:proofErr w:type="spellEnd"/>
            <w:r>
              <w:rPr>
                <w:rFonts w:ascii="Arial" w:hAnsi="Arial" w:cs="Arial"/>
                <w:b/>
                <w:sz w:val="22"/>
                <w:lang w:eastAsia="ru-RU"/>
              </w:rPr>
              <w:t xml:space="preserve"> для </w:t>
            </w:r>
            <w:r w:rsidR="0032680A" w:rsidRPr="0034087B">
              <w:rPr>
                <w:rFonts w:ascii="Arial" w:hAnsi="Arial" w:cs="Arial"/>
                <w:b/>
                <w:sz w:val="22"/>
                <w:lang w:eastAsia="ru-RU"/>
              </w:rPr>
              <w:t>мінімальн</w:t>
            </w:r>
            <w:r>
              <w:rPr>
                <w:rFonts w:ascii="Arial" w:hAnsi="Arial" w:cs="Arial"/>
                <w:b/>
                <w:sz w:val="22"/>
                <w:lang w:eastAsia="ru-RU"/>
              </w:rPr>
              <w:t>ого</w:t>
            </w:r>
            <w:r w:rsidR="0032680A" w:rsidRPr="0034087B">
              <w:rPr>
                <w:rFonts w:ascii="Arial" w:hAnsi="Arial" w:cs="Arial"/>
                <w:b/>
                <w:sz w:val="22"/>
                <w:lang w:eastAsia="ru-RU"/>
              </w:rPr>
              <w:t xml:space="preserve"> матеріальн</w:t>
            </w:r>
            <w:r>
              <w:rPr>
                <w:rFonts w:ascii="Arial" w:hAnsi="Arial" w:cs="Arial"/>
                <w:b/>
                <w:sz w:val="22"/>
                <w:lang w:eastAsia="ru-RU"/>
              </w:rPr>
              <w:t>ого</w:t>
            </w:r>
            <w:r w:rsidR="0032680A" w:rsidRPr="0034087B">
              <w:rPr>
                <w:rFonts w:ascii="Arial" w:hAnsi="Arial" w:cs="Arial"/>
                <w:b/>
                <w:sz w:val="22"/>
                <w:lang w:eastAsia="ru-RU"/>
              </w:rPr>
              <w:t xml:space="preserve"> поток</w:t>
            </w:r>
            <w:r>
              <w:rPr>
                <w:rFonts w:ascii="Arial" w:hAnsi="Arial" w:cs="Arial"/>
                <w:b/>
                <w:sz w:val="22"/>
                <w:lang w:eastAsia="ru-RU"/>
              </w:rPr>
              <w:t>у</w:t>
            </w:r>
            <w:r w:rsidR="0032680A" w:rsidRPr="0034087B">
              <w:rPr>
                <w:rFonts w:ascii="Arial" w:hAnsi="Arial" w:cs="Arial"/>
                <w:b/>
                <w:sz w:val="22"/>
                <w:lang w:eastAsia="ru-RU"/>
              </w:rPr>
              <w:t>.</w:t>
            </w:r>
            <w:r>
              <w:rPr>
                <w:rFonts w:ascii="Arial" w:hAnsi="Arial" w:cs="Arial"/>
                <w:b/>
                <w:sz w:val="22"/>
                <w:lang w:eastAsia="ru-RU"/>
              </w:rPr>
              <w:t xml:space="preserve"> </w:t>
            </w:r>
          </w:p>
        </w:tc>
      </w:tr>
    </w:tbl>
    <w:p w14:paraId="46D38FED" w14:textId="7B455ED2" w:rsidR="005B2CD7" w:rsidRDefault="00A65F4C" w:rsidP="005B2CD7">
      <w:pPr>
        <w:pStyle w:val="3"/>
        <w:spacing w:before="240"/>
      </w:pPr>
      <w:r>
        <w:t>5</w:t>
      </w:r>
      <w:r w:rsidR="005B2CD7">
        <w:t>.9.</w:t>
      </w:r>
      <w:r w:rsidR="005B2CD7" w:rsidRPr="004D2D7E">
        <w:t xml:space="preserve"> Обґрунтування, якщо не застосову</w:t>
      </w:r>
      <w:r w:rsidR="005B2CD7">
        <w:t>є</w:t>
      </w:r>
      <w:r w:rsidR="005B2CD7" w:rsidRPr="004D2D7E">
        <w:t xml:space="preserve">ться </w:t>
      </w:r>
      <w:r w:rsidR="005B2CD7"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5B2CD7" w14:paraId="297ADF20" w14:textId="77777777" w:rsidTr="005B2CD7">
        <w:tc>
          <w:tcPr>
            <w:tcW w:w="15352" w:type="dxa"/>
          </w:tcPr>
          <w:p w14:paraId="3D455FD9" w14:textId="77777777" w:rsidR="005B2CD7" w:rsidRDefault="005B2CD7" w:rsidP="005B2CD7">
            <w:pPr>
              <w:rPr>
                <w:lang w:eastAsia="ru-RU"/>
              </w:rPr>
            </w:pPr>
            <w:r w:rsidRPr="003D1807">
              <w:rPr>
                <w:rFonts w:ascii="Arial" w:hAnsi="Arial" w:cs="Arial"/>
                <w:sz w:val="22"/>
                <w:szCs w:val="22"/>
              </w:rPr>
              <w:t>н/з</w:t>
            </w:r>
          </w:p>
        </w:tc>
      </w:tr>
    </w:tbl>
    <w:p w14:paraId="69CE998D" w14:textId="77777777" w:rsidR="005B2CD7" w:rsidRPr="004D2D7E" w:rsidRDefault="005B2CD7" w:rsidP="005B2CD7">
      <w:pPr>
        <w:rPr>
          <w:lang w:eastAsia="ru-RU"/>
        </w:rPr>
      </w:pPr>
    </w:p>
    <w:p w14:paraId="35E5A8A4" w14:textId="77777777" w:rsidR="005B2CD7" w:rsidRPr="004D2D7E" w:rsidRDefault="005B2CD7" w:rsidP="005B2CD7">
      <w:pPr>
        <w:rPr>
          <w:u w:val="single"/>
        </w:rPr>
        <w:sectPr w:rsidR="005B2CD7" w:rsidRPr="004D2D7E" w:rsidSect="00C800CD">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147032" w:rsidRPr="00E029CA" w14:paraId="1693CD35" w14:textId="77777777" w:rsidTr="005B2CD7">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6835D11" w14:textId="77777777" w:rsidR="00147032" w:rsidRPr="00E029CA" w:rsidRDefault="00147032" w:rsidP="005B2CD7">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8962593" w14:textId="77777777" w:rsidR="00147032" w:rsidRPr="0034087B" w:rsidRDefault="00147032" w:rsidP="00E67CF7">
            <w:pPr>
              <w:spacing w:before="0" w:after="0"/>
              <w:rPr>
                <w:rFonts w:ascii="Arial" w:eastAsia="Times New Roman" w:hAnsi="Arial" w:cs="Arial"/>
                <w:b/>
                <w:bCs/>
                <w:iCs/>
                <w:color w:val="000000" w:themeColor="text1"/>
                <w:lang w:eastAsia="ru-RU"/>
              </w:rPr>
            </w:pPr>
            <w:r w:rsidRPr="0034087B">
              <w:rPr>
                <w:rFonts w:ascii="Arial" w:eastAsia="Times New Roman" w:hAnsi="Arial" w:cs="Arial"/>
                <w:b/>
                <w:bCs/>
                <w:iCs/>
                <w:color w:val="000000" w:themeColor="text1"/>
                <w:sz w:val="22"/>
                <w:lang w:eastAsia="ru-RU"/>
              </w:rPr>
              <w:t>П06</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32C4E6B" w14:textId="77777777" w:rsidR="00147032" w:rsidRPr="0034087B" w:rsidRDefault="00147032" w:rsidP="00E67CF7">
            <w:pPr>
              <w:spacing w:before="0" w:after="0"/>
              <w:jc w:val="center"/>
              <w:rPr>
                <w:rFonts w:ascii="Arial" w:eastAsia="Times New Roman" w:hAnsi="Arial" w:cs="Arial"/>
                <w:bCs/>
                <w:iCs/>
                <w:color w:val="000000" w:themeColor="text1"/>
                <w:lang w:eastAsia="ru-RU"/>
              </w:rPr>
            </w:pPr>
            <w:r w:rsidRPr="0034087B">
              <w:rPr>
                <w:rFonts w:ascii="Arial" w:hAnsi="Arial" w:cs="Arial"/>
                <w:sz w:val="22"/>
              </w:rPr>
              <w:t>Сухе повітря на установку</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C94CCB" w14:textId="77777777" w:rsidR="00147032" w:rsidRPr="0034087B" w:rsidRDefault="00147032" w:rsidP="00E67CF7">
            <w:pPr>
              <w:spacing w:before="0" w:after="0"/>
              <w:jc w:val="center"/>
              <w:rPr>
                <w:rFonts w:ascii="Arial" w:eastAsia="Times New Roman" w:hAnsi="Arial" w:cs="Arial"/>
                <w:bCs/>
                <w:iCs/>
                <w:color w:val="000000" w:themeColor="text1"/>
                <w:lang w:eastAsia="ru-RU"/>
              </w:rPr>
            </w:pPr>
            <w:r w:rsidRPr="0034087B">
              <w:rPr>
                <w:rFonts w:ascii="Arial" w:hAnsi="Arial" w:cs="Arial"/>
                <w:sz w:val="22"/>
              </w:rPr>
              <w:t>Значний</w:t>
            </w:r>
          </w:p>
        </w:tc>
      </w:tr>
    </w:tbl>
    <w:p w14:paraId="3F342C57" w14:textId="77777777" w:rsidR="005B2CD7" w:rsidRPr="004D2D7E" w:rsidRDefault="005B2CD7" w:rsidP="005B2CD7">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5B2CD7" w:rsidRPr="004D2D7E" w14:paraId="11ADFFCC" w14:textId="77777777" w:rsidTr="005B2CD7">
        <w:trPr>
          <w:trHeight w:val="288"/>
        </w:trPr>
        <w:tc>
          <w:tcPr>
            <w:tcW w:w="4835" w:type="dxa"/>
            <w:shd w:val="clear" w:color="auto" w:fill="auto"/>
            <w:tcMar>
              <w:top w:w="28" w:type="dxa"/>
              <w:bottom w:w="28" w:type="dxa"/>
            </w:tcMar>
            <w:vAlign w:val="center"/>
          </w:tcPr>
          <w:p w14:paraId="4F95E763" w14:textId="5267E444" w:rsidR="005B2CD7" w:rsidRPr="00E029CA" w:rsidRDefault="005B2CD7" w:rsidP="005B2CD7">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531D11">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44DA9C61" w14:textId="77777777" w:rsidR="005B2CD7" w:rsidRPr="003D1807" w:rsidRDefault="00147032" w:rsidP="005B2CD7">
            <w:pPr>
              <w:spacing w:before="0" w:after="0"/>
              <w:rPr>
                <w:rFonts w:ascii="Arial" w:hAnsi="Arial" w:cs="Arial"/>
                <w:bCs/>
                <w:lang w:eastAsia="ru-RU"/>
              </w:rPr>
            </w:pPr>
            <w:r>
              <w:rPr>
                <w:rFonts w:ascii="Arial" w:hAnsi="Arial" w:cs="Arial"/>
                <w:sz w:val="22"/>
              </w:rPr>
              <w:t>Переробка нафти</w:t>
            </w:r>
            <w:r w:rsidRPr="0034087B">
              <w:rPr>
                <w:rFonts w:ascii="Arial" w:hAnsi="Arial" w:cs="Arial"/>
                <w:sz w:val="22"/>
              </w:rPr>
              <w:t xml:space="preserve">: </w:t>
            </w:r>
            <w:r w:rsidRPr="00147032">
              <w:rPr>
                <w:rFonts w:ascii="Arial" w:hAnsi="Arial" w:cs="Arial"/>
                <w:sz w:val="22"/>
              </w:rPr>
              <w:t>регенерація каталізатора каталітичного крекінгу</w:t>
            </w:r>
          </w:p>
        </w:tc>
      </w:tr>
      <w:tr w:rsidR="005B2CD7" w:rsidRPr="004D2D7E" w14:paraId="67073DA0" w14:textId="77777777" w:rsidTr="005B2CD7">
        <w:trPr>
          <w:trHeight w:val="288"/>
        </w:trPr>
        <w:tc>
          <w:tcPr>
            <w:tcW w:w="4835" w:type="dxa"/>
            <w:shd w:val="clear" w:color="auto" w:fill="auto"/>
            <w:tcMar>
              <w:top w:w="28" w:type="dxa"/>
              <w:bottom w:w="28" w:type="dxa"/>
            </w:tcMar>
            <w:vAlign w:val="center"/>
          </w:tcPr>
          <w:p w14:paraId="5B3ADE52" w14:textId="77777777" w:rsidR="005B2CD7" w:rsidRPr="00E029CA" w:rsidRDefault="005B2CD7" w:rsidP="005B2CD7">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7C6FC5E1" w14:textId="77777777" w:rsidR="005B2CD7" w:rsidRPr="00FD348B" w:rsidRDefault="00147032" w:rsidP="005B2CD7">
            <w:pPr>
              <w:spacing w:before="0" w:after="0"/>
              <w:rPr>
                <w:rFonts w:ascii="Arial" w:hAnsi="Arial" w:cs="Arial"/>
                <w:bCs/>
              </w:rPr>
            </w:pPr>
            <w:r>
              <w:rPr>
                <w:rFonts w:ascii="Arial" w:hAnsi="Arial" w:cs="Arial"/>
                <w:bCs/>
                <w:sz w:val="22"/>
                <w:lang w:eastAsia="ru-RU"/>
              </w:rPr>
              <w:t>Баланс мас,</w:t>
            </w:r>
            <w:r w:rsidRPr="0034087B">
              <w:rPr>
                <w:rFonts w:ascii="Arial" w:hAnsi="Arial" w:cs="Arial"/>
                <w:bCs/>
                <w:sz w:val="22"/>
                <w:lang w:eastAsia="ru-RU"/>
              </w:rPr>
              <w:t xml:space="preserve"> </w:t>
            </w:r>
            <w:r>
              <w:rPr>
                <w:rFonts w:ascii="Arial" w:hAnsi="Arial" w:cs="Arial"/>
                <w:bCs/>
                <w:sz w:val="22"/>
                <w:lang w:eastAsia="ru-RU"/>
              </w:rPr>
              <w:t xml:space="preserve">М2 - </w:t>
            </w:r>
            <w:r>
              <w:rPr>
                <w:rFonts w:ascii="Arial" w:hAnsi="Arial" w:cs="Arial"/>
                <w:sz w:val="22"/>
              </w:rPr>
              <w:t>Переробка нафти,</w:t>
            </w:r>
            <w:r w:rsidRPr="0034087B">
              <w:rPr>
                <w:rFonts w:ascii="Arial" w:hAnsi="Arial" w:cs="Arial"/>
                <w:bCs/>
                <w:sz w:val="22"/>
                <w:lang w:eastAsia="ru-RU"/>
              </w:rPr>
              <w:t xml:space="preserve"> викиди </w:t>
            </w:r>
            <w:r w:rsidRPr="00147032">
              <w:rPr>
                <w:rFonts w:ascii="Arial" w:hAnsi="Arial" w:cs="Arial"/>
                <w:bCs/>
                <w:sz w:val="22"/>
                <w:lang w:eastAsia="ru-RU"/>
              </w:rPr>
              <w:t>від регенерації каталізатора</w:t>
            </w:r>
          </w:p>
        </w:tc>
      </w:tr>
      <w:tr w:rsidR="005B2CD7" w:rsidRPr="004D2D7E" w14:paraId="02EDA1B2" w14:textId="77777777" w:rsidTr="005B2CD7">
        <w:trPr>
          <w:trHeight w:val="288"/>
        </w:trPr>
        <w:tc>
          <w:tcPr>
            <w:tcW w:w="4835" w:type="dxa"/>
            <w:shd w:val="clear" w:color="auto" w:fill="auto"/>
            <w:tcMar>
              <w:top w:w="28" w:type="dxa"/>
              <w:bottom w:w="28" w:type="dxa"/>
            </w:tcMar>
            <w:vAlign w:val="center"/>
          </w:tcPr>
          <w:p w14:paraId="1BD40AC1" w14:textId="77777777" w:rsidR="005B2CD7" w:rsidRPr="00E029CA" w:rsidRDefault="005B2CD7" w:rsidP="005B2CD7">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30AD499C" w14:textId="77777777" w:rsidR="005B2CD7" w:rsidRPr="00FD348B" w:rsidRDefault="00147032" w:rsidP="005B2CD7">
            <w:pPr>
              <w:spacing w:before="0" w:after="0"/>
              <w:rPr>
                <w:rFonts w:ascii="Arial" w:hAnsi="Arial" w:cs="Arial"/>
                <w:bCs/>
              </w:rPr>
            </w:pPr>
            <w:r w:rsidRPr="0034087B">
              <w:rPr>
                <w:rFonts w:ascii="Arial" w:eastAsia="Times New Roman" w:hAnsi="Arial" w:cs="Arial"/>
                <w:iCs/>
                <w:sz w:val="22"/>
                <w:lang w:eastAsia="ru-RU"/>
              </w:rPr>
              <w:t>Вимоги щодо невизначеності застосовуються окремо для кожного джерела</w:t>
            </w:r>
          </w:p>
        </w:tc>
      </w:tr>
    </w:tbl>
    <w:p w14:paraId="7160C9BB" w14:textId="375B6948" w:rsidR="005B2CD7" w:rsidRPr="004D2D7E" w:rsidRDefault="00A65F4C" w:rsidP="005B2CD7">
      <w:pPr>
        <w:pStyle w:val="3"/>
      </w:pPr>
      <w:r>
        <w:t>6</w:t>
      </w:r>
      <w:r w:rsidR="005B2CD7">
        <w:t>.1.</w:t>
      </w:r>
      <w:r w:rsidR="005B2CD7"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5BBF0115" w14:textId="77777777" w:rsidTr="005B2CD7">
        <w:trPr>
          <w:trHeight w:val="530"/>
        </w:trPr>
        <w:tc>
          <w:tcPr>
            <w:tcW w:w="4864" w:type="dxa"/>
            <w:shd w:val="clear" w:color="auto" w:fill="auto"/>
            <w:noWrap/>
            <w:tcMar>
              <w:top w:w="28" w:type="dxa"/>
              <w:bottom w:w="28" w:type="dxa"/>
            </w:tcMar>
          </w:tcPr>
          <w:p w14:paraId="29280140" w14:textId="77777777" w:rsidR="005B2CD7" w:rsidRPr="00E029CA" w:rsidRDefault="005B2CD7" w:rsidP="005B2CD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7EC4B775" w14:textId="77777777" w:rsidR="005B2CD7" w:rsidRPr="00337A29" w:rsidRDefault="005B2CD7" w:rsidP="005B2CD7">
            <w:pPr>
              <w:pStyle w:val="Operatorsinput"/>
            </w:pPr>
            <w:r>
              <w:t>Безпосереднє вимірювання (перед або після процесу)</w:t>
            </w:r>
          </w:p>
        </w:tc>
      </w:tr>
    </w:tbl>
    <w:p w14:paraId="49996CF4" w14:textId="77777777" w:rsidR="005B2CD7" w:rsidRPr="00863106" w:rsidRDefault="005B2CD7" w:rsidP="005B2CD7">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42E6B68D"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DF59CD1" w14:textId="77777777" w:rsidR="005B2CD7" w:rsidRPr="00E029CA" w:rsidRDefault="005B2CD7" w:rsidP="005B2CD7">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728DBF09" w14:textId="77777777" w:rsidR="005B2CD7" w:rsidRPr="00337A29" w:rsidRDefault="005B2CD7" w:rsidP="005B2CD7">
            <w:pPr>
              <w:pStyle w:val="Operatorsinput"/>
            </w:pPr>
            <w:r w:rsidRPr="00337A29">
              <w:t>Оператора</w:t>
            </w:r>
          </w:p>
        </w:tc>
      </w:tr>
      <w:tr w:rsidR="005B2CD7" w:rsidRPr="003A3292" w14:paraId="671BB1F1"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7F629D9" w14:textId="77777777" w:rsidR="005B2CD7" w:rsidRPr="003A3292" w:rsidRDefault="005B2CD7" w:rsidP="005B2CD7">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29B02F84" w14:textId="77777777" w:rsidR="005B2CD7" w:rsidRPr="00337A29" w:rsidRDefault="005B2CD7" w:rsidP="005B2CD7">
            <w:pPr>
              <w:pStyle w:val="Operatorsinput"/>
            </w:pPr>
            <w:r w:rsidRPr="00337A29">
              <w:t>Так</w:t>
            </w:r>
          </w:p>
        </w:tc>
      </w:tr>
      <w:tr w:rsidR="005B2CD7" w:rsidRPr="003A3292" w14:paraId="08F373DD"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C866655" w14:textId="77777777" w:rsidR="005B2CD7" w:rsidRPr="003A3292" w:rsidRDefault="005B2CD7" w:rsidP="005B2CD7">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3B10A76A" w14:textId="77777777" w:rsidR="005B2CD7" w:rsidRPr="00337A29" w:rsidRDefault="005B2CD7" w:rsidP="005B2CD7">
            <w:pPr>
              <w:pStyle w:val="Operatorsinput"/>
            </w:pPr>
            <w:r>
              <w:t>н/з</w:t>
            </w:r>
          </w:p>
        </w:tc>
      </w:tr>
      <w:tr w:rsidR="005B2CD7" w:rsidRPr="003A3292" w14:paraId="2CCF1A34" w14:textId="77777777" w:rsidTr="005B2CD7">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EB09D67" w14:textId="77777777" w:rsidR="005B2CD7" w:rsidRPr="003A3292" w:rsidRDefault="005B2CD7" w:rsidP="005B2CD7">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58937A7E" w14:textId="77777777" w:rsidR="005B2CD7" w:rsidRPr="00337A29" w:rsidRDefault="005B2CD7" w:rsidP="005B2CD7">
            <w:pPr>
              <w:pStyle w:val="Operatorsinput"/>
            </w:pPr>
            <w:r>
              <w:t>н/з</w:t>
            </w:r>
          </w:p>
        </w:tc>
      </w:tr>
    </w:tbl>
    <w:p w14:paraId="202CFBFC" w14:textId="3CBEED68" w:rsidR="005B2CD7" w:rsidRPr="004D2D7E" w:rsidRDefault="00A65F4C" w:rsidP="005B2CD7">
      <w:pPr>
        <w:pStyle w:val="3"/>
      </w:pPr>
      <w:r>
        <w:t>6</w:t>
      </w:r>
      <w:r w:rsidR="005B2CD7">
        <w:t>.2.</w:t>
      </w:r>
      <w:r w:rsidR="005B2CD7" w:rsidRPr="004D2D7E">
        <w:t xml:space="preserve"> </w:t>
      </w:r>
      <w:r w:rsidR="005B2CD7" w:rsidRPr="00B93961">
        <w:t>Ідентифікаційн</w:t>
      </w:r>
      <w:r w:rsidR="005B2CD7">
        <w:t>і</w:t>
      </w:r>
      <w:r w:rsidR="005B2CD7" w:rsidRPr="00B93961">
        <w:t xml:space="preserve"> номер</w:t>
      </w:r>
      <w:r w:rsidR="005B2CD7">
        <w:t>и</w:t>
      </w:r>
      <w:r w:rsidR="005B2CD7" w:rsidRPr="00B93961">
        <w:t xml:space="preserve"> ЗВТ</w:t>
      </w:r>
      <w:r w:rsidR="005B2CD7" w:rsidRPr="004D2D7E">
        <w:t xml:space="preserve">, що </w:t>
      </w:r>
      <w:r w:rsidR="005B2CD7" w:rsidRPr="00D4389D">
        <w:t>використовуються</w:t>
      </w:r>
      <w:r w:rsidR="005B2CD7"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5B2CD7" w:rsidRPr="00E029CA" w14:paraId="21E9395E" w14:textId="77777777" w:rsidTr="005B2CD7">
        <w:trPr>
          <w:trHeight w:val="288"/>
        </w:trPr>
        <w:tc>
          <w:tcPr>
            <w:tcW w:w="1335" w:type="dxa"/>
            <w:shd w:val="clear" w:color="auto" w:fill="auto"/>
            <w:vAlign w:val="center"/>
          </w:tcPr>
          <w:p w14:paraId="78CBA3C6" w14:textId="77777777" w:rsidR="005B2CD7" w:rsidRPr="00F62258" w:rsidRDefault="00147032" w:rsidP="005B2CD7">
            <w:pPr>
              <w:spacing w:before="0" w:after="0"/>
              <w:jc w:val="center"/>
              <w:rPr>
                <w:rFonts w:ascii="Arial" w:hAnsi="Arial" w:cs="Arial"/>
                <w:bCs/>
              </w:rPr>
            </w:pPr>
            <w:r w:rsidRPr="0034087B">
              <w:rPr>
                <w:rFonts w:ascii="Arial" w:hAnsi="Arial" w:cs="Arial"/>
                <w:b/>
                <w:iCs/>
                <w:sz w:val="22"/>
                <w:lang w:eastAsia="ru-RU"/>
              </w:rPr>
              <w:t>ЗВТ06</w:t>
            </w:r>
          </w:p>
        </w:tc>
        <w:tc>
          <w:tcPr>
            <w:tcW w:w="1336" w:type="dxa"/>
            <w:shd w:val="clear" w:color="auto" w:fill="auto"/>
            <w:vAlign w:val="center"/>
          </w:tcPr>
          <w:p w14:paraId="3756C9BB" w14:textId="77777777" w:rsidR="005B2CD7" w:rsidRPr="00F62258" w:rsidRDefault="005B2CD7" w:rsidP="005B2CD7">
            <w:pPr>
              <w:spacing w:before="0" w:after="0"/>
              <w:jc w:val="center"/>
              <w:rPr>
                <w:rFonts w:ascii="Arial" w:hAnsi="Arial" w:cs="Arial"/>
                <w:bCs/>
              </w:rPr>
            </w:pPr>
          </w:p>
        </w:tc>
        <w:tc>
          <w:tcPr>
            <w:tcW w:w="1335" w:type="dxa"/>
            <w:shd w:val="clear" w:color="auto" w:fill="auto"/>
            <w:vAlign w:val="center"/>
          </w:tcPr>
          <w:p w14:paraId="1785ECDE"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07DCC3A3"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3B4A0687" w14:textId="77777777" w:rsidR="005B2CD7" w:rsidRPr="00F62258" w:rsidRDefault="005B2CD7" w:rsidP="005B2CD7">
            <w:pPr>
              <w:spacing w:before="0" w:after="0"/>
              <w:jc w:val="center"/>
              <w:rPr>
                <w:rFonts w:ascii="Arial" w:hAnsi="Arial" w:cs="Arial"/>
                <w:bCs/>
              </w:rPr>
            </w:pPr>
          </w:p>
        </w:tc>
      </w:tr>
    </w:tbl>
    <w:p w14:paraId="0B4A9A34" w14:textId="77777777" w:rsidR="005B2CD7" w:rsidRPr="00E029CA" w:rsidRDefault="005B2CD7" w:rsidP="005B2CD7">
      <w:pPr>
        <w:spacing w:before="0" w:after="0"/>
        <w:rPr>
          <w:sz w:val="16"/>
          <w:szCs w:val="20"/>
          <w:lang w:eastAsia="ru-RU"/>
        </w:rPr>
      </w:pPr>
    </w:p>
    <w:p w14:paraId="61E7E066" w14:textId="77777777" w:rsidR="00531D11" w:rsidRPr="00E029CA" w:rsidRDefault="00531D11" w:rsidP="00531D11">
      <w:pPr>
        <w:spacing w:before="0" w:after="0"/>
        <w:rPr>
          <w:sz w:val="22"/>
          <w:lang w:eastAsia="ru-RU"/>
        </w:rPr>
      </w:pPr>
      <w:r w:rsidRPr="00E029CA">
        <w:rPr>
          <w:sz w:val="22"/>
          <w:lang w:eastAsia="ru-RU"/>
        </w:rPr>
        <w:t>Коментар</w:t>
      </w:r>
      <w:r>
        <w:rPr>
          <w:sz w:val="22"/>
          <w:lang w:eastAsia="ru-RU"/>
        </w:rPr>
        <w:t xml:space="preserve"> та пояснення, зокрема</w:t>
      </w:r>
      <w:r w:rsidRPr="00E029CA">
        <w:rPr>
          <w:sz w:val="22"/>
          <w:lang w:eastAsia="ru-RU"/>
        </w:rPr>
        <w:t>, якщо використовується декілька ЗВТ</w:t>
      </w:r>
    </w:p>
    <w:tbl>
      <w:tblPr>
        <w:tblStyle w:val="a3"/>
        <w:tblW w:w="0" w:type="auto"/>
        <w:tblLook w:val="04A0" w:firstRow="1" w:lastRow="0" w:firstColumn="1" w:lastColumn="0" w:noHBand="0" w:noVBand="1"/>
      </w:tblPr>
      <w:tblGrid>
        <w:gridCol w:w="9606"/>
      </w:tblGrid>
      <w:tr w:rsidR="005B2CD7" w14:paraId="5D21FF57" w14:textId="77777777" w:rsidTr="005B2CD7">
        <w:tc>
          <w:tcPr>
            <w:tcW w:w="9606" w:type="dxa"/>
          </w:tcPr>
          <w:p w14:paraId="51665043" w14:textId="77777777" w:rsidR="005B2CD7" w:rsidRPr="00700447" w:rsidRDefault="005B2CD7" w:rsidP="005B2CD7">
            <w:pPr>
              <w:pStyle w:val="Operatorsinput"/>
              <w:rPr>
                <w:szCs w:val="22"/>
              </w:rPr>
            </w:pPr>
            <w:r w:rsidRPr="00700447">
              <w:rPr>
                <w:szCs w:val="22"/>
              </w:rPr>
              <w:t>н/з</w:t>
            </w:r>
          </w:p>
        </w:tc>
      </w:tr>
    </w:tbl>
    <w:p w14:paraId="7C4DA71C" w14:textId="77777777" w:rsidR="005B2CD7" w:rsidRPr="00E029CA" w:rsidRDefault="005B2CD7" w:rsidP="005B2CD7">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147032" w:rsidRPr="004D2D7E" w14:paraId="2A72906F" w14:textId="77777777" w:rsidTr="005B2CD7">
        <w:trPr>
          <w:cantSplit/>
          <w:trHeight w:val="288"/>
        </w:trPr>
        <w:tc>
          <w:tcPr>
            <w:tcW w:w="4111" w:type="dxa"/>
            <w:tcBorders>
              <w:top w:val="nil"/>
              <w:left w:val="nil"/>
              <w:bottom w:val="nil"/>
              <w:right w:val="single" w:sz="4" w:space="0" w:color="auto"/>
            </w:tcBorders>
            <w:shd w:val="clear" w:color="auto" w:fill="auto"/>
            <w:vAlign w:val="center"/>
          </w:tcPr>
          <w:p w14:paraId="4A10DCB3" w14:textId="27BCE2F6" w:rsidR="00147032" w:rsidRPr="004D2D7E" w:rsidRDefault="00A65F4C" w:rsidP="005B2CD7">
            <w:pPr>
              <w:spacing w:before="0"/>
              <w:rPr>
                <w:b/>
              </w:rPr>
            </w:pPr>
            <w:r>
              <w:rPr>
                <w:b/>
                <w:sz w:val="22"/>
              </w:rPr>
              <w:t>6</w:t>
            </w:r>
            <w:r w:rsidR="00147032" w:rsidRPr="00497F14">
              <w:rPr>
                <w:b/>
                <w:sz w:val="22"/>
              </w:rPr>
              <w:t>.</w:t>
            </w:r>
            <w:r w:rsidR="00147032">
              <w:rPr>
                <w:b/>
                <w:sz w:val="22"/>
              </w:rPr>
              <w:t>3</w:t>
            </w:r>
            <w:r w:rsidR="00147032" w:rsidRPr="00497F14">
              <w:rPr>
                <w:b/>
                <w:sz w:val="22"/>
              </w:rPr>
              <w:t>.</w:t>
            </w:r>
            <w:r w:rsidR="00147032" w:rsidRPr="004D2D7E">
              <w:t xml:space="preserve"> </w:t>
            </w:r>
            <w:r w:rsidR="00147032" w:rsidRPr="004D2D7E">
              <w:rPr>
                <w:b/>
                <w:sz w:val="22"/>
              </w:rPr>
              <w:t xml:space="preserve"> Рівень точності для даних про діяльність відповідно </w:t>
            </w:r>
            <w:r w:rsidR="00147032">
              <w:rPr>
                <w:b/>
                <w:sz w:val="22"/>
              </w:rPr>
              <w:t xml:space="preserve">до </w:t>
            </w:r>
            <w:r w:rsidR="00147032"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03EF9EDD" w14:textId="77777777" w:rsidR="00147032" w:rsidRPr="0034087B" w:rsidRDefault="00147032" w:rsidP="00E67CF7">
            <w:pPr>
              <w:spacing w:before="0" w:after="0"/>
              <w:jc w:val="center"/>
              <w:rPr>
                <w:rFonts w:ascii="Arial" w:eastAsia="Times New Roman" w:hAnsi="Arial" w:cs="Arial"/>
                <w:b/>
                <w:iCs/>
                <w:lang w:eastAsia="ru-RU"/>
              </w:rPr>
            </w:pPr>
            <w:r w:rsidRPr="0034087B">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1AAE43FA" w14:textId="77777777" w:rsidR="00147032" w:rsidRPr="0034087B" w:rsidRDefault="00147032" w:rsidP="00E67CF7">
            <w:pPr>
              <w:spacing w:before="0" w:after="0"/>
              <w:rPr>
                <w:rFonts w:ascii="Arial" w:eastAsia="Times New Roman" w:hAnsi="Arial" w:cs="Arial"/>
                <w:iCs/>
                <w:lang w:eastAsia="ru-RU"/>
              </w:rPr>
            </w:pPr>
            <w:r w:rsidRPr="0034087B">
              <w:rPr>
                <w:rFonts w:ascii="Arial" w:eastAsia="Times New Roman" w:hAnsi="Arial" w:cs="Arial"/>
                <w:iCs/>
                <w:sz w:val="22"/>
                <w:lang w:eastAsia="ru-RU"/>
              </w:rPr>
              <w:t xml:space="preserve">невизначеність не повинна перевищувати ± 2,5% </w:t>
            </w:r>
          </w:p>
        </w:tc>
      </w:tr>
      <w:tr w:rsidR="00147032" w:rsidRPr="004D2D7E" w14:paraId="043F6249" w14:textId="77777777" w:rsidTr="005B2CD7">
        <w:trPr>
          <w:trHeight w:val="288"/>
        </w:trPr>
        <w:tc>
          <w:tcPr>
            <w:tcW w:w="4111" w:type="dxa"/>
            <w:tcBorders>
              <w:top w:val="nil"/>
              <w:left w:val="nil"/>
              <w:bottom w:val="nil"/>
              <w:right w:val="single" w:sz="4" w:space="0" w:color="auto"/>
            </w:tcBorders>
            <w:shd w:val="clear" w:color="auto" w:fill="auto"/>
            <w:vAlign w:val="center"/>
          </w:tcPr>
          <w:p w14:paraId="081BB829" w14:textId="1D5C7F22" w:rsidR="00147032" w:rsidRPr="004D2D7E" w:rsidRDefault="00A65F4C" w:rsidP="005B2CD7">
            <w:pPr>
              <w:spacing w:before="0"/>
              <w:rPr>
                <w:b/>
              </w:rPr>
            </w:pPr>
            <w:r>
              <w:rPr>
                <w:b/>
                <w:sz w:val="22"/>
              </w:rPr>
              <w:t>6</w:t>
            </w:r>
            <w:r w:rsidR="00147032">
              <w:rPr>
                <w:b/>
                <w:sz w:val="22"/>
              </w:rPr>
              <w:t>.4.</w:t>
            </w:r>
            <w:r w:rsidR="00147032"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2A74BB76" w14:textId="77777777" w:rsidR="00147032" w:rsidRPr="0034087B" w:rsidRDefault="00147032" w:rsidP="00E67CF7">
            <w:pPr>
              <w:spacing w:before="0" w:after="0"/>
              <w:jc w:val="center"/>
              <w:rPr>
                <w:rFonts w:ascii="Arial" w:eastAsia="Times New Roman" w:hAnsi="Arial" w:cs="Arial"/>
                <w:b/>
                <w:iCs/>
                <w:lang w:eastAsia="ru-RU"/>
              </w:rPr>
            </w:pPr>
            <w:r w:rsidRPr="0034087B">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5B486B0B" w14:textId="77777777" w:rsidR="00147032" w:rsidRPr="0034087B" w:rsidRDefault="00147032" w:rsidP="00E67CF7">
            <w:pPr>
              <w:spacing w:before="0" w:after="0"/>
              <w:rPr>
                <w:rFonts w:ascii="Arial" w:eastAsia="Times New Roman" w:hAnsi="Arial" w:cs="Arial"/>
                <w:iCs/>
                <w:lang w:eastAsia="ru-RU"/>
              </w:rPr>
            </w:pPr>
            <w:r w:rsidRPr="0034087B">
              <w:rPr>
                <w:rFonts w:ascii="Arial" w:eastAsia="Times New Roman" w:hAnsi="Arial" w:cs="Arial"/>
                <w:iCs/>
                <w:sz w:val="22"/>
                <w:lang w:eastAsia="ru-RU"/>
              </w:rPr>
              <w:t xml:space="preserve">невизначеність не повинна перевищувати ± 2,5% </w:t>
            </w:r>
          </w:p>
        </w:tc>
      </w:tr>
      <w:tr w:rsidR="005B2CD7" w:rsidRPr="004D2D7E" w14:paraId="1DDF8863" w14:textId="77777777" w:rsidTr="005B2CD7">
        <w:trPr>
          <w:trHeight w:val="288"/>
        </w:trPr>
        <w:tc>
          <w:tcPr>
            <w:tcW w:w="4111" w:type="dxa"/>
            <w:tcBorders>
              <w:top w:val="nil"/>
              <w:left w:val="nil"/>
              <w:bottom w:val="nil"/>
              <w:right w:val="single" w:sz="4" w:space="0" w:color="auto"/>
            </w:tcBorders>
            <w:shd w:val="clear" w:color="auto" w:fill="auto"/>
            <w:vAlign w:val="center"/>
          </w:tcPr>
          <w:p w14:paraId="0EAA4378" w14:textId="2E4A5FA1" w:rsidR="005B2CD7" w:rsidRPr="004D2D7E" w:rsidRDefault="00A65F4C" w:rsidP="005B2CD7">
            <w:pPr>
              <w:spacing w:before="0"/>
              <w:rPr>
                <w:b/>
              </w:rPr>
            </w:pPr>
            <w:r>
              <w:rPr>
                <w:b/>
                <w:sz w:val="22"/>
              </w:rPr>
              <w:t>6</w:t>
            </w:r>
            <w:r w:rsidR="005B2CD7">
              <w:rPr>
                <w:b/>
                <w:sz w:val="22"/>
              </w:rPr>
              <w:t>.5.</w:t>
            </w:r>
            <w:r w:rsidR="005B2CD7"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34EB07DE" w14:textId="77777777" w:rsidR="005B2CD7" w:rsidRPr="00F62258" w:rsidRDefault="00147032" w:rsidP="005B2CD7">
            <w:pPr>
              <w:spacing w:before="0" w:after="0"/>
              <w:jc w:val="center"/>
              <w:rPr>
                <w:rFonts w:ascii="Arial" w:eastAsia="Times New Roman" w:hAnsi="Arial" w:cs="Arial"/>
                <w:b/>
                <w:iCs/>
                <w:lang w:eastAsia="ru-RU"/>
              </w:rPr>
            </w:pPr>
            <w:r w:rsidRPr="0034087B">
              <w:rPr>
                <w:rFonts w:ascii="Arial" w:eastAsia="Times New Roman" w:hAnsi="Arial" w:cs="Arial"/>
                <w:iCs/>
                <w:sz w:val="22"/>
                <w:lang w:eastAsia="ru-RU"/>
              </w:rPr>
              <w:t>±</w:t>
            </w:r>
            <w:r w:rsidRPr="0034087B">
              <w:rPr>
                <w:rFonts w:ascii="Arial" w:eastAsia="Times New Roman" w:hAnsi="Arial" w:cs="Arial"/>
                <w:b/>
                <w:iCs/>
                <w:sz w:val="22"/>
                <w:lang w:eastAsia="ru-RU"/>
              </w:rPr>
              <w:t>0,5%</w:t>
            </w:r>
          </w:p>
        </w:tc>
        <w:tc>
          <w:tcPr>
            <w:tcW w:w="4002" w:type="dxa"/>
            <w:tcBorders>
              <w:top w:val="single" w:sz="4" w:space="0" w:color="auto"/>
              <w:bottom w:val="single" w:sz="4" w:space="0" w:color="auto"/>
            </w:tcBorders>
            <w:shd w:val="clear" w:color="auto" w:fill="auto"/>
            <w:noWrap/>
            <w:vAlign w:val="center"/>
          </w:tcPr>
          <w:p w14:paraId="3799AF1C" w14:textId="77777777" w:rsidR="005B2CD7" w:rsidRPr="00764678" w:rsidRDefault="005B2CD7" w:rsidP="005B2CD7">
            <w:pPr>
              <w:pStyle w:val="Operatorsinput"/>
              <w:rPr>
                <w:b/>
              </w:rPr>
            </w:pPr>
            <w:r w:rsidRPr="00764678">
              <w:t>Розрахунок невизначеності наведено в файлі «</w:t>
            </w:r>
            <w:r>
              <w:rPr>
                <w:i/>
              </w:rPr>
              <w:t>ХХХ.docx</w:t>
            </w:r>
            <w:r w:rsidRPr="00764678">
              <w:rPr>
                <w:i/>
              </w:rPr>
              <w:t>»</w:t>
            </w:r>
          </w:p>
        </w:tc>
      </w:tr>
    </w:tbl>
    <w:p w14:paraId="237FEED2" w14:textId="113835BA" w:rsidR="005B2CD7" w:rsidRPr="00894386" w:rsidRDefault="00A65F4C" w:rsidP="005B2CD7">
      <w:pPr>
        <w:pStyle w:val="3"/>
      </w:pPr>
      <w:r>
        <w:t>6</w:t>
      </w:r>
      <w:r w:rsidR="005B2CD7">
        <w:t>.6.</w:t>
      </w:r>
      <w:r w:rsidR="005B2CD7" w:rsidRPr="004D2D7E">
        <w:t xml:space="preserve"> </w:t>
      </w:r>
      <w:r w:rsidR="005B2CD7"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5B2CD7" w:rsidRPr="00E029CA" w14:paraId="7280048B" w14:textId="77777777" w:rsidTr="005B2CD7">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B23F" w14:textId="77777777" w:rsidR="005B2CD7" w:rsidRPr="00E029CA" w:rsidRDefault="005B2CD7" w:rsidP="005B2CD7">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6F38116C"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550143DC"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C9530DB" w14:textId="77777777" w:rsidR="005B2CD7" w:rsidRPr="00E029CA" w:rsidRDefault="005B2CD7" w:rsidP="005B2CD7">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147032" w:rsidRPr="004D2D7E" w14:paraId="38DED42C"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43B312C" w14:textId="77777777" w:rsidR="00147032" w:rsidRPr="00E029CA" w:rsidRDefault="00147032" w:rsidP="005B2CD7">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tcPr>
          <w:p w14:paraId="5DDA3562" w14:textId="77777777" w:rsidR="00147032" w:rsidRPr="00716A90" w:rsidRDefault="00147032" w:rsidP="00E67CF7">
            <w:pPr>
              <w:jc w:val="cente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73EC69F" w14:textId="77777777" w:rsidR="00147032" w:rsidRPr="0034087B" w:rsidRDefault="00147032" w:rsidP="005B2CD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E568951" w14:textId="77777777" w:rsidR="00147032" w:rsidRPr="0034087B" w:rsidRDefault="00147032" w:rsidP="005B2CD7">
            <w:pPr>
              <w:spacing w:before="0" w:after="0"/>
              <w:rPr>
                <w:rFonts w:ascii="Arial" w:hAnsi="Arial" w:cs="Arial"/>
                <w:lang w:eastAsia="ru-RU"/>
              </w:rPr>
            </w:pPr>
          </w:p>
        </w:tc>
      </w:tr>
      <w:tr w:rsidR="00147032" w:rsidRPr="004D2D7E" w14:paraId="7FF03498"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77E7D77" w14:textId="77777777" w:rsidR="00147032" w:rsidRPr="00E029CA" w:rsidRDefault="00147032" w:rsidP="005B2CD7">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tcPr>
          <w:p w14:paraId="2AA02422" w14:textId="77777777" w:rsidR="00147032" w:rsidRPr="00716A90" w:rsidRDefault="00147032" w:rsidP="00E67CF7">
            <w:pPr>
              <w:jc w:val="cente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C970763" w14:textId="77777777" w:rsidR="00147032" w:rsidRPr="0034087B" w:rsidRDefault="00147032" w:rsidP="005B2CD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9035568" w14:textId="77777777" w:rsidR="00147032" w:rsidRPr="0034087B" w:rsidRDefault="00147032" w:rsidP="005B2CD7">
            <w:pPr>
              <w:spacing w:before="0" w:after="0"/>
              <w:rPr>
                <w:rFonts w:ascii="Arial" w:hAnsi="Arial" w:cs="Arial"/>
                <w:lang w:eastAsia="ru-RU"/>
              </w:rPr>
            </w:pPr>
          </w:p>
        </w:tc>
      </w:tr>
      <w:tr w:rsidR="00147032" w:rsidRPr="004D2D7E" w14:paraId="2FB79D32"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D1EA5CD" w14:textId="77777777" w:rsidR="00147032" w:rsidRPr="00E029CA" w:rsidRDefault="00147032" w:rsidP="005B2CD7">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tcPr>
          <w:p w14:paraId="5BCB899B" w14:textId="77777777" w:rsidR="00147032" w:rsidRPr="00716A90" w:rsidRDefault="00147032" w:rsidP="00E67CF7">
            <w:pPr>
              <w:jc w:val="cente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A6ADADF" w14:textId="77777777" w:rsidR="00147032" w:rsidRPr="0034087B" w:rsidRDefault="00147032" w:rsidP="005B2CD7">
            <w:pPr>
              <w:spacing w:before="0" w:after="0"/>
              <w:jc w:val="center"/>
              <w:rPr>
                <w:rFonts w:ascii="Arial" w:hAnsi="Arial" w:cs="Arial"/>
                <w:b/>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05B7580" w14:textId="77777777" w:rsidR="00147032" w:rsidRPr="007055B0" w:rsidRDefault="00147032" w:rsidP="005B2CD7">
            <w:pPr>
              <w:spacing w:before="0" w:after="0"/>
              <w:rPr>
                <w:rFonts w:ascii="Arial" w:hAnsi="Arial" w:cs="Arial"/>
              </w:rPr>
            </w:pPr>
          </w:p>
        </w:tc>
      </w:tr>
      <w:tr w:rsidR="00147032" w:rsidRPr="004D2D7E" w14:paraId="351F40C1"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32165E02" w14:textId="77777777" w:rsidR="00147032" w:rsidRPr="00E029CA" w:rsidRDefault="00147032" w:rsidP="005B2CD7">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F213A36" w14:textId="77777777" w:rsidR="00147032" w:rsidRPr="00716A90" w:rsidRDefault="00147032" w:rsidP="00E67CF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58C2E808" w14:textId="77777777" w:rsidR="00147032" w:rsidRPr="00F62258" w:rsidRDefault="00147032" w:rsidP="005B2CD7">
            <w:pPr>
              <w:spacing w:before="0" w:after="0"/>
              <w:rPr>
                <w:rFonts w:ascii="Arial" w:hAnsi="Arial" w:cs="Arial"/>
                <w:bCs/>
              </w:rPr>
            </w:pPr>
          </w:p>
        </w:tc>
        <w:tc>
          <w:tcPr>
            <w:tcW w:w="2268" w:type="dxa"/>
            <w:tcBorders>
              <w:top w:val="single" w:sz="4" w:space="0" w:color="auto"/>
              <w:left w:val="nil"/>
              <w:bottom w:val="single" w:sz="4" w:space="0" w:color="auto"/>
              <w:right w:val="single" w:sz="4" w:space="0" w:color="000000"/>
            </w:tcBorders>
            <w:shd w:val="clear" w:color="auto" w:fill="auto"/>
            <w:noWrap/>
          </w:tcPr>
          <w:p w14:paraId="484C6082" w14:textId="77777777" w:rsidR="00147032" w:rsidRPr="00F62258" w:rsidRDefault="00147032" w:rsidP="005B2CD7">
            <w:pPr>
              <w:spacing w:before="0" w:after="0"/>
              <w:rPr>
                <w:rFonts w:ascii="Arial" w:hAnsi="Arial" w:cs="Arial"/>
                <w:bCs/>
              </w:rPr>
            </w:pPr>
          </w:p>
        </w:tc>
      </w:tr>
      <w:tr w:rsidR="00990C9A" w:rsidRPr="004D2D7E" w14:paraId="77175725" w14:textId="77777777" w:rsidTr="005F1B0C">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B040AAD" w14:textId="77777777" w:rsidR="00990C9A" w:rsidRPr="00E029CA" w:rsidRDefault="00990C9A" w:rsidP="005B2CD7">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51A4B2A" w14:textId="77777777" w:rsidR="00990C9A" w:rsidRPr="00A54443" w:rsidRDefault="00990C9A" w:rsidP="005F1B0C">
            <w:pPr>
              <w:spacing w:before="60" w:after="0"/>
              <w:jc w:val="center"/>
              <w:rPr>
                <w:rFonts w:ascii="Arial" w:eastAsia="Times New Roman" w:hAnsi="Arial" w:cs="Arial"/>
                <w:b/>
                <w:bCs/>
                <w:iCs/>
                <w:lang w:eastAsia="ru-RU"/>
              </w:rPr>
            </w:pPr>
            <w:r w:rsidRPr="00A54443">
              <w:rPr>
                <w:rFonts w:ascii="Arial" w:eastAsia="Times New Roman" w:hAnsi="Arial" w:cs="Arial"/>
                <w:b/>
                <w:bCs/>
                <w:iCs/>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CC26C90" w14:textId="29BC4C26" w:rsidR="00990C9A" w:rsidRPr="00990C9A" w:rsidRDefault="00FF3465" w:rsidP="005F1B0C">
            <w:pPr>
              <w:spacing w:before="60" w:after="0"/>
              <w:jc w:val="center"/>
              <w:rPr>
                <w:rFonts w:ascii="Arial" w:eastAsia="Times New Roman" w:hAnsi="Arial" w:cs="Arial"/>
                <w:b/>
                <w:bCs/>
                <w:iCs/>
                <w:lang w:eastAsia="ru-RU"/>
              </w:rPr>
            </w:pPr>
            <w:r>
              <w:rPr>
                <w:rFonts w:ascii="Arial" w:eastAsia="Times New Roman" w:hAnsi="Arial" w:cs="Arial"/>
                <w:b/>
                <w:bCs/>
                <w:iCs/>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tcPr>
          <w:p w14:paraId="59CBB624" w14:textId="7C2EC804" w:rsidR="00990C9A" w:rsidRPr="00F62258" w:rsidRDefault="00FF3465" w:rsidP="005B2CD7">
            <w:pPr>
              <w:spacing w:before="0" w:after="0"/>
              <w:rPr>
                <w:rFonts w:ascii="Arial" w:hAnsi="Arial" w:cs="Arial"/>
                <w:bCs/>
              </w:rPr>
            </w:pPr>
            <w:r w:rsidRPr="00990C9A">
              <w:rPr>
                <w:rFonts w:ascii="Arial" w:eastAsia="Times New Roman" w:hAnsi="Arial" w:cs="Arial"/>
                <w:b/>
                <w:bCs/>
                <w:iCs/>
                <w:sz w:val="22"/>
                <w:lang w:eastAsia="ru-RU"/>
              </w:rPr>
              <w:t>Лабораторні аналізи</w:t>
            </w:r>
          </w:p>
        </w:tc>
      </w:tr>
      <w:tr w:rsidR="00990C9A" w:rsidRPr="004D2D7E" w14:paraId="557DBEF8"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55771F00" w14:textId="77777777" w:rsidR="00990C9A" w:rsidRPr="00E029CA" w:rsidRDefault="00990C9A" w:rsidP="005B2CD7">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5ED26E1" w14:textId="77777777" w:rsidR="00990C9A" w:rsidRPr="00716A90" w:rsidRDefault="00990C9A" w:rsidP="00E67CF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05F96474" w14:textId="77777777" w:rsidR="00990C9A" w:rsidRPr="00F62258" w:rsidRDefault="00990C9A" w:rsidP="005B2CD7">
            <w:pPr>
              <w:spacing w:before="0" w:after="0"/>
              <w:rPr>
                <w:rFonts w:ascii="Arial" w:hAnsi="Arial" w:cs="Arial"/>
                <w:bCs/>
              </w:rPr>
            </w:pPr>
          </w:p>
        </w:tc>
        <w:tc>
          <w:tcPr>
            <w:tcW w:w="2268" w:type="dxa"/>
            <w:tcBorders>
              <w:top w:val="single" w:sz="4" w:space="0" w:color="auto"/>
              <w:left w:val="nil"/>
              <w:bottom w:val="single" w:sz="4" w:space="0" w:color="auto"/>
              <w:right w:val="single" w:sz="4" w:space="0" w:color="000000"/>
            </w:tcBorders>
            <w:shd w:val="clear" w:color="auto" w:fill="auto"/>
            <w:noWrap/>
          </w:tcPr>
          <w:p w14:paraId="4B8F5A08" w14:textId="77777777" w:rsidR="00990C9A" w:rsidRPr="00F62258" w:rsidRDefault="00990C9A" w:rsidP="005B2CD7">
            <w:pPr>
              <w:spacing w:before="0" w:after="0"/>
              <w:rPr>
                <w:rFonts w:ascii="Arial" w:hAnsi="Arial" w:cs="Arial"/>
                <w:bCs/>
              </w:rPr>
            </w:pPr>
          </w:p>
        </w:tc>
      </w:tr>
    </w:tbl>
    <w:p w14:paraId="541416AB" w14:textId="77777777" w:rsidR="005B2CD7" w:rsidRPr="004D2D7E" w:rsidRDefault="005B2CD7" w:rsidP="005B2CD7">
      <w:pPr>
        <w:rPr>
          <w:lang w:eastAsia="ru-RU"/>
        </w:rPr>
      </w:pPr>
    </w:p>
    <w:p w14:paraId="21B69183" w14:textId="77777777" w:rsidR="005B2CD7" w:rsidRPr="004D2D7E" w:rsidRDefault="005B2CD7" w:rsidP="005B2CD7">
      <w:pPr>
        <w:rPr>
          <w:u w:val="single"/>
        </w:rPr>
        <w:sectPr w:rsidR="005B2CD7" w:rsidRPr="004D2D7E" w:rsidSect="00BD521C">
          <w:pgSz w:w="11906" w:h="16838"/>
          <w:pgMar w:top="850" w:right="850" w:bottom="850" w:left="1417" w:header="708" w:footer="708" w:gutter="0"/>
          <w:cols w:space="708"/>
          <w:docGrid w:linePitch="360"/>
        </w:sectPr>
      </w:pPr>
    </w:p>
    <w:p w14:paraId="73F91DF0" w14:textId="0C6AF2D9" w:rsidR="005B2CD7" w:rsidRPr="004D2D7E" w:rsidRDefault="00A65F4C" w:rsidP="005B2CD7">
      <w:pPr>
        <w:pStyle w:val="3"/>
      </w:pPr>
      <w:r>
        <w:lastRenderedPageBreak/>
        <w:t>6</w:t>
      </w:r>
      <w:r w:rsidR="005B2CD7">
        <w:t xml:space="preserve">.7. </w:t>
      </w:r>
      <w:r w:rsidR="005B2CD7"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799"/>
        <w:gridCol w:w="1440"/>
        <w:gridCol w:w="1565"/>
      </w:tblGrid>
      <w:tr w:rsidR="005B2CD7" w:rsidRPr="00E029CA" w14:paraId="4C8EC10B" w14:textId="77777777" w:rsidTr="00990C9A">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E67BD"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8DE98B2"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6E94D91A"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5F599E9F"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0C27346C"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799" w:type="dxa"/>
            <w:tcBorders>
              <w:top w:val="single" w:sz="4" w:space="0" w:color="auto"/>
              <w:left w:val="nil"/>
              <w:bottom w:val="single" w:sz="4" w:space="0" w:color="auto"/>
              <w:right w:val="single" w:sz="4" w:space="0" w:color="auto"/>
            </w:tcBorders>
            <w:shd w:val="clear" w:color="auto" w:fill="auto"/>
            <w:vAlign w:val="center"/>
          </w:tcPr>
          <w:p w14:paraId="5712D3F9" w14:textId="77777777" w:rsidR="005B2CD7" w:rsidRPr="00E029CA" w:rsidRDefault="005B2CD7" w:rsidP="005B2CD7">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440" w:type="dxa"/>
            <w:tcBorders>
              <w:top w:val="single" w:sz="4" w:space="0" w:color="auto"/>
              <w:left w:val="nil"/>
              <w:bottom w:val="single" w:sz="4" w:space="0" w:color="auto"/>
              <w:right w:val="single" w:sz="4" w:space="0" w:color="auto"/>
            </w:tcBorders>
            <w:shd w:val="clear" w:color="auto" w:fill="auto"/>
            <w:vAlign w:val="center"/>
          </w:tcPr>
          <w:p w14:paraId="085ACEE7"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565" w:type="dxa"/>
            <w:tcBorders>
              <w:top w:val="single" w:sz="4" w:space="0" w:color="auto"/>
              <w:left w:val="nil"/>
              <w:bottom w:val="single" w:sz="4" w:space="0" w:color="auto"/>
              <w:right w:val="single" w:sz="4" w:space="0" w:color="auto"/>
            </w:tcBorders>
            <w:shd w:val="clear" w:color="auto" w:fill="auto"/>
            <w:vAlign w:val="center"/>
          </w:tcPr>
          <w:p w14:paraId="1EC0266C"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147032" w:rsidRPr="004D2D7E" w14:paraId="7A489541" w14:textId="77777777" w:rsidTr="00990C9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0AB99" w14:textId="77777777" w:rsidR="00147032" w:rsidRPr="005864D2" w:rsidRDefault="00147032" w:rsidP="005B2CD7">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tcPr>
          <w:p w14:paraId="1813D5F1" w14:textId="77777777" w:rsidR="00147032" w:rsidRPr="00716A90" w:rsidRDefault="00147032" w:rsidP="00E67CF7">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C032B5C" w14:textId="77777777" w:rsidR="00147032" w:rsidRPr="00F62258" w:rsidRDefault="00147032" w:rsidP="005B2CD7">
            <w:pPr>
              <w:spacing w:before="0" w:after="0"/>
              <w:rPr>
                <w:rFonts w:ascii="Arial" w:hAnsi="Arial" w:cs="Arial"/>
                <w:bCs/>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0A333BA" w14:textId="77777777" w:rsidR="00147032" w:rsidRPr="00F62258" w:rsidRDefault="00147032" w:rsidP="005B2CD7">
            <w:pPr>
              <w:spacing w:before="0" w:after="0"/>
              <w:rPr>
                <w:rFonts w:ascii="Arial" w:hAnsi="Arial" w:cs="Arial"/>
                <w:bCs/>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00042F1B" w14:textId="77777777" w:rsidR="00147032" w:rsidRPr="00F62258" w:rsidRDefault="00147032" w:rsidP="005B2CD7">
            <w:pPr>
              <w:spacing w:before="0" w:after="0"/>
              <w:rPr>
                <w:rFonts w:ascii="Arial" w:hAnsi="Arial" w:cs="Arial"/>
                <w:bCs/>
              </w:rPr>
            </w:pPr>
          </w:p>
        </w:tc>
        <w:tc>
          <w:tcPr>
            <w:tcW w:w="1799" w:type="dxa"/>
            <w:tcBorders>
              <w:top w:val="single" w:sz="4" w:space="0" w:color="auto"/>
              <w:left w:val="nil"/>
              <w:bottom w:val="single" w:sz="4" w:space="0" w:color="auto"/>
              <w:right w:val="single" w:sz="4" w:space="0" w:color="auto"/>
            </w:tcBorders>
            <w:shd w:val="clear" w:color="auto" w:fill="auto"/>
            <w:vAlign w:val="center"/>
          </w:tcPr>
          <w:p w14:paraId="3B8FCBB1" w14:textId="77777777" w:rsidR="00147032" w:rsidRPr="00F62258" w:rsidRDefault="00147032" w:rsidP="005B2CD7">
            <w:pPr>
              <w:spacing w:before="0" w:after="0"/>
              <w:rPr>
                <w:rFonts w:ascii="Arial" w:hAnsi="Arial" w:cs="Arial"/>
                <w:bCs/>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6861794" w14:textId="77777777" w:rsidR="00147032" w:rsidRPr="00F62258" w:rsidRDefault="00147032" w:rsidP="005B2CD7">
            <w:pPr>
              <w:spacing w:before="0" w:after="0"/>
              <w:rPr>
                <w:rFonts w:ascii="Arial" w:hAnsi="Arial" w:cs="Arial"/>
                <w:bCs/>
              </w:rPr>
            </w:pPr>
          </w:p>
        </w:tc>
        <w:tc>
          <w:tcPr>
            <w:tcW w:w="1565" w:type="dxa"/>
            <w:tcBorders>
              <w:top w:val="single" w:sz="4" w:space="0" w:color="auto"/>
              <w:left w:val="nil"/>
              <w:bottom w:val="single" w:sz="4" w:space="0" w:color="auto"/>
              <w:right w:val="single" w:sz="4" w:space="0" w:color="auto"/>
            </w:tcBorders>
            <w:shd w:val="clear" w:color="auto" w:fill="auto"/>
            <w:vAlign w:val="center"/>
          </w:tcPr>
          <w:p w14:paraId="314334AD" w14:textId="77777777" w:rsidR="00147032" w:rsidRPr="00F62258" w:rsidRDefault="00147032" w:rsidP="005B2CD7">
            <w:pPr>
              <w:spacing w:before="0" w:after="0"/>
              <w:rPr>
                <w:rFonts w:ascii="Arial" w:hAnsi="Arial" w:cs="Arial"/>
                <w:bCs/>
              </w:rPr>
            </w:pPr>
          </w:p>
        </w:tc>
      </w:tr>
      <w:tr w:rsidR="00147032" w:rsidRPr="004D2D7E" w14:paraId="02F3BCBA" w14:textId="77777777" w:rsidTr="00990C9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2D899" w14:textId="77777777" w:rsidR="00147032" w:rsidRPr="005864D2" w:rsidRDefault="00147032" w:rsidP="005B2CD7">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tcPr>
          <w:p w14:paraId="158C3456" w14:textId="77777777" w:rsidR="00147032" w:rsidRPr="00716A90" w:rsidRDefault="00147032" w:rsidP="00E67CF7">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EC0770C" w14:textId="77777777" w:rsidR="00147032" w:rsidRPr="00F62258" w:rsidRDefault="00147032" w:rsidP="005B2CD7">
            <w:pPr>
              <w:spacing w:before="0" w:after="0"/>
              <w:rPr>
                <w:rFonts w:ascii="Arial" w:hAnsi="Arial" w:cs="Arial"/>
                <w:bCs/>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8A3DCD9" w14:textId="77777777" w:rsidR="00147032" w:rsidRPr="00F62258" w:rsidRDefault="00147032" w:rsidP="005B2CD7">
            <w:pPr>
              <w:spacing w:before="0" w:after="0"/>
              <w:rPr>
                <w:rFonts w:ascii="Arial" w:hAnsi="Arial" w:cs="Arial"/>
                <w:bCs/>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15C7AB3" w14:textId="77777777" w:rsidR="00147032" w:rsidRPr="00F62258" w:rsidRDefault="00147032" w:rsidP="005B2CD7">
            <w:pPr>
              <w:spacing w:before="0" w:after="0"/>
              <w:rPr>
                <w:rFonts w:ascii="Arial" w:hAnsi="Arial" w:cs="Arial"/>
                <w:bCs/>
              </w:rPr>
            </w:pPr>
          </w:p>
        </w:tc>
        <w:tc>
          <w:tcPr>
            <w:tcW w:w="1799" w:type="dxa"/>
            <w:tcBorders>
              <w:top w:val="single" w:sz="4" w:space="0" w:color="auto"/>
              <w:left w:val="nil"/>
              <w:bottom w:val="single" w:sz="4" w:space="0" w:color="auto"/>
              <w:right w:val="single" w:sz="4" w:space="0" w:color="auto"/>
            </w:tcBorders>
            <w:shd w:val="clear" w:color="auto" w:fill="auto"/>
            <w:vAlign w:val="center"/>
          </w:tcPr>
          <w:p w14:paraId="13DC0743" w14:textId="77777777" w:rsidR="00147032" w:rsidRPr="00F62258" w:rsidRDefault="00147032" w:rsidP="005B2CD7">
            <w:pPr>
              <w:spacing w:before="0" w:after="0"/>
              <w:rPr>
                <w:rFonts w:ascii="Arial" w:hAnsi="Arial" w:cs="Arial"/>
                <w:bCs/>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B0F4DD5" w14:textId="77777777" w:rsidR="00147032" w:rsidRPr="00F62258" w:rsidRDefault="00147032" w:rsidP="005B2CD7">
            <w:pPr>
              <w:spacing w:before="0" w:after="0"/>
              <w:rPr>
                <w:rFonts w:ascii="Arial" w:hAnsi="Arial" w:cs="Arial"/>
                <w:bCs/>
              </w:rPr>
            </w:pPr>
          </w:p>
        </w:tc>
        <w:tc>
          <w:tcPr>
            <w:tcW w:w="1565" w:type="dxa"/>
            <w:tcBorders>
              <w:top w:val="single" w:sz="4" w:space="0" w:color="auto"/>
              <w:left w:val="nil"/>
              <w:bottom w:val="single" w:sz="4" w:space="0" w:color="auto"/>
              <w:right w:val="single" w:sz="4" w:space="0" w:color="auto"/>
            </w:tcBorders>
            <w:shd w:val="clear" w:color="auto" w:fill="auto"/>
            <w:vAlign w:val="center"/>
          </w:tcPr>
          <w:p w14:paraId="1529E2F0" w14:textId="77777777" w:rsidR="00147032" w:rsidRPr="00F62258" w:rsidRDefault="00147032" w:rsidP="005B2CD7">
            <w:pPr>
              <w:spacing w:before="0" w:after="0"/>
              <w:rPr>
                <w:rFonts w:ascii="Arial" w:hAnsi="Arial" w:cs="Arial"/>
                <w:bCs/>
              </w:rPr>
            </w:pPr>
          </w:p>
        </w:tc>
      </w:tr>
      <w:tr w:rsidR="00147032" w:rsidRPr="004D2D7E" w14:paraId="0A699E12" w14:textId="77777777" w:rsidTr="00990C9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BCD23" w14:textId="77777777" w:rsidR="00147032" w:rsidRPr="005864D2" w:rsidRDefault="00147032" w:rsidP="005B2CD7">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tcPr>
          <w:p w14:paraId="03199FF2" w14:textId="77777777" w:rsidR="00147032" w:rsidRPr="00716A90" w:rsidRDefault="00147032" w:rsidP="00E67CF7">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919C46F" w14:textId="77777777" w:rsidR="00147032" w:rsidRPr="00F62258" w:rsidRDefault="00147032" w:rsidP="005B2CD7">
            <w:pPr>
              <w:spacing w:before="0" w:after="0"/>
              <w:rPr>
                <w:rFonts w:ascii="Arial" w:hAnsi="Arial" w:cs="Arial"/>
                <w:bCs/>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C918EAC" w14:textId="77777777" w:rsidR="00147032" w:rsidRPr="00F62258" w:rsidRDefault="00147032" w:rsidP="005B2CD7">
            <w:pPr>
              <w:spacing w:before="0" w:after="0"/>
              <w:rPr>
                <w:rFonts w:ascii="Arial" w:hAnsi="Arial" w:cs="Arial"/>
                <w:bCs/>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71B3DBC" w14:textId="77777777" w:rsidR="00147032" w:rsidRPr="00F62258" w:rsidRDefault="00147032" w:rsidP="005B2CD7">
            <w:pPr>
              <w:spacing w:before="0" w:after="0"/>
              <w:rPr>
                <w:rFonts w:ascii="Arial" w:hAnsi="Arial" w:cs="Arial"/>
                <w:bCs/>
              </w:rPr>
            </w:pPr>
          </w:p>
        </w:tc>
        <w:tc>
          <w:tcPr>
            <w:tcW w:w="1799" w:type="dxa"/>
            <w:tcBorders>
              <w:top w:val="single" w:sz="4" w:space="0" w:color="auto"/>
              <w:left w:val="nil"/>
              <w:bottom w:val="single" w:sz="4" w:space="0" w:color="auto"/>
              <w:right w:val="single" w:sz="4" w:space="0" w:color="auto"/>
            </w:tcBorders>
            <w:shd w:val="clear" w:color="auto" w:fill="auto"/>
            <w:vAlign w:val="center"/>
          </w:tcPr>
          <w:p w14:paraId="2B1C1703" w14:textId="77777777" w:rsidR="00147032" w:rsidRPr="00F62258" w:rsidRDefault="00147032" w:rsidP="005B2CD7">
            <w:pPr>
              <w:spacing w:before="0" w:after="0"/>
              <w:rPr>
                <w:rFonts w:ascii="Arial" w:hAnsi="Arial" w:cs="Arial"/>
                <w:bCs/>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6FAB8D07" w14:textId="77777777" w:rsidR="00147032" w:rsidRPr="00F62258" w:rsidRDefault="00147032" w:rsidP="005B2CD7">
            <w:pPr>
              <w:spacing w:before="0" w:after="0"/>
              <w:rPr>
                <w:rFonts w:ascii="Arial" w:hAnsi="Arial" w:cs="Arial"/>
                <w:bCs/>
              </w:rPr>
            </w:pPr>
          </w:p>
        </w:tc>
        <w:tc>
          <w:tcPr>
            <w:tcW w:w="1565" w:type="dxa"/>
            <w:tcBorders>
              <w:top w:val="single" w:sz="4" w:space="0" w:color="auto"/>
              <w:left w:val="nil"/>
              <w:bottom w:val="single" w:sz="4" w:space="0" w:color="auto"/>
              <w:right w:val="single" w:sz="4" w:space="0" w:color="auto"/>
            </w:tcBorders>
            <w:shd w:val="clear" w:color="auto" w:fill="auto"/>
            <w:vAlign w:val="center"/>
          </w:tcPr>
          <w:p w14:paraId="234E3590" w14:textId="77777777" w:rsidR="00147032" w:rsidRPr="00F62258" w:rsidRDefault="00147032" w:rsidP="005B2CD7">
            <w:pPr>
              <w:spacing w:before="0" w:after="0"/>
              <w:rPr>
                <w:rFonts w:ascii="Arial" w:hAnsi="Arial" w:cs="Arial"/>
                <w:bCs/>
              </w:rPr>
            </w:pPr>
          </w:p>
        </w:tc>
      </w:tr>
      <w:tr w:rsidR="00147032" w:rsidRPr="004D2D7E" w14:paraId="26E2FD54" w14:textId="77777777" w:rsidTr="00990C9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1DA54" w14:textId="77777777" w:rsidR="00147032" w:rsidRPr="005864D2" w:rsidRDefault="00147032" w:rsidP="005B2CD7">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3818E6D" w14:textId="77777777" w:rsidR="00147032" w:rsidRPr="00716A90" w:rsidRDefault="00147032" w:rsidP="00E67CF7">
            <w:pPr>
              <w:spacing w:before="0" w:after="0"/>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C41B121" w14:textId="77777777" w:rsidR="00147032" w:rsidRPr="00F62258" w:rsidRDefault="00147032" w:rsidP="005B2CD7">
            <w:pPr>
              <w:spacing w:before="0" w:after="0"/>
              <w:rPr>
                <w:rFonts w:ascii="Arial" w:hAnsi="Arial" w:cs="Arial"/>
                <w:bCs/>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F352E68" w14:textId="77777777" w:rsidR="00147032" w:rsidRPr="00F62258" w:rsidRDefault="00147032" w:rsidP="005B2CD7">
            <w:pPr>
              <w:spacing w:before="0" w:after="0"/>
              <w:rPr>
                <w:rFonts w:ascii="Arial" w:hAnsi="Arial" w:cs="Arial"/>
                <w:bCs/>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6422972" w14:textId="77777777" w:rsidR="00147032" w:rsidRPr="00F62258" w:rsidRDefault="00147032" w:rsidP="005B2CD7">
            <w:pPr>
              <w:spacing w:before="0" w:after="0"/>
              <w:rPr>
                <w:rFonts w:ascii="Arial" w:hAnsi="Arial" w:cs="Arial"/>
                <w:bCs/>
              </w:rPr>
            </w:pPr>
          </w:p>
        </w:tc>
        <w:tc>
          <w:tcPr>
            <w:tcW w:w="1799" w:type="dxa"/>
            <w:tcBorders>
              <w:top w:val="single" w:sz="4" w:space="0" w:color="auto"/>
              <w:left w:val="nil"/>
              <w:bottom w:val="single" w:sz="4" w:space="0" w:color="auto"/>
              <w:right w:val="single" w:sz="4" w:space="0" w:color="auto"/>
            </w:tcBorders>
            <w:shd w:val="clear" w:color="auto" w:fill="auto"/>
            <w:vAlign w:val="center"/>
          </w:tcPr>
          <w:p w14:paraId="033CAFD8" w14:textId="77777777" w:rsidR="00147032" w:rsidRPr="00F62258" w:rsidRDefault="00147032" w:rsidP="005B2CD7">
            <w:pPr>
              <w:spacing w:before="0" w:after="0"/>
              <w:rPr>
                <w:rFonts w:ascii="Arial" w:hAnsi="Arial" w:cs="Arial"/>
                <w:bCs/>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4A329223" w14:textId="77777777" w:rsidR="00147032" w:rsidRPr="00F62258" w:rsidRDefault="00147032" w:rsidP="005B2CD7">
            <w:pPr>
              <w:spacing w:before="0" w:after="0"/>
              <w:rPr>
                <w:rFonts w:ascii="Arial" w:hAnsi="Arial" w:cs="Arial"/>
                <w:bCs/>
              </w:rPr>
            </w:pPr>
          </w:p>
        </w:tc>
        <w:tc>
          <w:tcPr>
            <w:tcW w:w="1565" w:type="dxa"/>
            <w:tcBorders>
              <w:top w:val="single" w:sz="4" w:space="0" w:color="auto"/>
              <w:left w:val="nil"/>
              <w:bottom w:val="single" w:sz="4" w:space="0" w:color="auto"/>
              <w:right w:val="single" w:sz="4" w:space="0" w:color="auto"/>
            </w:tcBorders>
            <w:shd w:val="clear" w:color="auto" w:fill="auto"/>
            <w:vAlign w:val="center"/>
          </w:tcPr>
          <w:p w14:paraId="111D2A0D" w14:textId="77777777" w:rsidR="00147032" w:rsidRPr="00F62258" w:rsidRDefault="00147032" w:rsidP="005B2CD7">
            <w:pPr>
              <w:spacing w:before="0" w:after="0"/>
              <w:rPr>
                <w:rFonts w:ascii="Arial" w:hAnsi="Arial" w:cs="Arial"/>
                <w:bCs/>
              </w:rPr>
            </w:pPr>
          </w:p>
        </w:tc>
      </w:tr>
      <w:tr w:rsidR="00147032" w:rsidRPr="004D2D7E" w14:paraId="5B6CFBCC" w14:textId="77777777" w:rsidTr="00990C9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D59BA" w14:textId="77777777" w:rsidR="00147032" w:rsidRPr="005864D2" w:rsidRDefault="00147032" w:rsidP="005B2CD7">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A082916" w14:textId="77777777" w:rsidR="00147032" w:rsidRPr="0034087B" w:rsidRDefault="00990C9A" w:rsidP="00716A90">
            <w:pPr>
              <w:spacing w:before="0" w:after="0"/>
              <w:jc w:val="center"/>
              <w:rPr>
                <w:rFonts w:ascii="Arial" w:hAnsi="Arial" w:cs="Arial"/>
                <w:b/>
                <w:lang w:eastAsia="ru-RU"/>
              </w:rPr>
            </w:pPr>
            <w:r>
              <w:rPr>
                <w:rFonts w:ascii="Arial" w:hAnsi="Arial" w:cs="Arial"/>
                <w:b/>
                <w:sz w:val="22"/>
                <w:lang w:eastAsia="ru-RU"/>
              </w:rPr>
              <w:t>3</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461CF5DA" w14:textId="77777777" w:rsidR="00147032" w:rsidRPr="00F62258" w:rsidRDefault="00147032" w:rsidP="005B2CD7">
            <w:pPr>
              <w:spacing w:before="0" w:after="0"/>
              <w:rPr>
                <w:rFonts w:ascii="Arial" w:hAnsi="Arial" w:cs="Arial"/>
                <w:bCs/>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0108343" w14:textId="7810B198" w:rsidR="00147032" w:rsidRPr="00F62258" w:rsidRDefault="0014234C" w:rsidP="005B2CD7">
            <w:pPr>
              <w:spacing w:before="0" w:after="0"/>
              <w:rPr>
                <w:rFonts w:ascii="Arial" w:hAnsi="Arial" w:cs="Arial"/>
                <w:bCs/>
              </w:rPr>
            </w:pPr>
            <w:r>
              <w:rPr>
                <w:rFonts w:ascii="Arial" w:hAnsi="Arial" w:cs="Arial"/>
                <w:bCs/>
              </w:rPr>
              <w:t>т С/тис.м</w:t>
            </w:r>
            <w:r w:rsidRPr="0014234C">
              <w:rPr>
                <w:rFonts w:ascii="Arial" w:hAnsi="Arial" w:cs="Arial"/>
                <w:bCs/>
                <w:vertAlign w:val="superscript"/>
              </w:rPr>
              <w:t>3</w:t>
            </w:r>
          </w:p>
        </w:tc>
        <w:tc>
          <w:tcPr>
            <w:tcW w:w="1386" w:type="dxa"/>
            <w:tcBorders>
              <w:top w:val="single" w:sz="4" w:space="0" w:color="auto"/>
              <w:left w:val="nil"/>
              <w:bottom w:val="single" w:sz="4" w:space="0" w:color="auto"/>
              <w:right w:val="single" w:sz="4" w:space="0" w:color="auto"/>
            </w:tcBorders>
            <w:shd w:val="clear" w:color="auto" w:fill="auto"/>
            <w:vAlign w:val="center"/>
          </w:tcPr>
          <w:p w14:paraId="74887DB9" w14:textId="77777777" w:rsidR="00147032" w:rsidRPr="00F62258" w:rsidRDefault="00147032" w:rsidP="005B2CD7">
            <w:pPr>
              <w:spacing w:before="0" w:after="0"/>
              <w:rPr>
                <w:rFonts w:ascii="Arial" w:hAnsi="Arial" w:cs="Arial"/>
                <w:bCs/>
              </w:rPr>
            </w:pPr>
          </w:p>
        </w:tc>
        <w:tc>
          <w:tcPr>
            <w:tcW w:w="1799" w:type="dxa"/>
            <w:tcBorders>
              <w:top w:val="single" w:sz="4" w:space="0" w:color="auto"/>
              <w:left w:val="nil"/>
              <w:bottom w:val="single" w:sz="4" w:space="0" w:color="auto"/>
              <w:right w:val="single" w:sz="4" w:space="0" w:color="auto"/>
            </w:tcBorders>
            <w:shd w:val="clear" w:color="auto" w:fill="auto"/>
            <w:vAlign w:val="center"/>
          </w:tcPr>
          <w:p w14:paraId="334C20FD" w14:textId="77777777" w:rsidR="00147032" w:rsidRPr="00F62258" w:rsidRDefault="00990C9A" w:rsidP="005B2CD7">
            <w:pPr>
              <w:spacing w:before="0" w:after="0"/>
              <w:rPr>
                <w:rFonts w:ascii="Arial" w:hAnsi="Arial" w:cs="Arial"/>
                <w:bCs/>
              </w:rPr>
            </w:pPr>
            <w:r>
              <w:rPr>
                <w:rFonts w:ascii="Arial" w:hAnsi="Arial" w:cs="Arial"/>
                <w:bCs/>
              </w:rPr>
              <w:t>н/з</w:t>
            </w:r>
          </w:p>
        </w:tc>
        <w:tc>
          <w:tcPr>
            <w:tcW w:w="1440" w:type="dxa"/>
            <w:tcBorders>
              <w:top w:val="single" w:sz="4" w:space="0" w:color="auto"/>
              <w:left w:val="nil"/>
              <w:bottom w:val="single" w:sz="4" w:space="0" w:color="auto"/>
              <w:right w:val="single" w:sz="4" w:space="0" w:color="auto"/>
            </w:tcBorders>
            <w:shd w:val="clear" w:color="auto" w:fill="auto"/>
            <w:vAlign w:val="center"/>
          </w:tcPr>
          <w:p w14:paraId="0A9A4A47" w14:textId="77777777" w:rsidR="00147032" w:rsidRPr="00990C9A" w:rsidRDefault="00990C9A" w:rsidP="005B2CD7">
            <w:pPr>
              <w:spacing w:before="0" w:after="0"/>
              <w:rPr>
                <w:rFonts w:ascii="Arial" w:hAnsi="Arial" w:cs="Arial"/>
                <w:bCs/>
              </w:rPr>
            </w:pPr>
            <w:r>
              <w:rPr>
                <w:rFonts w:ascii="Arial" w:hAnsi="Arial" w:cs="Arial"/>
                <w:bCs/>
              </w:rPr>
              <w:t>н/з</w:t>
            </w:r>
          </w:p>
        </w:tc>
        <w:tc>
          <w:tcPr>
            <w:tcW w:w="1565" w:type="dxa"/>
            <w:tcBorders>
              <w:top w:val="single" w:sz="4" w:space="0" w:color="auto"/>
              <w:left w:val="nil"/>
              <w:bottom w:val="single" w:sz="4" w:space="0" w:color="auto"/>
              <w:right w:val="single" w:sz="4" w:space="0" w:color="auto"/>
            </w:tcBorders>
            <w:shd w:val="clear" w:color="auto" w:fill="auto"/>
            <w:vAlign w:val="center"/>
          </w:tcPr>
          <w:p w14:paraId="5C203A64" w14:textId="77777777" w:rsidR="00147032" w:rsidRPr="00F62258" w:rsidRDefault="00990C9A" w:rsidP="005B2CD7">
            <w:pPr>
              <w:spacing w:before="0" w:after="0"/>
              <w:rPr>
                <w:rFonts w:ascii="Arial" w:hAnsi="Arial" w:cs="Arial"/>
                <w:bCs/>
              </w:rPr>
            </w:pPr>
            <w:r>
              <w:rPr>
                <w:rFonts w:ascii="Arial" w:hAnsi="Arial" w:cs="Arial"/>
                <w:bCs/>
              </w:rPr>
              <w:t>неперервно</w:t>
            </w:r>
          </w:p>
        </w:tc>
      </w:tr>
      <w:tr w:rsidR="00147032" w:rsidRPr="004D2D7E" w14:paraId="0E62A1EF" w14:textId="77777777" w:rsidTr="00990C9A">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4A968" w14:textId="77777777" w:rsidR="00147032" w:rsidRPr="005864D2" w:rsidRDefault="00147032" w:rsidP="005B2CD7">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0E3F4FD" w14:textId="77777777" w:rsidR="00147032" w:rsidRPr="00716A90" w:rsidRDefault="00147032" w:rsidP="00E67CF7">
            <w:pPr>
              <w:spacing w:before="0" w:after="0"/>
              <w:rPr>
                <w:rFonts w:ascii="Arial" w:hAnsi="Arial" w:cs="Arial"/>
                <w:lang w:eastAsia="ru-RU"/>
              </w:rPr>
            </w:pPr>
            <w:r w:rsidRPr="00716A90">
              <w:rPr>
                <w:rFonts w:ascii="Arial" w:hAnsi="Arial" w:cs="Arial"/>
                <w:sz w:val="22"/>
                <w:lang w:eastAsia="ru-RU"/>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743A71A3" w14:textId="77777777" w:rsidR="00147032" w:rsidRPr="00F62258" w:rsidRDefault="00147032" w:rsidP="005B2CD7">
            <w:pPr>
              <w:spacing w:before="0" w:after="0"/>
              <w:rPr>
                <w:rFonts w:ascii="Arial" w:hAnsi="Arial" w:cs="Arial"/>
                <w:bCs/>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126716E" w14:textId="77777777" w:rsidR="00147032" w:rsidRPr="00F62258" w:rsidRDefault="00147032" w:rsidP="005B2CD7">
            <w:pPr>
              <w:spacing w:before="0" w:after="0"/>
              <w:rPr>
                <w:rFonts w:ascii="Arial" w:hAnsi="Arial" w:cs="Arial"/>
                <w:bCs/>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ADA3C23" w14:textId="77777777" w:rsidR="00147032" w:rsidRPr="00F62258" w:rsidRDefault="00147032" w:rsidP="005B2CD7">
            <w:pPr>
              <w:spacing w:before="0" w:after="0"/>
              <w:rPr>
                <w:rFonts w:ascii="Arial" w:hAnsi="Arial" w:cs="Arial"/>
                <w:bCs/>
              </w:rPr>
            </w:pPr>
          </w:p>
        </w:tc>
        <w:tc>
          <w:tcPr>
            <w:tcW w:w="1799" w:type="dxa"/>
            <w:tcBorders>
              <w:top w:val="single" w:sz="4" w:space="0" w:color="auto"/>
              <w:left w:val="nil"/>
              <w:bottom w:val="single" w:sz="4" w:space="0" w:color="auto"/>
              <w:right w:val="single" w:sz="4" w:space="0" w:color="auto"/>
            </w:tcBorders>
            <w:shd w:val="clear" w:color="auto" w:fill="auto"/>
            <w:vAlign w:val="center"/>
          </w:tcPr>
          <w:p w14:paraId="6141E6E0" w14:textId="77777777" w:rsidR="00147032" w:rsidRPr="00F62258" w:rsidRDefault="00147032" w:rsidP="005B2CD7">
            <w:pPr>
              <w:spacing w:before="0" w:after="0"/>
              <w:rPr>
                <w:rFonts w:ascii="Arial" w:hAnsi="Arial" w:cs="Arial"/>
                <w:bCs/>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84314B7" w14:textId="77777777" w:rsidR="00147032" w:rsidRPr="00F62258" w:rsidRDefault="00147032" w:rsidP="005B2CD7">
            <w:pPr>
              <w:spacing w:before="0" w:after="0"/>
              <w:rPr>
                <w:rFonts w:ascii="Arial" w:hAnsi="Arial" w:cs="Arial"/>
                <w:bCs/>
              </w:rPr>
            </w:pPr>
          </w:p>
        </w:tc>
        <w:tc>
          <w:tcPr>
            <w:tcW w:w="1565" w:type="dxa"/>
            <w:tcBorders>
              <w:top w:val="single" w:sz="4" w:space="0" w:color="auto"/>
              <w:left w:val="nil"/>
              <w:bottom w:val="single" w:sz="4" w:space="0" w:color="auto"/>
              <w:right w:val="single" w:sz="4" w:space="0" w:color="auto"/>
            </w:tcBorders>
            <w:shd w:val="clear" w:color="auto" w:fill="auto"/>
            <w:vAlign w:val="center"/>
          </w:tcPr>
          <w:p w14:paraId="007E7532" w14:textId="77777777" w:rsidR="00147032" w:rsidRPr="00F62258" w:rsidRDefault="00147032" w:rsidP="005B2CD7">
            <w:pPr>
              <w:spacing w:before="0" w:after="0"/>
              <w:rPr>
                <w:rFonts w:ascii="Arial" w:hAnsi="Arial" w:cs="Arial"/>
                <w:bCs/>
              </w:rPr>
            </w:pPr>
          </w:p>
        </w:tc>
      </w:tr>
    </w:tbl>
    <w:p w14:paraId="78EB0C16" w14:textId="73330579" w:rsidR="005B2CD7" w:rsidRDefault="00A65F4C" w:rsidP="005B2CD7">
      <w:pPr>
        <w:pStyle w:val="3"/>
        <w:spacing w:before="240"/>
      </w:pPr>
      <w:r>
        <w:t>6</w:t>
      </w:r>
      <w:r w:rsidR="005B2CD7">
        <w:t>.8.</w:t>
      </w:r>
      <w:r w:rsidR="005B2CD7" w:rsidRPr="004D2D7E">
        <w:t xml:space="preserve"> Коментарі та пояснення</w:t>
      </w:r>
    </w:p>
    <w:tbl>
      <w:tblPr>
        <w:tblStyle w:val="a3"/>
        <w:tblW w:w="0" w:type="auto"/>
        <w:tblLook w:val="04A0" w:firstRow="1" w:lastRow="0" w:firstColumn="1" w:lastColumn="0" w:noHBand="0" w:noVBand="1"/>
      </w:tblPr>
      <w:tblGrid>
        <w:gridCol w:w="15352"/>
      </w:tblGrid>
      <w:tr w:rsidR="005B2CD7" w14:paraId="491637C6" w14:textId="77777777" w:rsidTr="005B2CD7">
        <w:tc>
          <w:tcPr>
            <w:tcW w:w="15352" w:type="dxa"/>
          </w:tcPr>
          <w:p w14:paraId="6C3BB185" w14:textId="3126A09F" w:rsidR="005B2CD7" w:rsidRDefault="00990C9A" w:rsidP="0060701E">
            <w:pPr>
              <w:tabs>
                <w:tab w:val="left" w:pos="11482"/>
              </w:tabs>
              <w:rPr>
                <w:lang w:eastAsia="ru-RU"/>
              </w:rPr>
            </w:pPr>
            <w:r>
              <w:rPr>
                <w:rFonts w:ascii="Arial" w:hAnsi="Arial" w:cs="Arial"/>
                <w:sz w:val="22"/>
                <w:szCs w:val="22"/>
              </w:rPr>
              <w:t xml:space="preserve">Відбір проб на аналіз </w:t>
            </w:r>
            <w:r>
              <w:rPr>
                <w:rFonts w:ascii="Arial" w:hAnsi="Arial" w:cs="Arial"/>
                <w:sz w:val="22"/>
              </w:rPr>
              <w:t>концентрації СО</w:t>
            </w:r>
            <w:r w:rsidRPr="00990C9A">
              <w:rPr>
                <w:rFonts w:ascii="Arial" w:hAnsi="Arial" w:cs="Arial"/>
                <w:sz w:val="22"/>
                <w:vertAlign w:val="subscript"/>
              </w:rPr>
              <w:t>2</w:t>
            </w:r>
            <w:r w:rsidRPr="0034087B">
              <w:rPr>
                <w:rFonts w:ascii="Arial" w:hAnsi="Arial" w:cs="Arial"/>
                <w:sz w:val="22"/>
              </w:rPr>
              <w:t xml:space="preserve"> </w:t>
            </w:r>
            <w:r>
              <w:rPr>
                <w:rFonts w:ascii="Arial" w:hAnsi="Arial" w:cs="Arial"/>
                <w:sz w:val="22"/>
              </w:rPr>
              <w:t xml:space="preserve">та інших компонентів </w:t>
            </w:r>
            <w:r w:rsidRPr="0034087B">
              <w:rPr>
                <w:rFonts w:ascii="Arial" w:hAnsi="Arial" w:cs="Arial"/>
                <w:sz w:val="22"/>
              </w:rPr>
              <w:t>у відхідному газі</w:t>
            </w:r>
            <w:r>
              <w:rPr>
                <w:rFonts w:ascii="Arial" w:hAnsi="Arial" w:cs="Arial"/>
                <w:sz w:val="22"/>
                <w:szCs w:val="22"/>
              </w:rPr>
              <w:t xml:space="preserve"> здійснюється автоматично за допомогою системи неперервного вимірювання. Дані про діяльність відносяться </w:t>
            </w:r>
            <w:r w:rsidR="0014234C">
              <w:rPr>
                <w:rFonts w:ascii="Arial" w:hAnsi="Arial" w:cs="Arial"/>
                <w:sz w:val="22"/>
                <w:szCs w:val="22"/>
              </w:rPr>
              <w:t>до</w:t>
            </w:r>
            <w:r>
              <w:rPr>
                <w:rFonts w:ascii="Arial" w:hAnsi="Arial" w:cs="Arial"/>
                <w:sz w:val="22"/>
                <w:szCs w:val="22"/>
              </w:rPr>
              <w:t xml:space="preserve"> об’єму </w:t>
            </w:r>
            <w:r w:rsidRPr="0034087B">
              <w:rPr>
                <w:rFonts w:ascii="Arial" w:hAnsi="Arial" w:cs="Arial"/>
                <w:sz w:val="22"/>
              </w:rPr>
              <w:t>сухого поданого повітря</w:t>
            </w:r>
            <w:r>
              <w:rPr>
                <w:rFonts w:ascii="Arial" w:hAnsi="Arial" w:cs="Arial"/>
                <w:sz w:val="22"/>
              </w:rPr>
              <w:t>. Зазначена невизначеність стосується обсягу викидів СО</w:t>
            </w:r>
            <w:r w:rsidRPr="00990C9A">
              <w:rPr>
                <w:rFonts w:ascii="Arial" w:hAnsi="Arial" w:cs="Arial"/>
                <w:sz w:val="22"/>
                <w:vertAlign w:val="subscript"/>
              </w:rPr>
              <w:t>2</w:t>
            </w:r>
            <w:r>
              <w:rPr>
                <w:rFonts w:ascii="Arial" w:hAnsi="Arial" w:cs="Arial"/>
                <w:sz w:val="22"/>
              </w:rPr>
              <w:t>.</w:t>
            </w:r>
          </w:p>
        </w:tc>
      </w:tr>
    </w:tbl>
    <w:p w14:paraId="74667587" w14:textId="6AB5DA17" w:rsidR="005B2CD7" w:rsidRDefault="00A65F4C" w:rsidP="005B2CD7">
      <w:pPr>
        <w:pStyle w:val="3"/>
        <w:spacing w:before="240"/>
      </w:pPr>
      <w:r>
        <w:t>6</w:t>
      </w:r>
      <w:r w:rsidR="005B2CD7">
        <w:t>.9.</w:t>
      </w:r>
      <w:r w:rsidR="005B2CD7" w:rsidRPr="004D2D7E">
        <w:t xml:space="preserve"> Обґрунтування, якщо не застосову</w:t>
      </w:r>
      <w:r w:rsidR="005B2CD7">
        <w:t>є</w:t>
      </w:r>
      <w:r w:rsidR="005B2CD7" w:rsidRPr="004D2D7E">
        <w:t xml:space="preserve">ться </w:t>
      </w:r>
      <w:r w:rsidR="005B2CD7"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5B2CD7" w14:paraId="361A0CF3" w14:textId="77777777" w:rsidTr="005B2CD7">
        <w:tc>
          <w:tcPr>
            <w:tcW w:w="15352" w:type="dxa"/>
          </w:tcPr>
          <w:p w14:paraId="19B7AAA4" w14:textId="77777777" w:rsidR="005B2CD7" w:rsidRDefault="005B2CD7" w:rsidP="005B2CD7">
            <w:pPr>
              <w:rPr>
                <w:lang w:eastAsia="ru-RU"/>
              </w:rPr>
            </w:pPr>
            <w:r w:rsidRPr="003D1807">
              <w:rPr>
                <w:rFonts w:ascii="Arial" w:hAnsi="Arial" w:cs="Arial"/>
                <w:sz w:val="22"/>
                <w:szCs w:val="22"/>
              </w:rPr>
              <w:t>н/з</w:t>
            </w:r>
          </w:p>
        </w:tc>
      </w:tr>
    </w:tbl>
    <w:p w14:paraId="206FA909" w14:textId="109F80B0" w:rsidR="005B2CD7" w:rsidRPr="004D2D7E" w:rsidRDefault="00A65F4C" w:rsidP="005B2CD7">
      <w:pPr>
        <w:rPr>
          <w:lang w:eastAsia="ru-RU"/>
        </w:rPr>
      </w:pPr>
      <w:r>
        <w:rPr>
          <w:lang w:eastAsia="ru-RU"/>
        </w:rPr>
        <w:t>7</w:t>
      </w:r>
    </w:p>
    <w:p w14:paraId="76B4812D" w14:textId="77777777" w:rsidR="005B2CD7" w:rsidRPr="004D2D7E" w:rsidRDefault="005B2CD7" w:rsidP="005B2CD7">
      <w:pPr>
        <w:rPr>
          <w:u w:val="single"/>
        </w:rPr>
        <w:sectPr w:rsidR="005B2CD7" w:rsidRPr="004D2D7E" w:rsidSect="00C800CD">
          <w:pgSz w:w="16838" w:h="11906" w:orient="landscape"/>
          <w:pgMar w:top="1417" w:right="850" w:bottom="850" w:left="850" w:header="708" w:footer="708"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310E97" w:rsidRPr="00E029CA" w14:paraId="570D5DA1" w14:textId="77777777" w:rsidTr="005B2CD7">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05CCA36C" w14:textId="77777777" w:rsidR="00310E97" w:rsidRPr="00E029CA" w:rsidRDefault="00310E97" w:rsidP="005B2CD7">
            <w:pPr>
              <w:spacing w:before="0" w:after="0"/>
              <w:ind w:firstLine="508"/>
              <w:rPr>
                <w:b/>
                <w:bCs/>
                <w:lang w:eastAsia="ru-RU"/>
              </w:rPr>
            </w:pPr>
            <w:r w:rsidRPr="00E029CA">
              <w:rPr>
                <w:b/>
                <w:bCs/>
                <w:sz w:val="22"/>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6A61451" w14:textId="77777777" w:rsidR="00310E97" w:rsidRPr="0034087B" w:rsidRDefault="00310E97" w:rsidP="00E67CF7">
            <w:pPr>
              <w:spacing w:before="0" w:after="0"/>
              <w:rPr>
                <w:rFonts w:ascii="Arial" w:eastAsia="Times New Roman" w:hAnsi="Arial" w:cs="Arial"/>
                <w:b/>
                <w:bCs/>
                <w:iCs/>
                <w:color w:val="000000" w:themeColor="text1"/>
                <w:lang w:eastAsia="ru-RU"/>
              </w:rPr>
            </w:pPr>
            <w:r w:rsidRPr="0034087B">
              <w:rPr>
                <w:rFonts w:ascii="Arial" w:eastAsia="Times New Roman" w:hAnsi="Arial" w:cs="Arial"/>
                <w:b/>
                <w:bCs/>
                <w:iCs/>
                <w:color w:val="000000" w:themeColor="text1"/>
                <w:sz w:val="22"/>
                <w:lang w:eastAsia="ru-RU"/>
              </w:rPr>
              <w:t>П07</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C663619" w14:textId="77777777" w:rsidR="00310E97" w:rsidRPr="0034087B" w:rsidRDefault="00310E97" w:rsidP="00E67CF7">
            <w:pPr>
              <w:spacing w:before="0" w:after="0"/>
              <w:jc w:val="center"/>
              <w:rPr>
                <w:rFonts w:ascii="Arial" w:eastAsia="Times New Roman" w:hAnsi="Arial" w:cs="Arial"/>
                <w:bCs/>
                <w:iCs/>
                <w:color w:val="000000" w:themeColor="text1"/>
                <w:lang w:eastAsia="ru-RU"/>
              </w:rPr>
            </w:pPr>
            <w:r w:rsidRPr="0034087B">
              <w:rPr>
                <w:rFonts w:ascii="Arial" w:hAnsi="Arial" w:cs="Arial"/>
                <w:sz w:val="22"/>
              </w:rPr>
              <w:t>Газ нафтопереробки (відхідний газ)</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83652A4" w14:textId="77777777" w:rsidR="00310E97" w:rsidRPr="0034087B" w:rsidRDefault="00310E97" w:rsidP="00E67CF7">
            <w:pPr>
              <w:spacing w:before="0" w:after="0"/>
              <w:jc w:val="center"/>
              <w:rPr>
                <w:rFonts w:ascii="Arial" w:eastAsia="Times New Roman" w:hAnsi="Arial" w:cs="Arial"/>
                <w:bCs/>
                <w:iCs/>
                <w:color w:val="000000" w:themeColor="text1"/>
                <w:lang w:eastAsia="ru-RU"/>
              </w:rPr>
            </w:pPr>
            <w:r w:rsidRPr="0034087B">
              <w:rPr>
                <w:rFonts w:ascii="Arial" w:hAnsi="Arial" w:cs="Arial"/>
                <w:sz w:val="22"/>
              </w:rPr>
              <w:t>Незначний</w:t>
            </w:r>
          </w:p>
        </w:tc>
      </w:tr>
    </w:tbl>
    <w:p w14:paraId="36CDD3AA" w14:textId="77777777" w:rsidR="005B2CD7" w:rsidRPr="004D2D7E" w:rsidRDefault="005B2CD7" w:rsidP="005B2CD7">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 w:val="20"/>
          <w:szCs w:val="20"/>
          <w:lang w:eastAsia="ru-RU"/>
        </w:rPr>
      </w:pPr>
      <w:r w:rsidRPr="004D2D7E">
        <w:rPr>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5B2CD7" w:rsidRPr="004D2D7E" w14:paraId="6603F871" w14:textId="77777777" w:rsidTr="005B2CD7">
        <w:trPr>
          <w:trHeight w:val="288"/>
        </w:trPr>
        <w:tc>
          <w:tcPr>
            <w:tcW w:w="4835" w:type="dxa"/>
            <w:shd w:val="clear" w:color="auto" w:fill="auto"/>
            <w:tcMar>
              <w:top w:w="28" w:type="dxa"/>
              <w:bottom w:w="28" w:type="dxa"/>
            </w:tcMar>
            <w:vAlign w:val="center"/>
          </w:tcPr>
          <w:p w14:paraId="113DE2FF" w14:textId="3126A06F" w:rsidR="005B2CD7" w:rsidRPr="00E029CA" w:rsidRDefault="005B2CD7" w:rsidP="005B2CD7">
            <w:pPr>
              <w:spacing w:before="0" w:after="0"/>
              <w:rPr>
                <w:bCs/>
                <w:szCs w:val="20"/>
                <w:lang w:eastAsia="ru-RU"/>
              </w:rPr>
            </w:pPr>
            <w:r w:rsidRPr="00E029CA">
              <w:rPr>
                <w:bCs/>
                <w:sz w:val="22"/>
                <w:szCs w:val="20"/>
                <w:lang w:eastAsia="ru-RU"/>
              </w:rPr>
              <w:t xml:space="preserve">Тип матеріального потоку (відповідно до зазначеного у підпункті </w:t>
            </w:r>
            <w:r w:rsidR="00531D11">
              <w:rPr>
                <w:bCs/>
                <w:sz w:val="22"/>
                <w:szCs w:val="20"/>
                <w:lang w:eastAsia="ru-RU"/>
              </w:rPr>
              <w:t>2</w:t>
            </w:r>
            <w:r>
              <w:rPr>
                <w:bCs/>
                <w:sz w:val="22"/>
                <w:szCs w:val="20"/>
                <w:lang w:eastAsia="ru-RU"/>
              </w:rPr>
              <w:t>.5</w:t>
            </w:r>
            <w:r w:rsidRPr="00E029CA">
              <w:rPr>
                <w:bCs/>
                <w:sz w:val="22"/>
                <w:szCs w:val="20"/>
                <w:lang w:eastAsia="ru-RU"/>
              </w:rPr>
              <w:t>)</w:t>
            </w:r>
          </w:p>
        </w:tc>
        <w:tc>
          <w:tcPr>
            <w:tcW w:w="4706" w:type="dxa"/>
            <w:shd w:val="clear" w:color="auto" w:fill="auto"/>
            <w:tcMar>
              <w:top w:w="28" w:type="dxa"/>
              <w:bottom w:w="28" w:type="dxa"/>
            </w:tcMar>
            <w:vAlign w:val="center"/>
          </w:tcPr>
          <w:p w14:paraId="0E3A19FF" w14:textId="77777777" w:rsidR="005B2CD7" w:rsidRPr="003D1807" w:rsidRDefault="005B2CD7" w:rsidP="005B2CD7">
            <w:pPr>
              <w:spacing w:before="0" w:after="0"/>
              <w:rPr>
                <w:rFonts w:ascii="Arial" w:hAnsi="Arial" w:cs="Arial"/>
                <w:bCs/>
                <w:lang w:eastAsia="ru-RU"/>
              </w:rPr>
            </w:pPr>
            <w:r w:rsidRPr="007055B0">
              <w:rPr>
                <w:rFonts w:ascii="Arial" w:hAnsi="Arial" w:cs="Arial"/>
                <w:sz w:val="22"/>
              </w:rPr>
              <w:t>Спалювання:</w:t>
            </w:r>
            <w:r w:rsidRPr="007055B0">
              <w:rPr>
                <w:rFonts w:ascii="Arial" w:hAnsi="Arial" w:cs="Arial"/>
                <w:bCs/>
                <w:kern w:val="24"/>
                <w:sz w:val="22"/>
              </w:rPr>
              <w:t xml:space="preserve"> </w:t>
            </w:r>
            <w:r>
              <w:rPr>
                <w:rFonts w:ascii="Arial" w:hAnsi="Arial" w:cs="Arial"/>
                <w:bCs/>
                <w:kern w:val="24"/>
                <w:sz w:val="22"/>
              </w:rPr>
              <w:t>і</w:t>
            </w:r>
            <w:r w:rsidRPr="00061C97">
              <w:rPr>
                <w:rFonts w:ascii="Arial" w:hAnsi="Arial" w:cs="Arial"/>
                <w:bCs/>
                <w:kern w:val="24"/>
                <w:sz w:val="22"/>
              </w:rPr>
              <w:t>нші газоподібні та рідкі види палива</w:t>
            </w:r>
          </w:p>
        </w:tc>
      </w:tr>
      <w:tr w:rsidR="005B2CD7" w:rsidRPr="004D2D7E" w14:paraId="6EEEFD1E" w14:textId="77777777" w:rsidTr="005B2CD7">
        <w:trPr>
          <w:trHeight w:val="288"/>
        </w:trPr>
        <w:tc>
          <w:tcPr>
            <w:tcW w:w="4835" w:type="dxa"/>
            <w:shd w:val="clear" w:color="auto" w:fill="auto"/>
            <w:tcMar>
              <w:top w:w="28" w:type="dxa"/>
              <w:bottom w:w="28" w:type="dxa"/>
            </w:tcMar>
            <w:vAlign w:val="center"/>
          </w:tcPr>
          <w:p w14:paraId="415EF8B8" w14:textId="77777777" w:rsidR="005B2CD7" w:rsidRPr="00E029CA" w:rsidRDefault="005B2CD7" w:rsidP="005B2CD7">
            <w:pPr>
              <w:spacing w:before="0" w:after="0"/>
              <w:rPr>
                <w:bCs/>
                <w:szCs w:val="20"/>
                <w:lang w:eastAsia="ru-RU"/>
              </w:rPr>
            </w:pPr>
            <w:r w:rsidRPr="00E029CA">
              <w:rPr>
                <w:bCs/>
                <w:sz w:val="22"/>
                <w:szCs w:val="20"/>
                <w:lang w:eastAsia="ru-RU"/>
              </w:rPr>
              <w:t>Застосована методика</w:t>
            </w:r>
          </w:p>
        </w:tc>
        <w:tc>
          <w:tcPr>
            <w:tcW w:w="4706" w:type="dxa"/>
            <w:shd w:val="clear" w:color="auto" w:fill="auto"/>
            <w:tcMar>
              <w:top w:w="28" w:type="dxa"/>
              <w:bottom w:w="28" w:type="dxa"/>
            </w:tcMar>
            <w:vAlign w:val="center"/>
          </w:tcPr>
          <w:p w14:paraId="7378735F" w14:textId="77777777" w:rsidR="005B2CD7" w:rsidRPr="00FD348B" w:rsidRDefault="005B2CD7" w:rsidP="005B2CD7">
            <w:pPr>
              <w:spacing w:before="0" w:after="0"/>
              <w:rPr>
                <w:rFonts w:ascii="Arial" w:hAnsi="Arial" w:cs="Arial"/>
                <w:bCs/>
              </w:rPr>
            </w:pPr>
            <w:r>
              <w:rPr>
                <w:rFonts w:ascii="Arial" w:hAnsi="Arial" w:cs="Arial"/>
                <w:bCs/>
                <w:sz w:val="22"/>
                <w:lang w:eastAsia="ru-RU"/>
              </w:rPr>
              <w:t>Стандартна методика,</w:t>
            </w:r>
            <w:r w:rsidRPr="0034087B">
              <w:rPr>
                <w:rFonts w:ascii="Arial" w:hAnsi="Arial" w:cs="Arial"/>
                <w:bCs/>
                <w:sz w:val="22"/>
                <w:lang w:eastAsia="ru-RU"/>
              </w:rPr>
              <w:t xml:space="preserve"> </w:t>
            </w:r>
            <w:r>
              <w:rPr>
                <w:rFonts w:ascii="Arial" w:hAnsi="Arial" w:cs="Arial"/>
                <w:bCs/>
                <w:sz w:val="22"/>
                <w:lang w:eastAsia="ru-RU"/>
              </w:rPr>
              <w:t xml:space="preserve">М1 - </w:t>
            </w:r>
            <w:r w:rsidRPr="0034087B">
              <w:rPr>
                <w:rFonts w:ascii="Arial" w:hAnsi="Arial" w:cs="Arial"/>
                <w:bCs/>
                <w:sz w:val="22"/>
                <w:lang w:eastAsia="ru-RU"/>
              </w:rPr>
              <w:t>спалювання палива</w:t>
            </w:r>
          </w:p>
        </w:tc>
      </w:tr>
      <w:tr w:rsidR="005B2CD7" w:rsidRPr="004D2D7E" w14:paraId="2BA1FE18" w14:textId="77777777" w:rsidTr="005B2CD7">
        <w:trPr>
          <w:trHeight w:val="288"/>
        </w:trPr>
        <w:tc>
          <w:tcPr>
            <w:tcW w:w="4835" w:type="dxa"/>
            <w:shd w:val="clear" w:color="auto" w:fill="auto"/>
            <w:tcMar>
              <w:top w:w="28" w:type="dxa"/>
              <w:bottom w:w="28" w:type="dxa"/>
            </w:tcMar>
            <w:vAlign w:val="center"/>
          </w:tcPr>
          <w:p w14:paraId="6171609B" w14:textId="77777777" w:rsidR="005B2CD7" w:rsidRPr="00E029CA" w:rsidRDefault="005B2CD7" w:rsidP="005B2CD7">
            <w:pPr>
              <w:spacing w:before="0" w:after="0"/>
              <w:rPr>
                <w:bCs/>
                <w:szCs w:val="20"/>
                <w:lang w:eastAsia="ru-RU"/>
              </w:rPr>
            </w:pPr>
            <w:r w:rsidRPr="00E029CA">
              <w:rPr>
                <w:bCs/>
                <w:sz w:val="22"/>
                <w:szCs w:val="20"/>
                <w:lang w:eastAsia="ru-RU"/>
              </w:rPr>
              <w:t>Параметр, до якого застосовується невизначеність</w:t>
            </w:r>
          </w:p>
        </w:tc>
        <w:tc>
          <w:tcPr>
            <w:tcW w:w="4706" w:type="dxa"/>
            <w:shd w:val="clear" w:color="auto" w:fill="auto"/>
            <w:tcMar>
              <w:top w:w="28" w:type="dxa"/>
              <w:bottom w:w="28" w:type="dxa"/>
            </w:tcMar>
            <w:vAlign w:val="center"/>
          </w:tcPr>
          <w:p w14:paraId="55940C20" w14:textId="77777777" w:rsidR="005B2CD7" w:rsidRPr="00FD348B" w:rsidRDefault="005B2CD7" w:rsidP="005B2CD7">
            <w:pPr>
              <w:spacing w:before="0" w:after="0"/>
              <w:rPr>
                <w:rFonts w:ascii="Arial" w:hAnsi="Arial" w:cs="Arial"/>
                <w:bCs/>
              </w:rPr>
            </w:pPr>
            <w:r w:rsidRPr="0034087B">
              <w:rPr>
                <w:rFonts w:ascii="Arial" w:eastAsia="Times New Roman" w:hAnsi="Arial" w:cs="Arial"/>
                <w:iCs/>
                <w:sz w:val="22"/>
                <w:lang w:eastAsia="ru-RU"/>
              </w:rPr>
              <w:t xml:space="preserve">Обсяг споживання </w:t>
            </w:r>
            <w:r>
              <w:rPr>
                <w:rFonts w:ascii="Arial" w:eastAsia="Times New Roman" w:hAnsi="Arial" w:cs="Arial"/>
                <w:iCs/>
                <w:sz w:val="22"/>
                <w:lang w:eastAsia="ru-RU"/>
              </w:rPr>
              <w:t xml:space="preserve">  [тис. м</w:t>
            </w:r>
            <w:r w:rsidRPr="0034087B">
              <w:rPr>
                <w:rFonts w:ascii="Arial" w:eastAsia="Times New Roman" w:hAnsi="Arial" w:cs="Arial"/>
                <w:iCs/>
                <w:sz w:val="22"/>
                <w:vertAlign w:val="superscript"/>
                <w:lang w:eastAsia="ru-RU"/>
              </w:rPr>
              <w:t>3</w:t>
            </w:r>
            <w:r w:rsidRPr="0034087B">
              <w:rPr>
                <w:rFonts w:ascii="Arial" w:eastAsia="Times New Roman" w:hAnsi="Arial" w:cs="Arial"/>
                <w:iCs/>
                <w:sz w:val="22"/>
                <w:lang w:eastAsia="ru-RU"/>
              </w:rPr>
              <w:t>]</w:t>
            </w:r>
          </w:p>
        </w:tc>
      </w:tr>
    </w:tbl>
    <w:p w14:paraId="009DA9BA" w14:textId="3D37382D" w:rsidR="005B2CD7" w:rsidRPr="004D2D7E" w:rsidRDefault="00A65F4C" w:rsidP="005B2CD7">
      <w:pPr>
        <w:pStyle w:val="3"/>
      </w:pPr>
      <w:r>
        <w:t>7.</w:t>
      </w:r>
      <w:r w:rsidR="005B2CD7">
        <w:t>1.</w:t>
      </w:r>
      <w:r w:rsidR="005B2CD7" w:rsidRPr="004D2D7E">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564891B5" w14:textId="77777777" w:rsidTr="005B2CD7">
        <w:trPr>
          <w:trHeight w:val="530"/>
        </w:trPr>
        <w:tc>
          <w:tcPr>
            <w:tcW w:w="4864" w:type="dxa"/>
            <w:shd w:val="clear" w:color="auto" w:fill="auto"/>
            <w:noWrap/>
            <w:tcMar>
              <w:top w:w="28" w:type="dxa"/>
              <w:bottom w:w="28" w:type="dxa"/>
            </w:tcMar>
          </w:tcPr>
          <w:p w14:paraId="3B84F13A" w14:textId="77777777" w:rsidR="005B2CD7" w:rsidRPr="00E029CA" w:rsidRDefault="005B2CD7" w:rsidP="005B2CD7">
            <w:pPr>
              <w:spacing w:before="0" w:after="0"/>
              <w:rPr>
                <w:szCs w:val="20"/>
                <w:lang w:eastAsia="ru-RU"/>
              </w:rPr>
            </w:pPr>
            <w:r w:rsidRPr="00E029CA">
              <w:rPr>
                <w:sz w:val="22"/>
                <w:szCs w:val="20"/>
                <w:lang w:eastAsia="ru-RU"/>
              </w:rPr>
              <w:t xml:space="preserve">   Метод визначення даних про діяльність</w:t>
            </w:r>
          </w:p>
        </w:tc>
        <w:tc>
          <w:tcPr>
            <w:tcW w:w="4677" w:type="dxa"/>
          </w:tcPr>
          <w:p w14:paraId="762721CC" w14:textId="77777777" w:rsidR="005B2CD7" w:rsidRPr="00337A29" w:rsidRDefault="005B2CD7" w:rsidP="005B2CD7">
            <w:pPr>
              <w:pStyle w:val="Operatorsinput"/>
            </w:pPr>
            <w:r>
              <w:t>Безпосереднє вимірювання (перед або після процесу)</w:t>
            </w:r>
          </w:p>
        </w:tc>
      </w:tr>
    </w:tbl>
    <w:p w14:paraId="390ABDAC" w14:textId="77777777" w:rsidR="005B2CD7" w:rsidRPr="00863106" w:rsidRDefault="005B2CD7" w:rsidP="005B2CD7">
      <w:pPr>
        <w:tabs>
          <w:tab w:val="left" w:pos="4957"/>
        </w:tabs>
        <w:spacing w:before="0" w:after="0"/>
        <w:ind w:left="93"/>
        <w:rPr>
          <w:sz w:val="20"/>
          <w:szCs w:val="20"/>
          <w:lang w:val="ru-RU"/>
        </w:rPr>
      </w:pPr>
      <w:r>
        <w:rPr>
          <w:sz w:val="20"/>
          <w:szCs w:val="20"/>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5B2CD7" w:rsidRPr="004D2D7E" w14:paraId="2CA1BB19"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C1B3F0E" w14:textId="77777777" w:rsidR="005B2CD7" w:rsidRPr="00E029CA" w:rsidRDefault="005B2CD7" w:rsidP="005B2CD7">
            <w:pPr>
              <w:spacing w:before="0" w:after="0"/>
              <w:rPr>
                <w:szCs w:val="20"/>
                <w:lang w:eastAsia="ru-RU"/>
              </w:rPr>
            </w:pPr>
            <w:r w:rsidRPr="00E029CA">
              <w:rPr>
                <w:sz w:val="22"/>
                <w:szCs w:val="20"/>
                <w:lang w:eastAsia="ru-RU"/>
              </w:rPr>
              <w:t xml:space="preserve">  Вимірювальна система</w:t>
            </w:r>
            <w:r w:rsidRPr="00E029CA" w:rsidDel="007C2456">
              <w:rPr>
                <w:sz w:val="22"/>
                <w:szCs w:val="20"/>
                <w:lang w:eastAsia="ru-RU"/>
              </w:rPr>
              <w:t xml:space="preserve"> </w:t>
            </w:r>
            <w:r w:rsidRPr="00E029CA">
              <w:rPr>
                <w:sz w:val="22"/>
                <w:szCs w:val="20"/>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6C4EF88A" w14:textId="77777777" w:rsidR="005B2CD7" w:rsidRPr="00337A29" w:rsidRDefault="005B2CD7" w:rsidP="005B2CD7">
            <w:pPr>
              <w:pStyle w:val="Operatorsinput"/>
            </w:pPr>
            <w:r w:rsidRPr="00337A29">
              <w:t>Оператора</w:t>
            </w:r>
          </w:p>
        </w:tc>
      </w:tr>
      <w:tr w:rsidR="005B2CD7" w:rsidRPr="003A3292" w14:paraId="18BAB6C2"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3937663" w14:textId="77777777" w:rsidR="005B2CD7" w:rsidRPr="003A3292" w:rsidRDefault="005B2CD7" w:rsidP="005B2CD7">
            <w:pPr>
              <w:spacing w:before="0" w:after="0"/>
              <w:ind w:left="474"/>
              <w:rPr>
                <w:szCs w:val="20"/>
                <w:lang w:eastAsia="ru-RU"/>
              </w:rPr>
            </w:pPr>
            <w:r w:rsidRPr="003A3292">
              <w:rPr>
                <w:sz w:val="22"/>
                <w:szCs w:val="20"/>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5B3198AB" w14:textId="77777777" w:rsidR="005B2CD7" w:rsidRPr="00337A29" w:rsidRDefault="005B2CD7" w:rsidP="005B2CD7">
            <w:pPr>
              <w:pStyle w:val="Operatorsinput"/>
            </w:pPr>
            <w:r w:rsidRPr="00337A29">
              <w:t>Так</w:t>
            </w:r>
          </w:p>
        </w:tc>
      </w:tr>
      <w:tr w:rsidR="005B2CD7" w:rsidRPr="003A3292" w14:paraId="35B0F262" w14:textId="77777777" w:rsidTr="005B2CD7">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E01F3C3" w14:textId="77777777" w:rsidR="005B2CD7" w:rsidRPr="003A3292" w:rsidRDefault="005B2CD7" w:rsidP="005B2CD7">
            <w:pPr>
              <w:spacing w:before="0" w:after="0"/>
              <w:ind w:left="474"/>
              <w:rPr>
                <w:szCs w:val="20"/>
                <w:lang w:eastAsia="ru-RU"/>
              </w:rPr>
            </w:pPr>
            <w:r w:rsidRPr="003A3292">
              <w:rPr>
                <w:sz w:val="22"/>
                <w:szCs w:val="20"/>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3BF15E06" w14:textId="77777777" w:rsidR="005B2CD7" w:rsidRPr="00337A29" w:rsidRDefault="005B2CD7" w:rsidP="005B2CD7">
            <w:pPr>
              <w:pStyle w:val="Operatorsinput"/>
            </w:pPr>
            <w:r>
              <w:t>н/з</w:t>
            </w:r>
          </w:p>
        </w:tc>
      </w:tr>
      <w:tr w:rsidR="005B2CD7" w:rsidRPr="003A3292" w14:paraId="08A45328" w14:textId="77777777" w:rsidTr="005B2CD7">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04F6A26" w14:textId="77777777" w:rsidR="005B2CD7" w:rsidRPr="003A3292" w:rsidRDefault="005B2CD7" w:rsidP="005B2CD7">
            <w:pPr>
              <w:spacing w:before="60"/>
              <w:ind w:left="474"/>
              <w:rPr>
                <w:szCs w:val="20"/>
                <w:lang w:eastAsia="ru-RU"/>
              </w:rPr>
            </w:pPr>
            <w:r w:rsidRPr="003A3292">
              <w:rPr>
                <w:sz w:val="22"/>
                <w:szCs w:val="20"/>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61A817C2" w14:textId="77777777" w:rsidR="005B2CD7" w:rsidRPr="00337A29" w:rsidRDefault="005B2CD7" w:rsidP="005B2CD7">
            <w:pPr>
              <w:pStyle w:val="Operatorsinput"/>
            </w:pPr>
            <w:r>
              <w:t>н/з</w:t>
            </w:r>
          </w:p>
        </w:tc>
      </w:tr>
    </w:tbl>
    <w:p w14:paraId="2316EBAB" w14:textId="75CE7A9B" w:rsidR="005B2CD7" w:rsidRPr="004D2D7E" w:rsidRDefault="00A65F4C" w:rsidP="005B2CD7">
      <w:pPr>
        <w:pStyle w:val="3"/>
      </w:pPr>
      <w:r>
        <w:t>7</w:t>
      </w:r>
      <w:r w:rsidR="005B2CD7">
        <w:t>.2.</w:t>
      </w:r>
      <w:r w:rsidR="005B2CD7" w:rsidRPr="004D2D7E">
        <w:t xml:space="preserve"> </w:t>
      </w:r>
      <w:r w:rsidR="005B2CD7" w:rsidRPr="00B93961">
        <w:t>Ідентифікаційн</w:t>
      </w:r>
      <w:r w:rsidR="005B2CD7">
        <w:t>і</w:t>
      </w:r>
      <w:r w:rsidR="005B2CD7" w:rsidRPr="00B93961">
        <w:t xml:space="preserve"> номер</w:t>
      </w:r>
      <w:r w:rsidR="005B2CD7">
        <w:t>и</w:t>
      </w:r>
      <w:r w:rsidR="005B2CD7" w:rsidRPr="00B93961">
        <w:t xml:space="preserve"> ЗВТ</w:t>
      </w:r>
      <w:r w:rsidR="005B2CD7" w:rsidRPr="004D2D7E">
        <w:t xml:space="preserve">, що </w:t>
      </w:r>
      <w:r w:rsidR="005B2CD7" w:rsidRPr="00D4389D">
        <w:t>використовуються</w:t>
      </w:r>
      <w:r w:rsidR="005B2CD7" w:rsidRPr="004D2D7E">
        <w:t xml:space="preserve"> </w:t>
      </w: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6"/>
        <w:gridCol w:w="1336"/>
      </w:tblGrid>
      <w:tr w:rsidR="005B2CD7" w:rsidRPr="00E029CA" w14:paraId="24DF29CB" w14:textId="77777777" w:rsidTr="005B2CD7">
        <w:trPr>
          <w:trHeight w:val="288"/>
        </w:trPr>
        <w:tc>
          <w:tcPr>
            <w:tcW w:w="1335" w:type="dxa"/>
            <w:shd w:val="clear" w:color="auto" w:fill="auto"/>
            <w:vAlign w:val="center"/>
          </w:tcPr>
          <w:p w14:paraId="415BB332" w14:textId="77777777" w:rsidR="005B2CD7" w:rsidRPr="00F62258" w:rsidRDefault="00310E97" w:rsidP="005B2CD7">
            <w:pPr>
              <w:spacing w:before="0" w:after="0"/>
              <w:jc w:val="center"/>
              <w:rPr>
                <w:rFonts w:ascii="Arial" w:hAnsi="Arial" w:cs="Arial"/>
                <w:bCs/>
              </w:rPr>
            </w:pPr>
            <w:r w:rsidRPr="0034087B">
              <w:rPr>
                <w:rFonts w:ascii="Arial" w:hAnsi="Arial" w:cs="Arial"/>
                <w:b/>
                <w:iCs/>
                <w:sz w:val="22"/>
                <w:lang w:eastAsia="ru-RU"/>
              </w:rPr>
              <w:t>ЗВТ07</w:t>
            </w:r>
          </w:p>
        </w:tc>
        <w:tc>
          <w:tcPr>
            <w:tcW w:w="1336" w:type="dxa"/>
            <w:shd w:val="clear" w:color="auto" w:fill="auto"/>
            <w:vAlign w:val="center"/>
          </w:tcPr>
          <w:p w14:paraId="75F66837" w14:textId="77777777" w:rsidR="005B2CD7" w:rsidRPr="00F62258" w:rsidRDefault="005B2CD7" w:rsidP="005B2CD7">
            <w:pPr>
              <w:spacing w:before="0" w:after="0"/>
              <w:jc w:val="center"/>
              <w:rPr>
                <w:rFonts w:ascii="Arial" w:hAnsi="Arial" w:cs="Arial"/>
                <w:bCs/>
              </w:rPr>
            </w:pPr>
          </w:p>
        </w:tc>
        <w:tc>
          <w:tcPr>
            <w:tcW w:w="1335" w:type="dxa"/>
            <w:shd w:val="clear" w:color="auto" w:fill="auto"/>
            <w:vAlign w:val="center"/>
          </w:tcPr>
          <w:p w14:paraId="09090B22"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3AFCC249" w14:textId="77777777" w:rsidR="005B2CD7" w:rsidRPr="00F62258" w:rsidRDefault="005B2CD7" w:rsidP="005B2CD7">
            <w:pPr>
              <w:spacing w:before="0" w:after="0"/>
              <w:jc w:val="center"/>
              <w:rPr>
                <w:rFonts w:ascii="Arial" w:hAnsi="Arial" w:cs="Arial"/>
                <w:bCs/>
              </w:rPr>
            </w:pPr>
          </w:p>
        </w:tc>
        <w:tc>
          <w:tcPr>
            <w:tcW w:w="1336" w:type="dxa"/>
            <w:shd w:val="clear" w:color="auto" w:fill="auto"/>
            <w:vAlign w:val="center"/>
          </w:tcPr>
          <w:p w14:paraId="0DB6476F" w14:textId="77777777" w:rsidR="005B2CD7" w:rsidRPr="00F62258" w:rsidRDefault="005B2CD7" w:rsidP="005B2CD7">
            <w:pPr>
              <w:spacing w:before="0" w:after="0"/>
              <w:jc w:val="center"/>
              <w:rPr>
                <w:rFonts w:ascii="Arial" w:hAnsi="Arial" w:cs="Arial"/>
                <w:bCs/>
              </w:rPr>
            </w:pPr>
          </w:p>
        </w:tc>
      </w:tr>
    </w:tbl>
    <w:p w14:paraId="20531AA1" w14:textId="77777777" w:rsidR="005B2CD7" w:rsidRPr="00E029CA" w:rsidRDefault="005B2CD7" w:rsidP="005B2CD7">
      <w:pPr>
        <w:spacing w:before="0" w:after="0"/>
        <w:rPr>
          <w:sz w:val="16"/>
          <w:szCs w:val="20"/>
          <w:lang w:eastAsia="ru-RU"/>
        </w:rPr>
      </w:pPr>
    </w:p>
    <w:p w14:paraId="4E772205" w14:textId="77777777" w:rsidR="00531D11" w:rsidRPr="00E029CA" w:rsidRDefault="00531D11" w:rsidP="00531D11">
      <w:pPr>
        <w:spacing w:before="0" w:after="0"/>
        <w:rPr>
          <w:sz w:val="22"/>
          <w:lang w:eastAsia="ru-RU"/>
        </w:rPr>
      </w:pPr>
      <w:r w:rsidRPr="00E029CA">
        <w:rPr>
          <w:sz w:val="22"/>
          <w:lang w:eastAsia="ru-RU"/>
        </w:rPr>
        <w:t>Коментар</w:t>
      </w:r>
      <w:r>
        <w:rPr>
          <w:sz w:val="22"/>
          <w:lang w:eastAsia="ru-RU"/>
        </w:rPr>
        <w:t xml:space="preserve"> та пояснення, зокрема</w:t>
      </w:r>
      <w:r w:rsidRPr="00E029CA">
        <w:rPr>
          <w:sz w:val="22"/>
          <w:lang w:eastAsia="ru-RU"/>
        </w:rPr>
        <w:t>, якщо використовується декілька ЗВТ</w:t>
      </w:r>
    </w:p>
    <w:tbl>
      <w:tblPr>
        <w:tblStyle w:val="a3"/>
        <w:tblW w:w="0" w:type="auto"/>
        <w:tblLook w:val="04A0" w:firstRow="1" w:lastRow="0" w:firstColumn="1" w:lastColumn="0" w:noHBand="0" w:noVBand="1"/>
      </w:tblPr>
      <w:tblGrid>
        <w:gridCol w:w="9606"/>
      </w:tblGrid>
      <w:tr w:rsidR="005B2CD7" w14:paraId="54358557" w14:textId="77777777" w:rsidTr="005B2CD7">
        <w:tc>
          <w:tcPr>
            <w:tcW w:w="9606" w:type="dxa"/>
          </w:tcPr>
          <w:p w14:paraId="10E59FF0" w14:textId="77777777" w:rsidR="005B2CD7" w:rsidRPr="00700447" w:rsidRDefault="005B2CD7" w:rsidP="005B2CD7">
            <w:pPr>
              <w:pStyle w:val="Operatorsinput"/>
              <w:rPr>
                <w:szCs w:val="22"/>
              </w:rPr>
            </w:pPr>
            <w:r w:rsidRPr="00700447">
              <w:rPr>
                <w:szCs w:val="22"/>
              </w:rPr>
              <w:t>н/з</w:t>
            </w:r>
          </w:p>
        </w:tc>
      </w:tr>
    </w:tbl>
    <w:p w14:paraId="24493B91" w14:textId="77777777" w:rsidR="005B2CD7" w:rsidRPr="00E029CA" w:rsidRDefault="005B2CD7" w:rsidP="005B2CD7">
      <w:pPr>
        <w:tabs>
          <w:tab w:val="left" w:pos="1122"/>
          <w:tab w:val="left" w:pos="2746"/>
          <w:tab w:val="left" w:pos="4583"/>
          <w:tab w:val="left" w:pos="6420"/>
          <w:tab w:val="left" w:pos="7942"/>
          <w:tab w:val="left" w:pos="9508"/>
          <w:tab w:val="left" w:pos="11030"/>
          <w:tab w:val="left" w:pos="11956"/>
        </w:tabs>
        <w:spacing w:before="0" w:after="0"/>
        <w:ind w:left="93"/>
        <w:rPr>
          <w:sz w:val="16"/>
          <w:szCs w:val="20"/>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5B2CD7" w:rsidRPr="004D2D7E" w14:paraId="2121E9D3" w14:textId="77777777" w:rsidTr="005B2CD7">
        <w:trPr>
          <w:cantSplit/>
          <w:trHeight w:val="288"/>
        </w:trPr>
        <w:tc>
          <w:tcPr>
            <w:tcW w:w="4111" w:type="dxa"/>
            <w:tcBorders>
              <w:top w:val="nil"/>
              <w:left w:val="nil"/>
              <w:bottom w:val="nil"/>
              <w:right w:val="single" w:sz="4" w:space="0" w:color="auto"/>
            </w:tcBorders>
            <w:shd w:val="clear" w:color="auto" w:fill="auto"/>
            <w:vAlign w:val="center"/>
          </w:tcPr>
          <w:p w14:paraId="287EDECD" w14:textId="4E5740DA" w:rsidR="005B2CD7" w:rsidRPr="004D2D7E" w:rsidRDefault="00A65F4C" w:rsidP="005B2CD7">
            <w:pPr>
              <w:spacing w:before="0"/>
              <w:rPr>
                <w:b/>
              </w:rPr>
            </w:pPr>
            <w:r>
              <w:rPr>
                <w:b/>
                <w:sz w:val="22"/>
              </w:rPr>
              <w:t>7</w:t>
            </w:r>
            <w:r w:rsidR="005B2CD7" w:rsidRPr="00497F14">
              <w:rPr>
                <w:b/>
                <w:sz w:val="22"/>
              </w:rPr>
              <w:t>.</w:t>
            </w:r>
            <w:r w:rsidR="005B2CD7">
              <w:rPr>
                <w:b/>
                <w:sz w:val="22"/>
              </w:rPr>
              <w:t>3</w:t>
            </w:r>
            <w:r w:rsidR="005B2CD7" w:rsidRPr="00497F14">
              <w:rPr>
                <w:b/>
                <w:sz w:val="22"/>
              </w:rPr>
              <w:t>.</w:t>
            </w:r>
            <w:r w:rsidR="005B2CD7" w:rsidRPr="004D2D7E">
              <w:t xml:space="preserve"> </w:t>
            </w:r>
            <w:r w:rsidR="005B2CD7" w:rsidRPr="004D2D7E">
              <w:rPr>
                <w:b/>
                <w:sz w:val="22"/>
              </w:rPr>
              <w:t xml:space="preserve"> Рівень точності для даних про діяльність відповідно </w:t>
            </w:r>
            <w:r w:rsidR="005B2CD7">
              <w:rPr>
                <w:b/>
                <w:sz w:val="22"/>
              </w:rPr>
              <w:t xml:space="preserve">до </w:t>
            </w:r>
            <w:r w:rsidR="005B2CD7" w:rsidRPr="004D2D7E">
              <w:rPr>
                <w:b/>
                <w:sz w:val="22"/>
              </w:rPr>
              <w:t>вимог ПМЗ</w:t>
            </w:r>
          </w:p>
        </w:tc>
        <w:tc>
          <w:tcPr>
            <w:tcW w:w="1560" w:type="dxa"/>
            <w:tcBorders>
              <w:left w:val="single" w:sz="4" w:space="0" w:color="auto"/>
              <w:bottom w:val="single" w:sz="4" w:space="0" w:color="auto"/>
            </w:tcBorders>
            <w:shd w:val="clear" w:color="auto" w:fill="auto"/>
            <w:noWrap/>
            <w:vAlign w:val="center"/>
          </w:tcPr>
          <w:p w14:paraId="26362FFF" w14:textId="77777777" w:rsidR="005B2CD7" w:rsidRPr="00921865" w:rsidRDefault="005B2CD7" w:rsidP="005B2CD7">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bottom w:val="single" w:sz="4" w:space="0" w:color="auto"/>
            </w:tcBorders>
            <w:shd w:val="clear" w:color="auto" w:fill="auto"/>
            <w:noWrap/>
          </w:tcPr>
          <w:p w14:paraId="07DC1518" w14:textId="77777777" w:rsidR="005B2CD7" w:rsidRPr="00764678" w:rsidRDefault="005B2CD7" w:rsidP="005B2CD7">
            <w:pPr>
              <w:pStyle w:val="Operatorsinput"/>
              <w:rPr>
                <w:i/>
              </w:rPr>
            </w:pPr>
            <w:r w:rsidRPr="00764678">
              <w:t xml:space="preserve">невизначеність не повинна перевищувати ± 1,5% </w:t>
            </w:r>
          </w:p>
        </w:tc>
      </w:tr>
      <w:tr w:rsidR="005B2CD7" w:rsidRPr="004D2D7E" w14:paraId="187036FE" w14:textId="77777777" w:rsidTr="005B2CD7">
        <w:trPr>
          <w:trHeight w:val="288"/>
        </w:trPr>
        <w:tc>
          <w:tcPr>
            <w:tcW w:w="4111" w:type="dxa"/>
            <w:tcBorders>
              <w:top w:val="nil"/>
              <w:left w:val="nil"/>
              <w:bottom w:val="nil"/>
              <w:right w:val="single" w:sz="4" w:space="0" w:color="auto"/>
            </w:tcBorders>
            <w:shd w:val="clear" w:color="auto" w:fill="auto"/>
            <w:vAlign w:val="center"/>
          </w:tcPr>
          <w:p w14:paraId="2D140EA8" w14:textId="6C54DBC6" w:rsidR="005B2CD7" w:rsidRPr="004D2D7E" w:rsidRDefault="00A65F4C" w:rsidP="005B2CD7">
            <w:pPr>
              <w:spacing w:before="0"/>
              <w:rPr>
                <w:b/>
              </w:rPr>
            </w:pPr>
            <w:r>
              <w:rPr>
                <w:b/>
                <w:sz w:val="22"/>
              </w:rPr>
              <w:t>7</w:t>
            </w:r>
            <w:r w:rsidR="005B2CD7">
              <w:rPr>
                <w:b/>
                <w:sz w:val="22"/>
              </w:rPr>
              <w:t>.4.</w:t>
            </w:r>
            <w:r w:rsidR="005B2CD7" w:rsidRPr="004D2D7E">
              <w:rPr>
                <w:b/>
                <w:sz w:val="22"/>
              </w:rPr>
              <w:t xml:space="preserve">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7583160D" w14:textId="77777777" w:rsidR="005B2CD7" w:rsidRPr="00921865" w:rsidRDefault="005B2CD7" w:rsidP="005B2CD7">
            <w:pPr>
              <w:spacing w:before="0" w:after="0"/>
              <w:jc w:val="center"/>
              <w:rPr>
                <w:rFonts w:ascii="Arial" w:eastAsia="Times New Roman" w:hAnsi="Arial" w:cs="Arial"/>
                <w:i/>
                <w:iCs/>
                <w:sz w:val="20"/>
                <w:szCs w:val="20"/>
                <w:lang w:eastAsia="ru-RU"/>
              </w:rPr>
            </w:pPr>
            <w:r w:rsidRPr="00921865">
              <w:rPr>
                <w:rFonts w:ascii="Arial" w:eastAsia="Times New Roman" w:hAnsi="Arial" w:cs="Arial"/>
                <w:b/>
                <w:iCs/>
                <w:sz w:val="22"/>
                <w:lang w:eastAsia="ru-RU"/>
              </w:rPr>
              <w:t>4</w:t>
            </w:r>
          </w:p>
        </w:tc>
        <w:tc>
          <w:tcPr>
            <w:tcW w:w="4002" w:type="dxa"/>
            <w:tcBorders>
              <w:top w:val="single" w:sz="4" w:space="0" w:color="auto"/>
              <w:bottom w:val="single" w:sz="4" w:space="0" w:color="auto"/>
            </w:tcBorders>
            <w:shd w:val="clear" w:color="auto" w:fill="auto"/>
            <w:noWrap/>
          </w:tcPr>
          <w:p w14:paraId="40F1D474" w14:textId="77777777" w:rsidR="005B2CD7" w:rsidRPr="00764678" w:rsidRDefault="005B2CD7" w:rsidP="005B2CD7">
            <w:pPr>
              <w:pStyle w:val="Operatorsinput"/>
              <w:rPr>
                <w:i/>
              </w:rPr>
            </w:pPr>
            <w:r w:rsidRPr="00764678">
              <w:t xml:space="preserve">невизначеність не повинна перевищувати ± 1,5% </w:t>
            </w:r>
          </w:p>
        </w:tc>
      </w:tr>
      <w:tr w:rsidR="005B2CD7" w:rsidRPr="004D2D7E" w14:paraId="27319357" w14:textId="77777777" w:rsidTr="005B2CD7">
        <w:trPr>
          <w:trHeight w:val="288"/>
        </w:trPr>
        <w:tc>
          <w:tcPr>
            <w:tcW w:w="4111" w:type="dxa"/>
            <w:tcBorders>
              <w:top w:val="nil"/>
              <w:left w:val="nil"/>
              <w:bottom w:val="nil"/>
              <w:right w:val="single" w:sz="4" w:space="0" w:color="auto"/>
            </w:tcBorders>
            <w:shd w:val="clear" w:color="auto" w:fill="auto"/>
            <w:vAlign w:val="center"/>
          </w:tcPr>
          <w:p w14:paraId="23FA6160" w14:textId="67BCE0DB" w:rsidR="005B2CD7" w:rsidRPr="004D2D7E" w:rsidRDefault="00A65F4C" w:rsidP="005B2CD7">
            <w:pPr>
              <w:spacing w:before="0"/>
              <w:rPr>
                <w:b/>
              </w:rPr>
            </w:pPr>
            <w:r>
              <w:rPr>
                <w:b/>
                <w:sz w:val="22"/>
              </w:rPr>
              <w:t>7</w:t>
            </w:r>
            <w:r w:rsidR="005B2CD7">
              <w:rPr>
                <w:b/>
                <w:sz w:val="22"/>
              </w:rPr>
              <w:t>.5.</w:t>
            </w:r>
            <w:r w:rsidR="005B2CD7" w:rsidRPr="004D2D7E">
              <w:rPr>
                <w:b/>
                <w:sz w:val="22"/>
              </w:rPr>
              <w:t xml:space="preserve">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7767511" w14:textId="77777777" w:rsidR="005B2CD7" w:rsidRPr="00F62258" w:rsidRDefault="00310E97" w:rsidP="005B2CD7">
            <w:pPr>
              <w:spacing w:before="0" w:after="0"/>
              <w:jc w:val="center"/>
              <w:rPr>
                <w:rFonts w:ascii="Arial" w:eastAsia="Times New Roman" w:hAnsi="Arial" w:cs="Arial"/>
                <w:b/>
                <w:iCs/>
                <w:lang w:eastAsia="ru-RU"/>
              </w:rPr>
            </w:pPr>
            <w:r w:rsidRPr="0034087B">
              <w:rPr>
                <w:rFonts w:ascii="Arial" w:eastAsia="Times New Roman" w:hAnsi="Arial" w:cs="Arial"/>
                <w:b/>
                <w:iCs/>
                <w:lang w:eastAsia="ru-RU"/>
              </w:rPr>
              <w:t>0,2%</w:t>
            </w:r>
          </w:p>
        </w:tc>
        <w:tc>
          <w:tcPr>
            <w:tcW w:w="4002" w:type="dxa"/>
            <w:tcBorders>
              <w:top w:val="single" w:sz="4" w:space="0" w:color="auto"/>
              <w:bottom w:val="single" w:sz="4" w:space="0" w:color="auto"/>
            </w:tcBorders>
            <w:shd w:val="clear" w:color="auto" w:fill="auto"/>
            <w:noWrap/>
            <w:vAlign w:val="center"/>
          </w:tcPr>
          <w:p w14:paraId="7675FB2B" w14:textId="77777777" w:rsidR="005B2CD7" w:rsidRPr="00764678" w:rsidRDefault="005B2CD7" w:rsidP="005B2CD7">
            <w:pPr>
              <w:pStyle w:val="Operatorsinput"/>
              <w:rPr>
                <w:b/>
              </w:rPr>
            </w:pPr>
            <w:r w:rsidRPr="00764678">
              <w:t>Розрахунок невизначеності наведено в файлі «</w:t>
            </w:r>
            <w:r>
              <w:rPr>
                <w:i/>
              </w:rPr>
              <w:t>ХХХ.docx</w:t>
            </w:r>
            <w:r w:rsidRPr="00764678">
              <w:rPr>
                <w:i/>
              </w:rPr>
              <w:t>»</w:t>
            </w:r>
          </w:p>
        </w:tc>
      </w:tr>
    </w:tbl>
    <w:p w14:paraId="33EE27AE" w14:textId="4A4A90FD" w:rsidR="005B2CD7" w:rsidRPr="00894386" w:rsidRDefault="00A65F4C" w:rsidP="005B2CD7">
      <w:pPr>
        <w:pStyle w:val="3"/>
      </w:pPr>
      <w:r>
        <w:t>7</w:t>
      </w:r>
      <w:r w:rsidR="005B2CD7">
        <w:t>.6.</w:t>
      </w:r>
      <w:r w:rsidR="005B2CD7" w:rsidRPr="004D2D7E">
        <w:t xml:space="preserve"> </w:t>
      </w:r>
      <w:r w:rsidR="005B2CD7" w:rsidRPr="00894386">
        <w:t>Розрахункові коефіцієнти</w:t>
      </w:r>
    </w:p>
    <w:tbl>
      <w:tblPr>
        <w:tblW w:w="9513" w:type="dxa"/>
        <w:tblInd w:w="93" w:type="dxa"/>
        <w:tblLayout w:type="fixed"/>
        <w:tblLook w:val="00A0" w:firstRow="1" w:lastRow="0" w:firstColumn="1" w:lastColumn="0" w:noHBand="0" w:noVBand="0"/>
      </w:tblPr>
      <w:tblGrid>
        <w:gridCol w:w="3375"/>
        <w:gridCol w:w="1935"/>
        <w:gridCol w:w="1935"/>
        <w:gridCol w:w="2268"/>
      </w:tblGrid>
      <w:tr w:rsidR="005B2CD7" w:rsidRPr="00E029CA" w14:paraId="41C553F5" w14:textId="77777777" w:rsidTr="005B2CD7">
        <w:trPr>
          <w:trHeight w:val="528"/>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50518" w14:textId="77777777" w:rsidR="005B2CD7" w:rsidRPr="00E029CA" w:rsidRDefault="005B2CD7" w:rsidP="005B2CD7">
            <w:pPr>
              <w:spacing w:before="0" w:after="0"/>
              <w:jc w:val="center"/>
              <w:rPr>
                <w:i/>
                <w:szCs w:val="20"/>
                <w:lang w:eastAsia="ru-RU"/>
              </w:rPr>
            </w:pPr>
            <w:r w:rsidRPr="00E029CA">
              <w:rPr>
                <w:i/>
                <w:sz w:val="22"/>
                <w:szCs w:val="20"/>
                <w:lang w:eastAsia="ru-RU"/>
              </w:rPr>
              <w:t>Розрахункові коефіцієнти</w:t>
            </w:r>
          </w:p>
        </w:tc>
        <w:tc>
          <w:tcPr>
            <w:tcW w:w="1935" w:type="dxa"/>
            <w:tcBorders>
              <w:top w:val="single" w:sz="4" w:space="0" w:color="auto"/>
              <w:left w:val="nil"/>
              <w:bottom w:val="single" w:sz="4" w:space="0" w:color="auto"/>
              <w:right w:val="single" w:sz="4" w:space="0" w:color="auto"/>
            </w:tcBorders>
            <w:shd w:val="clear" w:color="auto" w:fill="auto"/>
            <w:vAlign w:val="center"/>
          </w:tcPr>
          <w:p w14:paraId="6E513D1D"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 Рівень </w:t>
            </w:r>
            <w:r w:rsidRPr="00E029CA">
              <w:rPr>
                <w:rFonts w:eastAsia="Times New Roman"/>
                <w:bCs/>
                <w:i/>
                <w:sz w:val="22"/>
                <w:szCs w:val="20"/>
                <w:lang w:eastAsia="ru-RU"/>
              </w:rPr>
              <w:t xml:space="preserve">точності, що вимагається </w:t>
            </w:r>
          </w:p>
        </w:tc>
        <w:tc>
          <w:tcPr>
            <w:tcW w:w="1935" w:type="dxa"/>
            <w:tcBorders>
              <w:top w:val="single" w:sz="4" w:space="0" w:color="auto"/>
              <w:left w:val="nil"/>
              <w:bottom w:val="single" w:sz="4" w:space="0" w:color="auto"/>
              <w:right w:val="single" w:sz="4" w:space="0" w:color="auto"/>
            </w:tcBorders>
            <w:shd w:val="clear" w:color="auto" w:fill="auto"/>
            <w:vAlign w:val="center"/>
          </w:tcPr>
          <w:p w14:paraId="3DA261BE" w14:textId="77777777" w:rsidR="005B2CD7" w:rsidRPr="00E029CA" w:rsidRDefault="005B2CD7" w:rsidP="005B2CD7">
            <w:pPr>
              <w:spacing w:before="0" w:after="0"/>
              <w:jc w:val="center"/>
              <w:rPr>
                <w:i/>
                <w:szCs w:val="20"/>
                <w:lang w:eastAsia="ru-RU"/>
              </w:rPr>
            </w:pPr>
            <w:r w:rsidRPr="00E029CA">
              <w:rPr>
                <w:i/>
                <w:sz w:val="22"/>
                <w:szCs w:val="20"/>
                <w:lang w:eastAsia="ru-RU"/>
              </w:rPr>
              <w:t xml:space="preserve">Рівень </w:t>
            </w:r>
            <w:r w:rsidRPr="00E029CA">
              <w:rPr>
                <w:rFonts w:eastAsia="Times New Roman"/>
                <w:bCs/>
                <w:i/>
                <w:sz w:val="22"/>
                <w:szCs w:val="20"/>
                <w:lang w:eastAsia="ru-RU"/>
              </w:rPr>
              <w:t xml:space="preserve">точності, </w:t>
            </w:r>
            <w:r w:rsidRPr="00E029CA">
              <w:rPr>
                <w:i/>
                <w:sz w:val="22"/>
                <w:szCs w:val="20"/>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98C988F" w14:textId="77777777" w:rsidR="005B2CD7" w:rsidRPr="00E029CA" w:rsidRDefault="005B2CD7" w:rsidP="005B2CD7">
            <w:pPr>
              <w:spacing w:before="0" w:after="0"/>
              <w:jc w:val="center"/>
              <w:rPr>
                <w:i/>
                <w:szCs w:val="20"/>
                <w:lang w:eastAsia="ru-RU"/>
              </w:rPr>
            </w:pPr>
            <w:r w:rsidRPr="00E029CA">
              <w:rPr>
                <w:i/>
                <w:sz w:val="22"/>
                <w:szCs w:val="20"/>
                <w:lang w:eastAsia="ru-RU"/>
              </w:rPr>
              <w:t>Опис рівня</w:t>
            </w:r>
            <w:r>
              <w:rPr>
                <w:i/>
                <w:sz w:val="22"/>
                <w:szCs w:val="20"/>
                <w:lang w:val="ru-RU" w:eastAsia="ru-RU"/>
              </w:rPr>
              <w:t xml:space="preserve"> </w:t>
            </w:r>
            <w:r>
              <w:rPr>
                <w:i/>
                <w:sz w:val="22"/>
                <w:szCs w:val="20"/>
                <w:lang w:eastAsia="ru-RU"/>
              </w:rPr>
              <w:t>точності</w:t>
            </w:r>
            <w:r w:rsidRPr="00E029CA">
              <w:rPr>
                <w:i/>
                <w:sz w:val="22"/>
                <w:szCs w:val="20"/>
                <w:lang w:eastAsia="ru-RU"/>
              </w:rPr>
              <w:t>, що застосовано</w:t>
            </w:r>
          </w:p>
        </w:tc>
      </w:tr>
      <w:tr w:rsidR="005B2CD7" w:rsidRPr="004D2D7E" w14:paraId="7EA8B6BE"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A32A5B6" w14:textId="77777777" w:rsidR="005B2CD7" w:rsidRPr="00E029CA" w:rsidRDefault="005B2CD7" w:rsidP="005B2CD7">
            <w:pPr>
              <w:spacing w:before="0" w:after="0"/>
              <w:rPr>
                <w:szCs w:val="20"/>
              </w:rPr>
            </w:pPr>
            <w:r w:rsidRPr="00E029CA">
              <w:rPr>
                <w:sz w:val="22"/>
                <w:szCs w:val="20"/>
              </w:rPr>
              <w:t>Нижча теплотворна здатність</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40C0A71"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CF943EE"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1AFC1BF" w14:textId="77777777" w:rsidR="005B2CD7" w:rsidRPr="0034087B" w:rsidRDefault="005B2CD7" w:rsidP="005B2CD7">
            <w:pPr>
              <w:spacing w:before="0" w:after="0"/>
              <w:rPr>
                <w:rFonts w:ascii="Arial" w:hAnsi="Arial" w:cs="Arial"/>
                <w:lang w:eastAsia="ru-RU"/>
              </w:rPr>
            </w:pPr>
            <w:r>
              <w:rPr>
                <w:rFonts w:ascii="Arial" w:hAnsi="Arial" w:cs="Arial"/>
                <w:sz w:val="22"/>
                <w:lang w:eastAsia="ru-RU"/>
              </w:rPr>
              <w:t>Лабораторні аналізи</w:t>
            </w:r>
          </w:p>
        </w:tc>
      </w:tr>
      <w:tr w:rsidR="005B2CD7" w:rsidRPr="004D2D7E" w14:paraId="0A7835AC"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297788B1" w14:textId="77777777" w:rsidR="005B2CD7" w:rsidRPr="00E029CA" w:rsidRDefault="005B2CD7" w:rsidP="005B2CD7">
            <w:pPr>
              <w:spacing w:before="0" w:after="0"/>
              <w:rPr>
                <w:szCs w:val="20"/>
              </w:rPr>
            </w:pPr>
            <w:r w:rsidRPr="00E029CA">
              <w:rPr>
                <w:sz w:val="22"/>
                <w:szCs w:val="20"/>
              </w:rPr>
              <w:t>Коефіцієнт викидів (</w:t>
            </w:r>
            <w:r>
              <w:rPr>
                <w:sz w:val="22"/>
                <w:szCs w:val="20"/>
              </w:rPr>
              <w:t xml:space="preserve">або </w:t>
            </w:r>
            <w:r w:rsidRPr="00E029CA">
              <w:rPr>
                <w:sz w:val="22"/>
                <w:szCs w:val="20"/>
              </w:rPr>
              <w:t>попередній</w:t>
            </w:r>
            <w:r>
              <w:rPr>
                <w:sz w:val="22"/>
                <w:szCs w:val="20"/>
              </w:rPr>
              <w:t xml:space="preserve"> коефіцієнт викидів</w:t>
            </w:r>
            <w:r w:rsidRPr="00E029CA">
              <w:rPr>
                <w:sz w:val="22"/>
                <w:szCs w:val="20"/>
              </w:rPr>
              <w:t>)</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9C3B6E7"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3</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144CBC7F"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EE82249" w14:textId="77777777" w:rsidR="005B2CD7" w:rsidRPr="0034087B" w:rsidRDefault="005B2CD7" w:rsidP="005B2CD7">
            <w:pPr>
              <w:spacing w:before="0" w:after="0"/>
              <w:rPr>
                <w:rFonts w:ascii="Arial" w:hAnsi="Arial" w:cs="Arial"/>
                <w:lang w:eastAsia="ru-RU"/>
              </w:rPr>
            </w:pPr>
            <w:r>
              <w:rPr>
                <w:rFonts w:ascii="Arial" w:hAnsi="Arial" w:cs="Arial"/>
                <w:sz w:val="22"/>
                <w:lang w:eastAsia="ru-RU"/>
              </w:rPr>
              <w:t>Лабораторні аналізи</w:t>
            </w:r>
          </w:p>
        </w:tc>
      </w:tr>
      <w:tr w:rsidR="005B2CD7" w:rsidRPr="004D2D7E" w14:paraId="30178D91" w14:textId="77777777" w:rsidTr="005B2CD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40AFB138" w14:textId="77777777" w:rsidR="005B2CD7" w:rsidRPr="00E029CA" w:rsidRDefault="005B2CD7" w:rsidP="005B2CD7">
            <w:pPr>
              <w:spacing w:before="0" w:after="0"/>
              <w:rPr>
                <w:szCs w:val="20"/>
              </w:rPr>
            </w:pPr>
            <w:r w:rsidRPr="00E029CA">
              <w:rPr>
                <w:sz w:val="22"/>
                <w:szCs w:val="20"/>
              </w:rPr>
              <w:t xml:space="preserve">Коефіцієнт окислення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F2E91DA"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1</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89E303D" w14:textId="77777777" w:rsidR="005B2CD7" w:rsidRPr="0034087B" w:rsidRDefault="005B2CD7" w:rsidP="005B2CD7">
            <w:pPr>
              <w:spacing w:before="0" w:after="0"/>
              <w:jc w:val="center"/>
              <w:rPr>
                <w:rFonts w:ascii="Arial" w:hAnsi="Arial" w:cs="Arial"/>
                <w:b/>
                <w:lang w:eastAsia="ru-RU"/>
              </w:rPr>
            </w:pPr>
            <w:r w:rsidRPr="0034087B">
              <w:rPr>
                <w:rFonts w:ascii="Arial" w:hAnsi="Arial" w:cs="Arial"/>
                <w:b/>
                <w:sz w:val="22"/>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7AD580B" w14:textId="77777777" w:rsidR="005B2CD7" w:rsidRPr="007055B0" w:rsidRDefault="005B2CD7" w:rsidP="005B2CD7">
            <w:pPr>
              <w:spacing w:before="0" w:after="0"/>
              <w:rPr>
                <w:rFonts w:ascii="Arial" w:hAnsi="Arial" w:cs="Arial"/>
              </w:rPr>
            </w:pPr>
            <w:r w:rsidRPr="00A8656C">
              <w:rPr>
                <w:rFonts w:ascii="Arial" w:hAnsi="Arial" w:cs="Arial"/>
                <w:sz w:val="22"/>
              </w:rPr>
              <w:t>Значення за замовчуванням Типу І</w:t>
            </w:r>
          </w:p>
        </w:tc>
      </w:tr>
      <w:tr w:rsidR="00310E97" w:rsidRPr="004D2D7E" w14:paraId="6C6898BB"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29EB8EA" w14:textId="77777777" w:rsidR="00310E97" w:rsidRPr="00E029CA" w:rsidRDefault="00310E97" w:rsidP="005B2CD7">
            <w:pPr>
              <w:spacing w:before="0" w:after="0"/>
              <w:rPr>
                <w:szCs w:val="20"/>
              </w:rPr>
            </w:pPr>
            <w:r w:rsidRPr="00E029CA">
              <w:rPr>
                <w:sz w:val="22"/>
                <w:szCs w:val="20"/>
              </w:rPr>
              <w:t xml:space="preserve">Коефіцієнт перетворення </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E289630" w14:textId="77777777" w:rsidR="00310E97" w:rsidRPr="00716A90" w:rsidRDefault="00310E97" w:rsidP="00310E9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26169D96" w14:textId="77777777" w:rsidR="00310E97" w:rsidRPr="00F62258" w:rsidRDefault="00310E97" w:rsidP="005B2CD7">
            <w:pPr>
              <w:spacing w:before="0" w:after="0"/>
              <w:rPr>
                <w:rFonts w:ascii="Arial" w:hAnsi="Arial" w:cs="Arial"/>
                <w:bCs/>
              </w:rPr>
            </w:pPr>
          </w:p>
        </w:tc>
        <w:tc>
          <w:tcPr>
            <w:tcW w:w="2268" w:type="dxa"/>
            <w:tcBorders>
              <w:top w:val="single" w:sz="4" w:space="0" w:color="auto"/>
              <w:left w:val="nil"/>
              <w:bottom w:val="single" w:sz="4" w:space="0" w:color="auto"/>
              <w:right w:val="single" w:sz="4" w:space="0" w:color="000000"/>
            </w:tcBorders>
            <w:shd w:val="clear" w:color="auto" w:fill="auto"/>
            <w:noWrap/>
          </w:tcPr>
          <w:p w14:paraId="4CA83791" w14:textId="77777777" w:rsidR="00310E97" w:rsidRPr="00F62258" w:rsidRDefault="00310E97" w:rsidP="005B2CD7">
            <w:pPr>
              <w:spacing w:before="0" w:after="0"/>
              <w:rPr>
                <w:rFonts w:ascii="Arial" w:hAnsi="Arial" w:cs="Arial"/>
                <w:bCs/>
              </w:rPr>
            </w:pPr>
          </w:p>
        </w:tc>
      </w:tr>
      <w:tr w:rsidR="00310E97" w:rsidRPr="004D2D7E" w14:paraId="5FB437E7"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03B81CB9" w14:textId="77777777" w:rsidR="00310E97" w:rsidRPr="00E029CA" w:rsidRDefault="00310E97" w:rsidP="005B2CD7">
            <w:pPr>
              <w:spacing w:before="0" w:after="0"/>
              <w:rPr>
                <w:szCs w:val="20"/>
              </w:rPr>
            </w:pPr>
            <w:r w:rsidRPr="00E029CA">
              <w:rPr>
                <w:sz w:val="22"/>
                <w:szCs w:val="20"/>
              </w:rPr>
              <w:t>Вміст вуглецю</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9329024" w14:textId="77777777" w:rsidR="00310E97" w:rsidRPr="00716A90" w:rsidRDefault="00310E97" w:rsidP="00310E9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33D091FE" w14:textId="77777777" w:rsidR="00310E97" w:rsidRPr="00F62258" w:rsidRDefault="00310E97" w:rsidP="005B2CD7">
            <w:pPr>
              <w:spacing w:before="0" w:after="0"/>
              <w:rPr>
                <w:rFonts w:ascii="Arial" w:hAnsi="Arial" w:cs="Arial"/>
                <w:bCs/>
              </w:rPr>
            </w:pPr>
          </w:p>
        </w:tc>
        <w:tc>
          <w:tcPr>
            <w:tcW w:w="2268" w:type="dxa"/>
            <w:tcBorders>
              <w:top w:val="single" w:sz="4" w:space="0" w:color="auto"/>
              <w:left w:val="nil"/>
              <w:bottom w:val="single" w:sz="4" w:space="0" w:color="auto"/>
              <w:right w:val="single" w:sz="4" w:space="0" w:color="000000"/>
            </w:tcBorders>
            <w:shd w:val="clear" w:color="auto" w:fill="auto"/>
            <w:noWrap/>
          </w:tcPr>
          <w:p w14:paraId="637D79BD" w14:textId="77777777" w:rsidR="00310E97" w:rsidRPr="00F62258" w:rsidRDefault="00310E97" w:rsidP="005B2CD7">
            <w:pPr>
              <w:spacing w:before="0" w:after="0"/>
              <w:rPr>
                <w:rFonts w:ascii="Arial" w:hAnsi="Arial" w:cs="Arial"/>
                <w:bCs/>
              </w:rPr>
            </w:pPr>
          </w:p>
        </w:tc>
      </w:tr>
      <w:tr w:rsidR="00310E97" w:rsidRPr="004D2D7E" w14:paraId="14291D89" w14:textId="77777777" w:rsidTr="00E67CF7">
        <w:trPr>
          <w:trHeight w:val="288"/>
        </w:trPr>
        <w:tc>
          <w:tcPr>
            <w:tcW w:w="3375" w:type="dxa"/>
            <w:tcBorders>
              <w:top w:val="single" w:sz="4" w:space="0" w:color="auto"/>
              <w:left w:val="single" w:sz="4" w:space="0" w:color="auto"/>
              <w:bottom w:val="single" w:sz="4" w:space="0" w:color="auto"/>
              <w:right w:val="single" w:sz="4" w:space="0" w:color="auto"/>
            </w:tcBorders>
            <w:shd w:val="clear" w:color="auto" w:fill="auto"/>
            <w:noWrap/>
          </w:tcPr>
          <w:p w14:paraId="1FD17681" w14:textId="77777777" w:rsidR="00310E97" w:rsidRPr="00E029CA" w:rsidRDefault="00310E97" w:rsidP="005B2CD7">
            <w:pPr>
              <w:spacing w:before="0" w:after="0"/>
              <w:rPr>
                <w:szCs w:val="20"/>
              </w:rPr>
            </w:pPr>
            <w:r w:rsidRPr="00E029CA">
              <w:rPr>
                <w:sz w:val="22"/>
                <w:szCs w:val="20"/>
              </w:rPr>
              <w:t>Частка біомаси (якщо застосовується)</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1BC07AF" w14:textId="77777777" w:rsidR="00310E97" w:rsidRPr="00716A90" w:rsidRDefault="00310E97" w:rsidP="00310E97">
            <w:pPr>
              <w:spacing w:before="0" w:after="0"/>
              <w:jc w:val="center"/>
              <w:rPr>
                <w:rFonts w:ascii="Arial" w:hAnsi="Arial" w:cs="Arial"/>
                <w:lang w:eastAsia="ru-RU"/>
              </w:rPr>
            </w:pPr>
            <w:r w:rsidRPr="00716A90">
              <w:rPr>
                <w:rFonts w:ascii="Arial" w:hAnsi="Arial" w:cs="Arial"/>
                <w:sz w:val="22"/>
                <w:lang w:eastAsia="ru-RU"/>
              </w:rPr>
              <w:t>н/з</w:t>
            </w:r>
          </w:p>
        </w:tc>
        <w:tc>
          <w:tcPr>
            <w:tcW w:w="1935" w:type="dxa"/>
            <w:tcBorders>
              <w:top w:val="single" w:sz="4" w:space="0" w:color="auto"/>
              <w:left w:val="nil"/>
              <w:bottom w:val="single" w:sz="4" w:space="0" w:color="auto"/>
              <w:right w:val="single" w:sz="4" w:space="0" w:color="auto"/>
            </w:tcBorders>
            <w:shd w:val="clear" w:color="auto" w:fill="auto"/>
            <w:noWrap/>
          </w:tcPr>
          <w:p w14:paraId="657F8FBA" w14:textId="77777777" w:rsidR="00310E97" w:rsidRPr="00F62258" w:rsidRDefault="00310E97" w:rsidP="005B2CD7">
            <w:pPr>
              <w:spacing w:before="0" w:after="0"/>
              <w:rPr>
                <w:rFonts w:ascii="Arial" w:hAnsi="Arial" w:cs="Arial"/>
                <w:bCs/>
              </w:rPr>
            </w:pPr>
          </w:p>
        </w:tc>
        <w:tc>
          <w:tcPr>
            <w:tcW w:w="2268" w:type="dxa"/>
            <w:tcBorders>
              <w:top w:val="single" w:sz="4" w:space="0" w:color="auto"/>
              <w:left w:val="nil"/>
              <w:bottom w:val="single" w:sz="4" w:space="0" w:color="auto"/>
              <w:right w:val="single" w:sz="4" w:space="0" w:color="000000"/>
            </w:tcBorders>
            <w:shd w:val="clear" w:color="auto" w:fill="auto"/>
            <w:noWrap/>
          </w:tcPr>
          <w:p w14:paraId="69B9B386" w14:textId="77777777" w:rsidR="00310E97" w:rsidRPr="00F62258" w:rsidRDefault="00310E97" w:rsidP="005B2CD7">
            <w:pPr>
              <w:spacing w:before="0" w:after="0"/>
              <w:rPr>
                <w:rFonts w:ascii="Arial" w:hAnsi="Arial" w:cs="Arial"/>
                <w:bCs/>
              </w:rPr>
            </w:pPr>
          </w:p>
        </w:tc>
      </w:tr>
    </w:tbl>
    <w:p w14:paraId="085EBBEF" w14:textId="77777777" w:rsidR="005B2CD7" w:rsidRPr="004D2D7E" w:rsidRDefault="005B2CD7" w:rsidP="005B2CD7">
      <w:pPr>
        <w:rPr>
          <w:lang w:eastAsia="ru-RU"/>
        </w:rPr>
      </w:pPr>
    </w:p>
    <w:p w14:paraId="355C64EA" w14:textId="77777777" w:rsidR="005B2CD7" w:rsidRPr="004D2D7E" w:rsidRDefault="005B2CD7" w:rsidP="005B2CD7">
      <w:pPr>
        <w:rPr>
          <w:u w:val="single"/>
        </w:rPr>
        <w:sectPr w:rsidR="005B2CD7" w:rsidRPr="004D2D7E" w:rsidSect="00BD521C">
          <w:pgSz w:w="11906" w:h="16838"/>
          <w:pgMar w:top="850" w:right="850" w:bottom="850" w:left="1417" w:header="708" w:footer="708" w:gutter="0"/>
          <w:cols w:space="708"/>
          <w:docGrid w:linePitch="360"/>
        </w:sectPr>
      </w:pPr>
    </w:p>
    <w:p w14:paraId="34983B7A" w14:textId="5744D476" w:rsidR="005B2CD7" w:rsidRPr="004D2D7E" w:rsidRDefault="00A65F4C" w:rsidP="005B2CD7">
      <w:pPr>
        <w:pStyle w:val="3"/>
      </w:pPr>
      <w:r>
        <w:lastRenderedPageBreak/>
        <w:t>7</w:t>
      </w:r>
      <w:r w:rsidR="005B2CD7">
        <w:t xml:space="preserve">.7. </w:t>
      </w:r>
      <w:r w:rsidR="005B2CD7" w:rsidRPr="004D2D7E">
        <w:t>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765"/>
        <w:gridCol w:w="1735"/>
        <w:gridCol w:w="1386"/>
        <w:gridCol w:w="1844"/>
        <w:gridCol w:w="1543"/>
        <w:gridCol w:w="1417"/>
      </w:tblGrid>
      <w:tr w:rsidR="005B2CD7" w:rsidRPr="00E029CA" w14:paraId="1B38CB1D" w14:textId="77777777" w:rsidTr="00310E97">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E8253"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64A7D2C"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 xml:space="preserve">Застосований рівень точності </w:t>
            </w:r>
          </w:p>
        </w:tc>
        <w:tc>
          <w:tcPr>
            <w:tcW w:w="1765" w:type="dxa"/>
            <w:tcBorders>
              <w:top w:val="single" w:sz="4" w:space="0" w:color="auto"/>
              <w:left w:val="nil"/>
              <w:bottom w:val="single" w:sz="4" w:space="0" w:color="auto"/>
              <w:right w:val="single" w:sz="4" w:space="0" w:color="auto"/>
            </w:tcBorders>
            <w:shd w:val="clear" w:color="auto" w:fill="auto"/>
            <w:vAlign w:val="center"/>
          </w:tcPr>
          <w:p w14:paraId="32B0E4B7"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Значення за замовчуванням</w:t>
            </w:r>
          </w:p>
        </w:tc>
        <w:tc>
          <w:tcPr>
            <w:tcW w:w="1735" w:type="dxa"/>
            <w:tcBorders>
              <w:top w:val="single" w:sz="4" w:space="0" w:color="auto"/>
              <w:left w:val="nil"/>
              <w:bottom w:val="single" w:sz="4" w:space="0" w:color="auto"/>
              <w:right w:val="single" w:sz="4" w:space="0" w:color="auto"/>
            </w:tcBorders>
            <w:shd w:val="clear" w:color="auto" w:fill="auto"/>
            <w:vAlign w:val="center"/>
          </w:tcPr>
          <w:p w14:paraId="47431141"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2F9BD1B"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1D8B47C" w14:textId="77777777" w:rsidR="005B2CD7" w:rsidRPr="00E029CA" w:rsidRDefault="005B2CD7" w:rsidP="005B2CD7">
            <w:pPr>
              <w:spacing w:before="0" w:after="0"/>
              <w:jc w:val="center"/>
              <w:rPr>
                <w:rFonts w:eastAsia="Times New Roman"/>
                <w:bCs/>
                <w:i/>
                <w:sz w:val="20"/>
                <w:szCs w:val="20"/>
                <w:lang w:eastAsia="ru-RU"/>
              </w:rPr>
            </w:pPr>
            <w:r w:rsidRPr="00E029CA">
              <w:rPr>
                <w:bCs/>
                <w:i/>
                <w:sz w:val="20"/>
                <w:szCs w:val="20"/>
                <w:lang w:eastAsia="ru-RU"/>
              </w:rPr>
              <w:t>Ідентифікаційний номер</w:t>
            </w:r>
            <w:r w:rsidRPr="00E029CA">
              <w:rPr>
                <w:i/>
                <w:sz w:val="20"/>
                <w:szCs w:val="20"/>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2190E6AB"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EDFE12" w14:textId="77777777" w:rsidR="005B2CD7" w:rsidRPr="00E029CA" w:rsidRDefault="005B2CD7" w:rsidP="005B2CD7">
            <w:pPr>
              <w:spacing w:before="0" w:after="0"/>
              <w:jc w:val="center"/>
              <w:rPr>
                <w:rFonts w:eastAsia="Times New Roman"/>
                <w:bCs/>
                <w:i/>
                <w:sz w:val="20"/>
                <w:szCs w:val="20"/>
                <w:lang w:eastAsia="ru-RU"/>
              </w:rPr>
            </w:pPr>
            <w:r w:rsidRPr="00E029CA">
              <w:rPr>
                <w:rFonts w:eastAsia="Times New Roman"/>
                <w:bCs/>
                <w:i/>
                <w:sz w:val="20"/>
                <w:szCs w:val="20"/>
                <w:lang w:eastAsia="ru-RU"/>
              </w:rPr>
              <w:t>Частота відбору проб</w:t>
            </w:r>
          </w:p>
        </w:tc>
      </w:tr>
      <w:tr w:rsidR="00310E97" w:rsidRPr="004D2D7E" w14:paraId="753A8E50" w14:textId="77777777" w:rsidTr="00310E9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4D174" w14:textId="77777777" w:rsidR="00310E97" w:rsidRPr="005864D2" w:rsidRDefault="00310E97" w:rsidP="005B2CD7">
            <w:pPr>
              <w:spacing w:before="0" w:after="0"/>
              <w:rPr>
                <w:szCs w:val="20"/>
              </w:rPr>
            </w:pPr>
            <w:r w:rsidRPr="005864D2">
              <w:rPr>
                <w:sz w:val="22"/>
                <w:szCs w:val="20"/>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B7438A4" w14:textId="77777777" w:rsidR="00310E97" w:rsidRPr="00716A90" w:rsidRDefault="00310E97" w:rsidP="00E67CF7">
            <w:pPr>
              <w:spacing w:before="0" w:after="0"/>
              <w:jc w:val="center"/>
              <w:rPr>
                <w:rFonts w:ascii="Arial" w:hAnsi="Arial" w:cs="Arial"/>
                <w:lang w:eastAsia="ru-RU"/>
              </w:rPr>
            </w:pPr>
            <w:r w:rsidRPr="00716A90">
              <w:rPr>
                <w:rFonts w:ascii="Arial" w:hAnsi="Arial" w:cs="Arial"/>
                <w:sz w:val="22"/>
                <w:lang w:eastAsia="ru-RU"/>
              </w:rPr>
              <w:t>н/з</w:t>
            </w:r>
          </w:p>
        </w:tc>
        <w:tc>
          <w:tcPr>
            <w:tcW w:w="1765" w:type="dxa"/>
            <w:tcBorders>
              <w:top w:val="single" w:sz="4" w:space="0" w:color="auto"/>
              <w:left w:val="nil"/>
              <w:bottom w:val="single" w:sz="4" w:space="0" w:color="auto"/>
              <w:right w:val="single" w:sz="4" w:space="0" w:color="auto"/>
            </w:tcBorders>
            <w:shd w:val="clear" w:color="auto" w:fill="auto"/>
            <w:noWrap/>
            <w:vAlign w:val="center"/>
          </w:tcPr>
          <w:p w14:paraId="74ADBBD3" w14:textId="77777777" w:rsidR="00310E97" w:rsidRPr="0034087B" w:rsidRDefault="00310E97" w:rsidP="00E67CF7">
            <w:pPr>
              <w:spacing w:before="0" w:after="0"/>
              <w:jc w:val="center"/>
              <w:rPr>
                <w:rFonts w:ascii="Arial" w:hAnsi="Arial" w:cs="Arial"/>
                <w:b/>
                <w:lang w:eastAsia="ru-RU"/>
              </w:rPr>
            </w:pPr>
          </w:p>
        </w:tc>
        <w:tc>
          <w:tcPr>
            <w:tcW w:w="1735" w:type="dxa"/>
            <w:tcBorders>
              <w:top w:val="single" w:sz="4" w:space="0" w:color="auto"/>
              <w:left w:val="nil"/>
              <w:bottom w:val="single" w:sz="4" w:space="0" w:color="auto"/>
              <w:right w:val="single" w:sz="4" w:space="0" w:color="auto"/>
            </w:tcBorders>
            <w:shd w:val="clear" w:color="auto" w:fill="auto"/>
            <w:noWrap/>
          </w:tcPr>
          <w:p w14:paraId="480B7C19" w14:textId="676B0F50" w:rsidR="00310E97" w:rsidRPr="0034087B" w:rsidRDefault="0014234C" w:rsidP="00E67CF7">
            <w:pPr>
              <w:spacing w:before="0" w:after="0"/>
              <w:jc w:val="center"/>
              <w:rPr>
                <w:rFonts w:ascii="Arial" w:hAnsi="Arial" w:cs="Arial"/>
                <w:lang w:eastAsia="ru-RU"/>
              </w:rPr>
            </w:pPr>
            <w:proofErr w:type="spellStart"/>
            <w:r w:rsidRPr="007055B0">
              <w:rPr>
                <w:rFonts w:ascii="Arial" w:hAnsi="Arial" w:cs="Arial"/>
                <w:sz w:val="22"/>
              </w:rPr>
              <w:t>ГДж</w:t>
            </w:r>
            <w:proofErr w:type="spellEnd"/>
            <w:r w:rsidRPr="007055B0">
              <w:rPr>
                <w:rFonts w:ascii="Arial" w:hAnsi="Arial" w:cs="Arial"/>
                <w:sz w:val="22"/>
              </w:rPr>
              <w:t>/т</w:t>
            </w:r>
            <w:r>
              <w:rPr>
                <w:rFonts w:ascii="Arial" w:hAnsi="Arial" w:cs="Arial"/>
                <w:sz w:val="22"/>
              </w:rPr>
              <w:t>ис м</w:t>
            </w:r>
            <w:r w:rsidRPr="00813CB6">
              <w:rPr>
                <w:rFonts w:ascii="Arial" w:hAnsi="Arial" w:cs="Arial"/>
                <w:sz w:val="22"/>
                <w:vertAlign w:val="superscript"/>
              </w:rPr>
              <w:t>3</w:t>
            </w:r>
          </w:p>
        </w:tc>
        <w:tc>
          <w:tcPr>
            <w:tcW w:w="1386" w:type="dxa"/>
            <w:tcBorders>
              <w:top w:val="single" w:sz="4" w:space="0" w:color="auto"/>
              <w:left w:val="nil"/>
              <w:bottom w:val="single" w:sz="4" w:space="0" w:color="auto"/>
              <w:right w:val="single" w:sz="4" w:space="0" w:color="auto"/>
            </w:tcBorders>
            <w:shd w:val="clear" w:color="auto" w:fill="auto"/>
            <w:vAlign w:val="center"/>
          </w:tcPr>
          <w:p w14:paraId="7BA49B07" w14:textId="77777777" w:rsidR="00310E97" w:rsidRPr="0034087B" w:rsidRDefault="00310E97" w:rsidP="00E67CF7">
            <w:pPr>
              <w:spacing w:before="0" w:after="0"/>
              <w:rPr>
                <w:rFonts w:ascii="Arial" w:hAnsi="Arial" w:cs="Arial"/>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4DC5479" w14:textId="77777777" w:rsidR="00310E97" w:rsidRPr="00716A90" w:rsidRDefault="00310E97" w:rsidP="00E67CF7">
            <w:pPr>
              <w:spacing w:before="0" w:after="0"/>
              <w:jc w:val="center"/>
              <w:rPr>
                <w:sz w:val="20"/>
                <w:szCs w:val="20"/>
                <w:lang w:eastAsia="ru-RU"/>
              </w:rPr>
            </w:pPr>
            <w:r w:rsidRPr="00716A90">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43A1ACC1" w14:textId="77777777" w:rsidR="00310E97" w:rsidRPr="00716A90" w:rsidRDefault="00310E97" w:rsidP="00E67CF7">
            <w:pPr>
              <w:spacing w:before="0" w:after="0"/>
              <w:jc w:val="center"/>
              <w:rPr>
                <w:rFonts w:ascii="Arial" w:hAnsi="Arial" w:cs="Arial"/>
                <w:lang w:eastAsia="ru-RU"/>
              </w:rPr>
            </w:pPr>
            <w:r w:rsidRPr="00716A90">
              <w:rPr>
                <w:rFonts w:ascii="Arial" w:hAnsi="Arial" w:cs="Arial"/>
                <w:sz w:val="22"/>
                <w:lang w:eastAsia="ru-RU"/>
              </w:rPr>
              <w:t>Положення 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6D3943" w14:textId="77777777" w:rsidR="00310E97" w:rsidRPr="00716A90" w:rsidRDefault="00310E97" w:rsidP="00E67CF7">
            <w:pPr>
              <w:spacing w:before="0" w:after="0"/>
              <w:jc w:val="center"/>
              <w:rPr>
                <w:rFonts w:ascii="Arial" w:hAnsi="Arial" w:cs="Arial"/>
                <w:lang w:eastAsia="ru-RU"/>
              </w:rPr>
            </w:pPr>
            <w:r w:rsidRPr="00716A90">
              <w:rPr>
                <w:rFonts w:ascii="Arial" w:hAnsi="Arial" w:cs="Arial"/>
                <w:sz w:val="22"/>
                <w:lang w:eastAsia="ru-RU"/>
              </w:rPr>
              <w:t>Принаймні щодня</w:t>
            </w:r>
          </w:p>
        </w:tc>
      </w:tr>
      <w:tr w:rsidR="00310E97" w:rsidRPr="004D2D7E" w14:paraId="6E5A237E" w14:textId="77777777" w:rsidTr="00310E9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27E22" w14:textId="77777777" w:rsidR="00310E97" w:rsidRPr="005864D2" w:rsidRDefault="00310E97" w:rsidP="005B2CD7">
            <w:pPr>
              <w:spacing w:before="0" w:after="0"/>
              <w:rPr>
                <w:szCs w:val="20"/>
              </w:rPr>
            </w:pPr>
            <w:r w:rsidRPr="005864D2">
              <w:rPr>
                <w:sz w:val="22"/>
                <w:szCs w:val="20"/>
              </w:rPr>
              <w:t>Коефіцієнт викидів (попередній)</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5D5DCDEB" w14:textId="77777777" w:rsidR="00310E97" w:rsidRPr="00716A90" w:rsidRDefault="00310E97" w:rsidP="00E67CF7">
            <w:pPr>
              <w:spacing w:before="0" w:after="0"/>
              <w:jc w:val="center"/>
              <w:rPr>
                <w:rFonts w:ascii="Arial" w:hAnsi="Arial" w:cs="Arial"/>
                <w:lang w:eastAsia="ru-RU"/>
              </w:rPr>
            </w:pPr>
            <w:r w:rsidRPr="00716A90">
              <w:rPr>
                <w:rFonts w:ascii="Arial" w:hAnsi="Arial" w:cs="Arial"/>
                <w:sz w:val="22"/>
                <w:lang w:eastAsia="ru-RU"/>
              </w:rPr>
              <w:t>н/з</w:t>
            </w:r>
          </w:p>
        </w:tc>
        <w:tc>
          <w:tcPr>
            <w:tcW w:w="1765" w:type="dxa"/>
            <w:tcBorders>
              <w:top w:val="single" w:sz="4" w:space="0" w:color="auto"/>
              <w:left w:val="nil"/>
              <w:bottom w:val="single" w:sz="4" w:space="0" w:color="auto"/>
              <w:right w:val="single" w:sz="4" w:space="0" w:color="auto"/>
            </w:tcBorders>
            <w:shd w:val="clear" w:color="auto" w:fill="auto"/>
            <w:noWrap/>
            <w:vAlign w:val="center"/>
          </w:tcPr>
          <w:p w14:paraId="72B19BF7" w14:textId="77777777" w:rsidR="00310E97" w:rsidRPr="0034087B" w:rsidRDefault="00310E97" w:rsidP="00E67CF7">
            <w:pPr>
              <w:spacing w:before="0" w:after="0"/>
              <w:jc w:val="center"/>
              <w:rPr>
                <w:rFonts w:ascii="Arial" w:hAnsi="Arial" w:cs="Arial"/>
                <w:b/>
                <w:lang w:eastAsia="ru-RU"/>
              </w:rPr>
            </w:pPr>
          </w:p>
        </w:tc>
        <w:tc>
          <w:tcPr>
            <w:tcW w:w="1735" w:type="dxa"/>
            <w:tcBorders>
              <w:top w:val="single" w:sz="4" w:space="0" w:color="auto"/>
              <w:left w:val="nil"/>
              <w:bottom w:val="single" w:sz="4" w:space="0" w:color="auto"/>
              <w:right w:val="single" w:sz="4" w:space="0" w:color="auto"/>
            </w:tcBorders>
            <w:shd w:val="clear" w:color="auto" w:fill="auto"/>
            <w:noWrap/>
            <w:vAlign w:val="center"/>
          </w:tcPr>
          <w:p w14:paraId="22B94CA4" w14:textId="6A9D22E6" w:rsidR="00310E97" w:rsidRPr="0034087B" w:rsidRDefault="0014234C" w:rsidP="00E67CF7">
            <w:pPr>
              <w:spacing w:before="0" w:after="0"/>
              <w:jc w:val="center"/>
              <w:rPr>
                <w:rFonts w:ascii="Arial" w:hAnsi="Arial" w:cs="Arial"/>
                <w:b/>
                <w:lang w:eastAsia="ru-RU"/>
              </w:rPr>
            </w:pPr>
            <w:r w:rsidRPr="007055B0">
              <w:rPr>
                <w:rFonts w:ascii="Arial" w:hAnsi="Arial" w:cs="Arial"/>
                <w:sz w:val="22"/>
              </w:rPr>
              <w:t>т CO</w:t>
            </w:r>
            <w:r w:rsidRPr="007055B0">
              <w:rPr>
                <w:rFonts w:ascii="Arial" w:hAnsi="Arial" w:cs="Arial"/>
                <w:sz w:val="22"/>
                <w:vertAlign w:val="subscript"/>
              </w:rPr>
              <w:t>2</w:t>
            </w:r>
            <w:r w:rsidRPr="007055B0">
              <w:rPr>
                <w:rFonts w:ascii="Arial" w:hAnsi="Arial" w:cs="Arial"/>
                <w:sz w:val="22"/>
              </w:rPr>
              <w:t>/</w:t>
            </w:r>
            <w:proofErr w:type="spellStart"/>
            <w:r>
              <w:rPr>
                <w:rFonts w:ascii="Arial" w:hAnsi="Arial" w:cs="Arial"/>
                <w:sz w:val="22"/>
              </w:rPr>
              <w:t>ТДж</w:t>
            </w:r>
            <w:proofErr w:type="spellEnd"/>
          </w:p>
        </w:tc>
        <w:tc>
          <w:tcPr>
            <w:tcW w:w="1386" w:type="dxa"/>
            <w:tcBorders>
              <w:top w:val="single" w:sz="4" w:space="0" w:color="auto"/>
              <w:left w:val="nil"/>
              <w:bottom w:val="single" w:sz="4" w:space="0" w:color="auto"/>
              <w:right w:val="single" w:sz="4" w:space="0" w:color="auto"/>
            </w:tcBorders>
            <w:shd w:val="clear" w:color="auto" w:fill="auto"/>
          </w:tcPr>
          <w:p w14:paraId="39BDF76F" w14:textId="77777777" w:rsidR="00310E97" w:rsidRPr="0034087B" w:rsidRDefault="00310E97" w:rsidP="00E67CF7">
            <w:pPr>
              <w:spacing w:before="0" w:after="0"/>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7CA3E95" w14:textId="77777777" w:rsidR="00310E97" w:rsidRPr="00716A90" w:rsidRDefault="00310E97" w:rsidP="00E67CF7">
            <w:pPr>
              <w:spacing w:before="0" w:after="0"/>
              <w:jc w:val="center"/>
              <w:rPr>
                <w:sz w:val="20"/>
                <w:szCs w:val="20"/>
                <w:lang w:eastAsia="ru-RU"/>
              </w:rPr>
            </w:pPr>
            <w:r w:rsidRPr="00716A90">
              <w:rPr>
                <w:rFonts w:ascii="Arial" w:hAnsi="Arial" w:cs="Arial"/>
                <w:sz w:val="22"/>
                <w:lang w:eastAsia="ru-RU"/>
              </w:rPr>
              <w:t>Лаб01</w:t>
            </w:r>
          </w:p>
        </w:tc>
        <w:tc>
          <w:tcPr>
            <w:tcW w:w="1543" w:type="dxa"/>
            <w:tcBorders>
              <w:top w:val="single" w:sz="4" w:space="0" w:color="auto"/>
              <w:left w:val="nil"/>
              <w:bottom w:val="single" w:sz="4" w:space="0" w:color="auto"/>
              <w:right w:val="single" w:sz="4" w:space="0" w:color="auto"/>
            </w:tcBorders>
            <w:shd w:val="clear" w:color="auto" w:fill="auto"/>
            <w:vAlign w:val="center"/>
          </w:tcPr>
          <w:p w14:paraId="34CFAB21" w14:textId="77777777" w:rsidR="00310E97" w:rsidRPr="00716A90" w:rsidRDefault="00310E97" w:rsidP="00E67CF7">
            <w:pPr>
              <w:spacing w:before="0" w:after="0"/>
              <w:jc w:val="center"/>
              <w:rPr>
                <w:rFonts w:ascii="Arial" w:hAnsi="Arial" w:cs="Arial"/>
                <w:lang w:eastAsia="ru-RU"/>
              </w:rPr>
            </w:pPr>
            <w:r w:rsidRPr="00716A90">
              <w:rPr>
                <w:rFonts w:ascii="Arial" w:hAnsi="Arial" w:cs="Arial"/>
                <w:sz w:val="22"/>
                <w:lang w:eastAsia="ru-RU"/>
              </w:rPr>
              <w:t>Положення Лаб01</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E4D207" w14:textId="77777777" w:rsidR="00310E97" w:rsidRPr="00716A90" w:rsidRDefault="00310E97" w:rsidP="00E67CF7">
            <w:pPr>
              <w:spacing w:before="0" w:after="0"/>
              <w:jc w:val="center"/>
              <w:rPr>
                <w:rFonts w:ascii="Arial" w:hAnsi="Arial" w:cs="Arial"/>
                <w:lang w:eastAsia="ru-RU"/>
              </w:rPr>
            </w:pPr>
            <w:r w:rsidRPr="00716A90">
              <w:rPr>
                <w:rFonts w:ascii="Arial" w:hAnsi="Arial" w:cs="Arial"/>
                <w:sz w:val="22"/>
                <w:lang w:eastAsia="ru-RU"/>
              </w:rPr>
              <w:t>Принаймні щодня</w:t>
            </w:r>
          </w:p>
        </w:tc>
      </w:tr>
      <w:tr w:rsidR="00310E97" w:rsidRPr="004D2D7E" w14:paraId="5BD6A26A" w14:textId="77777777" w:rsidTr="00310E9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08785" w14:textId="77777777" w:rsidR="00310E97" w:rsidRPr="005864D2" w:rsidRDefault="00310E97" w:rsidP="005B2CD7">
            <w:pPr>
              <w:spacing w:before="0" w:after="0"/>
              <w:rPr>
                <w:szCs w:val="20"/>
              </w:rPr>
            </w:pPr>
            <w:r w:rsidRPr="005864D2">
              <w:rPr>
                <w:sz w:val="22"/>
                <w:szCs w:val="20"/>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tcPr>
          <w:p w14:paraId="7C2BBEC6" w14:textId="77777777" w:rsidR="00310E97" w:rsidRPr="0034087B" w:rsidRDefault="00310E97" w:rsidP="00E67CF7">
            <w:pPr>
              <w:spacing w:before="0" w:after="0"/>
              <w:jc w:val="center"/>
              <w:rPr>
                <w:rFonts w:ascii="Arial" w:hAnsi="Arial" w:cs="Arial"/>
                <w:b/>
                <w:lang w:eastAsia="ru-RU"/>
              </w:rPr>
            </w:pPr>
            <w:r w:rsidRPr="0034087B">
              <w:rPr>
                <w:rFonts w:ascii="Arial" w:hAnsi="Arial" w:cs="Arial"/>
                <w:b/>
                <w:sz w:val="22"/>
                <w:lang w:eastAsia="ru-RU"/>
              </w:rPr>
              <w:t>1</w:t>
            </w:r>
          </w:p>
        </w:tc>
        <w:tc>
          <w:tcPr>
            <w:tcW w:w="1765" w:type="dxa"/>
            <w:tcBorders>
              <w:top w:val="single" w:sz="4" w:space="0" w:color="auto"/>
              <w:left w:val="nil"/>
              <w:bottom w:val="single" w:sz="4" w:space="0" w:color="auto"/>
              <w:right w:val="single" w:sz="4" w:space="0" w:color="auto"/>
            </w:tcBorders>
            <w:shd w:val="clear" w:color="auto" w:fill="auto"/>
            <w:noWrap/>
          </w:tcPr>
          <w:p w14:paraId="35429A61" w14:textId="77777777" w:rsidR="00310E97" w:rsidRPr="0034087B" w:rsidRDefault="00310E97" w:rsidP="00E67CF7">
            <w:pPr>
              <w:spacing w:before="0" w:after="0"/>
              <w:jc w:val="center"/>
              <w:rPr>
                <w:rFonts w:ascii="Arial" w:hAnsi="Arial" w:cs="Arial"/>
                <w:b/>
                <w:lang w:eastAsia="ru-RU"/>
              </w:rPr>
            </w:pPr>
            <w:r w:rsidRPr="0034087B">
              <w:rPr>
                <w:rFonts w:ascii="Arial" w:hAnsi="Arial" w:cs="Arial"/>
                <w:b/>
                <w:sz w:val="22"/>
                <w:lang w:eastAsia="ru-RU"/>
              </w:rPr>
              <w:t>1,0</w:t>
            </w:r>
          </w:p>
        </w:tc>
        <w:tc>
          <w:tcPr>
            <w:tcW w:w="1735" w:type="dxa"/>
            <w:tcBorders>
              <w:top w:val="single" w:sz="4" w:space="0" w:color="auto"/>
              <w:left w:val="nil"/>
              <w:bottom w:val="single" w:sz="4" w:space="0" w:color="auto"/>
              <w:right w:val="single" w:sz="4" w:space="0" w:color="auto"/>
            </w:tcBorders>
            <w:shd w:val="clear" w:color="auto" w:fill="auto"/>
            <w:noWrap/>
          </w:tcPr>
          <w:p w14:paraId="57295D2B" w14:textId="77777777" w:rsidR="00310E97" w:rsidRPr="0034087B" w:rsidRDefault="00310E97" w:rsidP="00E67CF7">
            <w:pPr>
              <w:spacing w:before="0" w:after="0"/>
              <w:jc w:val="center"/>
              <w:rPr>
                <w:rFonts w:ascii="Arial" w:hAnsi="Arial" w:cs="Arial"/>
                <w:b/>
                <w:lang w:eastAsia="ru-RU"/>
              </w:rPr>
            </w:pPr>
            <w:r>
              <w:rPr>
                <w:rFonts w:ascii="Arial" w:hAnsi="Arial" w:cs="Arial"/>
                <w:b/>
                <w:sz w:val="22"/>
                <w:lang w:eastAsia="ru-RU"/>
              </w:rPr>
              <w:t>безрозмірний</w:t>
            </w:r>
          </w:p>
        </w:tc>
        <w:tc>
          <w:tcPr>
            <w:tcW w:w="1386" w:type="dxa"/>
            <w:tcBorders>
              <w:top w:val="single" w:sz="4" w:space="0" w:color="auto"/>
              <w:left w:val="nil"/>
              <w:bottom w:val="single" w:sz="4" w:space="0" w:color="auto"/>
              <w:right w:val="single" w:sz="4" w:space="0" w:color="auto"/>
            </w:tcBorders>
            <w:shd w:val="clear" w:color="auto" w:fill="auto"/>
          </w:tcPr>
          <w:p w14:paraId="68E823F8" w14:textId="77777777" w:rsidR="00310E97" w:rsidRPr="0034087B" w:rsidRDefault="00310E97" w:rsidP="00E67CF7">
            <w:pPr>
              <w:spacing w:before="0" w:after="0"/>
              <w:jc w:val="center"/>
              <w:rPr>
                <w:b/>
                <w:lang w:eastAsia="ru-RU"/>
              </w:rPr>
            </w:pPr>
            <w:r w:rsidRPr="0034087B">
              <w:rPr>
                <w:rFonts w:ascii="Arial" w:hAnsi="Arial" w:cs="Arial"/>
                <w:b/>
                <w:sz w:val="22"/>
                <w:lang w:eastAsia="ru-RU"/>
              </w:rPr>
              <w:t>ДІ01</w:t>
            </w:r>
          </w:p>
        </w:tc>
        <w:tc>
          <w:tcPr>
            <w:tcW w:w="1844" w:type="dxa"/>
            <w:tcBorders>
              <w:top w:val="single" w:sz="4" w:space="0" w:color="auto"/>
              <w:left w:val="nil"/>
              <w:bottom w:val="single" w:sz="4" w:space="0" w:color="auto"/>
              <w:right w:val="single" w:sz="4" w:space="0" w:color="auto"/>
            </w:tcBorders>
            <w:shd w:val="clear" w:color="auto" w:fill="auto"/>
            <w:vAlign w:val="center"/>
          </w:tcPr>
          <w:p w14:paraId="2CB8C9C5" w14:textId="77777777" w:rsidR="00310E97" w:rsidRPr="0034087B" w:rsidRDefault="00310E97" w:rsidP="00E67CF7">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8215AE4" w14:textId="77777777" w:rsidR="00310E97" w:rsidRPr="0034087B" w:rsidRDefault="00310E97" w:rsidP="00E67CF7">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42A8ABE1" w14:textId="77777777" w:rsidR="00310E97" w:rsidRPr="0034087B" w:rsidRDefault="00310E97" w:rsidP="00E67CF7">
            <w:pPr>
              <w:spacing w:before="0" w:after="0"/>
              <w:jc w:val="center"/>
              <w:rPr>
                <w:rFonts w:ascii="Arial" w:hAnsi="Arial" w:cs="Arial"/>
              </w:rPr>
            </w:pPr>
          </w:p>
        </w:tc>
      </w:tr>
      <w:tr w:rsidR="00310E97" w:rsidRPr="004D2D7E" w14:paraId="7EE07716" w14:textId="77777777" w:rsidTr="00310E9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A7E1" w14:textId="77777777" w:rsidR="00310E97" w:rsidRPr="005864D2" w:rsidRDefault="00310E97" w:rsidP="005B2CD7">
            <w:pPr>
              <w:spacing w:before="0" w:after="0"/>
              <w:rPr>
                <w:szCs w:val="20"/>
              </w:rPr>
            </w:pPr>
            <w:r w:rsidRPr="005864D2">
              <w:rPr>
                <w:sz w:val="22"/>
                <w:szCs w:val="20"/>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tcPr>
          <w:p w14:paraId="2A3247BE" w14:textId="77777777" w:rsidR="00310E97" w:rsidRPr="00716A90" w:rsidRDefault="00310E97" w:rsidP="00E67CF7">
            <w:pPr>
              <w:spacing w:before="0" w:after="0"/>
              <w:jc w:val="center"/>
              <w:rPr>
                <w:rFonts w:ascii="Arial" w:hAnsi="Arial" w:cs="Arial"/>
                <w:lang w:eastAsia="ru-RU"/>
              </w:rPr>
            </w:pPr>
            <w:r w:rsidRPr="00716A90">
              <w:rPr>
                <w:rFonts w:ascii="Arial" w:hAnsi="Arial" w:cs="Arial"/>
                <w:sz w:val="22"/>
                <w:lang w:eastAsia="ru-RU"/>
              </w:rPr>
              <w:t>н/з</w:t>
            </w:r>
          </w:p>
        </w:tc>
        <w:tc>
          <w:tcPr>
            <w:tcW w:w="1765" w:type="dxa"/>
            <w:tcBorders>
              <w:top w:val="single" w:sz="4" w:space="0" w:color="auto"/>
              <w:left w:val="nil"/>
              <w:bottom w:val="single" w:sz="4" w:space="0" w:color="auto"/>
              <w:right w:val="single" w:sz="4" w:space="0" w:color="auto"/>
            </w:tcBorders>
            <w:shd w:val="clear" w:color="auto" w:fill="auto"/>
            <w:noWrap/>
            <w:vAlign w:val="center"/>
          </w:tcPr>
          <w:p w14:paraId="65F7182A" w14:textId="77777777" w:rsidR="00310E97" w:rsidRPr="0034087B" w:rsidRDefault="00310E97" w:rsidP="00E67CF7">
            <w:pPr>
              <w:spacing w:before="0" w:after="0"/>
              <w:jc w:val="center"/>
              <w:rPr>
                <w:rFonts w:ascii="Arial" w:hAnsi="Arial" w:cs="Arial"/>
                <w:b/>
                <w:lang w:eastAsia="ru-RU"/>
              </w:rPr>
            </w:pPr>
          </w:p>
        </w:tc>
        <w:tc>
          <w:tcPr>
            <w:tcW w:w="1735" w:type="dxa"/>
            <w:tcBorders>
              <w:top w:val="single" w:sz="4" w:space="0" w:color="auto"/>
              <w:left w:val="nil"/>
              <w:bottom w:val="single" w:sz="4" w:space="0" w:color="auto"/>
              <w:right w:val="single" w:sz="4" w:space="0" w:color="auto"/>
            </w:tcBorders>
            <w:shd w:val="clear" w:color="auto" w:fill="auto"/>
            <w:noWrap/>
          </w:tcPr>
          <w:p w14:paraId="536702C9" w14:textId="77777777" w:rsidR="00310E97" w:rsidRPr="0034087B" w:rsidRDefault="00310E97" w:rsidP="00E67CF7">
            <w:pPr>
              <w:spacing w:before="0" w:after="0"/>
              <w:jc w:val="center"/>
              <w:rPr>
                <w:rFonts w:ascii="Arial" w:hAnsi="Arial" w:cs="Arial"/>
                <w:b/>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31E2B8B4" w14:textId="77777777" w:rsidR="00310E97" w:rsidRPr="0034087B" w:rsidRDefault="00310E97" w:rsidP="00E67CF7">
            <w:pPr>
              <w:spacing w:before="0" w:after="0"/>
              <w:rPr>
                <w:i/>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61D4A981" w14:textId="77777777" w:rsidR="00310E97" w:rsidRPr="0034087B" w:rsidRDefault="00310E97" w:rsidP="00E67CF7">
            <w:pPr>
              <w:spacing w:before="0" w:after="0"/>
              <w:rPr>
                <w:rFonts w:ascii="Arial" w:hAnsi="Arial" w:cs="Arial"/>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3677AB15" w14:textId="77777777" w:rsidR="00310E97" w:rsidRPr="0034087B" w:rsidRDefault="00310E97" w:rsidP="00E67CF7">
            <w:pPr>
              <w:spacing w:before="0" w:after="0"/>
              <w:rPr>
                <w:rFonts w:ascii="Arial"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27EB09B7" w14:textId="77777777" w:rsidR="00310E97" w:rsidRPr="0034087B" w:rsidRDefault="00310E97" w:rsidP="00E67CF7">
            <w:pPr>
              <w:spacing w:before="0" w:after="0"/>
              <w:rPr>
                <w:rFonts w:ascii="Arial" w:hAnsi="Arial" w:cs="Arial"/>
                <w:sz w:val="20"/>
                <w:szCs w:val="20"/>
                <w:lang w:eastAsia="ru-RU"/>
              </w:rPr>
            </w:pPr>
          </w:p>
        </w:tc>
      </w:tr>
      <w:tr w:rsidR="00310E97" w:rsidRPr="004D2D7E" w14:paraId="761CC088" w14:textId="77777777" w:rsidTr="00310E9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57D62" w14:textId="77777777" w:rsidR="00310E97" w:rsidRPr="005864D2" w:rsidRDefault="00310E97" w:rsidP="005B2CD7">
            <w:pPr>
              <w:spacing w:before="0" w:after="0"/>
              <w:rPr>
                <w:szCs w:val="20"/>
              </w:rPr>
            </w:pPr>
            <w:r w:rsidRPr="005864D2">
              <w:rPr>
                <w:sz w:val="22"/>
                <w:szCs w:val="20"/>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tcPr>
          <w:p w14:paraId="78E7CBC6" w14:textId="77777777" w:rsidR="00310E97" w:rsidRPr="00716A90" w:rsidRDefault="00310E97" w:rsidP="00E67CF7">
            <w:pPr>
              <w:spacing w:before="0" w:after="0"/>
              <w:jc w:val="center"/>
              <w:rPr>
                <w:rFonts w:ascii="Arial" w:hAnsi="Arial" w:cs="Arial"/>
                <w:lang w:eastAsia="ru-RU"/>
              </w:rPr>
            </w:pPr>
            <w:r w:rsidRPr="00716A90">
              <w:rPr>
                <w:rFonts w:ascii="Arial" w:hAnsi="Arial" w:cs="Arial"/>
                <w:sz w:val="22"/>
                <w:lang w:eastAsia="ru-RU"/>
              </w:rPr>
              <w:t>н/з</w:t>
            </w:r>
          </w:p>
        </w:tc>
        <w:tc>
          <w:tcPr>
            <w:tcW w:w="1765" w:type="dxa"/>
            <w:tcBorders>
              <w:top w:val="single" w:sz="4" w:space="0" w:color="auto"/>
              <w:left w:val="nil"/>
              <w:bottom w:val="single" w:sz="4" w:space="0" w:color="auto"/>
              <w:right w:val="single" w:sz="4" w:space="0" w:color="auto"/>
            </w:tcBorders>
            <w:shd w:val="clear" w:color="auto" w:fill="auto"/>
            <w:noWrap/>
            <w:vAlign w:val="center"/>
          </w:tcPr>
          <w:p w14:paraId="6F816D74" w14:textId="77777777" w:rsidR="00310E97" w:rsidRPr="0034087B" w:rsidRDefault="00310E97" w:rsidP="00E67CF7">
            <w:pPr>
              <w:spacing w:before="0" w:after="0"/>
              <w:jc w:val="center"/>
              <w:rPr>
                <w:rFonts w:ascii="Arial" w:hAnsi="Arial" w:cs="Arial"/>
                <w:b/>
                <w:lang w:eastAsia="ru-RU"/>
              </w:rPr>
            </w:pPr>
          </w:p>
        </w:tc>
        <w:tc>
          <w:tcPr>
            <w:tcW w:w="1735" w:type="dxa"/>
            <w:tcBorders>
              <w:top w:val="single" w:sz="4" w:space="0" w:color="auto"/>
              <w:left w:val="nil"/>
              <w:bottom w:val="single" w:sz="4" w:space="0" w:color="auto"/>
              <w:right w:val="single" w:sz="4" w:space="0" w:color="auto"/>
            </w:tcBorders>
            <w:shd w:val="clear" w:color="auto" w:fill="auto"/>
            <w:noWrap/>
            <w:vAlign w:val="center"/>
          </w:tcPr>
          <w:p w14:paraId="5350E52A" w14:textId="77777777" w:rsidR="00310E97" w:rsidRPr="0034087B" w:rsidRDefault="00310E97" w:rsidP="00E67CF7">
            <w:pPr>
              <w:spacing w:before="0" w:after="0"/>
              <w:jc w:val="center"/>
              <w:rPr>
                <w:rFonts w:ascii="Arial" w:hAnsi="Arial" w:cs="Arial"/>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617456FF" w14:textId="77777777" w:rsidR="00310E97" w:rsidRPr="0034087B" w:rsidRDefault="00310E97" w:rsidP="00E67CF7">
            <w:pPr>
              <w:spacing w:before="0" w:after="0"/>
              <w:rPr>
                <w:i/>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473A4D34" w14:textId="77777777" w:rsidR="00310E97" w:rsidRPr="0034087B" w:rsidRDefault="00310E97" w:rsidP="00E67CF7">
            <w:pPr>
              <w:spacing w:before="0" w:after="0"/>
              <w:jc w:val="center"/>
              <w:rPr>
                <w:rFonts w:ascii="Arial" w:hAnsi="Arial" w:cs="Arial"/>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2B09231" w14:textId="77777777" w:rsidR="00310E97" w:rsidRPr="0034087B" w:rsidRDefault="00310E97" w:rsidP="00E67CF7">
            <w:pPr>
              <w:spacing w:before="0" w:after="0"/>
              <w:jc w:val="center"/>
              <w:rPr>
                <w:rFonts w:ascii="Arial" w:hAnsi="Arial" w:cs="Arial"/>
                <w:sz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6AE53485" w14:textId="77777777" w:rsidR="00310E97" w:rsidRPr="0034087B" w:rsidRDefault="00310E97" w:rsidP="00E67CF7">
            <w:pPr>
              <w:spacing w:before="0" w:after="0"/>
              <w:jc w:val="center"/>
              <w:rPr>
                <w:rFonts w:ascii="Arial" w:hAnsi="Arial" w:cs="Arial"/>
              </w:rPr>
            </w:pPr>
          </w:p>
        </w:tc>
      </w:tr>
      <w:tr w:rsidR="00310E97" w:rsidRPr="004D2D7E" w14:paraId="4903F83D" w14:textId="77777777" w:rsidTr="00310E97">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3291A" w14:textId="77777777" w:rsidR="00310E97" w:rsidRPr="005864D2" w:rsidRDefault="00310E97" w:rsidP="005B2CD7">
            <w:pPr>
              <w:spacing w:before="0" w:after="0"/>
              <w:rPr>
                <w:szCs w:val="20"/>
              </w:rPr>
            </w:pPr>
            <w:r w:rsidRPr="005864D2">
              <w:rPr>
                <w:sz w:val="22"/>
                <w:szCs w:val="20"/>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21CA27D" w14:textId="77777777" w:rsidR="00310E97" w:rsidRPr="00716A90" w:rsidRDefault="00310E97" w:rsidP="00E67CF7">
            <w:pPr>
              <w:spacing w:before="0" w:after="0"/>
              <w:jc w:val="center"/>
              <w:rPr>
                <w:rFonts w:ascii="Arial" w:hAnsi="Arial" w:cs="Arial"/>
                <w:lang w:eastAsia="ru-RU"/>
              </w:rPr>
            </w:pPr>
            <w:r w:rsidRPr="00716A90">
              <w:rPr>
                <w:rFonts w:ascii="Arial" w:hAnsi="Arial" w:cs="Arial"/>
                <w:sz w:val="22"/>
                <w:lang w:eastAsia="ru-RU"/>
              </w:rPr>
              <w:t>н/з</w:t>
            </w:r>
          </w:p>
        </w:tc>
        <w:tc>
          <w:tcPr>
            <w:tcW w:w="1765" w:type="dxa"/>
            <w:tcBorders>
              <w:top w:val="single" w:sz="4" w:space="0" w:color="auto"/>
              <w:left w:val="nil"/>
              <w:bottom w:val="single" w:sz="4" w:space="0" w:color="auto"/>
              <w:right w:val="single" w:sz="4" w:space="0" w:color="auto"/>
            </w:tcBorders>
            <w:shd w:val="clear" w:color="auto" w:fill="auto"/>
            <w:noWrap/>
            <w:vAlign w:val="center"/>
          </w:tcPr>
          <w:p w14:paraId="3F92594C" w14:textId="77777777" w:rsidR="00310E97" w:rsidRPr="0034087B" w:rsidRDefault="00310E97" w:rsidP="00E67CF7">
            <w:pPr>
              <w:spacing w:before="0" w:after="0"/>
              <w:jc w:val="center"/>
              <w:rPr>
                <w:b/>
                <w:sz w:val="20"/>
                <w:szCs w:val="20"/>
                <w:lang w:eastAsia="ru-RU"/>
              </w:rPr>
            </w:pPr>
          </w:p>
        </w:tc>
        <w:tc>
          <w:tcPr>
            <w:tcW w:w="1735" w:type="dxa"/>
            <w:tcBorders>
              <w:top w:val="single" w:sz="4" w:space="0" w:color="auto"/>
              <w:left w:val="nil"/>
              <w:bottom w:val="single" w:sz="4" w:space="0" w:color="auto"/>
              <w:right w:val="single" w:sz="4" w:space="0" w:color="auto"/>
            </w:tcBorders>
            <w:shd w:val="clear" w:color="auto" w:fill="auto"/>
            <w:noWrap/>
          </w:tcPr>
          <w:p w14:paraId="6C7881D0" w14:textId="77777777" w:rsidR="00310E97" w:rsidRPr="0034087B" w:rsidRDefault="00310E97" w:rsidP="00E67CF7">
            <w:pPr>
              <w:spacing w:before="0" w:after="0"/>
              <w:rPr>
                <w:sz w:val="20"/>
                <w:szCs w:val="20"/>
                <w:lang w:eastAsia="ru-RU"/>
              </w:rPr>
            </w:pPr>
          </w:p>
        </w:tc>
        <w:tc>
          <w:tcPr>
            <w:tcW w:w="1386" w:type="dxa"/>
            <w:tcBorders>
              <w:top w:val="single" w:sz="4" w:space="0" w:color="auto"/>
              <w:left w:val="nil"/>
              <w:bottom w:val="single" w:sz="4" w:space="0" w:color="auto"/>
              <w:right w:val="single" w:sz="4" w:space="0" w:color="auto"/>
            </w:tcBorders>
            <w:shd w:val="clear" w:color="auto" w:fill="auto"/>
          </w:tcPr>
          <w:p w14:paraId="6618F428" w14:textId="77777777" w:rsidR="00310E97" w:rsidRPr="0034087B" w:rsidRDefault="00310E97" w:rsidP="00E67CF7">
            <w:pPr>
              <w:spacing w:before="0" w:after="0"/>
              <w:rPr>
                <w:sz w:val="20"/>
                <w:szCs w:val="20"/>
                <w:lang w:eastAsia="ru-RU"/>
              </w:rPr>
            </w:pPr>
          </w:p>
        </w:tc>
        <w:tc>
          <w:tcPr>
            <w:tcW w:w="1844" w:type="dxa"/>
            <w:tcBorders>
              <w:top w:val="single" w:sz="4" w:space="0" w:color="auto"/>
              <w:left w:val="nil"/>
              <w:bottom w:val="single" w:sz="4" w:space="0" w:color="auto"/>
              <w:right w:val="single" w:sz="4" w:space="0" w:color="auto"/>
            </w:tcBorders>
            <w:shd w:val="clear" w:color="auto" w:fill="auto"/>
          </w:tcPr>
          <w:p w14:paraId="665B9C70" w14:textId="77777777" w:rsidR="00310E97" w:rsidRPr="0034087B" w:rsidRDefault="00310E97" w:rsidP="00E67CF7">
            <w:pPr>
              <w:spacing w:before="0" w:after="0"/>
              <w:rPr>
                <w:rFonts w:ascii="Arial" w:hAnsi="Arial" w:cs="Arial"/>
                <w:sz w:val="20"/>
                <w:szCs w:val="20"/>
                <w:lang w:eastAsia="ru-RU"/>
              </w:rPr>
            </w:pPr>
          </w:p>
        </w:tc>
        <w:tc>
          <w:tcPr>
            <w:tcW w:w="1543" w:type="dxa"/>
            <w:tcBorders>
              <w:top w:val="single" w:sz="4" w:space="0" w:color="auto"/>
              <w:left w:val="nil"/>
              <w:bottom w:val="single" w:sz="4" w:space="0" w:color="auto"/>
              <w:right w:val="single" w:sz="4" w:space="0" w:color="auto"/>
            </w:tcBorders>
            <w:shd w:val="clear" w:color="auto" w:fill="auto"/>
          </w:tcPr>
          <w:p w14:paraId="638D62D5" w14:textId="77777777" w:rsidR="00310E97" w:rsidRPr="0034087B" w:rsidRDefault="00310E97" w:rsidP="00E67CF7">
            <w:pPr>
              <w:spacing w:before="0" w:after="0"/>
              <w:rPr>
                <w:rFonts w:ascii="Arial"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42155FAB" w14:textId="77777777" w:rsidR="00310E97" w:rsidRPr="0034087B" w:rsidRDefault="00310E97" w:rsidP="00E67CF7">
            <w:pPr>
              <w:spacing w:before="0" w:after="0"/>
              <w:rPr>
                <w:rFonts w:ascii="Arial" w:hAnsi="Arial" w:cs="Arial"/>
                <w:sz w:val="20"/>
                <w:szCs w:val="20"/>
                <w:lang w:eastAsia="ru-RU"/>
              </w:rPr>
            </w:pPr>
          </w:p>
        </w:tc>
      </w:tr>
    </w:tbl>
    <w:p w14:paraId="38572330" w14:textId="031CBDF8" w:rsidR="005B2CD7" w:rsidRDefault="00A65F4C" w:rsidP="005B2CD7">
      <w:pPr>
        <w:pStyle w:val="3"/>
        <w:spacing w:before="240"/>
      </w:pPr>
      <w:r>
        <w:t>7</w:t>
      </w:r>
      <w:r w:rsidR="005B2CD7">
        <w:t>.8.</w:t>
      </w:r>
      <w:r w:rsidR="005B2CD7" w:rsidRPr="004D2D7E">
        <w:t xml:space="preserve"> Коментарі та пояснення</w:t>
      </w:r>
    </w:p>
    <w:tbl>
      <w:tblPr>
        <w:tblStyle w:val="a3"/>
        <w:tblW w:w="0" w:type="auto"/>
        <w:tblLook w:val="04A0" w:firstRow="1" w:lastRow="0" w:firstColumn="1" w:lastColumn="0" w:noHBand="0" w:noVBand="1"/>
      </w:tblPr>
      <w:tblGrid>
        <w:gridCol w:w="15352"/>
      </w:tblGrid>
      <w:tr w:rsidR="005B2CD7" w14:paraId="17DB9FA2" w14:textId="77777777" w:rsidTr="005B2CD7">
        <w:tc>
          <w:tcPr>
            <w:tcW w:w="15352" w:type="dxa"/>
          </w:tcPr>
          <w:p w14:paraId="01EDB8EA" w14:textId="77777777" w:rsidR="005B2CD7" w:rsidRDefault="005B2CD7" w:rsidP="005B2CD7">
            <w:pPr>
              <w:rPr>
                <w:lang w:eastAsia="ru-RU"/>
              </w:rPr>
            </w:pPr>
            <w:r w:rsidRPr="003D1807">
              <w:rPr>
                <w:rFonts w:ascii="Arial" w:hAnsi="Arial" w:cs="Arial"/>
                <w:sz w:val="22"/>
                <w:szCs w:val="22"/>
              </w:rPr>
              <w:t>н/з</w:t>
            </w:r>
          </w:p>
        </w:tc>
      </w:tr>
    </w:tbl>
    <w:p w14:paraId="5F87CD4A" w14:textId="0CA65D8E" w:rsidR="005B2CD7" w:rsidRDefault="00A65F4C" w:rsidP="005B2CD7">
      <w:pPr>
        <w:pStyle w:val="3"/>
        <w:spacing w:before="240"/>
      </w:pPr>
      <w:r>
        <w:t>7</w:t>
      </w:r>
      <w:r w:rsidR="005B2CD7">
        <w:t>.9.</w:t>
      </w:r>
      <w:r w:rsidR="005B2CD7" w:rsidRPr="004D2D7E">
        <w:t xml:space="preserve"> Обґрунтування, якщо не застосову</w:t>
      </w:r>
      <w:r w:rsidR="005B2CD7">
        <w:t>є</w:t>
      </w:r>
      <w:r w:rsidR="005B2CD7" w:rsidRPr="004D2D7E">
        <w:t xml:space="preserve">ться </w:t>
      </w:r>
      <w:r w:rsidR="005B2CD7" w:rsidRPr="008068F3">
        <w:t xml:space="preserve">належний рівень точності </w:t>
      </w:r>
    </w:p>
    <w:tbl>
      <w:tblPr>
        <w:tblStyle w:val="a3"/>
        <w:tblW w:w="0" w:type="auto"/>
        <w:tblLook w:val="04A0" w:firstRow="1" w:lastRow="0" w:firstColumn="1" w:lastColumn="0" w:noHBand="0" w:noVBand="1"/>
      </w:tblPr>
      <w:tblGrid>
        <w:gridCol w:w="15352"/>
      </w:tblGrid>
      <w:tr w:rsidR="005B2CD7" w14:paraId="37E3CAD6" w14:textId="77777777" w:rsidTr="005B2CD7">
        <w:tc>
          <w:tcPr>
            <w:tcW w:w="15352" w:type="dxa"/>
          </w:tcPr>
          <w:p w14:paraId="77DB6CA4" w14:textId="77777777" w:rsidR="005B2CD7" w:rsidRDefault="005B2CD7" w:rsidP="005B2CD7">
            <w:pPr>
              <w:rPr>
                <w:lang w:eastAsia="ru-RU"/>
              </w:rPr>
            </w:pPr>
            <w:r w:rsidRPr="003D1807">
              <w:rPr>
                <w:rFonts w:ascii="Arial" w:hAnsi="Arial" w:cs="Arial"/>
                <w:sz w:val="22"/>
                <w:szCs w:val="22"/>
              </w:rPr>
              <w:t>н/з</w:t>
            </w:r>
          </w:p>
        </w:tc>
      </w:tr>
    </w:tbl>
    <w:p w14:paraId="38E945F0" w14:textId="77777777" w:rsidR="005B2CD7" w:rsidRPr="004D2D7E" w:rsidRDefault="005B2CD7" w:rsidP="005B2CD7">
      <w:pPr>
        <w:rPr>
          <w:lang w:eastAsia="ru-RU"/>
        </w:rPr>
      </w:pPr>
    </w:p>
    <w:p w14:paraId="682CEBFD" w14:textId="77777777" w:rsidR="005B2CD7" w:rsidRPr="004D2D7E" w:rsidRDefault="005B2CD7" w:rsidP="005B2CD7">
      <w:pPr>
        <w:rPr>
          <w:u w:val="single"/>
        </w:rPr>
        <w:sectPr w:rsidR="005B2CD7" w:rsidRPr="004D2D7E" w:rsidSect="00C800CD">
          <w:pgSz w:w="16838" w:h="11906" w:orient="landscape"/>
          <w:pgMar w:top="1417" w:right="850" w:bottom="850" w:left="850" w:header="708" w:footer="708" w:gutter="0"/>
          <w:cols w:space="708"/>
          <w:docGrid w:linePitch="360"/>
        </w:sectPr>
      </w:pPr>
    </w:p>
    <w:p w14:paraId="1E664704" w14:textId="77777777" w:rsidR="007F13F3" w:rsidRPr="004D2D7E" w:rsidRDefault="007F13F3" w:rsidP="009F164A">
      <w:pPr>
        <w:pStyle w:val="1"/>
      </w:pPr>
      <w:bookmarkStart w:id="44" w:name="_Toc486107797"/>
      <w:bookmarkStart w:id="45" w:name="_Toc531269701"/>
      <w:bookmarkStart w:id="46" w:name="_Toc255059"/>
      <w:r w:rsidRPr="004D2D7E">
        <w:lastRenderedPageBreak/>
        <w:t>Метод</w:t>
      </w:r>
      <w:r w:rsidR="00E34EFA" w:rsidRPr="004D2D7E">
        <w:t>ики</w:t>
      </w:r>
      <w:r w:rsidRPr="004D2D7E">
        <w:t xml:space="preserve"> на основі </w:t>
      </w:r>
      <w:bookmarkEnd w:id="44"/>
      <w:bookmarkEnd w:id="45"/>
      <w:bookmarkEnd w:id="46"/>
      <w:r w:rsidR="002D74F4">
        <w:t>неперервних вимірювань</w:t>
      </w:r>
    </w:p>
    <w:p w14:paraId="54BF32D4" w14:textId="29104E0B" w:rsidR="007F13F3" w:rsidRPr="004D2D7E" w:rsidRDefault="00A65F4C" w:rsidP="00544E1D">
      <w:pPr>
        <w:pStyle w:val="2"/>
        <w:numPr>
          <w:ilvl w:val="0"/>
          <w:numId w:val="0"/>
        </w:numPr>
        <w:tabs>
          <w:tab w:val="clear" w:pos="567"/>
          <w:tab w:val="left" w:pos="851"/>
        </w:tabs>
        <w:rPr>
          <w:rFonts w:ascii="Times New Roman" w:hAnsi="Times New Roman"/>
        </w:rPr>
      </w:pPr>
      <w:bookmarkStart w:id="47" w:name="_Toc486107798"/>
      <w:bookmarkStart w:id="48" w:name="_Toc531269702"/>
      <w:bookmarkStart w:id="49" w:name="_Toc255060"/>
      <w:r>
        <w:rPr>
          <w:rFonts w:ascii="Times New Roman" w:hAnsi="Times New Roman"/>
        </w:rPr>
        <w:t>1</w:t>
      </w:r>
      <w:r w:rsidR="007F13F3" w:rsidRPr="004D2D7E">
        <w:rPr>
          <w:rFonts w:ascii="Times New Roman" w:hAnsi="Times New Roman"/>
        </w:rPr>
        <w:t>. Вимірювання викидів CO</w:t>
      </w:r>
      <w:r w:rsidR="007F13F3" w:rsidRPr="004D2D7E">
        <w:rPr>
          <w:rFonts w:ascii="Times New Roman" w:hAnsi="Times New Roman"/>
          <w:vertAlign w:val="subscript"/>
        </w:rPr>
        <w:t>2</w:t>
      </w:r>
      <w:r w:rsidR="007F13F3" w:rsidRPr="004D2D7E">
        <w:rPr>
          <w:rFonts w:ascii="Times New Roman" w:hAnsi="Times New Roman"/>
        </w:rPr>
        <w:t xml:space="preserve"> т</w:t>
      </w:r>
      <w:r w:rsidR="007F13F3" w:rsidRPr="00DB335A">
        <w:rPr>
          <w:rFonts w:ascii="Times New Roman" w:hAnsi="Times New Roman"/>
        </w:rPr>
        <w:t xml:space="preserve">а </w:t>
      </w:r>
      <w:r w:rsidR="00E87085" w:rsidRPr="00E87085">
        <w:rPr>
          <w:rFonts w:ascii="Times New Roman" w:hAnsi="Times New Roman"/>
        </w:rPr>
        <w:t>N</w:t>
      </w:r>
      <w:r w:rsidR="00E87085" w:rsidRPr="00E87085">
        <w:rPr>
          <w:rFonts w:ascii="Times New Roman" w:hAnsi="Times New Roman"/>
          <w:vertAlign w:val="subscript"/>
        </w:rPr>
        <w:t>2</w:t>
      </w:r>
      <w:r w:rsidR="00E87085" w:rsidRPr="00E87085">
        <w:rPr>
          <w:rFonts w:ascii="Times New Roman" w:hAnsi="Times New Roman"/>
        </w:rPr>
        <w:t>O</w:t>
      </w:r>
      <w:bookmarkEnd w:id="47"/>
      <w:bookmarkEnd w:id="48"/>
      <w:bookmarkEnd w:id="49"/>
    </w:p>
    <w:p w14:paraId="460DC8B4" w14:textId="0FBF83A4" w:rsidR="004B463F" w:rsidRDefault="00A65F4C" w:rsidP="002A3ACB">
      <w:pPr>
        <w:pStyle w:val="3"/>
      </w:pPr>
      <w:r>
        <w:t>1</w:t>
      </w:r>
      <w:r w:rsidR="009F164A">
        <w:t>.1.</w:t>
      </w:r>
      <w:r w:rsidR="004B463F" w:rsidRPr="004D2D7E">
        <w:t xml:space="preserve"> Опис метод</w:t>
      </w:r>
      <w:r w:rsidR="00526139" w:rsidRPr="004D2D7E">
        <w:t>ики</w:t>
      </w:r>
      <w:r w:rsidR="004B463F" w:rsidRPr="004D2D7E">
        <w:t xml:space="preserve"> на основі </w:t>
      </w:r>
      <w:r w:rsidR="002D74F4">
        <w:t>неперервних вимірювань</w:t>
      </w:r>
    </w:p>
    <w:tbl>
      <w:tblPr>
        <w:tblStyle w:val="a3"/>
        <w:tblW w:w="0" w:type="auto"/>
        <w:tblLook w:val="04A0" w:firstRow="1" w:lastRow="0" w:firstColumn="1" w:lastColumn="0" w:noHBand="0" w:noVBand="1"/>
      </w:tblPr>
      <w:tblGrid>
        <w:gridCol w:w="15352"/>
      </w:tblGrid>
      <w:tr w:rsidR="005864D2" w14:paraId="49C91C0B" w14:textId="77777777" w:rsidTr="005864D2">
        <w:tc>
          <w:tcPr>
            <w:tcW w:w="15352" w:type="dxa"/>
          </w:tcPr>
          <w:p w14:paraId="19D98B7E" w14:textId="77777777" w:rsidR="005864D2" w:rsidRDefault="005864D2" w:rsidP="0019701B">
            <w:pPr>
              <w:rPr>
                <w:lang w:eastAsia="ru-RU"/>
              </w:rPr>
            </w:pPr>
          </w:p>
        </w:tc>
      </w:tr>
    </w:tbl>
    <w:p w14:paraId="43459F79" w14:textId="00327A00" w:rsidR="004B463F" w:rsidRDefault="00A65F4C" w:rsidP="00D165A3">
      <w:pPr>
        <w:pStyle w:val="3"/>
        <w:spacing w:before="240"/>
      </w:pPr>
      <w:r>
        <w:t>1</w:t>
      </w:r>
      <w:r w:rsidR="009F164A">
        <w:t>.2.</w:t>
      </w:r>
      <w:r w:rsidR="009F164A" w:rsidRPr="004D2D7E">
        <w:t xml:space="preserve"> </w:t>
      </w:r>
      <w:r w:rsidR="00C32F78" w:rsidRPr="004D2D7E">
        <w:t>Технологічна</w:t>
      </w:r>
      <w:r w:rsidR="00E72C07" w:rsidRPr="004D2D7E">
        <w:t xml:space="preserve"> </w:t>
      </w:r>
      <w:r w:rsidR="00C32F78" w:rsidRPr="004D2D7E">
        <w:t>схема</w:t>
      </w:r>
    </w:p>
    <w:tbl>
      <w:tblPr>
        <w:tblStyle w:val="a3"/>
        <w:tblW w:w="0" w:type="auto"/>
        <w:tblLook w:val="04A0" w:firstRow="1" w:lastRow="0" w:firstColumn="1" w:lastColumn="0" w:noHBand="0" w:noVBand="1"/>
      </w:tblPr>
      <w:tblGrid>
        <w:gridCol w:w="15352"/>
      </w:tblGrid>
      <w:tr w:rsidR="005864D2" w14:paraId="66AD35F0" w14:textId="77777777" w:rsidTr="005864D2">
        <w:tc>
          <w:tcPr>
            <w:tcW w:w="15352" w:type="dxa"/>
          </w:tcPr>
          <w:p w14:paraId="6103B7C0" w14:textId="77777777" w:rsidR="005864D2" w:rsidRDefault="005864D2" w:rsidP="0019701B">
            <w:pPr>
              <w:rPr>
                <w:lang w:eastAsia="ru-RU"/>
              </w:rPr>
            </w:pPr>
          </w:p>
        </w:tc>
      </w:tr>
    </w:tbl>
    <w:p w14:paraId="1DFB1553" w14:textId="532E5975" w:rsidR="004B463F" w:rsidRPr="004D2D7E" w:rsidRDefault="00A65F4C" w:rsidP="00D165A3">
      <w:pPr>
        <w:pStyle w:val="3"/>
        <w:spacing w:before="240"/>
      </w:pPr>
      <w:r>
        <w:t>1</w:t>
      </w:r>
      <w:r w:rsidR="009F164A">
        <w:t>.3.</w:t>
      </w:r>
      <w:r w:rsidR="009F164A" w:rsidRPr="004D2D7E">
        <w:t xml:space="preserve"> </w:t>
      </w:r>
      <w:r w:rsidR="004B463F" w:rsidRPr="004D2D7E">
        <w:t xml:space="preserve">Характеристика та </w:t>
      </w:r>
      <w:r w:rsidR="00734D2B" w:rsidRPr="004D2D7E">
        <w:t xml:space="preserve">розташування </w:t>
      </w:r>
      <w:r w:rsidR="00D275C1">
        <w:t>ЗВТ, встановлених у</w:t>
      </w:r>
      <w:r w:rsidR="004B463F" w:rsidRPr="004D2D7E">
        <w:t xml:space="preserve"> точк</w:t>
      </w:r>
      <w:r w:rsidR="00D275C1">
        <w:t>ах</w:t>
      </w:r>
      <w:r w:rsidR="004B463F" w:rsidRPr="004D2D7E">
        <w:t xml:space="preserve"> вимірювання</w:t>
      </w:r>
    </w:p>
    <w:tbl>
      <w:tblPr>
        <w:tblW w:w="14897" w:type="dxa"/>
        <w:tblInd w:w="103" w:type="dxa"/>
        <w:tblLook w:val="04A0" w:firstRow="1" w:lastRow="0" w:firstColumn="1" w:lastColumn="0" w:noHBand="0" w:noVBand="1"/>
      </w:tblPr>
      <w:tblGrid>
        <w:gridCol w:w="1090"/>
        <w:gridCol w:w="655"/>
        <w:gridCol w:w="2312"/>
        <w:gridCol w:w="1999"/>
        <w:gridCol w:w="1360"/>
        <w:gridCol w:w="1360"/>
        <w:gridCol w:w="1909"/>
        <w:gridCol w:w="1360"/>
        <w:gridCol w:w="1360"/>
        <w:gridCol w:w="1492"/>
      </w:tblGrid>
      <w:tr w:rsidR="00564DFB" w:rsidRPr="004D2D7E" w14:paraId="5704D8E7" w14:textId="77777777" w:rsidTr="0011415D">
        <w:trPr>
          <w:trHeight w:val="510"/>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DE286" w14:textId="77777777" w:rsidR="00636CE4" w:rsidRPr="004D2D7E" w:rsidRDefault="00C05D67" w:rsidP="00F65A6F">
            <w:pPr>
              <w:spacing w:before="0" w:after="0"/>
              <w:jc w:val="center"/>
              <w:rPr>
                <w:bCs/>
                <w:i/>
                <w:sz w:val="20"/>
                <w:szCs w:val="20"/>
                <w:lang w:eastAsia="ru-RU"/>
              </w:rPr>
            </w:pPr>
            <w:proofErr w:type="spellStart"/>
            <w:r w:rsidRPr="004D2D7E">
              <w:rPr>
                <w:bCs/>
                <w:i/>
                <w:sz w:val="20"/>
                <w:szCs w:val="20"/>
                <w:lang w:eastAsia="ru-RU"/>
              </w:rPr>
              <w:t>Ідентифі-каційний</w:t>
            </w:r>
            <w:proofErr w:type="spellEnd"/>
          </w:p>
          <w:p w14:paraId="4698128F" w14:textId="77777777" w:rsidR="00C05D67" w:rsidRPr="004D2D7E" w:rsidRDefault="00C05D67" w:rsidP="00F65A6F">
            <w:pPr>
              <w:spacing w:before="0" w:after="0"/>
              <w:jc w:val="center"/>
              <w:rPr>
                <w:rFonts w:eastAsia="Times New Roman"/>
                <w:bCs/>
                <w:i/>
                <w:sz w:val="20"/>
                <w:szCs w:val="20"/>
                <w:lang w:eastAsia="ru-RU"/>
              </w:rPr>
            </w:pPr>
            <w:r w:rsidRPr="004D2D7E">
              <w:rPr>
                <w:bCs/>
                <w:i/>
                <w:sz w:val="20"/>
                <w:szCs w:val="20"/>
                <w:lang w:eastAsia="ru-RU"/>
              </w:rPr>
              <w:t>номер</w:t>
            </w:r>
            <w:r w:rsidR="00D275C1">
              <w:rPr>
                <w:bCs/>
                <w:i/>
                <w:sz w:val="20"/>
                <w:szCs w:val="20"/>
                <w:lang w:eastAsia="ru-RU"/>
              </w:rPr>
              <w:t xml:space="preserve"> ЗВТ</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CD6A8" w14:textId="77777777" w:rsidR="00636CE4" w:rsidRPr="004D2D7E" w:rsidRDefault="00636CE4" w:rsidP="002B2556">
            <w:pPr>
              <w:spacing w:before="0" w:after="0"/>
              <w:jc w:val="center"/>
              <w:rPr>
                <w:rFonts w:eastAsia="Times New Roman"/>
                <w:bCs/>
                <w:i/>
                <w:sz w:val="20"/>
                <w:szCs w:val="20"/>
                <w:lang w:eastAsia="ru-RU"/>
              </w:rPr>
            </w:pPr>
            <w:r w:rsidRPr="004D2D7E">
              <w:rPr>
                <w:rFonts w:eastAsia="Times New Roman"/>
                <w:bCs/>
                <w:i/>
                <w:sz w:val="20"/>
                <w:szCs w:val="20"/>
                <w:lang w:eastAsia="ru-RU"/>
              </w:rPr>
              <w:t xml:space="preserve">Тип </w:t>
            </w:r>
            <w:r w:rsidR="002B2556" w:rsidRPr="004D2D7E">
              <w:rPr>
                <w:rFonts w:eastAsia="Times New Roman"/>
                <w:bCs/>
                <w:i/>
                <w:sz w:val="20"/>
                <w:szCs w:val="20"/>
                <w:lang w:eastAsia="ru-RU"/>
              </w:rPr>
              <w:t>ЗВТ</w:t>
            </w:r>
          </w:p>
        </w:tc>
        <w:tc>
          <w:tcPr>
            <w:tcW w:w="2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3DBA6" w14:textId="77777777" w:rsidR="00636CE4" w:rsidRPr="004D2D7E" w:rsidRDefault="00D275C1" w:rsidP="00F65A6F">
            <w:pPr>
              <w:spacing w:before="0" w:after="0"/>
              <w:jc w:val="center"/>
              <w:rPr>
                <w:rFonts w:eastAsia="Times New Roman"/>
                <w:bCs/>
                <w:i/>
                <w:sz w:val="20"/>
                <w:szCs w:val="20"/>
                <w:lang w:eastAsia="ru-RU"/>
              </w:rPr>
            </w:pPr>
            <w:r w:rsidRPr="004D2D7E">
              <w:rPr>
                <w:i/>
                <w:sz w:val="20"/>
                <w:szCs w:val="20"/>
                <w:lang w:eastAsia="ru-RU"/>
              </w:rPr>
              <w:t>Розташування та ідентифікаційний номер, що застосовує оператор</w:t>
            </w:r>
          </w:p>
        </w:tc>
        <w:tc>
          <w:tcPr>
            <w:tcW w:w="4719" w:type="dxa"/>
            <w:gridSpan w:val="3"/>
            <w:tcBorders>
              <w:top w:val="single" w:sz="4" w:space="0" w:color="auto"/>
              <w:left w:val="nil"/>
              <w:bottom w:val="single" w:sz="4" w:space="0" w:color="auto"/>
              <w:right w:val="single" w:sz="4" w:space="0" w:color="000000"/>
            </w:tcBorders>
            <w:shd w:val="clear" w:color="auto" w:fill="auto"/>
            <w:vAlign w:val="center"/>
            <w:hideMark/>
          </w:tcPr>
          <w:p w14:paraId="795E495E" w14:textId="77777777" w:rsidR="00636CE4" w:rsidRPr="004D2D7E" w:rsidRDefault="00D275C1" w:rsidP="00F65A6F">
            <w:pPr>
              <w:spacing w:before="0" w:after="0"/>
              <w:jc w:val="center"/>
              <w:rPr>
                <w:rFonts w:eastAsia="Times New Roman"/>
                <w:bCs/>
                <w:i/>
                <w:sz w:val="20"/>
                <w:szCs w:val="20"/>
                <w:lang w:eastAsia="ru-RU"/>
              </w:rPr>
            </w:pPr>
            <w:r w:rsidRPr="004D2D7E">
              <w:rPr>
                <w:i/>
                <w:sz w:val="20"/>
                <w:szCs w:val="20"/>
                <w:lang w:eastAsia="ru-RU"/>
              </w:rPr>
              <w:t>Діапазон вимірювань</w:t>
            </w:r>
          </w:p>
        </w:tc>
        <w:tc>
          <w:tcPr>
            <w:tcW w:w="1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181BA" w14:textId="77777777" w:rsidR="00636CE4" w:rsidRPr="004D2D7E" w:rsidRDefault="0011415D" w:rsidP="0011415D">
            <w:pPr>
              <w:spacing w:before="0" w:after="0"/>
              <w:jc w:val="center"/>
              <w:rPr>
                <w:rFonts w:eastAsia="Times New Roman"/>
                <w:bCs/>
                <w:i/>
                <w:sz w:val="20"/>
                <w:szCs w:val="20"/>
                <w:lang w:eastAsia="ru-RU"/>
              </w:rPr>
            </w:pPr>
            <w:r>
              <w:rPr>
                <w:i/>
                <w:sz w:val="20"/>
                <w:szCs w:val="20"/>
                <w:lang w:eastAsia="ru-RU"/>
              </w:rPr>
              <w:t>Н</w:t>
            </w:r>
            <w:r w:rsidRPr="004D2D7E">
              <w:rPr>
                <w:i/>
                <w:sz w:val="20"/>
                <w:szCs w:val="20"/>
                <w:lang w:eastAsia="ru-RU"/>
              </w:rPr>
              <w:t>евизначеність (похибка)</w:t>
            </w:r>
            <w:r>
              <w:rPr>
                <w:i/>
                <w:sz w:val="20"/>
                <w:szCs w:val="20"/>
                <w:lang w:eastAsia="ru-RU"/>
              </w:rPr>
              <w:t xml:space="preserve">, зазначена у документі </w:t>
            </w:r>
            <w:r w:rsidRPr="004D2D7E">
              <w:rPr>
                <w:i/>
                <w:sz w:val="20"/>
                <w:szCs w:val="20"/>
                <w:lang w:eastAsia="ru-RU"/>
              </w:rPr>
              <w:t>ЗВТ</w:t>
            </w:r>
            <w:r w:rsidR="00636CE4" w:rsidRPr="004D2D7E">
              <w:rPr>
                <w:rFonts w:eastAsia="Times New Roman"/>
                <w:bCs/>
                <w:i/>
                <w:sz w:val="20"/>
                <w:szCs w:val="20"/>
                <w:lang w:eastAsia="ru-RU"/>
              </w:rPr>
              <w:br/>
              <w:t>(</w:t>
            </w:r>
            <w:r>
              <w:rPr>
                <w:rFonts w:eastAsia="Times New Roman"/>
                <w:bCs/>
                <w:i/>
                <w:sz w:val="20"/>
                <w:szCs w:val="20"/>
                <w:lang w:eastAsia="ru-RU"/>
              </w:rPr>
              <w:t>±</w:t>
            </w:r>
            <w:r w:rsidR="00636CE4" w:rsidRPr="004D2D7E">
              <w:rPr>
                <w:rFonts w:eastAsia="Times New Roman"/>
                <w:bCs/>
                <w:i/>
                <w:sz w:val="20"/>
                <w:szCs w:val="20"/>
                <w:lang w:eastAsia="ru-RU"/>
              </w:rPr>
              <w:t>%)</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534A89AC" w14:textId="77777777" w:rsidR="00636CE4"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Типовий діапазон вимірювань</w:t>
            </w:r>
          </w:p>
        </w:tc>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9061CD" w14:textId="77777777" w:rsidR="00636CE4" w:rsidRPr="004D2D7E" w:rsidRDefault="00636CE4" w:rsidP="00F65A6F">
            <w:pPr>
              <w:spacing w:before="0" w:after="0"/>
              <w:jc w:val="center"/>
              <w:rPr>
                <w:rFonts w:eastAsia="Times New Roman"/>
                <w:bCs/>
                <w:i/>
                <w:sz w:val="20"/>
                <w:szCs w:val="20"/>
                <w:lang w:eastAsia="ru-RU"/>
              </w:rPr>
            </w:pPr>
            <w:r w:rsidRPr="004D2D7E">
              <w:rPr>
                <w:rFonts w:eastAsia="Times New Roman"/>
                <w:bCs/>
                <w:i/>
                <w:sz w:val="20"/>
                <w:szCs w:val="20"/>
                <w:lang w:eastAsia="ru-RU"/>
              </w:rPr>
              <w:t>Періодичність вимірювання</w:t>
            </w:r>
          </w:p>
        </w:tc>
      </w:tr>
      <w:tr w:rsidR="0011415D" w:rsidRPr="004D2D7E" w14:paraId="5CBB8E6E"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01F141" w14:textId="77777777" w:rsidR="0011415D" w:rsidRPr="004D2D7E" w:rsidRDefault="0011415D" w:rsidP="00F65A6F">
            <w:pPr>
              <w:spacing w:before="0" w:after="0"/>
              <w:jc w:val="center"/>
              <w:rPr>
                <w:rFonts w:eastAsia="Times New Roman"/>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913491" w14:textId="77777777" w:rsidR="0011415D" w:rsidRPr="004D2D7E" w:rsidRDefault="0011415D" w:rsidP="00F65A6F">
            <w:pPr>
              <w:spacing w:before="0" w:after="0"/>
              <w:jc w:val="center"/>
              <w:rPr>
                <w:rFonts w:eastAsia="Times New Roman"/>
                <w:bCs/>
                <w:i/>
                <w:sz w:val="20"/>
                <w:szCs w:val="20"/>
                <w:lang w:eastAsia="ru-RU"/>
              </w:rPr>
            </w:pPr>
          </w:p>
        </w:tc>
        <w:tc>
          <w:tcPr>
            <w:tcW w:w="23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9A4C27" w14:textId="77777777" w:rsidR="0011415D" w:rsidRPr="004D2D7E" w:rsidRDefault="0011415D" w:rsidP="00F65A6F">
            <w:pPr>
              <w:spacing w:before="0" w:after="0"/>
              <w:jc w:val="center"/>
              <w:rPr>
                <w:rFonts w:eastAsia="Times New Roman"/>
                <w:bCs/>
                <w:i/>
                <w:sz w:val="20"/>
                <w:szCs w:val="20"/>
                <w:lang w:eastAsia="ru-RU"/>
              </w:rPr>
            </w:pPr>
          </w:p>
        </w:tc>
        <w:tc>
          <w:tcPr>
            <w:tcW w:w="1999" w:type="dxa"/>
            <w:tcBorders>
              <w:top w:val="nil"/>
              <w:left w:val="nil"/>
              <w:bottom w:val="single" w:sz="4" w:space="0" w:color="auto"/>
              <w:right w:val="single" w:sz="4" w:space="0" w:color="auto"/>
            </w:tcBorders>
            <w:shd w:val="clear" w:color="auto" w:fill="auto"/>
            <w:noWrap/>
            <w:vAlign w:val="center"/>
            <w:hideMark/>
          </w:tcPr>
          <w:p w14:paraId="00687E31"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Одиниця вимірювання</w:t>
            </w:r>
          </w:p>
        </w:tc>
        <w:tc>
          <w:tcPr>
            <w:tcW w:w="1360" w:type="dxa"/>
            <w:tcBorders>
              <w:top w:val="nil"/>
              <w:left w:val="nil"/>
              <w:bottom w:val="single" w:sz="4" w:space="0" w:color="auto"/>
              <w:right w:val="single" w:sz="4" w:space="0" w:color="auto"/>
            </w:tcBorders>
            <w:shd w:val="clear" w:color="auto" w:fill="auto"/>
            <w:noWrap/>
            <w:vAlign w:val="center"/>
            <w:hideMark/>
          </w:tcPr>
          <w:p w14:paraId="43BDC164"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61B0FDE2"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верхня межа</w:t>
            </w:r>
          </w:p>
        </w:tc>
        <w:tc>
          <w:tcPr>
            <w:tcW w:w="19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08A62F" w14:textId="77777777" w:rsidR="0011415D" w:rsidRPr="004D2D7E" w:rsidRDefault="0011415D" w:rsidP="00F65A6F">
            <w:pPr>
              <w:spacing w:before="0" w:after="0"/>
              <w:jc w:val="center"/>
              <w:rPr>
                <w:rFonts w:eastAsia="Times New Roman"/>
                <w:bCs/>
                <w:i/>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0CDC462C"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797CCB71" w14:textId="77777777" w:rsidR="0011415D" w:rsidRPr="004D2D7E" w:rsidRDefault="0011415D" w:rsidP="00F65A6F">
            <w:pPr>
              <w:spacing w:before="0" w:after="0"/>
              <w:jc w:val="center"/>
              <w:rPr>
                <w:rFonts w:eastAsia="Times New Roman"/>
                <w:bCs/>
                <w:i/>
                <w:sz w:val="20"/>
                <w:szCs w:val="20"/>
                <w:lang w:eastAsia="ru-RU"/>
              </w:rPr>
            </w:pPr>
            <w:r w:rsidRPr="004D2D7E">
              <w:rPr>
                <w:i/>
                <w:sz w:val="20"/>
                <w:szCs w:val="20"/>
                <w:lang w:eastAsia="ru-RU"/>
              </w:rPr>
              <w:t>верхня межа</w:t>
            </w:r>
          </w:p>
        </w:tc>
        <w:tc>
          <w:tcPr>
            <w:tcW w:w="14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959680" w14:textId="77777777" w:rsidR="0011415D" w:rsidRPr="004D2D7E" w:rsidRDefault="0011415D" w:rsidP="00F65A6F">
            <w:pPr>
              <w:spacing w:before="0" w:after="0"/>
              <w:jc w:val="center"/>
              <w:rPr>
                <w:rFonts w:eastAsia="Times New Roman"/>
                <w:b/>
                <w:bCs/>
                <w:sz w:val="20"/>
                <w:szCs w:val="20"/>
                <w:lang w:eastAsia="ru-RU"/>
              </w:rPr>
            </w:pPr>
          </w:p>
        </w:tc>
      </w:tr>
      <w:tr w:rsidR="00564DFB" w:rsidRPr="004D2D7E" w14:paraId="592550EE"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53FB50"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CEE61"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58B1A932"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32B4D894"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5EE57171"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233DE76D"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18E3FF3E"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7DC39B4D"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429D880"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64638655"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55BF1D95"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9EA370" w14:textId="77777777" w:rsidR="00636CE4" w:rsidRPr="004D2D7E" w:rsidRDefault="00636CE4" w:rsidP="00F65A6F">
            <w:pPr>
              <w:spacing w:before="0" w:after="0"/>
              <w:jc w:val="center"/>
              <w:rPr>
                <w:rFonts w:eastAsia="Times New Roman"/>
                <w:b/>
                <w:bCs/>
                <w:i/>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F0C585"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0ED66440"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51D09223"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49832CF8"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48610148"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4C7B032B"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635648F"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95F96EA"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132D8E77"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2854DEC1"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EB95E" w14:textId="77777777" w:rsidR="00636CE4" w:rsidRPr="004D2D7E" w:rsidRDefault="00636CE4" w:rsidP="00C144F1">
            <w:pPr>
              <w:spacing w:before="0" w:after="0"/>
              <w:jc w:val="center"/>
              <w:rPr>
                <w:rFonts w:eastAsia="Times New Roman"/>
                <w:b/>
                <w:bCs/>
                <w:i/>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A15A1"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6C9C8A17"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4C6A94EF"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2FE062FA"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4E41D59B"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4EAC6B68"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47A1554A"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351CFED"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44A27AFC"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2F41913A"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F25759"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DC4E1"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1146B386"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6061CF9A"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2366426E"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250F36A0"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53AF6899"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B4C9292"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39FAE7A"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6FF54413"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15C0CCF4"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6D2F86"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4C5CD" w14:textId="77777777" w:rsidR="00636CE4" w:rsidRPr="004D2D7E" w:rsidRDefault="00636CE4" w:rsidP="00F65A6F">
            <w:pPr>
              <w:spacing w:before="0" w:after="0"/>
              <w:jc w:val="center"/>
              <w:rPr>
                <w:rFonts w:eastAsia="Times New Roman"/>
                <w:sz w:val="20"/>
                <w:szCs w:val="20"/>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1BE52411" w14:textId="77777777" w:rsidR="00636CE4" w:rsidRPr="004D2D7E" w:rsidRDefault="00636CE4" w:rsidP="00F65A6F">
            <w:pPr>
              <w:spacing w:before="0" w:after="0"/>
              <w:jc w:val="center"/>
              <w:rPr>
                <w:rFonts w:eastAsia="Times New Roman"/>
                <w:sz w:val="20"/>
                <w:szCs w:val="20"/>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40A54FE8"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20F745CF"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493DD776"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647FABB9"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0EBBA97" w14:textId="77777777" w:rsidR="00636CE4" w:rsidRPr="004D2D7E" w:rsidRDefault="00636CE4" w:rsidP="00F65A6F">
            <w:pPr>
              <w:spacing w:before="0" w:after="0"/>
              <w:jc w:val="center"/>
              <w:rPr>
                <w:rFonts w:eastAsia="Times New Roman"/>
                <w:sz w:val="20"/>
                <w:szCs w:val="20"/>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3E61F94A" w14:textId="77777777" w:rsidR="00636CE4" w:rsidRPr="004D2D7E" w:rsidRDefault="00636CE4" w:rsidP="00F65A6F">
            <w:pPr>
              <w:spacing w:before="0" w:after="0"/>
              <w:jc w:val="center"/>
              <w:rPr>
                <w:rFonts w:eastAsia="Times New Roman"/>
                <w:sz w:val="20"/>
                <w:szCs w:val="20"/>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55BD5" w14:textId="77777777" w:rsidR="00636CE4" w:rsidRPr="004D2D7E" w:rsidRDefault="00636CE4" w:rsidP="00F65A6F">
            <w:pPr>
              <w:spacing w:before="0" w:after="0"/>
              <w:jc w:val="center"/>
              <w:rPr>
                <w:rFonts w:eastAsia="Times New Roman"/>
                <w:sz w:val="20"/>
                <w:szCs w:val="20"/>
                <w:lang w:eastAsia="ru-RU"/>
              </w:rPr>
            </w:pPr>
          </w:p>
        </w:tc>
      </w:tr>
      <w:tr w:rsidR="00564DFB" w:rsidRPr="004D2D7E" w14:paraId="60E1C497"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36690" w14:textId="77777777" w:rsidR="00636CE4" w:rsidRPr="004D2D7E" w:rsidRDefault="00636CE4" w:rsidP="00F65A6F">
            <w:pPr>
              <w:spacing w:before="0" w:after="0"/>
              <w:jc w:val="center"/>
              <w:rPr>
                <w:rFonts w:eastAsia="Times New Roman"/>
                <w:b/>
                <w:bC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26572" w14:textId="77777777" w:rsidR="00636CE4" w:rsidRPr="004D2D7E" w:rsidRDefault="00636CE4" w:rsidP="00F65A6F">
            <w:pPr>
              <w:spacing w:before="0" w:after="0"/>
              <w:jc w:val="center"/>
              <w:rPr>
                <w:rFonts w:eastAsia="Times New Roman"/>
                <w:sz w:val="20"/>
                <w:szCs w:val="20"/>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32FABD07" w14:textId="77777777" w:rsidR="00636CE4" w:rsidRPr="004D2D7E" w:rsidRDefault="00636CE4" w:rsidP="00F65A6F">
            <w:pPr>
              <w:spacing w:before="0" w:after="0"/>
              <w:jc w:val="center"/>
              <w:rPr>
                <w:rFonts w:eastAsia="Times New Roman"/>
                <w:sz w:val="20"/>
                <w:szCs w:val="20"/>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58327DB3"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40D12CC" w14:textId="77777777" w:rsidR="00636CE4" w:rsidRPr="004D2D7E" w:rsidRDefault="00636CE4" w:rsidP="00F65A6F">
            <w:pPr>
              <w:spacing w:before="0" w:after="0"/>
              <w:jc w:val="center"/>
              <w:rPr>
                <w:rFonts w:eastAsia="Times New Roman"/>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496DCA0" w14:textId="77777777" w:rsidR="00636CE4" w:rsidRPr="004D2D7E" w:rsidRDefault="00636CE4" w:rsidP="00F65A6F">
            <w:pPr>
              <w:spacing w:before="0" w:after="0"/>
              <w:jc w:val="center"/>
              <w:rPr>
                <w:rFonts w:eastAsia="Times New Roman"/>
                <w:sz w:val="20"/>
                <w:szCs w:val="20"/>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4A9AA8A9"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A4540A0" w14:textId="77777777" w:rsidR="00636CE4" w:rsidRPr="004D2D7E" w:rsidRDefault="00636CE4" w:rsidP="00F65A6F">
            <w:pPr>
              <w:spacing w:before="0" w:after="0"/>
              <w:jc w:val="center"/>
              <w:rPr>
                <w:rFonts w:eastAsia="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DCCFCD0" w14:textId="77777777" w:rsidR="00636CE4" w:rsidRPr="004D2D7E" w:rsidRDefault="00636CE4" w:rsidP="00F65A6F">
            <w:pPr>
              <w:spacing w:before="0" w:after="0"/>
              <w:jc w:val="center"/>
              <w:rPr>
                <w:rFonts w:eastAsia="Times New Roman"/>
                <w:sz w:val="20"/>
                <w:szCs w:val="20"/>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7C0B845C" w14:textId="77777777" w:rsidR="00636CE4" w:rsidRPr="004D2D7E" w:rsidRDefault="00636CE4" w:rsidP="00F65A6F">
            <w:pPr>
              <w:spacing w:before="0" w:after="0"/>
              <w:jc w:val="center"/>
              <w:rPr>
                <w:rFonts w:eastAsia="Times New Roman"/>
                <w:sz w:val="20"/>
                <w:szCs w:val="20"/>
                <w:lang w:eastAsia="ru-RU"/>
              </w:rPr>
            </w:pPr>
          </w:p>
        </w:tc>
      </w:tr>
    </w:tbl>
    <w:p w14:paraId="503FC8C5" w14:textId="65AE9DCD" w:rsidR="001B624D" w:rsidRDefault="00A65F4C" w:rsidP="00D165A3">
      <w:pPr>
        <w:pStyle w:val="3"/>
        <w:spacing w:before="240"/>
      </w:pPr>
      <w:r>
        <w:t>1</w:t>
      </w:r>
      <w:r w:rsidR="009F164A">
        <w:t>.4.</w:t>
      </w:r>
      <w:r w:rsidR="001B624D" w:rsidRPr="004D2D7E">
        <w:t xml:space="preserve"> </w:t>
      </w:r>
      <w:r w:rsidR="0011415D" w:rsidRPr="004D2D7E">
        <w:t>Оцінка невизначеності та посилання на документ з розрахунками</w:t>
      </w:r>
    </w:p>
    <w:tbl>
      <w:tblPr>
        <w:tblStyle w:val="a3"/>
        <w:tblW w:w="0" w:type="auto"/>
        <w:tblLook w:val="04A0" w:firstRow="1" w:lastRow="0" w:firstColumn="1" w:lastColumn="0" w:noHBand="0" w:noVBand="1"/>
      </w:tblPr>
      <w:tblGrid>
        <w:gridCol w:w="15352"/>
      </w:tblGrid>
      <w:tr w:rsidR="00D165A3" w14:paraId="14541296" w14:textId="77777777" w:rsidTr="00D165A3">
        <w:tc>
          <w:tcPr>
            <w:tcW w:w="15352" w:type="dxa"/>
          </w:tcPr>
          <w:p w14:paraId="3A060755" w14:textId="77777777" w:rsidR="00D165A3" w:rsidRDefault="00D165A3" w:rsidP="0019701B">
            <w:pPr>
              <w:rPr>
                <w:lang w:eastAsia="ru-RU"/>
              </w:rPr>
            </w:pPr>
          </w:p>
        </w:tc>
      </w:tr>
    </w:tbl>
    <w:p w14:paraId="7859BBA3" w14:textId="77777777" w:rsidR="00D165A3" w:rsidRDefault="00D165A3" w:rsidP="0019701B">
      <w:pPr>
        <w:rPr>
          <w:lang w:eastAsia="ru-RU"/>
        </w:rPr>
      </w:pPr>
    </w:p>
    <w:p w14:paraId="2580506E" w14:textId="77777777" w:rsidR="00D165A3" w:rsidRDefault="00D165A3">
      <w:pPr>
        <w:spacing w:before="0" w:after="0"/>
        <w:rPr>
          <w:lang w:eastAsia="ru-RU"/>
        </w:rPr>
      </w:pPr>
      <w:r>
        <w:rPr>
          <w:lang w:eastAsia="ru-RU"/>
        </w:rPr>
        <w:br w:type="page"/>
      </w:r>
    </w:p>
    <w:p w14:paraId="469A5B4F" w14:textId="5A18BE7E" w:rsidR="001B624D" w:rsidRPr="004D2D7E" w:rsidRDefault="00586523" w:rsidP="002A3ACB">
      <w:pPr>
        <w:pStyle w:val="3"/>
      </w:pPr>
      <w:r w:rsidRPr="004D2D7E">
        <w:lastRenderedPageBreak/>
        <w:t xml:space="preserve"> </w:t>
      </w:r>
      <w:r w:rsidR="00A65F4C">
        <w:t>1</w:t>
      </w:r>
      <w:r w:rsidR="009F164A">
        <w:t>.5.</w:t>
      </w:r>
      <w:r w:rsidR="009F164A" w:rsidRPr="004D2D7E">
        <w:t xml:space="preserve"> </w:t>
      </w:r>
      <w:r w:rsidR="001B624D" w:rsidRPr="004D2D7E">
        <w:t xml:space="preserve">Лабораторії та методи, які використовуються при застосуванні </w:t>
      </w:r>
      <w:r w:rsidR="001906C2" w:rsidRPr="004D2D7E">
        <w:t>метод</w:t>
      </w:r>
      <w:r w:rsidR="00295CD2" w:rsidRPr="004D2D7E">
        <w:t>ики</w:t>
      </w:r>
      <w:r w:rsidR="001906C2" w:rsidRPr="004D2D7E">
        <w:t xml:space="preserve"> на основі </w:t>
      </w:r>
      <w:r w:rsidR="002D74F4">
        <w:t>неперервних вимірювань</w:t>
      </w:r>
    </w:p>
    <w:tbl>
      <w:tblPr>
        <w:tblW w:w="15031" w:type="dxa"/>
        <w:tblInd w:w="103" w:type="dxa"/>
        <w:tblLook w:val="04A0" w:firstRow="1" w:lastRow="0" w:firstColumn="1" w:lastColumn="0" w:noHBand="0" w:noVBand="1"/>
      </w:tblPr>
      <w:tblGrid>
        <w:gridCol w:w="1360"/>
        <w:gridCol w:w="2669"/>
        <w:gridCol w:w="1352"/>
        <w:gridCol w:w="3845"/>
        <w:gridCol w:w="1690"/>
        <w:gridCol w:w="4115"/>
      </w:tblGrid>
      <w:tr w:rsidR="00564DFB" w:rsidRPr="004D2D7E" w14:paraId="78F238FC" w14:textId="77777777" w:rsidTr="00F46013">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DCD40" w14:textId="77777777" w:rsidR="00D75EC5" w:rsidRPr="004D2D7E" w:rsidRDefault="00D75EC5" w:rsidP="00F65A6F">
            <w:pPr>
              <w:spacing w:before="0" w:after="0"/>
              <w:jc w:val="center"/>
              <w:rPr>
                <w:bCs/>
                <w:i/>
                <w:sz w:val="20"/>
                <w:szCs w:val="20"/>
                <w:lang w:eastAsia="ru-RU"/>
              </w:rPr>
            </w:pPr>
            <w:proofErr w:type="spellStart"/>
            <w:r w:rsidRPr="004D2D7E">
              <w:rPr>
                <w:bCs/>
                <w:i/>
                <w:sz w:val="20"/>
                <w:szCs w:val="20"/>
                <w:lang w:eastAsia="ru-RU"/>
              </w:rPr>
              <w:t>Ідентифі-каційний</w:t>
            </w:r>
            <w:proofErr w:type="spellEnd"/>
            <w:r w:rsidRPr="004D2D7E">
              <w:rPr>
                <w:bCs/>
                <w:i/>
                <w:sz w:val="20"/>
                <w:szCs w:val="20"/>
                <w:lang w:eastAsia="ru-RU"/>
              </w:rPr>
              <w:t xml:space="preserve"> номер лабораторії</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68A7EB23"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Назва лабораторії</w:t>
            </w:r>
          </w:p>
        </w:tc>
        <w:tc>
          <w:tcPr>
            <w:tcW w:w="1352" w:type="dxa"/>
            <w:tcBorders>
              <w:top w:val="single" w:sz="4" w:space="0" w:color="auto"/>
              <w:left w:val="nil"/>
              <w:bottom w:val="single" w:sz="4" w:space="0" w:color="auto"/>
              <w:right w:val="nil"/>
            </w:tcBorders>
            <w:shd w:val="clear" w:color="auto" w:fill="auto"/>
            <w:vAlign w:val="center"/>
            <w:hideMark/>
          </w:tcPr>
          <w:p w14:paraId="0CF48438"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Параметр</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11E67" w14:textId="77777777" w:rsidR="00D75EC5" w:rsidRPr="004D2D7E" w:rsidRDefault="00D75EC5" w:rsidP="009011EF">
            <w:pPr>
              <w:spacing w:before="0" w:after="0"/>
              <w:jc w:val="center"/>
              <w:rPr>
                <w:bCs/>
                <w:i/>
                <w:sz w:val="20"/>
                <w:szCs w:val="20"/>
                <w:lang w:eastAsia="ru-RU"/>
              </w:rPr>
            </w:pPr>
            <w:r w:rsidRPr="004D2D7E">
              <w:rPr>
                <w:bCs/>
                <w:i/>
                <w:sz w:val="20"/>
                <w:szCs w:val="20"/>
                <w:lang w:eastAsia="ru-RU"/>
              </w:rPr>
              <w:t>Метод аналізу</w:t>
            </w:r>
            <w:r w:rsidRPr="004D2D7E">
              <w:rPr>
                <w:bCs/>
                <w:i/>
                <w:sz w:val="20"/>
                <w:szCs w:val="20"/>
                <w:lang w:eastAsia="ru-RU"/>
              </w:rPr>
              <w:br/>
            </w:r>
            <w:r w:rsidR="009011EF">
              <w:rPr>
                <w:bCs/>
                <w:i/>
                <w:sz w:val="20"/>
                <w:szCs w:val="20"/>
                <w:lang w:eastAsia="ru-RU"/>
              </w:rPr>
              <w:t>включаючи</w:t>
            </w:r>
            <w:r w:rsidR="00C94911" w:rsidRPr="004D2D7E">
              <w:rPr>
                <w:bCs/>
                <w:i/>
                <w:sz w:val="20"/>
                <w:szCs w:val="20"/>
                <w:lang w:eastAsia="ru-RU"/>
              </w:rPr>
              <w:t xml:space="preserve"> ідентифікаційний номер </w:t>
            </w:r>
            <w:r w:rsidRPr="004D2D7E">
              <w:rPr>
                <w:bCs/>
                <w:i/>
                <w:sz w:val="20"/>
                <w:szCs w:val="20"/>
                <w:lang w:eastAsia="ru-RU"/>
              </w:rPr>
              <w:t>процедур</w:t>
            </w:r>
            <w:r w:rsidR="00C94911" w:rsidRPr="004D2D7E">
              <w:rPr>
                <w:bCs/>
                <w:i/>
                <w:sz w:val="20"/>
                <w:szCs w:val="20"/>
                <w:lang w:eastAsia="ru-RU"/>
              </w:rPr>
              <w:t>и</w:t>
            </w:r>
            <w:r w:rsidRPr="004D2D7E">
              <w:rPr>
                <w:bCs/>
                <w:i/>
                <w:sz w:val="20"/>
                <w:szCs w:val="20"/>
                <w:lang w:eastAsia="ru-RU"/>
              </w:rPr>
              <w:t xml:space="preserve"> та короткий опис методу</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437828E3" w14:textId="77777777" w:rsidR="00D75EC5" w:rsidRPr="004D2D7E" w:rsidRDefault="00D75EC5" w:rsidP="00F65A6F">
            <w:pPr>
              <w:spacing w:before="0" w:after="0"/>
              <w:jc w:val="center"/>
              <w:rPr>
                <w:bCs/>
                <w:i/>
                <w:sz w:val="20"/>
                <w:szCs w:val="20"/>
                <w:lang w:eastAsia="ru-RU"/>
              </w:rPr>
            </w:pPr>
            <w:r w:rsidRPr="004D2D7E">
              <w:rPr>
                <w:bCs/>
                <w:i/>
                <w:sz w:val="20"/>
                <w:szCs w:val="20"/>
                <w:lang w:eastAsia="ru-RU"/>
              </w:rPr>
              <w:t xml:space="preserve">Чи акредитована лабораторія для цього аналізу </w:t>
            </w:r>
            <w:r w:rsidR="009D0F5F" w:rsidRPr="004D2D7E">
              <w:rPr>
                <w:i/>
                <w:sz w:val="20"/>
                <w:szCs w:val="20"/>
                <w:lang w:eastAsia="ru-RU"/>
              </w:rPr>
              <w:t xml:space="preserve">відповідно до </w:t>
            </w:r>
            <w:r w:rsidR="00BB6049" w:rsidRPr="00BB6049">
              <w:rPr>
                <w:bCs/>
                <w:i/>
                <w:sz w:val="20"/>
                <w:szCs w:val="20"/>
                <w:lang w:eastAsia="ru-RU"/>
              </w:rPr>
              <w:t>ДСТУ ISO/IEC 17025:2019</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73C573A3" w14:textId="77777777" w:rsidR="00D75EC5" w:rsidRPr="004D2D7E" w:rsidRDefault="001871CE" w:rsidP="00F65A6F">
            <w:pPr>
              <w:spacing w:before="0" w:after="0"/>
              <w:jc w:val="center"/>
              <w:rPr>
                <w:i/>
                <w:sz w:val="20"/>
                <w:szCs w:val="20"/>
                <w:lang w:eastAsia="ru-RU"/>
              </w:rPr>
            </w:pPr>
            <w:r w:rsidRPr="00081B1E">
              <w:rPr>
                <w:i/>
                <w:sz w:val="20"/>
                <w:szCs w:val="20"/>
                <w:lang w:eastAsia="ru-RU"/>
              </w:rPr>
              <w:t>Якщо лаборатор</w:t>
            </w:r>
            <w:r>
              <w:rPr>
                <w:i/>
                <w:sz w:val="20"/>
                <w:szCs w:val="20"/>
                <w:lang w:eastAsia="ru-RU"/>
              </w:rPr>
              <w:t>ія неакредитована, п</w:t>
            </w:r>
            <w:r w:rsidRPr="004D2D7E">
              <w:rPr>
                <w:i/>
                <w:sz w:val="20"/>
                <w:szCs w:val="20"/>
                <w:lang w:eastAsia="ru-RU"/>
              </w:rPr>
              <w:t xml:space="preserve">осилання на документ, що </w:t>
            </w:r>
            <w:r>
              <w:rPr>
                <w:i/>
                <w:sz w:val="20"/>
                <w:szCs w:val="20"/>
                <w:lang w:eastAsia="ru-RU"/>
              </w:rPr>
              <w:t>підтверджує відповідність</w:t>
            </w:r>
            <w:r w:rsidRPr="004D2D7E">
              <w:rPr>
                <w:i/>
                <w:sz w:val="20"/>
                <w:szCs w:val="20"/>
                <w:lang w:eastAsia="ru-RU"/>
              </w:rPr>
              <w:t xml:space="preserve"> лабораторії </w:t>
            </w:r>
            <w:r w:rsidRPr="00C62408">
              <w:rPr>
                <w:i/>
                <w:sz w:val="20"/>
                <w:szCs w:val="20"/>
                <w:lang w:eastAsia="ru-RU"/>
              </w:rPr>
              <w:t>вимогам щодо управління якістю та технічної компетентності</w:t>
            </w:r>
            <w:r w:rsidRPr="00C62408" w:rsidDel="00C62408">
              <w:rPr>
                <w:i/>
                <w:sz w:val="20"/>
                <w:szCs w:val="20"/>
                <w:lang w:eastAsia="ru-RU"/>
              </w:rPr>
              <w:t xml:space="preserve"> </w:t>
            </w:r>
          </w:p>
        </w:tc>
      </w:tr>
      <w:tr w:rsidR="00C4787F" w:rsidRPr="004D2D7E" w14:paraId="6ACBA18C" w14:textId="77777777" w:rsidTr="00F46013">
        <w:trPr>
          <w:trHeight w:val="4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116A7" w14:textId="77777777" w:rsidR="00D75EC5" w:rsidRPr="004D2D7E" w:rsidRDefault="00D165A3" w:rsidP="00D165A3">
            <w:pPr>
              <w:spacing w:before="0" w:after="0"/>
              <w:jc w:val="center"/>
              <w:rPr>
                <w:rFonts w:eastAsia="Times New Roman"/>
                <w:sz w:val="20"/>
                <w:szCs w:val="20"/>
                <w:lang w:eastAsia="ru-RU"/>
              </w:rPr>
            </w:pPr>
            <w:r w:rsidRPr="004D2D7E">
              <w:rPr>
                <w:rFonts w:eastAsia="Times New Roman"/>
                <w:b/>
                <w:bCs/>
                <w:i/>
                <w:sz w:val="20"/>
                <w:szCs w:val="20"/>
                <w:lang w:eastAsia="ru-RU"/>
              </w:rPr>
              <w:t>Лаб0</w:t>
            </w:r>
            <w:r>
              <w:rPr>
                <w:rFonts w:eastAsia="Times New Roman"/>
                <w:b/>
                <w:bCs/>
                <w:i/>
                <w:sz w:val="20"/>
                <w:szCs w:val="20"/>
                <w:lang w:eastAsia="ru-RU"/>
              </w:rPr>
              <w:t>1</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164EEF4B"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6D3ED600"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4C253"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31BFBB9A"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238CC76F" w14:textId="77777777" w:rsidR="00D75EC5" w:rsidRPr="004D2D7E" w:rsidRDefault="00D75EC5" w:rsidP="00F65A6F">
            <w:pPr>
              <w:spacing w:before="0" w:after="0"/>
              <w:jc w:val="center"/>
              <w:rPr>
                <w:rFonts w:eastAsia="Times New Roman"/>
                <w:sz w:val="20"/>
                <w:szCs w:val="20"/>
                <w:lang w:eastAsia="ru-RU"/>
              </w:rPr>
            </w:pPr>
          </w:p>
        </w:tc>
      </w:tr>
      <w:tr w:rsidR="00564DFB" w:rsidRPr="004D2D7E" w14:paraId="1D606288"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168DA" w14:textId="77777777" w:rsidR="00D75EC5" w:rsidRPr="004D2D7E" w:rsidRDefault="00D75EC5"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4E2049BD" w14:textId="77777777" w:rsidR="00D75EC5" w:rsidRPr="004D2D7E" w:rsidRDefault="00D75EC5"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47B9A9A2" w14:textId="77777777" w:rsidR="00D75EC5" w:rsidRPr="004D2D7E" w:rsidRDefault="00D75EC5"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D7AC0" w14:textId="77777777" w:rsidR="00D75EC5" w:rsidRPr="004D2D7E" w:rsidRDefault="00D75EC5"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724AFBDA" w14:textId="77777777" w:rsidR="00D75EC5" w:rsidRPr="004D2D7E" w:rsidRDefault="00D75EC5"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41ACCDCF" w14:textId="77777777" w:rsidR="00D75EC5" w:rsidRPr="004D2D7E" w:rsidRDefault="00D75EC5" w:rsidP="00F65A6F">
            <w:pPr>
              <w:spacing w:before="0" w:after="0"/>
              <w:jc w:val="center"/>
              <w:rPr>
                <w:rFonts w:eastAsia="Times New Roman"/>
                <w:sz w:val="20"/>
                <w:szCs w:val="20"/>
                <w:lang w:eastAsia="ru-RU"/>
              </w:rPr>
            </w:pPr>
          </w:p>
        </w:tc>
      </w:tr>
      <w:tr w:rsidR="00D165A3" w:rsidRPr="004D2D7E" w14:paraId="299ACD34"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0B734"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3770F76B"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03D0A030"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759DFC85"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48ED652A"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564ED6FF" w14:textId="77777777" w:rsidR="00D165A3" w:rsidRPr="004D2D7E" w:rsidRDefault="00D165A3" w:rsidP="00F65A6F">
            <w:pPr>
              <w:spacing w:before="0" w:after="0"/>
              <w:jc w:val="center"/>
              <w:rPr>
                <w:rFonts w:eastAsia="Times New Roman"/>
                <w:sz w:val="20"/>
                <w:szCs w:val="20"/>
                <w:lang w:eastAsia="ru-RU"/>
              </w:rPr>
            </w:pPr>
          </w:p>
        </w:tc>
      </w:tr>
      <w:tr w:rsidR="00D165A3" w:rsidRPr="004D2D7E" w14:paraId="54532797"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F1231" w14:textId="77777777" w:rsidR="00D165A3" w:rsidRPr="004D2D7E" w:rsidRDefault="00D165A3" w:rsidP="00F65A6F">
            <w:pPr>
              <w:spacing w:before="0" w:after="0"/>
              <w:jc w:val="center"/>
              <w:rPr>
                <w:rFonts w:eastAsia="Times New Roman"/>
                <w:sz w:val="20"/>
                <w:szCs w:val="20"/>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6729B485" w14:textId="77777777" w:rsidR="00D165A3" w:rsidRPr="004D2D7E" w:rsidRDefault="00D165A3" w:rsidP="00F65A6F">
            <w:pPr>
              <w:spacing w:before="0" w:after="0"/>
              <w:jc w:val="center"/>
              <w:rPr>
                <w:rFonts w:eastAsia="Times New Roman"/>
                <w:sz w:val="20"/>
                <w:szCs w:val="20"/>
                <w:lang w:eastAsia="ru-RU"/>
              </w:rPr>
            </w:pPr>
          </w:p>
        </w:tc>
        <w:tc>
          <w:tcPr>
            <w:tcW w:w="1352" w:type="dxa"/>
            <w:tcBorders>
              <w:top w:val="single" w:sz="4" w:space="0" w:color="auto"/>
              <w:left w:val="nil"/>
              <w:bottom w:val="single" w:sz="4" w:space="0" w:color="auto"/>
              <w:right w:val="nil"/>
            </w:tcBorders>
            <w:shd w:val="clear" w:color="auto" w:fill="auto"/>
            <w:vAlign w:val="center"/>
          </w:tcPr>
          <w:p w14:paraId="45FF4089" w14:textId="77777777" w:rsidR="00D165A3" w:rsidRPr="004D2D7E" w:rsidRDefault="00D165A3" w:rsidP="00F65A6F">
            <w:pPr>
              <w:spacing w:before="0" w:after="0"/>
              <w:jc w:val="center"/>
              <w:rPr>
                <w:rFonts w:eastAsia="Times New Roman"/>
                <w:sz w:val="20"/>
                <w:szCs w:val="20"/>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6C5BA906" w14:textId="77777777" w:rsidR="00D165A3" w:rsidRPr="004D2D7E" w:rsidRDefault="00D165A3" w:rsidP="00F65A6F">
            <w:pPr>
              <w:spacing w:before="0" w:after="0"/>
              <w:jc w:val="center"/>
              <w:rPr>
                <w:rFonts w:eastAsia="Times New Roman"/>
                <w:sz w:val="20"/>
                <w:szCs w:val="20"/>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1370428B" w14:textId="77777777" w:rsidR="00D165A3" w:rsidRPr="004D2D7E" w:rsidRDefault="00D165A3" w:rsidP="00F65A6F">
            <w:pPr>
              <w:spacing w:before="0" w:after="0"/>
              <w:jc w:val="center"/>
              <w:rPr>
                <w:rFonts w:eastAsia="Times New Roman"/>
                <w:sz w:val="20"/>
                <w:szCs w:val="20"/>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54B58F9C" w14:textId="77777777" w:rsidR="00D165A3" w:rsidRPr="004D2D7E" w:rsidRDefault="00D165A3" w:rsidP="00F65A6F">
            <w:pPr>
              <w:spacing w:before="0" w:after="0"/>
              <w:jc w:val="center"/>
              <w:rPr>
                <w:rFonts w:eastAsia="Times New Roman"/>
                <w:sz w:val="20"/>
                <w:szCs w:val="20"/>
                <w:lang w:eastAsia="ru-RU"/>
              </w:rPr>
            </w:pPr>
          </w:p>
        </w:tc>
      </w:tr>
    </w:tbl>
    <w:p w14:paraId="1522B67B" w14:textId="77777777" w:rsidR="00B7405E" w:rsidRPr="004D2D7E" w:rsidRDefault="00B7405E" w:rsidP="007F13F3">
      <w:pPr>
        <w:sectPr w:rsidR="00B7405E" w:rsidRPr="004D2D7E" w:rsidSect="00B7405E">
          <w:pgSz w:w="16838" w:h="11906" w:orient="landscape"/>
          <w:pgMar w:top="851" w:right="851" w:bottom="1418" w:left="851" w:header="709" w:footer="709" w:gutter="0"/>
          <w:cols w:space="708"/>
          <w:docGrid w:linePitch="360"/>
        </w:sectPr>
      </w:pPr>
    </w:p>
    <w:p w14:paraId="6FBF525D" w14:textId="2AF93C4D" w:rsidR="007F13F3" w:rsidRPr="004D2D7E" w:rsidRDefault="000042BD" w:rsidP="00F65A6F">
      <w:pPr>
        <w:pStyle w:val="2"/>
        <w:numPr>
          <w:ilvl w:val="0"/>
          <w:numId w:val="0"/>
        </w:numPr>
        <w:tabs>
          <w:tab w:val="clear" w:pos="567"/>
          <w:tab w:val="left" w:pos="851"/>
        </w:tabs>
        <w:rPr>
          <w:rFonts w:ascii="Times New Roman" w:hAnsi="Times New Roman"/>
        </w:rPr>
      </w:pPr>
      <w:bookmarkStart w:id="50" w:name="_Toc486107799"/>
      <w:bookmarkStart w:id="51" w:name="_Toc531269703"/>
      <w:bookmarkStart w:id="52" w:name="_Toc255061"/>
      <w:r>
        <w:rPr>
          <w:rFonts w:ascii="Times New Roman" w:hAnsi="Times New Roman"/>
        </w:rPr>
        <w:lastRenderedPageBreak/>
        <w:t>2</w:t>
      </w:r>
      <w:r w:rsidR="007F13F3" w:rsidRPr="004D2D7E">
        <w:rPr>
          <w:rFonts w:ascii="Times New Roman" w:hAnsi="Times New Roman"/>
        </w:rPr>
        <w:t xml:space="preserve">. </w:t>
      </w:r>
      <w:r w:rsidR="00C32F78" w:rsidRPr="004D2D7E">
        <w:rPr>
          <w:rFonts w:ascii="Times New Roman" w:hAnsi="Times New Roman"/>
        </w:rPr>
        <w:t>Інформація</w:t>
      </w:r>
      <w:r w:rsidR="007F13F3" w:rsidRPr="004D2D7E">
        <w:rPr>
          <w:rFonts w:ascii="Times New Roman" w:hAnsi="Times New Roman"/>
        </w:rPr>
        <w:t xml:space="preserve"> щодо точок вимірювання</w:t>
      </w:r>
      <w:bookmarkEnd w:id="50"/>
      <w:bookmarkEnd w:id="51"/>
      <w:bookmarkEnd w:id="52"/>
    </w:p>
    <w:tbl>
      <w:tblPr>
        <w:tblW w:w="10065" w:type="dxa"/>
        <w:tblInd w:w="108" w:type="dxa"/>
        <w:tblLook w:val="04A0" w:firstRow="1" w:lastRow="0" w:firstColumn="1" w:lastColumn="0" w:noHBand="0" w:noVBand="1"/>
      </w:tblPr>
      <w:tblGrid>
        <w:gridCol w:w="2097"/>
        <w:gridCol w:w="2419"/>
        <w:gridCol w:w="3881"/>
        <w:gridCol w:w="1668"/>
      </w:tblGrid>
      <w:tr w:rsidR="00C4787F" w:rsidRPr="004D2D7E" w14:paraId="05C4496F" w14:textId="77777777" w:rsidTr="00543939">
        <w:trPr>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7B725" w14:textId="77777777" w:rsidR="00A50FED" w:rsidRPr="004D2D7E" w:rsidRDefault="00775D70" w:rsidP="006B50D9">
            <w:pPr>
              <w:spacing w:before="0" w:after="0"/>
              <w:rPr>
                <w:rFonts w:eastAsia="Times New Roman"/>
                <w:b/>
                <w:bCs/>
                <w:lang w:eastAsia="ru-RU"/>
              </w:rPr>
            </w:pPr>
            <w:r w:rsidRPr="004D2D7E">
              <w:rPr>
                <w:rFonts w:eastAsia="Times New Roman"/>
                <w:b/>
                <w:bCs/>
                <w:sz w:val="22"/>
                <w:lang w:eastAsia="ru-RU"/>
              </w:rPr>
              <w:t>Точка вимірювання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9B593" w14:textId="77777777" w:rsidR="00A50FED" w:rsidRPr="00D165A3" w:rsidRDefault="00775D70" w:rsidP="00775D70">
            <w:pPr>
              <w:spacing w:before="0" w:after="0"/>
              <w:jc w:val="center"/>
              <w:rPr>
                <w:rFonts w:eastAsia="Times New Roman"/>
                <w:b/>
                <w:bCs/>
                <w:i/>
                <w:lang w:eastAsia="ru-RU"/>
              </w:rPr>
            </w:pPr>
            <w:r w:rsidRPr="00D165A3">
              <w:rPr>
                <w:rFonts w:eastAsia="Times New Roman"/>
                <w:b/>
                <w:bCs/>
                <w:i/>
                <w:sz w:val="22"/>
                <w:lang w:eastAsia="ru-RU"/>
              </w:rPr>
              <w:t>ТВим01</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14:paraId="5E47858B" w14:textId="77777777" w:rsidR="00A50FED" w:rsidRPr="004D2D7E" w:rsidRDefault="00122C9B" w:rsidP="00122C9B">
            <w:pPr>
              <w:spacing w:before="0" w:after="0"/>
              <w:jc w:val="center"/>
              <w:rPr>
                <w:rFonts w:eastAsia="Times New Roman"/>
                <w:b/>
                <w:bCs/>
                <w:lang w:eastAsia="ru-RU"/>
              </w:rPr>
            </w:pPr>
            <w:r w:rsidRPr="00115BBA">
              <w:rPr>
                <w:rFonts w:eastAsia="Times New Roman"/>
                <w:bCs/>
                <w:i/>
                <w:iCs/>
                <w:lang w:eastAsia="ru-RU"/>
              </w:rPr>
              <w:t>[</w:t>
            </w:r>
            <w:r>
              <w:rPr>
                <w:rFonts w:eastAsia="Times New Roman"/>
                <w:bCs/>
                <w:i/>
                <w:iCs/>
                <w:lang w:eastAsia="ru-RU"/>
              </w:rPr>
              <w:t>назва</w:t>
            </w:r>
            <w:r>
              <w:rPr>
                <w:rFonts w:eastAsia="Times New Roman"/>
                <w:bCs/>
                <w:i/>
                <w:iCs/>
                <w:lang w:val="en-US" w:eastAsia="ru-RU"/>
              </w:rPr>
              <w:t>]</w:t>
            </w:r>
          </w:p>
        </w:tc>
        <w:tc>
          <w:tcPr>
            <w:tcW w:w="166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8DB07B9" w14:textId="77777777" w:rsidR="00A50FED" w:rsidRPr="004D2D7E" w:rsidRDefault="00122C9B" w:rsidP="00122C9B">
            <w:pPr>
              <w:spacing w:before="0" w:after="0"/>
              <w:jc w:val="center"/>
              <w:rPr>
                <w:rFonts w:eastAsia="Times New Roman"/>
                <w:bCs/>
                <w:sz w:val="20"/>
                <w:szCs w:val="20"/>
                <w:lang w:eastAsia="ru-RU"/>
              </w:rPr>
            </w:pPr>
            <w:r w:rsidRPr="00115BBA">
              <w:rPr>
                <w:rFonts w:eastAsia="Times New Roman"/>
                <w:bCs/>
                <w:i/>
                <w:iCs/>
                <w:lang w:eastAsia="ru-RU"/>
              </w:rPr>
              <w:t>[</w:t>
            </w:r>
            <w:r>
              <w:rPr>
                <w:rFonts w:eastAsia="Times New Roman"/>
                <w:bCs/>
                <w:i/>
                <w:iCs/>
                <w:lang w:eastAsia="ru-RU"/>
              </w:rPr>
              <w:t>ПГ</w:t>
            </w:r>
            <w:r>
              <w:rPr>
                <w:rFonts w:eastAsia="Times New Roman"/>
                <w:bCs/>
                <w:i/>
                <w:iCs/>
                <w:lang w:val="en-US" w:eastAsia="ru-RU"/>
              </w:rPr>
              <w:t>]</w:t>
            </w:r>
          </w:p>
        </w:tc>
      </w:tr>
    </w:tbl>
    <w:p w14:paraId="5641D94D" w14:textId="77777777" w:rsidR="0086036F" w:rsidRPr="004D2D7E" w:rsidRDefault="0086036F" w:rsidP="00A50FED">
      <w:pPr>
        <w:tabs>
          <w:tab w:val="left" w:pos="629"/>
          <w:tab w:val="left" w:pos="1089"/>
          <w:tab w:val="left" w:pos="3290"/>
          <w:tab w:val="left" w:pos="5183"/>
          <w:tab w:val="left" w:pos="7012"/>
          <w:tab w:val="left" w:pos="7483"/>
          <w:tab w:val="left" w:pos="8839"/>
          <w:tab w:val="left" w:pos="10194"/>
          <w:tab w:val="left" w:pos="11550"/>
          <w:tab w:val="left" w:pos="12624"/>
          <w:tab w:val="left" w:pos="13988"/>
        </w:tabs>
        <w:spacing w:before="0" w:after="0"/>
        <w:ind w:left="108"/>
        <w:rPr>
          <w:rFonts w:eastAsia="Times New Roman"/>
          <w:sz w:val="12"/>
          <w:szCs w:val="20"/>
          <w:lang w:eastAsia="ru-RU"/>
        </w:rPr>
      </w:pPr>
    </w:p>
    <w:tbl>
      <w:tblPr>
        <w:tblW w:w="10065" w:type="dxa"/>
        <w:tblInd w:w="108" w:type="dxa"/>
        <w:tblLook w:val="04A0" w:firstRow="1" w:lastRow="0" w:firstColumn="1" w:lastColumn="0" w:noHBand="0" w:noVBand="1"/>
      </w:tblPr>
      <w:tblGrid>
        <w:gridCol w:w="904"/>
        <w:gridCol w:w="2323"/>
        <w:gridCol w:w="2977"/>
        <w:gridCol w:w="3861"/>
      </w:tblGrid>
      <w:tr w:rsidR="00D165A3" w:rsidRPr="004D2D7E" w14:paraId="315AD6AA" w14:textId="77777777" w:rsidTr="00543939">
        <w:trPr>
          <w:trHeight w:val="276"/>
        </w:trPr>
        <w:tc>
          <w:tcPr>
            <w:tcW w:w="904" w:type="dxa"/>
            <w:tcBorders>
              <w:top w:val="nil"/>
              <w:left w:val="nil"/>
              <w:bottom w:val="nil"/>
              <w:right w:val="single" w:sz="4" w:space="0" w:color="auto"/>
            </w:tcBorders>
            <w:shd w:val="clear" w:color="auto" w:fill="auto"/>
            <w:noWrap/>
            <w:hideMark/>
          </w:tcPr>
          <w:p w14:paraId="373A3EBB" w14:textId="101CDA0B" w:rsidR="00D165A3" w:rsidRPr="004D2D7E" w:rsidRDefault="000042BD" w:rsidP="00B40D15">
            <w:pPr>
              <w:pStyle w:val="3"/>
              <w:rPr>
                <w:b w:val="0"/>
              </w:rPr>
            </w:pPr>
            <w:r>
              <w:t>2</w:t>
            </w:r>
            <w:r w:rsidR="00B244A4" w:rsidRPr="00B40D15">
              <w:t>.1.</w:t>
            </w:r>
          </w:p>
        </w:tc>
        <w:tc>
          <w:tcPr>
            <w:tcW w:w="2323" w:type="dxa"/>
            <w:tcBorders>
              <w:top w:val="single" w:sz="4" w:space="0" w:color="auto"/>
              <w:left w:val="single" w:sz="4" w:space="0" w:color="auto"/>
              <w:bottom w:val="single" w:sz="4" w:space="0" w:color="auto"/>
              <w:right w:val="single" w:sz="4" w:space="0" w:color="auto"/>
            </w:tcBorders>
            <w:shd w:val="clear" w:color="auto" w:fill="auto"/>
            <w:noWrap/>
            <w:hideMark/>
          </w:tcPr>
          <w:p w14:paraId="50856B04" w14:textId="77777777" w:rsidR="00D165A3" w:rsidRPr="004D2D7E" w:rsidRDefault="00D165A3" w:rsidP="006B50D9">
            <w:pPr>
              <w:rPr>
                <w:b/>
              </w:rPr>
            </w:pPr>
            <w:r w:rsidRPr="004D2D7E">
              <w:rPr>
                <w:b/>
                <w:sz w:val="22"/>
              </w:rPr>
              <w:t>Тип операції</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7658D" w14:textId="77777777" w:rsidR="00D165A3" w:rsidRPr="00081B1E" w:rsidRDefault="00D165A3" w:rsidP="00061EB3">
            <w:pPr>
              <w:spacing w:before="0" w:after="0"/>
              <w:jc w:val="center"/>
              <w:rPr>
                <w:rFonts w:eastAsia="Times New Roman"/>
                <w:sz w:val="20"/>
                <w:szCs w:val="20"/>
                <w:lang w:val="en-US" w:eastAsia="ru-RU"/>
              </w:rPr>
            </w:pPr>
          </w:p>
        </w:tc>
        <w:tc>
          <w:tcPr>
            <w:tcW w:w="386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EAF97AD" w14:textId="77777777" w:rsidR="00D165A3" w:rsidRPr="004D2D7E" w:rsidRDefault="00D165A3" w:rsidP="00531BF7">
            <w:pPr>
              <w:spacing w:before="0" w:after="0"/>
              <w:jc w:val="center"/>
              <w:rPr>
                <w:rFonts w:eastAsia="Times New Roman"/>
                <w:b/>
                <w:bCs/>
                <w:sz w:val="20"/>
                <w:szCs w:val="20"/>
                <w:lang w:eastAsia="ru-RU"/>
              </w:rPr>
            </w:pPr>
          </w:p>
        </w:tc>
      </w:tr>
    </w:tbl>
    <w:p w14:paraId="04E9F354" w14:textId="47689711" w:rsidR="005028E0" w:rsidRPr="004D2D7E" w:rsidRDefault="00F46013" w:rsidP="00493018">
      <w:pPr>
        <w:pStyle w:val="3"/>
      </w:pPr>
      <w:r>
        <w:t xml:space="preserve">  </w:t>
      </w:r>
      <w:r w:rsidR="000042BD">
        <w:t>2</w:t>
      </w:r>
      <w:r w:rsidR="00B244A4">
        <w:t>.2.</w:t>
      </w:r>
      <w:r w:rsidR="005028E0" w:rsidRPr="004D2D7E">
        <w:t xml:space="preserve"> </w:t>
      </w:r>
      <w:r w:rsidR="00493018">
        <w:t>Ідентифі</w:t>
      </w:r>
      <w:r w:rsidR="00493018" w:rsidRPr="00081B1E">
        <w:t>каційн</w:t>
      </w:r>
      <w:r w:rsidR="00081B1E">
        <w:t>і</w:t>
      </w:r>
      <w:r w:rsidR="00493018" w:rsidRPr="00081B1E">
        <w:rPr>
          <w:lang w:val="ru-RU"/>
        </w:rPr>
        <w:t xml:space="preserve"> </w:t>
      </w:r>
      <w:r w:rsidR="00493018" w:rsidRPr="00081B1E">
        <w:t>номер</w:t>
      </w:r>
      <w:r w:rsidR="00081B1E">
        <w:t>и</w:t>
      </w:r>
      <w:r w:rsidR="00493018" w:rsidRPr="00081B1E">
        <w:t xml:space="preserve"> </w:t>
      </w:r>
      <w:r w:rsidR="00081B1E">
        <w:t>засобів вимірювальної техніки</w:t>
      </w:r>
      <w:r w:rsidR="00493018" w:rsidRPr="004D2D7E">
        <w:t xml:space="preserve">, </w:t>
      </w:r>
      <w:r w:rsidR="005028E0" w:rsidRPr="004D2D7E">
        <w:t>що використову</w:t>
      </w:r>
      <w:r w:rsidR="00D275C1">
        <w:t>ють</w:t>
      </w:r>
      <w:r w:rsidR="005028E0" w:rsidRPr="004D2D7E">
        <w:t>ся</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43"/>
        <w:gridCol w:w="1442"/>
        <w:gridCol w:w="1443"/>
        <w:gridCol w:w="1442"/>
        <w:gridCol w:w="1443"/>
        <w:gridCol w:w="1443"/>
      </w:tblGrid>
      <w:tr w:rsidR="00F65A6F" w:rsidRPr="004D2D7E" w14:paraId="36AF4753" w14:textId="77777777" w:rsidTr="00531BF7">
        <w:trPr>
          <w:trHeight w:val="255"/>
        </w:trPr>
        <w:tc>
          <w:tcPr>
            <w:tcW w:w="1442" w:type="dxa"/>
            <w:shd w:val="clear" w:color="auto" w:fill="auto"/>
            <w:hideMark/>
          </w:tcPr>
          <w:p w14:paraId="1E28A081" w14:textId="77777777" w:rsidR="00F65A6F" w:rsidRPr="00531BF7" w:rsidRDefault="00F65A6F" w:rsidP="00531BF7">
            <w:pPr>
              <w:jc w:val="center"/>
              <w:rPr>
                <w:rFonts w:eastAsia="Times New Roman"/>
                <w:b/>
                <w:bCs/>
                <w:i/>
                <w:szCs w:val="20"/>
                <w:lang w:eastAsia="ru-RU"/>
              </w:rPr>
            </w:pPr>
            <w:r w:rsidRPr="00531BF7">
              <w:rPr>
                <w:rFonts w:eastAsia="Times New Roman"/>
                <w:b/>
                <w:bCs/>
                <w:i/>
                <w:szCs w:val="20"/>
                <w:lang w:eastAsia="ru-RU"/>
              </w:rPr>
              <w:t> </w:t>
            </w:r>
          </w:p>
        </w:tc>
        <w:tc>
          <w:tcPr>
            <w:tcW w:w="1443" w:type="dxa"/>
            <w:shd w:val="clear" w:color="auto" w:fill="auto"/>
            <w:hideMark/>
          </w:tcPr>
          <w:p w14:paraId="17A2372D" w14:textId="77777777" w:rsidR="00F65A6F" w:rsidRPr="004D2D7E" w:rsidRDefault="00F65A6F" w:rsidP="00F65A6F">
            <w:pPr>
              <w:jc w:val="center"/>
              <w:rPr>
                <w:rFonts w:eastAsia="Times New Roman"/>
                <w:b/>
                <w:bCs/>
                <w:i/>
                <w:szCs w:val="20"/>
                <w:lang w:eastAsia="ru-RU"/>
              </w:rPr>
            </w:pPr>
          </w:p>
        </w:tc>
        <w:tc>
          <w:tcPr>
            <w:tcW w:w="1442" w:type="dxa"/>
            <w:shd w:val="clear" w:color="auto" w:fill="auto"/>
          </w:tcPr>
          <w:p w14:paraId="452B89AC" w14:textId="77777777" w:rsidR="00F65A6F" w:rsidRPr="004D2D7E" w:rsidRDefault="00F65A6F" w:rsidP="00F65A6F">
            <w:pPr>
              <w:jc w:val="center"/>
              <w:rPr>
                <w:rFonts w:eastAsia="Times New Roman"/>
                <w:b/>
                <w:bCs/>
                <w:i/>
                <w:szCs w:val="20"/>
                <w:lang w:eastAsia="ru-RU"/>
              </w:rPr>
            </w:pPr>
          </w:p>
        </w:tc>
        <w:tc>
          <w:tcPr>
            <w:tcW w:w="1443" w:type="dxa"/>
            <w:shd w:val="clear" w:color="auto" w:fill="auto"/>
            <w:hideMark/>
          </w:tcPr>
          <w:p w14:paraId="324D5A89"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2" w:type="dxa"/>
            <w:shd w:val="clear" w:color="auto" w:fill="auto"/>
            <w:hideMark/>
          </w:tcPr>
          <w:p w14:paraId="5C970572"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28B8D1CA" w14:textId="77777777" w:rsidR="00F65A6F" w:rsidRPr="004D2D7E" w:rsidRDefault="00F65A6F" w:rsidP="00F65A6F">
            <w:pPr>
              <w:jc w:val="center"/>
              <w:rPr>
                <w:rFonts w:eastAsia="Times New Roman"/>
                <w:szCs w:val="20"/>
                <w:lang w:eastAsia="ru-RU"/>
              </w:rPr>
            </w:pPr>
            <w:r w:rsidRPr="004D2D7E">
              <w:rPr>
                <w:rFonts w:eastAsia="Times New Roman"/>
                <w:sz w:val="22"/>
                <w:szCs w:val="20"/>
                <w:lang w:eastAsia="ru-RU"/>
              </w:rPr>
              <w:t> </w:t>
            </w:r>
          </w:p>
        </w:tc>
        <w:tc>
          <w:tcPr>
            <w:tcW w:w="1443" w:type="dxa"/>
          </w:tcPr>
          <w:p w14:paraId="5554F106" w14:textId="77777777" w:rsidR="00F65A6F" w:rsidRPr="004D2D7E" w:rsidRDefault="00F65A6F" w:rsidP="00F65A6F">
            <w:pPr>
              <w:jc w:val="center"/>
              <w:rPr>
                <w:rFonts w:eastAsia="Times New Roman"/>
                <w:szCs w:val="20"/>
                <w:lang w:eastAsia="ru-RU"/>
              </w:rPr>
            </w:pPr>
          </w:p>
        </w:tc>
      </w:tr>
    </w:tbl>
    <w:p w14:paraId="7D501450" w14:textId="77777777" w:rsidR="00F65A6F" w:rsidRDefault="00F65A6F" w:rsidP="00A50FED">
      <w:pPr>
        <w:spacing w:before="0" w:after="0"/>
        <w:rPr>
          <w:rFonts w:eastAsia="Times New Roman"/>
          <w:sz w:val="22"/>
          <w:lang w:eastAsia="ru-RU"/>
        </w:rPr>
      </w:pPr>
    </w:p>
    <w:p w14:paraId="0428471D" w14:textId="77777777" w:rsidR="00A34BB3" w:rsidRPr="00D165A3" w:rsidRDefault="00A34BB3" w:rsidP="00D165A3">
      <w:pPr>
        <w:spacing w:before="0" w:after="0"/>
        <w:rPr>
          <w:sz w:val="22"/>
          <w:lang w:eastAsia="ru-RU"/>
        </w:rPr>
      </w:pPr>
      <w:r w:rsidRPr="00D165A3">
        <w:rPr>
          <w:sz w:val="22"/>
          <w:lang w:eastAsia="ru-RU"/>
        </w:rPr>
        <w:t>Коментар</w:t>
      </w:r>
      <w:r w:rsidR="00A814E3">
        <w:rPr>
          <w:sz w:val="22"/>
          <w:lang w:eastAsia="ru-RU"/>
        </w:rPr>
        <w:t xml:space="preserve"> щодо</w:t>
      </w:r>
      <w:r w:rsidRPr="00D165A3">
        <w:rPr>
          <w:sz w:val="22"/>
          <w:lang w:eastAsia="ru-RU"/>
        </w:rPr>
        <w:t xml:space="preserve"> підходу, якщо використовується декілька ЗВТ</w:t>
      </w:r>
    </w:p>
    <w:tbl>
      <w:tblPr>
        <w:tblStyle w:val="a3"/>
        <w:tblW w:w="10173" w:type="dxa"/>
        <w:tblLook w:val="04A0" w:firstRow="1" w:lastRow="0" w:firstColumn="1" w:lastColumn="0" w:noHBand="0" w:noVBand="1"/>
      </w:tblPr>
      <w:tblGrid>
        <w:gridCol w:w="10173"/>
      </w:tblGrid>
      <w:tr w:rsidR="00D165A3" w14:paraId="70D2229B" w14:textId="77777777" w:rsidTr="00D165A3">
        <w:tc>
          <w:tcPr>
            <w:tcW w:w="10173" w:type="dxa"/>
          </w:tcPr>
          <w:p w14:paraId="183CD55D" w14:textId="77777777" w:rsidR="00D165A3" w:rsidRDefault="00D165A3" w:rsidP="00A50FED">
            <w:pPr>
              <w:spacing w:before="0" w:after="0"/>
              <w:rPr>
                <w:rFonts w:eastAsia="Times New Roman"/>
                <w:sz w:val="22"/>
                <w:lang w:eastAsia="ru-RU"/>
              </w:rPr>
            </w:pPr>
          </w:p>
        </w:tc>
      </w:tr>
    </w:tbl>
    <w:p w14:paraId="48867BA2" w14:textId="77777777" w:rsidR="00A34BB3" w:rsidRPr="004D2D7E" w:rsidRDefault="00A34BB3" w:rsidP="00A50FED">
      <w:pPr>
        <w:spacing w:before="0" w:after="0"/>
        <w:rPr>
          <w:rFonts w:eastAsia="Times New Roman"/>
          <w:sz w:val="22"/>
          <w:lang w:eastAsia="ru-RU"/>
        </w:rPr>
      </w:pPr>
    </w:p>
    <w:tbl>
      <w:tblPr>
        <w:tblW w:w="10065" w:type="dxa"/>
        <w:tblInd w:w="108" w:type="dxa"/>
        <w:tblLook w:val="04A0" w:firstRow="1" w:lastRow="0" w:firstColumn="1" w:lastColumn="0" w:noHBand="0" w:noVBand="1"/>
      </w:tblPr>
      <w:tblGrid>
        <w:gridCol w:w="980"/>
        <w:gridCol w:w="3888"/>
        <w:gridCol w:w="1665"/>
        <w:gridCol w:w="3532"/>
      </w:tblGrid>
      <w:tr w:rsidR="00F65A6F" w:rsidRPr="004D2D7E" w14:paraId="2D129896" w14:textId="77777777" w:rsidTr="00B40D15">
        <w:trPr>
          <w:trHeight w:val="340"/>
        </w:trPr>
        <w:tc>
          <w:tcPr>
            <w:tcW w:w="980" w:type="dxa"/>
            <w:shd w:val="clear" w:color="auto" w:fill="auto"/>
            <w:noWrap/>
            <w:hideMark/>
          </w:tcPr>
          <w:p w14:paraId="6A41E245" w14:textId="341C6FE9" w:rsidR="00F65A6F" w:rsidRPr="004D2D7E" w:rsidRDefault="00F65A6F" w:rsidP="00B40D15">
            <w:pPr>
              <w:pStyle w:val="3"/>
              <w:rPr>
                <w:szCs w:val="20"/>
              </w:rPr>
            </w:pPr>
            <w:r w:rsidRPr="004D2D7E">
              <w:rPr>
                <w:szCs w:val="20"/>
              </w:rPr>
              <w:t> </w:t>
            </w:r>
            <w:r w:rsidR="000042BD">
              <w:rPr>
                <w:szCs w:val="20"/>
              </w:rPr>
              <w:t>2</w:t>
            </w:r>
            <w:r w:rsidR="00B244A4" w:rsidRPr="00B40D15">
              <w:t>.3</w:t>
            </w:r>
          </w:p>
        </w:tc>
        <w:tc>
          <w:tcPr>
            <w:tcW w:w="3888" w:type="dxa"/>
            <w:tcBorders>
              <w:right w:val="single" w:sz="4" w:space="0" w:color="auto"/>
            </w:tcBorders>
            <w:shd w:val="clear" w:color="auto" w:fill="auto"/>
            <w:noWrap/>
            <w:hideMark/>
          </w:tcPr>
          <w:p w14:paraId="7C926AE5" w14:textId="77777777" w:rsidR="00F65A6F" w:rsidRPr="004D2D7E" w:rsidRDefault="00F65A6F" w:rsidP="00B40D15">
            <w:pPr>
              <w:rPr>
                <w:rFonts w:eastAsia="Times New Roman"/>
                <w:b/>
                <w:bCs/>
                <w:szCs w:val="20"/>
                <w:lang w:eastAsia="ru-RU"/>
              </w:rPr>
            </w:pPr>
            <w:r w:rsidRPr="004D2D7E">
              <w:rPr>
                <w:rFonts w:eastAsia="Times New Roman"/>
                <w:b/>
                <w:bCs/>
                <w:sz w:val="22"/>
                <w:szCs w:val="20"/>
                <w:lang w:eastAsia="ru-RU"/>
              </w:rPr>
              <w:t>Рівень точності, що</w:t>
            </w:r>
            <w:r w:rsidRPr="004D2D7E" w:rsidDel="00B06518">
              <w:rPr>
                <w:rFonts w:eastAsia="Times New Roman"/>
                <w:b/>
                <w:bCs/>
                <w:sz w:val="22"/>
                <w:szCs w:val="20"/>
                <w:lang w:eastAsia="ru-RU"/>
              </w:rPr>
              <w:t xml:space="preserve"> </w:t>
            </w:r>
            <w:r w:rsidRPr="004D2D7E">
              <w:rPr>
                <w:rFonts w:eastAsia="Times New Roman"/>
                <w:b/>
                <w:bCs/>
                <w:sz w:val="22"/>
                <w:szCs w:val="20"/>
                <w:lang w:eastAsia="ru-RU"/>
              </w:rPr>
              <w:t>вимагається:</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BE0BC" w14:textId="77777777" w:rsidR="00F65A6F" w:rsidRPr="004D2D7E" w:rsidRDefault="00F65A6F" w:rsidP="00B40D15">
            <w:pPr>
              <w:jc w:val="center"/>
              <w:rPr>
                <w:rFonts w:eastAsia="Times New Roman"/>
                <w:i/>
                <w:sz w:val="18"/>
                <w:szCs w:val="18"/>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9446C" w14:textId="77777777" w:rsidR="00F65A6F" w:rsidRPr="004D2D7E" w:rsidRDefault="00F65A6F" w:rsidP="00B40D15">
            <w:pPr>
              <w:rPr>
                <w:rFonts w:eastAsia="Times New Roman"/>
                <w:sz w:val="20"/>
                <w:szCs w:val="20"/>
                <w:lang w:eastAsia="ru-RU"/>
              </w:rPr>
            </w:pPr>
          </w:p>
        </w:tc>
      </w:tr>
      <w:tr w:rsidR="00F65A6F" w:rsidRPr="004D2D7E" w14:paraId="790E8E56" w14:textId="77777777" w:rsidTr="00B40D15">
        <w:trPr>
          <w:trHeight w:val="340"/>
        </w:trPr>
        <w:tc>
          <w:tcPr>
            <w:tcW w:w="980" w:type="dxa"/>
            <w:shd w:val="clear" w:color="auto" w:fill="auto"/>
            <w:noWrap/>
            <w:hideMark/>
          </w:tcPr>
          <w:p w14:paraId="3D74728F" w14:textId="2ED8A6BD" w:rsidR="00F65A6F" w:rsidRPr="004D2D7E" w:rsidRDefault="00F65A6F" w:rsidP="00B40D15">
            <w:pPr>
              <w:pStyle w:val="3"/>
              <w:rPr>
                <w:szCs w:val="20"/>
              </w:rPr>
            </w:pPr>
            <w:r w:rsidRPr="004D2D7E">
              <w:rPr>
                <w:szCs w:val="20"/>
              </w:rPr>
              <w:t> </w:t>
            </w:r>
            <w:r w:rsidR="000042BD">
              <w:rPr>
                <w:szCs w:val="20"/>
              </w:rPr>
              <w:t>2</w:t>
            </w:r>
            <w:r w:rsidR="00B244A4" w:rsidRPr="00B40D15">
              <w:t>.4.</w:t>
            </w:r>
          </w:p>
        </w:tc>
        <w:tc>
          <w:tcPr>
            <w:tcW w:w="3888" w:type="dxa"/>
            <w:tcBorders>
              <w:right w:val="single" w:sz="4" w:space="0" w:color="auto"/>
            </w:tcBorders>
            <w:shd w:val="clear" w:color="auto" w:fill="auto"/>
            <w:noWrap/>
            <w:hideMark/>
          </w:tcPr>
          <w:p w14:paraId="375BA28B" w14:textId="77777777" w:rsidR="00F65A6F" w:rsidRPr="004D2D7E" w:rsidRDefault="00F65A6F" w:rsidP="00B40D15">
            <w:pPr>
              <w:rPr>
                <w:rFonts w:eastAsia="Times New Roman"/>
                <w:sz w:val="20"/>
                <w:szCs w:val="20"/>
                <w:lang w:eastAsia="ru-RU"/>
              </w:rPr>
            </w:pPr>
            <w:r w:rsidRPr="004D2D7E">
              <w:rPr>
                <w:rFonts w:eastAsia="Times New Roman"/>
                <w:b/>
                <w:bCs/>
                <w:sz w:val="22"/>
                <w:szCs w:val="20"/>
                <w:lang w:eastAsia="ru-RU"/>
              </w:rPr>
              <w:t xml:space="preserve">Рівень точності, </w:t>
            </w:r>
            <w:r w:rsidR="00331FBB">
              <w:rPr>
                <w:rFonts w:eastAsia="Times New Roman"/>
                <w:b/>
                <w:bCs/>
                <w:sz w:val="22"/>
                <w:szCs w:val="20"/>
                <w:lang w:eastAsia="ru-RU"/>
              </w:rPr>
              <w:t>який застосовано</w:t>
            </w:r>
            <w:r w:rsidRPr="004D2D7E">
              <w:rPr>
                <w:rFonts w:eastAsia="Times New Roman"/>
                <w:b/>
                <w:bCs/>
                <w:sz w:val="22"/>
                <w:szCs w:val="20"/>
                <w:lang w:eastAsia="ru-RU"/>
              </w:rPr>
              <w:t>:</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76E56" w14:textId="77777777" w:rsidR="00F65A6F" w:rsidRPr="004D2D7E" w:rsidRDefault="00F65A6F" w:rsidP="00B40D15">
            <w:pPr>
              <w:jc w:val="center"/>
              <w:rPr>
                <w:rFonts w:eastAsia="Times New Roman"/>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0A9CA" w14:textId="77777777" w:rsidR="00F65A6F" w:rsidRPr="004D2D7E" w:rsidRDefault="00F65A6F" w:rsidP="00B40D15">
            <w:pPr>
              <w:rPr>
                <w:rFonts w:eastAsia="Times New Roman"/>
                <w:sz w:val="20"/>
                <w:szCs w:val="20"/>
                <w:lang w:eastAsia="ru-RU"/>
              </w:rPr>
            </w:pPr>
          </w:p>
        </w:tc>
      </w:tr>
      <w:tr w:rsidR="00A814E3" w:rsidRPr="004D2D7E" w14:paraId="2F1F8116" w14:textId="77777777" w:rsidTr="00B40D15">
        <w:trPr>
          <w:trHeight w:val="340"/>
        </w:trPr>
        <w:tc>
          <w:tcPr>
            <w:tcW w:w="980" w:type="dxa"/>
            <w:shd w:val="clear" w:color="auto" w:fill="auto"/>
            <w:noWrap/>
            <w:hideMark/>
          </w:tcPr>
          <w:p w14:paraId="3E775F12" w14:textId="00165AE1" w:rsidR="00A814E3" w:rsidRPr="004D2D7E" w:rsidRDefault="00A814E3" w:rsidP="00B40D15">
            <w:pPr>
              <w:pStyle w:val="3"/>
              <w:rPr>
                <w:szCs w:val="20"/>
              </w:rPr>
            </w:pPr>
            <w:r w:rsidRPr="00B40D15">
              <w:t> </w:t>
            </w:r>
            <w:r w:rsidR="000042BD">
              <w:t>2</w:t>
            </w:r>
            <w:r w:rsidRPr="00B40D15">
              <w:t>.5.</w:t>
            </w:r>
          </w:p>
        </w:tc>
        <w:tc>
          <w:tcPr>
            <w:tcW w:w="3888" w:type="dxa"/>
            <w:tcBorders>
              <w:right w:val="single" w:sz="4" w:space="0" w:color="auto"/>
            </w:tcBorders>
            <w:shd w:val="clear" w:color="auto" w:fill="auto"/>
            <w:noWrap/>
            <w:hideMark/>
          </w:tcPr>
          <w:p w14:paraId="048709B0" w14:textId="77777777" w:rsidR="00A814E3" w:rsidRPr="004D2D7E" w:rsidRDefault="00A814E3" w:rsidP="00B40D15">
            <w:pPr>
              <w:rPr>
                <w:rFonts w:eastAsia="Times New Roman"/>
                <w:sz w:val="20"/>
                <w:szCs w:val="20"/>
                <w:lang w:eastAsia="ru-RU"/>
              </w:rPr>
            </w:pPr>
            <w:r w:rsidRPr="004D2D7E">
              <w:rPr>
                <w:rFonts w:eastAsia="Times New Roman"/>
                <w:b/>
                <w:bCs/>
                <w:sz w:val="22"/>
                <w:szCs w:val="20"/>
                <w:lang w:eastAsia="ru-RU"/>
              </w:rPr>
              <w:t>Досягнута невизначеність:</w:t>
            </w:r>
            <w:r w:rsidRPr="004D2D7E">
              <w:rPr>
                <w:rFonts w:eastAsia="Times New Roman"/>
                <w:sz w:val="20"/>
                <w:szCs w:val="20"/>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B57BD" w14:textId="77777777" w:rsidR="00A814E3" w:rsidRPr="004D2D7E" w:rsidRDefault="00A814E3" w:rsidP="00B40D15">
            <w:pPr>
              <w:jc w:val="center"/>
              <w:rPr>
                <w:rFonts w:eastAsia="Times New Roman"/>
                <w:i/>
                <w:sz w:val="20"/>
                <w:szCs w:val="20"/>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hideMark/>
          </w:tcPr>
          <w:p w14:paraId="3BB1CD58" w14:textId="77777777" w:rsidR="00A814E3" w:rsidRPr="004D2D7E" w:rsidRDefault="00A814E3" w:rsidP="00B40D15">
            <w:pPr>
              <w:rPr>
                <w:rFonts w:eastAsia="Times New Roman"/>
                <w:sz w:val="20"/>
                <w:szCs w:val="20"/>
                <w:lang w:eastAsia="ru-RU"/>
              </w:rPr>
            </w:pPr>
          </w:p>
        </w:tc>
      </w:tr>
    </w:tbl>
    <w:p w14:paraId="66A7F3D8" w14:textId="552CC662" w:rsidR="00810DB9" w:rsidRDefault="00531BF7" w:rsidP="002A3ACB">
      <w:pPr>
        <w:pStyle w:val="3"/>
      </w:pPr>
      <w:r w:rsidRPr="004D2D7E">
        <w:t xml:space="preserve"> </w:t>
      </w:r>
      <w:r w:rsidR="000042BD">
        <w:t>2</w:t>
      </w:r>
      <w:r w:rsidR="00F46013">
        <w:t>.6.</w:t>
      </w:r>
      <w:r w:rsidR="00810DB9" w:rsidRPr="004D2D7E">
        <w:t xml:space="preserve"> Застосов</w:t>
      </w:r>
      <w:r w:rsidR="001B13DB" w:rsidRPr="004D2D7E">
        <w:t>а</w:t>
      </w:r>
      <w:r w:rsidR="00810DB9" w:rsidRPr="004D2D7E">
        <w:t>ні стандарти та будь-які відхилення від цих стандартів</w:t>
      </w:r>
    </w:p>
    <w:tbl>
      <w:tblPr>
        <w:tblStyle w:val="a3"/>
        <w:tblW w:w="0" w:type="auto"/>
        <w:tblLook w:val="04A0" w:firstRow="1" w:lastRow="0" w:firstColumn="1" w:lastColumn="0" w:noHBand="0" w:noVBand="1"/>
      </w:tblPr>
      <w:tblGrid>
        <w:gridCol w:w="9853"/>
      </w:tblGrid>
      <w:tr w:rsidR="00D165A3" w14:paraId="18BE4CFB" w14:textId="77777777" w:rsidTr="00D165A3">
        <w:tc>
          <w:tcPr>
            <w:tcW w:w="9853" w:type="dxa"/>
          </w:tcPr>
          <w:p w14:paraId="544290EA" w14:textId="77777777" w:rsidR="00D165A3" w:rsidRDefault="00D165A3" w:rsidP="004F739B">
            <w:pPr>
              <w:rPr>
                <w:lang w:eastAsia="ru-RU"/>
              </w:rPr>
            </w:pPr>
          </w:p>
        </w:tc>
      </w:tr>
    </w:tbl>
    <w:p w14:paraId="579C0935" w14:textId="17B68F95" w:rsidR="00810DB9" w:rsidRPr="004D2D7E" w:rsidRDefault="00810DB9" w:rsidP="002A3ACB">
      <w:pPr>
        <w:pStyle w:val="3"/>
      </w:pPr>
      <w:r w:rsidRPr="004D2D7E">
        <w:rPr>
          <w:sz w:val="20"/>
          <w:szCs w:val="20"/>
        </w:rPr>
        <w:t xml:space="preserve"> </w:t>
      </w:r>
      <w:r w:rsidR="000042BD">
        <w:rPr>
          <w:sz w:val="20"/>
          <w:szCs w:val="20"/>
        </w:rPr>
        <w:t>2</w:t>
      </w:r>
      <w:r w:rsidR="00F46013">
        <w:t>.7.</w:t>
      </w:r>
      <w:r w:rsidR="00F46013" w:rsidRPr="004D2D7E">
        <w:t xml:space="preserve"> </w:t>
      </w:r>
      <w:r w:rsidR="00DB0C22" w:rsidRPr="004D2D7E">
        <w:t>Посилання на процедури</w:t>
      </w:r>
    </w:p>
    <w:p w14:paraId="181A0FCC" w14:textId="77777777" w:rsidR="00B60234" w:rsidRPr="00207AB3" w:rsidRDefault="00B06518" w:rsidP="00207AB3">
      <w:pPr>
        <w:tabs>
          <w:tab w:val="left" w:pos="3297"/>
        </w:tabs>
        <w:spacing w:before="0"/>
        <w:ind w:left="567"/>
        <w:rPr>
          <w:rFonts w:eastAsia="Times New Roman"/>
          <w:sz w:val="22"/>
          <w:lang w:eastAsia="ru-RU"/>
        </w:rPr>
      </w:pPr>
      <w:r w:rsidRPr="00207AB3">
        <w:rPr>
          <w:rFonts w:eastAsia="Times New Roman"/>
          <w:sz w:val="22"/>
          <w:lang w:eastAsia="ru-RU"/>
        </w:rPr>
        <w:t>Ф</w:t>
      </w:r>
      <w:r w:rsidR="00E50578" w:rsidRPr="00207AB3">
        <w:rPr>
          <w:rFonts w:eastAsia="Times New Roman"/>
          <w:sz w:val="22"/>
          <w:lang w:eastAsia="ru-RU"/>
        </w:rPr>
        <w:t>ормула</w:t>
      </w:r>
      <w:r w:rsidRPr="00207AB3">
        <w:rPr>
          <w:rFonts w:eastAsia="Times New Roman"/>
          <w:sz w:val="22"/>
          <w:lang w:eastAsia="ru-RU"/>
        </w:rPr>
        <w:t>(и)</w:t>
      </w:r>
      <w:r w:rsidR="00E50578" w:rsidRPr="00207AB3">
        <w:rPr>
          <w:rFonts w:eastAsia="Times New Roman"/>
          <w:sz w:val="22"/>
          <w:lang w:eastAsia="ru-RU"/>
        </w:rPr>
        <w:t xml:space="preserve"> розрахунку, що </w:t>
      </w:r>
      <w:r w:rsidR="00E357F2" w:rsidRPr="00207AB3">
        <w:rPr>
          <w:rFonts w:eastAsia="Times New Roman"/>
          <w:sz w:val="22"/>
          <w:lang w:eastAsia="ru-RU"/>
        </w:rPr>
        <w:t>застосовує</w:t>
      </w:r>
      <w:r w:rsidRPr="00207AB3">
        <w:rPr>
          <w:rFonts w:eastAsia="Times New Roman"/>
          <w:sz w:val="22"/>
          <w:lang w:eastAsia="ru-RU"/>
        </w:rPr>
        <w:t>(ю)</w:t>
      </w:r>
      <w:proofErr w:type="spellStart"/>
      <w:r w:rsidR="00E357F2" w:rsidRPr="00207AB3">
        <w:rPr>
          <w:rFonts w:eastAsia="Times New Roman"/>
          <w:sz w:val="22"/>
          <w:lang w:eastAsia="ru-RU"/>
        </w:rPr>
        <w:t>ться</w:t>
      </w:r>
      <w:proofErr w:type="spellEnd"/>
      <w:r w:rsidR="00E357F2" w:rsidRPr="00207AB3">
        <w:rPr>
          <w:rFonts w:eastAsia="Times New Roman"/>
          <w:sz w:val="22"/>
          <w:lang w:eastAsia="ru-RU"/>
        </w:rPr>
        <w:t xml:space="preserve"> </w:t>
      </w:r>
      <w:r w:rsidR="00E50578" w:rsidRPr="00207AB3">
        <w:rPr>
          <w:rFonts w:eastAsia="Times New Roman"/>
          <w:sz w:val="22"/>
          <w:lang w:eastAsia="ru-RU"/>
        </w:rPr>
        <w:t xml:space="preserve">для агрегування даних і визначення </w:t>
      </w:r>
      <w:r w:rsidR="00222251" w:rsidRPr="00207AB3">
        <w:rPr>
          <w:rFonts w:eastAsia="Times New Roman"/>
          <w:sz w:val="22"/>
          <w:lang w:eastAsia="ru-RU"/>
        </w:rPr>
        <w:t xml:space="preserve">річних </w:t>
      </w:r>
      <w:r w:rsidR="00E50578" w:rsidRPr="00207AB3">
        <w:rPr>
          <w:rFonts w:eastAsia="Times New Roman"/>
          <w:sz w:val="22"/>
          <w:lang w:eastAsia="ru-RU"/>
        </w:rPr>
        <w:t>викидів</w:t>
      </w:r>
      <w:r w:rsidR="00E25675" w:rsidRPr="00207AB3">
        <w:rPr>
          <w:rFonts w:eastAsia="Times New Roman"/>
          <w:sz w:val="22"/>
          <w:lang w:eastAsia="ru-RU"/>
        </w:rPr>
        <w:t xml:space="preserve"> ПГ</w:t>
      </w:r>
    </w:p>
    <w:tbl>
      <w:tblPr>
        <w:tblStyle w:val="a3"/>
        <w:tblW w:w="0" w:type="auto"/>
        <w:tblInd w:w="675" w:type="dxa"/>
        <w:tblLook w:val="04A0" w:firstRow="1" w:lastRow="0" w:firstColumn="1" w:lastColumn="0" w:noHBand="0" w:noVBand="1"/>
      </w:tblPr>
      <w:tblGrid>
        <w:gridCol w:w="9178"/>
      </w:tblGrid>
      <w:tr w:rsidR="00FE02CF" w14:paraId="40FB4028" w14:textId="77777777" w:rsidTr="00122C9B">
        <w:tc>
          <w:tcPr>
            <w:tcW w:w="9178" w:type="dxa"/>
          </w:tcPr>
          <w:p w14:paraId="3ADCBAE9" w14:textId="77777777" w:rsidR="00FE02CF" w:rsidRDefault="00FE02CF" w:rsidP="00894386">
            <w:pPr>
              <w:tabs>
                <w:tab w:val="left" w:pos="1100"/>
                <w:tab w:val="left" w:pos="3297"/>
              </w:tabs>
              <w:spacing w:before="0"/>
              <w:rPr>
                <w:rFonts w:eastAsia="Times New Roman"/>
                <w:sz w:val="20"/>
                <w:lang w:eastAsia="ru-RU"/>
              </w:rPr>
            </w:pPr>
          </w:p>
        </w:tc>
      </w:tr>
    </w:tbl>
    <w:p w14:paraId="01D90B43" w14:textId="77777777" w:rsidR="00E357F2"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Метод, за яким </w:t>
      </w:r>
      <w:r w:rsidR="00E90596" w:rsidRPr="00207AB3">
        <w:rPr>
          <w:rFonts w:eastAsia="Times New Roman"/>
          <w:sz w:val="22"/>
          <w:lang w:eastAsia="ru-RU"/>
        </w:rPr>
        <w:t>визначається можливість розрахунку погодинн</w:t>
      </w:r>
      <w:r w:rsidR="00222251" w:rsidRPr="00207AB3">
        <w:rPr>
          <w:rFonts w:eastAsia="Times New Roman"/>
          <w:sz w:val="22"/>
          <w:lang w:eastAsia="ru-RU"/>
        </w:rPr>
        <w:t>их</w:t>
      </w:r>
      <w:r w:rsidR="00E90596" w:rsidRPr="00207AB3">
        <w:rPr>
          <w:rFonts w:eastAsia="Times New Roman"/>
          <w:sz w:val="22"/>
          <w:lang w:eastAsia="ru-RU"/>
        </w:rPr>
        <w:t xml:space="preserve"> 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кожного з параметрів </w:t>
      </w:r>
      <w:r w:rsidRPr="00207AB3">
        <w:rPr>
          <w:rFonts w:eastAsia="Times New Roman"/>
          <w:sz w:val="22"/>
          <w:lang w:eastAsia="ru-RU"/>
        </w:rPr>
        <w:t xml:space="preserve">або </w:t>
      </w:r>
      <w:r w:rsidR="00E90596" w:rsidRPr="00207AB3">
        <w:rPr>
          <w:rFonts w:eastAsia="Times New Roman"/>
          <w:sz w:val="22"/>
          <w:lang w:eastAsia="ru-RU"/>
        </w:rPr>
        <w:t>середні</w:t>
      </w:r>
      <w:r w:rsidR="00222251" w:rsidRPr="00207AB3">
        <w:rPr>
          <w:rFonts w:eastAsia="Times New Roman"/>
          <w:sz w:val="22"/>
          <w:lang w:eastAsia="ru-RU"/>
        </w:rPr>
        <w:t>х</w:t>
      </w:r>
      <w:r w:rsidR="00E90596" w:rsidRPr="00207AB3">
        <w:rPr>
          <w:rFonts w:eastAsia="Times New Roman"/>
          <w:sz w:val="22"/>
          <w:lang w:eastAsia="ru-RU"/>
        </w:rPr>
        <w:t xml:space="preserve"> значен</w:t>
      </w:r>
      <w:r w:rsidR="00222251" w:rsidRPr="00207AB3">
        <w:rPr>
          <w:rFonts w:eastAsia="Times New Roman"/>
          <w:sz w:val="22"/>
          <w:lang w:eastAsia="ru-RU"/>
        </w:rPr>
        <w:t>ь</w:t>
      </w:r>
      <w:r w:rsidR="00E90596" w:rsidRPr="00207AB3">
        <w:rPr>
          <w:rFonts w:eastAsia="Times New Roman"/>
          <w:sz w:val="22"/>
          <w:lang w:eastAsia="ru-RU"/>
        </w:rPr>
        <w:t xml:space="preserve"> за коротший референтний період</w:t>
      </w:r>
      <w:r w:rsidR="00222251" w:rsidRPr="00207AB3">
        <w:rPr>
          <w:rFonts w:eastAsia="Times New Roman"/>
          <w:sz w:val="22"/>
          <w:lang w:eastAsia="ru-RU"/>
        </w:rPr>
        <w:t xml:space="preserve"> (за наявності 80% окремих результатів вимірювань</w:t>
      </w:r>
      <w:r w:rsidR="00FF4FD8" w:rsidRPr="00207AB3">
        <w:rPr>
          <w:rFonts w:eastAsia="Times New Roman"/>
          <w:sz w:val="22"/>
          <w:lang w:eastAsia="ru-RU"/>
        </w:rPr>
        <w:t>,</w:t>
      </w:r>
      <w:r w:rsidR="00222251" w:rsidRPr="00207AB3">
        <w:rPr>
          <w:rFonts w:eastAsia="Times New Roman"/>
          <w:sz w:val="22"/>
          <w:lang w:eastAsia="ru-RU"/>
        </w:rPr>
        <w:t xml:space="preserve"> як зазначено у абзаці першому </w:t>
      </w:r>
      <w:r w:rsidR="00C54127" w:rsidRPr="00207AB3">
        <w:rPr>
          <w:rFonts w:eastAsia="Times New Roman"/>
          <w:sz w:val="22"/>
          <w:lang w:eastAsia="ru-RU"/>
        </w:rPr>
        <w:t>пункту</w:t>
      </w:r>
      <w:r w:rsidR="00222251" w:rsidRPr="00207AB3">
        <w:rPr>
          <w:rFonts w:eastAsia="Times New Roman"/>
          <w:sz w:val="22"/>
          <w:lang w:eastAsia="ru-RU"/>
        </w:rPr>
        <w:t xml:space="preserve"> 48 ПМЗ),</w:t>
      </w:r>
      <w:r w:rsidR="00011CEA" w:rsidRPr="00207AB3">
        <w:rPr>
          <w:rFonts w:eastAsia="Times New Roman"/>
          <w:sz w:val="22"/>
          <w:lang w:eastAsia="ru-RU"/>
        </w:rPr>
        <w:t xml:space="preserve"> </w:t>
      </w:r>
      <w:r w:rsidR="00E90596" w:rsidRPr="00207AB3">
        <w:rPr>
          <w:rFonts w:eastAsia="Times New Roman"/>
          <w:sz w:val="22"/>
          <w:lang w:eastAsia="ru-RU"/>
        </w:rPr>
        <w:t>а також метод</w:t>
      </w:r>
      <w:r w:rsidR="00FF4FD8" w:rsidRPr="00207AB3">
        <w:rPr>
          <w:rFonts w:eastAsia="Times New Roman"/>
          <w:sz w:val="22"/>
          <w:lang w:eastAsia="ru-RU"/>
        </w:rPr>
        <w:t xml:space="preserve"> заміщення відсутніх даних відповідно до вимог, передбачених у пункт</w:t>
      </w:r>
      <w:r w:rsidR="00222251" w:rsidRPr="00207AB3">
        <w:rPr>
          <w:rFonts w:eastAsia="Times New Roman"/>
          <w:sz w:val="22"/>
          <w:lang w:eastAsia="ru-RU"/>
        </w:rPr>
        <w:t>і</w:t>
      </w:r>
      <w:r w:rsidR="00FF4FD8" w:rsidRPr="00207AB3">
        <w:rPr>
          <w:rFonts w:eastAsia="Times New Roman"/>
          <w:sz w:val="22"/>
          <w:lang w:eastAsia="ru-RU"/>
        </w:rPr>
        <w:t xml:space="preserve"> 48 ПМЗ</w:t>
      </w:r>
    </w:p>
    <w:tbl>
      <w:tblPr>
        <w:tblStyle w:val="a3"/>
        <w:tblW w:w="0" w:type="auto"/>
        <w:tblInd w:w="675" w:type="dxa"/>
        <w:tblLook w:val="04A0" w:firstRow="1" w:lastRow="0" w:firstColumn="1" w:lastColumn="0" w:noHBand="0" w:noVBand="1"/>
      </w:tblPr>
      <w:tblGrid>
        <w:gridCol w:w="9178"/>
      </w:tblGrid>
      <w:tr w:rsidR="00FE02CF" w14:paraId="38056F9A" w14:textId="77777777" w:rsidTr="00122C9B">
        <w:tc>
          <w:tcPr>
            <w:tcW w:w="9178" w:type="dxa"/>
          </w:tcPr>
          <w:p w14:paraId="7E91BCD0" w14:textId="77777777" w:rsidR="00FE02CF" w:rsidRDefault="00FE02CF" w:rsidP="00894386">
            <w:pPr>
              <w:tabs>
                <w:tab w:val="left" w:pos="1100"/>
                <w:tab w:val="left" w:pos="3297"/>
              </w:tabs>
              <w:spacing w:before="0"/>
              <w:rPr>
                <w:rFonts w:eastAsia="Times New Roman"/>
                <w:sz w:val="20"/>
                <w:lang w:eastAsia="ru-RU"/>
              </w:rPr>
            </w:pPr>
          </w:p>
        </w:tc>
      </w:tr>
    </w:tbl>
    <w:p w14:paraId="4397310D"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Розрахунок </w:t>
      </w:r>
      <w:r w:rsidR="00222251" w:rsidRPr="00207AB3">
        <w:rPr>
          <w:rFonts w:eastAsia="Times New Roman"/>
          <w:sz w:val="22"/>
          <w:lang w:eastAsia="ru-RU"/>
        </w:rPr>
        <w:t>обсягу відхідного газового потоку</w:t>
      </w:r>
      <w:r w:rsidRPr="00207AB3">
        <w:rPr>
          <w:rFonts w:eastAsia="Times New Roman"/>
          <w:sz w:val="22"/>
          <w:lang w:eastAsia="ru-RU"/>
        </w:rPr>
        <w:t xml:space="preserve"> (якщо застосовується)</w:t>
      </w:r>
      <w:r w:rsidR="00651039" w:rsidRPr="00207AB3">
        <w:rPr>
          <w:rFonts w:eastAsia="Times New Roman"/>
          <w:sz w:val="22"/>
          <w:lang w:eastAsia="ru-RU"/>
        </w:rPr>
        <w:t xml:space="preserve"> </w:t>
      </w:r>
    </w:p>
    <w:tbl>
      <w:tblPr>
        <w:tblStyle w:val="a3"/>
        <w:tblW w:w="0" w:type="auto"/>
        <w:tblInd w:w="675" w:type="dxa"/>
        <w:tblLook w:val="04A0" w:firstRow="1" w:lastRow="0" w:firstColumn="1" w:lastColumn="0" w:noHBand="0" w:noVBand="1"/>
      </w:tblPr>
      <w:tblGrid>
        <w:gridCol w:w="9178"/>
      </w:tblGrid>
      <w:tr w:rsidR="00FE02CF" w14:paraId="5F9EF2A6" w14:textId="77777777" w:rsidTr="00122C9B">
        <w:tc>
          <w:tcPr>
            <w:tcW w:w="9178" w:type="dxa"/>
          </w:tcPr>
          <w:p w14:paraId="1A418BDA" w14:textId="77777777" w:rsidR="00FE02CF" w:rsidRDefault="00FE02CF" w:rsidP="00894386">
            <w:pPr>
              <w:tabs>
                <w:tab w:val="left" w:pos="1100"/>
                <w:tab w:val="left" w:pos="3297"/>
              </w:tabs>
              <w:spacing w:before="0"/>
              <w:rPr>
                <w:rFonts w:eastAsia="Times New Roman"/>
                <w:sz w:val="20"/>
                <w:lang w:eastAsia="ru-RU"/>
              </w:rPr>
            </w:pPr>
          </w:p>
        </w:tc>
      </w:tr>
    </w:tbl>
    <w:p w14:paraId="6FCFBCF1"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Визначення</w:t>
      </w:r>
      <w:r w:rsidR="00D275C1" w:rsidRPr="00207AB3">
        <w:rPr>
          <w:rFonts w:eastAsia="Times New Roman"/>
          <w:sz w:val="22"/>
          <w:lang w:eastAsia="ru-RU"/>
        </w:rPr>
        <w:t xml:space="preserve"> обсягу</w:t>
      </w:r>
      <w:r w:rsidRPr="00207AB3">
        <w:rPr>
          <w:rFonts w:eastAsia="Times New Roman"/>
          <w:sz w:val="22"/>
          <w:lang w:eastAsia="ru-RU"/>
        </w:rPr>
        <w:t xml:space="preserve"> СО</w:t>
      </w:r>
      <w:r w:rsidRPr="00207AB3">
        <w:rPr>
          <w:rFonts w:eastAsia="Times New Roman"/>
          <w:sz w:val="22"/>
          <w:vertAlign w:val="subscript"/>
          <w:lang w:eastAsia="ru-RU"/>
        </w:rPr>
        <w:t>2</w:t>
      </w:r>
      <w:r w:rsidRPr="00207AB3">
        <w:rPr>
          <w:rFonts w:eastAsia="Times New Roman"/>
          <w:sz w:val="22"/>
          <w:lang w:eastAsia="ru-RU"/>
        </w:rPr>
        <w:t xml:space="preserve">, що походить з біомаси та </w:t>
      </w:r>
      <w:r w:rsidR="002F201B" w:rsidRPr="00207AB3">
        <w:rPr>
          <w:rFonts w:eastAsia="Times New Roman"/>
          <w:sz w:val="22"/>
          <w:lang w:eastAsia="ru-RU"/>
        </w:rPr>
        <w:t>вираховується</w:t>
      </w:r>
      <w:r w:rsidRPr="00207AB3">
        <w:rPr>
          <w:rFonts w:eastAsia="Times New Roman"/>
          <w:sz w:val="22"/>
          <w:lang w:eastAsia="ru-RU"/>
        </w:rPr>
        <w:t xml:space="preserve"> </w:t>
      </w:r>
      <w:r w:rsidR="00C07BEF" w:rsidRPr="00207AB3">
        <w:rPr>
          <w:rFonts w:eastAsia="Times New Roman"/>
          <w:sz w:val="22"/>
          <w:lang w:eastAsia="ru-RU"/>
        </w:rPr>
        <w:t xml:space="preserve">з </w:t>
      </w:r>
      <w:r w:rsidRPr="00207AB3">
        <w:rPr>
          <w:rFonts w:eastAsia="Times New Roman"/>
          <w:sz w:val="22"/>
          <w:lang w:eastAsia="ru-RU"/>
        </w:rPr>
        <w:t>виміряних викидів CO</w:t>
      </w:r>
      <w:r w:rsidRPr="00207AB3">
        <w:rPr>
          <w:rFonts w:eastAsia="Times New Roman"/>
          <w:sz w:val="22"/>
          <w:vertAlign w:val="subscript"/>
          <w:lang w:eastAsia="ru-RU"/>
        </w:rPr>
        <w:t>2</w:t>
      </w:r>
      <w:r w:rsidRPr="00207AB3">
        <w:rPr>
          <w:rFonts w:eastAsia="Times New Roman"/>
          <w:sz w:val="22"/>
          <w:lang w:eastAsia="ru-RU"/>
        </w:rPr>
        <w:t xml:space="preserve">, якщо </w:t>
      </w:r>
      <w:r w:rsidR="00DB0C22" w:rsidRPr="00207AB3">
        <w:rPr>
          <w:rFonts w:eastAsia="Times New Roman"/>
          <w:sz w:val="22"/>
          <w:lang w:eastAsia="ru-RU"/>
        </w:rPr>
        <w:t>це доречно</w:t>
      </w:r>
    </w:p>
    <w:tbl>
      <w:tblPr>
        <w:tblStyle w:val="a3"/>
        <w:tblW w:w="0" w:type="auto"/>
        <w:tblInd w:w="675" w:type="dxa"/>
        <w:tblLook w:val="04A0" w:firstRow="1" w:lastRow="0" w:firstColumn="1" w:lastColumn="0" w:noHBand="0" w:noVBand="1"/>
      </w:tblPr>
      <w:tblGrid>
        <w:gridCol w:w="9178"/>
      </w:tblGrid>
      <w:tr w:rsidR="00FE02CF" w14:paraId="31B1A8CF" w14:textId="77777777" w:rsidTr="00122C9B">
        <w:tc>
          <w:tcPr>
            <w:tcW w:w="9178" w:type="dxa"/>
          </w:tcPr>
          <w:p w14:paraId="0F90664F" w14:textId="77777777" w:rsidR="00FE02CF" w:rsidRDefault="00FE02CF" w:rsidP="00894386">
            <w:pPr>
              <w:tabs>
                <w:tab w:val="left" w:pos="1100"/>
                <w:tab w:val="left" w:pos="3297"/>
              </w:tabs>
              <w:spacing w:before="0"/>
              <w:rPr>
                <w:rFonts w:eastAsia="Times New Roman"/>
                <w:sz w:val="20"/>
                <w:lang w:eastAsia="ru-RU"/>
              </w:rPr>
            </w:pPr>
          </w:p>
        </w:tc>
      </w:tr>
    </w:tbl>
    <w:p w14:paraId="07A5EB50" w14:textId="77777777" w:rsidR="00E50578" w:rsidRPr="00207AB3" w:rsidRDefault="00E50578" w:rsidP="00207AB3">
      <w:pPr>
        <w:tabs>
          <w:tab w:val="left" w:pos="3297"/>
        </w:tabs>
        <w:spacing w:before="0"/>
        <w:ind w:left="567"/>
        <w:rPr>
          <w:rFonts w:eastAsia="Times New Roman"/>
          <w:sz w:val="22"/>
          <w:lang w:eastAsia="ru-RU"/>
        </w:rPr>
      </w:pPr>
      <w:r w:rsidRPr="00207AB3">
        <w:rPr>
          <w:rFonts w:eastAsia="Times New Roman"/>
          <w:sz w:val="22"/>
          <w:lang w:eastAsia="ru-RU"/>
        </w:rPr>
        <w:t xml:space="preserve">Підтвердження </w:t>
      </w:r>
      <w:r w:rsidR="00D275C1" w:rsidRPr="00207AB3">
        <w:rPr>
          <w:rFonts w:eastAsia="Times New Roman"/>
          <w:sz w:val="22"/>
          <w:lang w:eastAsia="ru-RU"/>
        </w:rPr>
        <w:t xml:space="preserve">обсягів викидів ПГ, визначених </w:t>
      </w:r>
      <w:r w:rsidR="009C23C4" w:rsidRPr="00207AB3">
        <w:rPr>
          <w:rFonts w:eastAsia="Times New Roman"/>
          <w:sz w:val="22"/>
          <w:lang w:eastAsia="ru-RU"/>
        </w:rPr>
        <w:t>з використанням</w:t>
      </w:r>
      <w:r w:rsidR="00D275C1" w:rsidRPr="00207AB3">
        <w:rPr>
          <w:rFonts w:eastAsia="Times New Roman"/>
          <w:sz w:val="22"/>
          <w:lang w:eastAsia="ru-RU"/>
        </w:rPr>
        <w:t xml:space="preserve"> методики на основі неперервних вимірювань, за допомогою </w:t>
      </w:r>
      <w:r w:rsidRPr="00207AB3">
        <w:rPr>
          <w:rFonts w:eastAsia="Times New Roman"/>
          <w:sz w:val="22"/>
          <w:lang w:eastAsia="ru-RU"/>
        </w:rPr>
        <w:t>розрахунків</w:t>
      </w:r>
      <w:r w:rsidR="00424DB7" w:rsidRPr="00207AB3">
        <w:rPr>
          <w:rFonts w:eastAsia="Times New Roman"/>
          <w:sz w:val="22"/>
          <w:lang w:eastAsia="ru-RU"/>
        </w:rPr>
        <w:t xml:space="preserve"> відповідно до </w:t>
      </w:r>
      <w:r w:rsidR="00FF4FD8" w:rsidRPr="00207AB3">
        <w:rPr>
          <w:rFonts w:eastAsia="Times New Roman"/>
          <w:sz w:val="22"/>
          <w:lang w:eastAsia="ru-RU"/>
        </w:rPr>
        <w:t xml:space="preserve">пункту 49 </w:t>
      </w:r>
      <w:r w:rsidR="00E87085" w:rsidRPr="00207AB3">
        <w:rPr>
          <w:rFonts w:eastAsia="Times New Roman"/>
          <w:sz w:val="22"/>
          <w:lang w:eastAsia="ru-RU"/>
        </w:rPr>
        <w:t>ПМЗ</w:t>
      </w:r>
      <w:r w:rsidR="00011CEA" w:rsidRPr="00207AB3">
        <w:rPr>
          <w:rFonts w:eastAsia="Times New Roman"/>
          <w:sz w:val="22"/>
          <w:lang w:eastAsia="ru-RU"/>
        </w:rPr>
        <w:t>,</w:t>
      </w:r>
      <w:r w:rsidRPr="00207AB3">
        <w:rPr>
          <w:rFonts w:eastAsia="Times New Roman"/>
          <w:sz w:val="22"/>
          <w:lang w:eastAsia="ru-RU"/>
        </w:rPr>
        <w:t xml:space="preserve"> якщо це доречно</w:t>
      </w:r>
    </w:p>
    <w:tbl>
      <w:tblPr>
        <w:tblStyle w:val="a3"/>
        <w:tblW w:w="0" w:type="auto"/>
        <w:tblInd w:w="675" w:type="dxa"/>
        <w:tblLook w:val="04A0" w:firstRow="1" w:lastRow="0" w:firstColumn="1" w:lastColumn="0" w:noHBand="0" w:noVBand="1"/>
      </w:tblPr>
      <w:tblGrid>
        <w:gridCol w:w="9178"/>
      </w:tblGrid>
      <w:tr w:rsidR="00FE02CF" w14:paraId="72CCE97E" w14:textId="77777777" w:rsidTr="00122C9B">
        <w:tc>
          <w:tcPr>
            <w:tcW w:w="9178" w:type="dxa"/>
          </w:tcPr>
          <w:p w14:paraId="034114F0" w14:textId="77777777" w:rsidR="00FE02CF" w:rsidRDefault="00FE02CF" w:rsidP="00D8398B">
            <w:pPr>
              <w:tabs>
                <w:tab w:val="left" w:pos="1100"/>
                <w:tab w:val="left" w:pos="3297"/>
              </w:tabs>
              <w:spacing w:before="0"/>
              <w:rPr>
                <w:rFonts w:eastAsia="Times New Roman"/>
                <w:sz w:val="20"/>
                <w:lang w:eastAsia="ru-RU"/>
              </w:rPr>
            </w:pPr>
          </w:p>
        </w:tc>
      </w:tr>
    </w:tbl>
    <w:p w14:paraId="3A266A5B" w14:textId="35AD7073" w:rsidR="00502C20" w:rsidRDefault="000042BD" w:rsidP="002A3ACB">
      <w:pPr>
        <w:pStyle w:val="3"/>
      </w:pPr>
      <w:r>
        <w:t>2</w:t>
      </w:r>
      <w:r w:rsidR="00F46013">
        <w:t xml:space="preserve">.8. </w:t>
      </w:r>
      <w:r w:rsidR="00214AE8" w:rsidRPr="004D2D7E">
        <w:t>Коментарі</w:t>
      </w:r>
      <w:r w:rsidR="008068F3" w:rsidRPr="008068F3">
        <w:t xml:space="preserve"> </w:t>
      </w:r>
      <w:r w:rsidR="008068F3" w:rsidRPr="004D2D7E">
        <w:t>та пояснення</w:t>
      </w:r>
    </w:p>
    <w:tbl>
      <w:tblPr>
        <w:tblStyle w:val="a3"/>
        <w:tblW w:w="0" w:type="auto"/>
        <w:tblLook w:val="04A0" w:firstRow="1" w:lastRow="0" w:firstColumn="1" w:lastColumn="0" w:noHBand="0" w:noVBand="1"/>
      </w:tblPr>
      <w:tblGrid>
        <w:gridCol w:w="9853"/>
      </w:tblGrid>
      <w:tr w:rsidR="00FE02CF" w14:paraId="7CA18F39" w14:textId="77777777" w:rsidTr="00FE02CF">
        <w:tc>
          <w:tcPr>
            <w:tcW w:w="9853" w:type="dxa"/>
          </w:tcPr>
          <w:p w14:paraId="6ECAFEE5" w14:textId="77777777" w:rsidR="00FE02CF" w:rsidRDefault="00FE02CF" w:rsidP="004F739B">
            <w:pPr>
              <w:rPr>
                <w:lang w:eastAsia="ru-RU"/>
              </w:rPr>
            </w:pPr>
          </w:p>
        </w:tc>
      </w:tr>
    </w:tbl>
    <w:p w14:paraId="5D007D9C" w14:textId="698BB33F" w:rsidR="00502C20" w:rsidRPr="004D2D7E" w:rsidRDefault="000042BD" w:rsidP="002A3ACB">
      <w:pPr>
        <w:pStyle w:val="3"/>
      </w:pPr>
      <w:r>
        <w:t>2</w:t>
      </w:r>
      <w:r w:rsidR="00F46013">
        <w:t>.9.</w:t>
      </w:r>
      <w:r w:rsidR="00F46013" w:rsidRPr="004D2D7E">
        <w:t xml:space="preserve"> </w:t>
      </w:r>
      <w:r w:rsidR="008068F3" w:rsidRPr="004D2D7E">
        <w:t>Обґрунтування, якщо не застосову</w:t>
      </w:r>
      <w:r w:rsidR="008068F3">
        <w:t>є</w:t>
      </w:r>
      <w:r w:rsidR="008068F3" w:rsidRPr="004D2D7E">
        <w:t xml:space="preserve">ться </w:t>
      </w:r>
      <w:r w:rsidR="008068F3" w:rsidRPr="008068F3">
        <w:t>належний рівень точності</w:t>
      </w:r>
    </w:p>
    <w:tbl>
      <w:tblPr>
        <w:tblStyle w:val="a3"/>
        <w:tblW w:w="0" w:type="auto"/>
        <w:tblLook w:val="04A0" w:firstRow="1" w:lastRow="0" w:firstColumn="1" w:lastColumn="0" w:noHBand="0" w:noVBand="1"/>
      </w:tblPr>
      <w:tblGrid>
        <w:gridCol w:w="9853"/>
      </w:tblGrid>
      <w:tr w:rsidR="00FE02CF" w14:paraId="7CECA61F" w14:textId="77777777" w:rsidTr="00FE02CF">
        <w:tc>
          <w:tcPr>
            <w:tcW w:w="9853" w:type="dxa"/>
          </w:tcPr>
          <w:p w14:paraId="76DFA5E8" w14:textId="77777777" w:rsidR="00FE02CF" w:rsidRDefault="00FE02CF" w:rsidP="007F13F3"/>
        </w:tc>
      </w:tr>
    </w:tbl>
    <w:p w14:paraId="1DADE262" w14:textId="77777777" w:rsidR="00A50FED" w:rsidRPr="004D2D7E" w:rsidRDefault="00A50FED" w:rsidP="007F13F3">
      <w:pPr>
        <w:sectPr w:rsidR="00A50FED" w:rsidRPr="004D2D7E" w:rsidSect="00FE02CF">
          <w:pgSz w:w="11906" w:h="16838" w:code="9"/>
          <w:pgMar w:top="851" w:right="851" w:bottom="851" w:left="1418" w:header="709" w:footer="709" w:gutter="0"/>
          <w:cols w:space="708"/>
          <w:docGrid w:linePitch="360"/>
        </w:sectPr>
      </w:pPr>
    </w:p>
    <w:p w14:paraId="32D28B77" w14:textId="1284F986" w:rsidR="007F13F3" w:rsidRPr="004D2D7E" w:rsidRDefault="000042BD" w:rsidP="008321E2">
      <w:pPr>
        <w:pStyle w:val="2"/>
        <w:numPr>
          <w:ilvl w:val="0"/>
          <w:numId w:val="0"/>
        </w:numPr>
        <w:rPr>
          <w:rFonts w:ascii="Times New Roman" w:hAnsi="Times New Roman"/>
        </w:rPr>
      </w:pPr>
      <w:bookmarkStart w:id="53" w:name="_Toc486107800"/>
      <w:bookmarkStart w:id="54" w:name="_Toc531269704"/>
      <w:bookmarkStart w:id="55" w:name="_Toc255062"/>
      <w:r>
        <w:rPr>
          <w:rFonts w:ascii="Times New Roman" w:hAnsi="Times New Roman"/>
        </w:rPr>
        <w:lastRenderedPageBreak/>
        <w:t>3</w:t>
      </w:r>
      <w:r w:rsidR="007F13F3" w:rsidRPr="004D2D7E">
        <w:rPr>
          <w:rFonts w:ascii="Times New Roman" w:hAnsi="Times New Roman"/>
        </w:rPr>
        <w:t>. Управління та процедури для метод</w:t>
      </w:r>
      <w:r w:rsidR="007428A8" w:rsidRPr="004D2D7E">
        <w:rPr>
          <w:rFonts w:ascii="Times New Roman" w:hAnsi="Times New Roman"/>
        </w:rPr>
        <w:t>ики</w:t>
      </w:r>
      <w:r w:rsidR="007F13F3" w:rsidRPr="004D2D7E">
        <w:rPr>
          <w:rFonts w:ascii="Times New Roman" w:hAnsi="Times New Roman"/>
        </w:rPr>
        <w:t xml:space="preserve"> на основі </w:t>
      </w:r>
      <w:bookmarkEnd w:id="53"/>
      <w:bookmarkEnd w:id="54"/>
      <w:bookmarkEnd w:id="55"/>
      <w:r w:rsidR="002D74F4">
        <w:rPr>
          <w:rFonts w:ascii="Times New Roman" w:hAnsi="Times New Roman"/>
        </w:rPr>
        <w:t>неперервних вимірювань</w:t>
      </w:r>
    </w:p>
    <w:p w14:paraId="523D211B" w14:textId="758E5236" w:rsidR="00C53F4F" w:rsidRPr="004D2D7E" w:rsidRDefault="000042BD" w:rsidP="002A3ACB">
      <w:pPr>
        <w:pStyle w:val="3"/>
      </w:pPr>
      <w:r>
        <w:t>3</w:t>
      </w:r>
      <w:r w:rsidR="00FA23AA">
        <w:t>.1.</w:t>
      </w:r>
      <w:r w:rsidR="00C53F4F" w:rsidRPr="004D2D7E">
        <w:t xml:space="preserve"> </w:t>
      </w:r>
      <w:r w:rsidR="00D87E54" w:rsidRPr="00122C9B">
        <w:t>Опис письмових</w:t>
      </w:r>
      <w:r w:rsidR="00692B3E" w:rsidRPr="00122C9B">
        <w:t xml:space="preserve"> процедур</w:t>
      </w:r>
      <w:r w:rsidR="000E39FB">
        <w:t xml:space="preserve"> </w:t>
      </w:r>
      <w:r w:rsidR="00807C6F">
        <w:t xml:space="preserve">щодо </w:t>
      </w:r>
      <w:r w:rsidR="00C53F4F" w:rsidRPr="004D2D7E">
        <w:t>метод</w:t>
      </w:r>
      <w:r w:rsidR="00807C6F">
        <w:t>у</w:t>
      </w:r>
      <w:r w:rsidR="00C53F4F" w:rsidRPr="004D2D7E">
        <w:t xml:space="preserve"> і розрахунков</w:t>
      </w:r>
      <w:r w:rsidR="00807C6F">
        <w:t>их</w:t>
      </w:r>
      <w:r w:rsidR="00C53F4F" w:rsidRPr="004D2D7E">
        <w:t xml:space="preserve"> формул для агрегування даних і визначення річних викидів </w:t>
      </w:r>
      <w:r w:rsidR="00692B3E">
        <w:t xml:space="preserve">ПГ </w:t>
      </w:r>
      <w:r w:rsidR="00C53F4F" w:rsidRPr="004D2D7E">
        <w:t>у</w:t>
      </w:r>
      <w:r w:rsidR="00782A6A">
        <w:t xml:space="preserve"> </w:t>
      </w:r>
      <w:r w:rsidR="00807C6F" w:rsidRPr="004D2D7E">
        <w:t>CO</w:t>
      </w:r>
      <w:r w:rsidR="00807C6F" w:rsidRPr="004D2D7E">
        <w:rPr>
          <w:vertAlign w:val="subscript"/>
        </w:rPr>
        <w:t>2</w:t>
      </w:r>
      <w:r w:rsidR="00807C6F">
        <w:t>екв</w:t>
      </w:r>
      <w:r w:rsidR="000E39FB">
        <w:t>.</w:t>
      </w:r>
      <w:r w:rsidR="00807C6F">
        <w:t xml:space="preserve"> </w:t>
      </w:r>
      <w:r w:rsidR="00C53F4F" w:rsidRPr="004D2D7E">
        <w:t>при застосуванні метод</w:t>
      </w:r>
      <w:r w:rsidR="00F50BD5" w:rsidRPr="004D2D7E">
        <w:t>ики</w:t>
      </w:r>
      <w:r w:rsidR="00C53F4F" w:rsidRPr="004D2D7E">
        <w:t xml:space="preserve"> на основі </w:t>
      </w:r>
      <w:r w:rsidR="002D74F4">
        <w:t>неперервних вимірювань</w:t>
      </w:r>
    </w:p>
    <w:tbl>
      <w:tblPr>
        <w:tblW w:w="9503" w:type="dxa"/>
        <w:tblInd w:w="103" w:type="dxa"/>
        <w:tblLook w:val="04A0" w:firstRow="1" w:lastRow="0" w:firstColumn="1" w:lastColumn="0" w:noHBand="0" w:noVBand="1"/>
      </w:tblPr>
      <w:tblGrid>
        <w:gridCol w:w="3153"/>
        <w:gridCol w:w="6350"/>
      </w:tblGrid>
      <w:tr w:rsidR="00057C9D" w:rsidRPr="004D2D7E" w14:paraId="53A0FED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0E2BF096"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6B973EC"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038F4D4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625E9E8E"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2F59CDA"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7815553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2B94A730"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0DEA2B9"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459CC87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65732028" w14:textId="77777777" w:rsidR="00C03803" w:rsidRPr="00FE02CF" w:rsidRDefault="00C03803" w:rsidP="009372F1">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CA5899B"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1EBB4C2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2AC25551" w14:textId="77777777" w:rsidR="00C03803" w:rsidRPr="00FE02CF" w:rsidRDefault="00C03803" w:rsidP="009372F1">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C4FDC17"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3884246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12644583" w14:textId="77777777" w:rsidR="00C03803" w:rsidRPr="00FE02CF" w:rsidRDefault="00C03803"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BCB7CEC"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03803" w:rsidRPr="004D2D7E" w14:paraId="7FB4111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407565E0" w14:textId="77777777" w:rsidR="00C03803" w:rsidRPr="00FE02CF" w:rsidRDefault="00C03803" w:rsidP="009372F1">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2D20FC6" w14:textId="77777777" w:rsidR="00C03803" w:rsidRPr="004D2D7E" w:rsidRDefault="00C03803" w:rsidP="00C53F4F">
            <w:pPr>
              <w:spacing w:before="0" w:after="0"/>
              <w:rPr>
                <w:rFonts w:eastAsia="Times New Roman"/>
                <w:sz w:val="16"/>
                <w:szCs w:val="16"/>
                <w:lang w:eastAsia="ru-RU"/>
              </w:rPr>
            </w:pPr>
            <w:r w:rsidRPr="004D2D7E">
              <w:rPr>
                <w:rFonts w:eastAsia="Times New Roman"/>
                <w:sz w:val="16"/>
                <w:szCs w:val="16"/>
                <w:lang w:eastAsia="ru-RU"/>
              </w:rPr>
              <w:t> </w:t>
            </w:r>
          </w:p>
        </w:tc>
      </w:tr>
      <w:tr w:rsidR="00C4787F" w:rsidRPr="004D2D7E" w14:paraId="654EB13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3A01A535" w14:textId="77777777" w:rsidR="00057C9D" w:rsidRPr="00FE02CF" w:rsidRDefault="00057C9D" w:rsidP="00FA5874">
            <w:pPr>
              <w:spacing w:before="0" w:after="0"/>
              <w:rPr>
                <w:lang w:eastAsia="ru-RU"/>
              </w:rPr>
            </w:pPr>
            <w:r w:rsidRPr="00FE02CF">
              <w:rPr>
                <w:sz w:val="22"/>
                <w:lang w:eastAsia="ru-RU"/>
              </w:rPr>
              <w:t>Перелік стандартів (</w:t>
            </w:r>
            <w:r w:rsidR="00901F4C"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C2BBF16" w14:textId="77777777" w:rsidR="00057C9D" w:rsidRPr="004D2D7E" w:rsidRDefault="00057C9D" w:rsidP="00C53F4F">
            <w:pPr>
              <w:spacing w:before="0" w:after="0"/>
              <w:rPr>
                <w:rFonts w:eastAsia="Times New Roman"/>
                <w:sz w:val="16"/>
                <w:szCs w:val="16"/>
                <w:lang w:eastAsia="ru-RU"/>
              </w:rPr>
            </w:pPr>
            <w:r w:rsidRPr="004D2D7E">
              <w:rPr>
                <w:rFonts w:eastAsia="Times New Roman"/>
                <w:sz w:val="16"/>
                <w:szCs w:val="16"/>
                <w:lang w:eastAsia="ru-RU"/>
              </w:rPr>
              <w:t> </w:t>
            </w:r>
          </w:p>
        </w:tc>
      </w:tr>
    </w:tbl>
    <w:p w14:paraId="16F17F7F" w14:textId="77777777" w:rsidR="00F46013" w:rsidRDefault="00F46013" w:rsidP="00F46013"/>
    <w:p w14:paraId="49B4EFEC" w14:textId="569C6C44" w:rsidR="00443C62" w:rsidRPr="004D2D7E" w:rsidRDefault="000042BD" w:rsidP="002A3ACB">
      <w:pPr>
        <w:pStyle w:val="3"/>
      </w:pPr>
      <w:r>
        <w:t>3</w:t>
      </w:r>
      <w:r w:rsidR="00FA23AA">
        <w:t>.2.</w:t>
      </w:r>
      <w:r w:rsidR="00944288" w:rsidRPr="00122C9B">
        <w:rPr>
          <w:lang w:val="ru-RU"/>
        </w:rPr>
        <w:t xml:space="preserve"> </w:t>
      </w:r>
      <w:r w:rsidR="00D87E54">
        <w:t xml:space="preserve">Опис письмових </w:t>
      </w:r>
      <w:r w:rsidR="00692B3E" w:rsidRPr="00692B3E">
        <w:rPr>
          <w:lang w:val="ru-RU"/>
        </w:rPr>
        <w:t xml:space="preserve"> процедур</w:t>
      </w:r>
      <w:r w:rsidR="00D87E54">
        <w:t xml:space="preserve"> щодо</w:t>
      </w:r>
      <w:r w:rsidR="00F7725D">
        <w:t xml:space="preserve"> </w:t>
      </w:r>
      <w:r w:rsidR="00443C62" w:rsidRPr="004D2D7E">
        <w:t>метод</w:t>
      </w:r>
      <w:r w:rsidR="00A34BB3">
        <w:t>у</w:t>
      </w:r>
      <w:r w:rsidR="00F7725D">
        <w:t xml:space="preserve"> </w:t>
      </w:r>
      <w:r w:rsidR="00DD2E9F" w:rsidRPr="00DD2E9F">
        <w:t xml:space="preserve">визначення </w:t>
      </w:r>
      <w:r w:rsidR="00F7725D">
        <w:t xml:space="preserve">можливості </w:t>
      </w:r>
      <w:r w:rsidR="00F7725D" w:rsidRPr="00F7725D">
        <w:t xml:space="preserve">розрахунку погодинних середніх значень кожного з параметрів </w:t>
      </w:r>
      <w:r w:rsidR="00F7725D">
        <w:t>(</w:t>
      </w:r>
      <w:r w:rsidR="00F7725D" w:rsidRPr="00F7725D">
        <w:t>або середніх значень за коротший референтний період</w:t>
      </w:r>
      <w:r w:rsidR="00F7725D">
        <w:t>)</w:t>
      </w:r>
      <w:r w:rsidR="00DD2E9F" w:rsidRPr="00DD2E9F">
        <w:t xml:space="preserve">, </w:t>
      </w:r>
      <w:r w:rsidR="00F7725D">
        <w:t>а також</w:t>
      </w:r>
      <w:r w:rsidR="00DD2E9F" w:rsidRPr="00DD2E9F">
        <w:t xml:space="preserve"> методи заміщення відсутніх даних</w:t>
      </w:r>
    </w:p>
    <w:tbl>
      <w:tblPr>
        <w:tblW w:w="9503" w:type="dxa"/>
        <w:tblInd w:w="103" w:type="dxa"/>
        <w:tblLook w:val="04A0" w:firstRow="1" w:lastRow="0" w:firstColumn="1" w:lastColumn="0" w:noHBand="0" w:noVBand="1"/>
      </w:tblPr>
      <w:tblGrid>
        <w:gridCol w:w="3153"/>
        <w:gridCol w:w="6350"/>
      </w:tblGrid>
      <w:tr w:rsidR="00057C9D" w:rsidRPr="004D2D7E" w14:paraId="65E39B8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D6500D5"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6DDCBE2"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6A6B94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7D18E1C"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D45B7BD"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6670C12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51DEC85"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8079876"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1E7485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EAEF0A7" w14:textId="77777777" w:rsidR="00080310" w:rsidRPr="00FE02CF" w:rsidRDefault="00080310" w:rsidP="00FA5874">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852F754"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05EE6AD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0CF81AF"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3AEDA03"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1945AFE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685E4CB" w14:textId="77777777" w:rsidR="00080310" w:rsidRPr="00FE02CF" w:rsidRDefault="00080310"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9A7110A"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472BA41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17A3A1D"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914346A"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498F8F8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0430189"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59ED649"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2382F6AE" w14:textId="77777777" w:rsidR="00F46013" w:rsidRDefault="00F46013" w:rsidP="00F46013"/>
    <w:p w14:paraId="723E3E9C" w14:textId="77777777" w:rsidR="00F46013" w:rsidRDefault="00F46013">
      <w:pPr>
        <w:spacing w:before="0" w:after="0"/>
        <w:rPr>
          <w:rFonts w:eastAsia="Times New Roman"/>
          <w:b/>
          <w:bCs/>
          <w:sz w:val="22"/>
          <w:lang w:eastAsia="ru-RU"/>
        </w:rPr>
      </w:pPr>
      <w:r>
        <w:br w:type="page"/>
      </w:r>
    </w:p>
    <w:p w14:paraId="58F4D8DD" w14:textId="53296F9E" w:rsidR="00443C62" w:rsidRPr="004D2D7E" w:rsidRDefault="000042BD" w:rsidP="002A3ACB">
      <w:pPr>
        <w:pStyle w:val="3"/>
      </w:pPr>
      <w:r>
        <w:lastRenderedPageBreak/>
        <w:t>3</w:t>
      </w:r>
      <w:r w:rsidR="00FA23AA">
        <w:t>.3.</w:t>
      </w:r>
      <w:r w:rsidR="00443C62" w:rsidRPr="004D2D7E">
        <w:t xml:space="preserve"> </w:t>
      </w:r>
      <w:r w:rsidR="00D87E54">
        <w:t>Опис</w:t>
      </w:r>
      <w:r w:rsidR="008B3970" w:rsidRPr="008B3970">
        <w:t xml:space="preserve"> письмових процедур</w:t>
      </w:r>
      <w:r w:rsidR="000E39FB">
        <w:t xml:space="preserve"> </w:t>
      </w:r>
      <w:r w:rsidR="00807C6F">
        <w:t xml:space="preserve">щодо </w:t>
      </w:r>
      <w:r w:rsidR="009F4062" w:rsidRPr="009F4062">
        <w:t xml:space="preserve">розрахунку </w:t>
      </w:r>
      <w:r w:rsidR="00F7725D">
        <w:t>обсягу</w:t>
      </w:r>
      <w:r w:rsidR="009F4062" w:rsidRPr="009F4062">
        <w:t xml:space="preserve"> відхідного газового потоку</w:t>
      </w:r>
      <w:r w:rsidR="00E6421A">
        <w:t xml:space="preserve"> </w:t>
      </w:r>
      <w:r w:rsidR="001C5CC2">
        <w:t xml:space="preserve">(якщо обсяг відхідного газового потоку визначається </w:t>
      </w:r>
      <w:r w:rsidR="001C5CC2" w:rsidRPr="00F7725D">
        <w:t>шляхом розрахунків</w:t>
      </w:r>
      <w:r w:rsidR="001C5CC2">
        <w:t xml:space="preserve"> </w:t>
      </w:r>
      <w:r w:rsidR="009F4062">
        <w:t xml:space="preserve">відповідно до </w:t>
      </w:r>
      <w:r w:rsidR="007A1AA4" w:rsidRPr="000E39FB">
        <w:t xml:space="preserve">підпункту 1 абзацу шостого </w:t>
      </w:r>
      <w:r w:rsidR="00E6421A">
        <w:t>пункту 46 ПМЗ</w:t>
      </w:r>
      <w:r w:rsidR="00F7725D">
        <w:t>)</w:t>
      </w:r>
    </w:p>
    <w:tbl>
      <w:tblPr>
        <w:tblW w:w="9503" w:type="dxa"/>
        <w:tblInd w:w="103" w:type="dxa"/>
        <w:tblLook w:val="04A0" w:firstRow="1" w:lastRow="0" w:firstColumn="1" w:lastColumn="0" w:noHBand="0" w:noVBand="1"/>
      </w:tblPr>
      <w:tblGrid>
        <w:gridCol w:w="3153"/>
        <w:gridCol w:w="6350"/>
      </w:tblGrid>
      <w:tr w:rsidR="00057C9D" w:rsidRPr="004D2D7E" w14:paraId="4936280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430693B" w14:textId="77777777" w:rsidR="00057C9D" w:rsidRPr="00FE02CF" w:rsidRDefault="00057C9D" w:rsidP="00FA5874">
            <w:pPr>
              <w:spacing w:before="0" w:after="0"/>
              <w:rPr>
                <w:lang w:eastAsia="ru-RU"/>
              </w:rPr>
            </w:pPr>
            <w:r w:rsidRPr="00FE02CF">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041D933"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618B373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DAB9992" w14:textId="77777777" w:rsidR="00057C9D" w:rsidRPr="00FE02CF" w:rsidRDefault="00057C9D" w:rsidP="00FA5874">
            <w:pPr>
              <w:spacing w:before="0" w:after="0"/>
              <w:rPr>
                <w:lang w:eastAsia="ru-RU"/>
              </w:rPr>
            </w:pPr>
            <w:r w:rsidRPr="00FE02CF">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B2F52DF"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256686E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4D2ED50" w14:textId="77777777" w:rsidR="00057C9D" w:rsidRPr="00FE02CF" w:rsidRDefault="00057C9D" w:rsidP="00FA5874">
            <w:pPr>
              <w:spacing w:before="0" w:after="0"/>
              <w:rPr>
                <w:lang w:eastAsia="ru-RU"/>
              </w:rPr>
            </w:pPr>
            <w:r w:rsidRPr="00FE02CF">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AE6DAD9"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5337B49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95338F7" w14:textId="77777777" w:rsidR="00080310" w:rsidRPr="00FE02CF" w:rsidRDefault="00080310" w:rsidP="00E25675">
            <w:pPr>
              <w:spacing w:before="0" w:after="0"/>
              <w:rPr>
                <w:lang w:eastAsia="ru-RU"/>
              </w:rPr>
            </w:pPr>
            <w:r w:rsidRPr="00FE02CF">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8BD5A23"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13554F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B184127" w14:textId="77777777" w:rsidR="00080310" w:rsidRPr="00FE02CF" w:rsidRDefault="00080310" w:rsidP="009D15DF">
            <w:pPr>
              <w:spacing w:before="0" w:after="0"/>
              <w:rPr>
                <w:lang w:eastAsia="ru-RU"/>
              </w:rPr>
            </w:pPr>
            <w:r w:rsidRPr="00FE02CF">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C883A68"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5DF42D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6094F83" w14:textId="77777777" w:rsidR="00080310" w:rsidRPr="00FE02CF" w:rsidRDefault="00080310" w:rsidP="00FA5874">
            <w:pPr>
              <w:spacing w:before="0" w:after="0"/>
              <w:rPr>
                <w:lang w:eastAsia="ru-RU"/>
              </w:rPr>
            </w:pPr>
            <w:r w:rsidRPr="00FE02CF">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E3C2EE1"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2A984B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114B297" w14:textId="77777777" w:rsidR="00080310" w:rsidRPr="00FE02CF" w:rsidRDefault="00080310" w:rsidP="009D15DF">
            <w:pPr>
              <w:spacing w:before="0" w:after="0"/>
              <w:rPr>
                <w:lang w:eastAsia="ru-RU"/>
              </w:rPr>
            </w:pPr>
            <w:r w:rsidRPr="00FE02CF">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213F4F8"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3DCA7A3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C5555C8" w14:textId="77777777" w:rsidR="00057C9D" w:rsidRPr="00FE02CF" w:rsidRDefault="00057C9D" w:rsidP="00FA5874">
            <w:pPr>
              <w:spacing w:before="0" w:after="0"/>
              <w:rPr>
                <w:lang w:eastAsia="ru-RU"/>
              </w:rPr>
            </w:pPr>
            <w:r w:rsidRPr="00FE02CF">
              <w:rPr>
                <w:sz w:val="22"/>
                <w:lang w:eastAsia="ru-RU"/>
              </w:rPr>
              <w:t>Перелік стандартів (</w:t>
            </w:r>
            <w:r w:rsidR="009D15DF" w:rsidRPr="00FE02CF">
              <w:rPr>
                <w:sz w:val="22"/>
                <w:lang w:eastAsia="ru-RU"/>
              </w:rPr>
              <w:t>у відповідних випадках</w:t>
            </w:r>
            <w:r w:rsidRPr="00FE02CF">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0C8AE10"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1BBFB174" w14:textId="0D2FFDEB" w:rsidR="00A904B1" w:rsidRPr="004D2D7E" w:rsidRDefault="000042BD" w:rsidP="002A3ACB">
      <w:pPr>
        <w:pStyle w:val="3"/>
      </w:pPr>
      <w:r>
        <w:t>3</w:t>
      </w:r>
      <w:r w:rsidR="000361FE">
        <w:t>.4.</w:t>
      </w:r>
      <w:r w:rsidR="00A904B1" w:rsidRPr="004D2D7E">
        <w:t xml:space="preserve"> </w:t>
      </w:r>
      <w:r w:rsidR="000A63BC">
        <w:t>Опис</w:t>
      </w:r>
      <w:r w:rsidR="00044245" w:rsidRPr="00044245">
        <w:t xml:space="preserve"> письмов</w:t>
      </w:r>
      <w:r w:rsidR="000A63BC">
        <w:t>их</w:t>
      </w:r>
      <w:r w:rsidR="00044245" w:rsidRPr="00044245">
        <w:t xml:space="preserve"> процедур визначення </w:t>
      </w:r>
      <w:r w:rsidR="001C5CC2">
        <w:t>обсягу</w:t>
      </w:r>
      <w:r w:rsidR="00044245" w:rsidRPr="00044245">
        <w:t xml:space="preserve"> СО</w:t>
      </w:r>
      <w:r w:rsidR="00044245" w:rsidRPr="00044245">
        <w:rPr>
          <w:vertAlign w:val="subscript"/>
        </w:rPr>
        <w:t>2</w:t>
      </w:r>
      <w:r w:rsidR="00044245" w:rsidRPr="00044245">
        <w:t>, що походить від біомаси,</w:t>
      </w:r>
      <w:r w:rsidR="001C5CC2">
        <w:t xml:space="preserve"> та його віднімання </w:t>
      </w:r>
      <w:r w:rsidR="00044245" w:rsidRPr="00044245">
        <w:t>від вимірян</w:t>
      </w:r>
      <w:r w:rsidR="001C5CC2">
        <w:t>ого о</w:t>
      </w:r>
      <w:r w:rsidR="00B60234">
        <w:t>б</w:t>
      </w:r>
      <w:r w:rsidR="001C5CC2">
        <w:t>сягу</w:t>
      </w:r>
      <w:r w:rsidR="00044245" w:rsidRPr="00044245">
        <w:t xml:space="preserve"> викидів CO</w:t>
      </w:r>
      <w:r w:rsidR="00044245" w:rsidRPr="00044245">
        <w:rPr>
          <w:vertAlign w:val="subscript"/>
        </w:rPr>
        <w:t>2</w:t>
      </w:r>
      <w:r w:rsidR="00044245" w:rsidRPr="00044245">
        <w:t xml:space="preserve"> відповідно до  абзацу </w:t>
      </w:r>
      <w:r w:rsidR="007A1AA4" w:rsidRPr="00044245">
        <w:t xml:space="preserve">п’ятого </w:t>
      </w:r>
      <w:r w:rsidR="00044245" w:rsidRPr="00044245">
        <w:t>пункту 46 ПМЗ</w:t>
      </w:r>
    </w:p>
    <w:tbl>
      <w:tblPr>
        <w:tblW w:w="9503" w:type="dxa"/>
        <w:tblInd w:w="103" w:type="dxa"/>
        <w:tblLook w:val="04A0" w:firstRow="1" w:lastRow="0" w:firstColumn="1" w:lastColumn="0" w:noHBand="0" w:noVBand="1"/>
      </w:tblPr>
      <w:tblGrid>
        <w:gridCol w:w="3153"/>
        <w:gridCol w:w="6350"/>
      </w:tblGrid>
      <w:tr w:rsidR="00057C9D" w:rsidRPr="004D2D7E" w14:paraId="4CA7DE8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4077354" w14:textId="77777777" w:rsidR="00057C9D" w:rsidRPr="00516662" w:rsidRDefault="00057C9D" w:rsidP="008321E2">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CE01C3B"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5B16916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F1175E7" w14:textId="77777777" w:rsidR="00057C9D" w:rsidRPr="00516662" w:rsidRDefault="00057C9D" w:rsidP="008321E2">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BE4FEFA"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75BF46B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BD56C1F" w14:textId="77777777" w:rsidR="00057C9D" w:rsidRPr="00516662" w:rsidRDefault="00057C9D" w:rsidP="008321E2">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5A1A839"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359463C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60869D7" w14:textId="77777777" w:rsidR="00080310" w:rsidRPr="00516662" w:rsidRDefault="00080310" w:rsidP="008321E2">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BD14016"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3242B4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8C5D18C" w14:textId="77777777" w:rsidR="00080310" w:rsidRPr="00516662" w:rsidRDefault="00080310" w:rsidP="008321E2">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8049710"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10CD2FC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D9D6DB3" w14:textId="77777777" w:rsidR="00080310" w:rsidRPr="00516662" w:rsidRDefault="00080310" w:rsidP="008321E2">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B867898"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212937C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AAE5629" w14:textId="77777777" w:rsidR="00080310" w:rsidRPr="00516662" w:rsidRDefault="00080310" w:rsidP="008321E2">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D2C2235" w14:textId="77777777" w:rsidR="00080310" w:rsidRPr="004D2D7E" w:rsidRDefault="00080310" w:rsidP="00FA5874">
            <w:pPr>
              <w:spacing w:before="0" w:after="0"/>
              <w:rPr>
                <w:rFonts w:eastAsia="Times New Roman"/>
                <w:sz w:val="16"/>
                <w:szCs w:val="16"/>
                <w:lang w:eastAsia="ru-RU"/>
              </w:rPr>
            </w:pPr>
            <w:r w:rsidRPr="004D2D7E">
              <w:rPr>
                <w:rFonts w:eastAsia="Times New Roman"/>
                <w:sz w:val="16"/>
                <w:szCs w:val="16"/>
                <w:lang w:eastAsia="ru-RU"/>
              </w:rPr>
              <w:t> </w:t>
            </w:r>
          </w:p>
        </w:tc>
      </w:tr>
      <w:tr w:rsidR="00057C9D" w:rsidRPr="004D2D7E" w14:paraId="08F7B79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54C9B30" w14:textId="77777777" w:rsidR="00057C9D" w:rsidRPr="00516662" w:rsidRDefault="00057C9D" w:rsidP="008321E2">
            <w:pPr>
              <w:spacing w:before="0" w:after="0"/>
              <w:rPr>
                <w:lang w:eastAsia="ru-RU"/>
              </w:rPr>
            </w:pPr>
            <w:r w:rsidRPr="00516662">
              <w:rPr>
                <w:sz w:val="22"/>
                <w:lang w:eastAsia="ru-RU"/>
              </w:rPr>
              <w:t>Перелік стандартів (</w:t>
            </w:r>
            <w:r w:rsidR="002F6804" w:rsidRPr="00516662">
              <w:rPr>
                <w:sz w:val="22"/>
                <w:lang w:eastAsia="ru-RU"/>
              </w:rPr>
              <w:t>у 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6EA637F" w14:textId="77777777" w:rsidR="00057C9D" w:rsidRPr="004D2D7E" w:rsidRDefault="00057C9D" w:rsidP="00FA5874">
            <w:pPr>
              <w:spacing w:before="0" w:after="0"/>
              <w:rPr>
                <w:rFonts w:eastAsia="Times New Roman"/>
                <w:sz w:val="16"/>
                <w:szCs w:val="16"/>
                <w:lang w:eastAsia="ru-RU"/>
              </w:rPr>
            </w:pPr>
            <w:r w:rsidRPr="004D2D7E">
              <w:rPr>
                <w:rFonts w:eastAsia="Times New Roman"/>
                <w:sz w:val="16"/>
                <w:szCs w:val="16"/>
                <w:lang w:eastAsia="ru-RU"/>
              </w:rPr>
              <w:t> </w:t>
            </w:r>
          </w:p>
        </w:tc>
      </w:tr>
    </w:tbl>
    <w:p w14:paraId="2249BA2C" w14:textId="01A6F7DD" w:rsidR="00A904B1" w:rsidRPr="004D2D7E" w:rsidRDefault="000042BD" w:rsidP="002A3ACB">
      <w:pPr>
        <w:pStyle w:val="3"/>
      </w:pPr>
      <w:r>
        <w:t>3</w:t>
      </w:r>
      <w:r w:rsidR="000361FE">
        <w:t>.5.</w:t>
      </w:r>
      <w:r w:rsidR="00A904B1" w:rsidRPr="004D2D7E">
        <w:t xml:space="preserve"> </w:t>
      </w:r>
      <w:r w:rsidR="000A63BC">
        <w:t>Опис</w:t>
      </w:r>
      <w:r w:rsidR="00A904B1" w:rsidRPr="004D2D7E">
        <w:t xml:space="preserve"> письмов</w:t>
      </w:r>
      <w:r w:rsidR="000A63BC">
        <w:t>их</w:t>
      </w:r>
      <w:r w:rsidR="00A904B1" w:rsidRPr="004D2D7E">
        <w:t xml:space="preserve"> процедур для проведення підтверджуючих розрахунків</w:t>
      </w:r>
      <w:r w:rsidR="00651039" w:rsidRPr="004D2D7E">
        <w:t xml:space="preserve"> </w:t>
      </w:r>
      <w:r w:rsidR="009F417A" w:rsidRPr="009F417A">
        <w:t>відповідно до пункту 49 ПМЗ</w:t>
      </w:r>
    </w:p>
    <w:tbl>
      <w:tblPr>
        <w:tblW w:w="9503" w:type="dxa"/>
        <w:tblInd w:w="103" w:type="dxa"/>
        <w:tblLook w:val="04A0" w:firstRow="1" w:lastRow="0" w:firstColumn="1" w:lastColumn="0" w:noHBand="0" w:noVBand="1"/>
      </w:tblPr>
      <w:tblGrid>
        <w:gridCol w:w="3153"/>
        <w:gridCol w:w="6350"/>
      </w:tblGrid>
      <w:tr w:rsidR="00057C9D" w:rsidRPr="004D2D7E" w14:paraId="2B01D23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177FFEE" w14:textId="77777777" w:rsidR="00057C9D" w:rsidRPr="00516662" w:rsidRDefault="00057C9D" w:rsidP="00FA5874">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3A20E0C"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188CF96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FEAE7CA" w14:textId="77777777" w:rsidR="00057C9D" w:rsidRPr="00516662" w:rsidRDefault="00057C9D" w:rsidP="00FA5874">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1CB1FB9"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5705139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3491F10" w14:textId="77777777" w:rsidR="00057C9D" w:rsidRPr="00516662" w:rsidRDefault="00057C9D" w:rsidP="00FA5874">
            <w:pPr>
              <w:spacing w:before="0" w:after="0"/>
              <w:rPr>
                <w:lang w:eastAsia="ru-RU"/>
              </w:rPr>
            </w:pPr>
            <w:r w:rsidRPr="00516662">
              <w:rPr>
                <w:sz w:val="22"/>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739948F"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00FADBB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8CD089A" w14:textId="77777777" w:rsidR="00080310" w:rsidRPr="00516662" w:rsidRDefault="00080310" w:rsidP="00FA5874">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CCFF51A"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4ED824A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2CB92EF" w14:textId="77777777" w:rsidR="00080310" w:rsidRPr="00516662" w:rsidRDefault="00080310" w:rsidP="00A4120C">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6D0AF0B"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43EE66E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5021EBC" w14:textId="77777777" w:rsidR="00080310" w:rsidRPr="00516662" w:rsidRDefault="00080310" w:rsidP="00FA5874">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D6201DD"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80310" w:rsidRPr="004D2D7E" w14:paraId="135C254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BEDBFA6" w14:textId="77777777" w:rsidR="00080310" w:rsidRPr="00516662" w:rsidRDefault="00080310" w:rsidP="00A4120C">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ADE0B16" w14:textId="77777777" w:rsidR="00080310" w:rsidRPr="004D2D7E" w:rsidRDefault="00080310" w:rsidP="00FA5874">
            <w:pPr>
              <w:spacing w:before="0" w:after="0"/>
              <w:rPr>
                <w:rFonts w:eastAsia="Times New Roman"/>
                <w:sz w:val="19"/>
                <w:szCs w:val="19"/>
                <w:lang w:eastAsia="ru-RU"/>
              </w:rPr>
            </w:pPr>
            <w:r w:rsidRPr="004D2D7E">
              <w:rPr>
                <w:rFonts w:eastAsia="Times New Roman"/>
                <w:sz w:val="19"/>
                <w:szCs w:val="19"/>
                <w:lang w:eastAsia="ru-RU"/>
              </w:rPr>
              <w:t> </w:t>
            </w:r>
          </w:p>
        </w:tc>
      </w:tr>
      <w:tr w:rsidR="00057C9D" w:rsidRPr="004D2D7E" w14:paraId="1F193CF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10F1046" w14:textId="77777777" w:rsidR="00057C9D" w:rsidRPr="00516662" w:rsidRDefault="00057C9D" w:rsidP="00FA5874">
            <w:pPr>
              <w:spacing w:before="0" w:after="0"/>
              <w:rPr>
                <w:lang w:eastAsia="ru-RU"/>
              </w:rPr>
            </w:pPr>
            <w:r w:rsidRPr="00516662">
              <w:rPr>
                <w:sz w:val="22"/>
                <w:lang w:eastAsia="ru-RU"/>
              </w:rPr>
              <w:t>Перелік стандартів (</w:t>
            </w:r>
            <w:r w:rsidR="00A4120C" w:rsidRPr="00516662">
              <w:rPr>
                <w:sz w:val="22"/>
                <w:lang w:eastAsia="ru-RU"/>
              </w:rPr>
              <w:t xml:space="preserve">у </w:t>
            </w:r>
            <w:r w:rsidR="00A4120C" w:rsidRPr="00516662">
              <w:rPr>
                <w:sz w:val="22"/>
                <w:lang w:eastAsia="ru-RU"/>
              </w:rPr>
              <w:lastRenderedPageBreak/>
              <w:t>відповідних випадках</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9F03475" w14:textId="77777777" w:rsidR="00057C9D" w:rsidRPr="004D2D7E" w:rsidRDefault="00057C9D" w:rsidP="00FA5874">
            <w:pPr>
              <w:spacing w:before="0" w:after="0"/>
              <w:rPr>
                <w:rFonts w:eastAsia="Times New Roman"/>
                <w:sz w:val="19"/>
                <w:szCs w:val="19"/>
                <w:lang w:eastAsia="ru-RU"/>
              </w:rPr>
            </w:pPr>
            <w:r w:rsidRPr="004D2D7E">
              <w:rPr>
                <w:rFonts w:eastAsia="Times New Roman"/>
                <w:sz w:val="19"/>
                <w:szCs w:val="19"/>
                <w:lang w:eastAsia="ru-RU"/>
              </w:rPr>
              <w:lastRenderedPageBreak/>
              <w:t> </w:t>
            </w:r>
          </w:p>
        </w:tc>
      </w:tr>
    </w:tbl>
    <w:p w14:paraId="26451FCF" w14:textId="77777777" w:rsidR="00F46013" w:rsidRDefault="00F46013" w:rsidP="00F46013">
      <w:bookmarkStart w:id="56" w:name="_Toc486107801"/>
      <w:bookmarkStart w:id="57" w:name="_Toc531269705"/>
      <w:bookmarkStart w:id="58" w:name="_Toc255063"/>
    </w:p>
    <w:p w14:paraId="44E20BA2" w14:textId="77777777" w:rsidR="007F13F3" w:rsidRPr="004D2D7E" w:rsidRDefault="007F13F3" w:rsidP="00F46013">
      <w:pPr>
        <w:pStyle w:val="1"/>
      </w:pPr>
      <w:r w:rsidRPr="004D2D7E">
        <w:t>Альтернативна метод</w:t>
      </w:r>
      <w:r w:rsidR="00FA41D1" w:rsidRPr="004D2D7E">
        <w:t>ика</w:t>
      </w:r>
      <w:bookmarkEnd w:id="56"/>
      <w:bookmarkEnd w:id="57"/>
      <w:bookmarkEnd w:id="58"/>
    </w:p>
    <w:p w14:paraId="2EE531F9" w14:textId="7D7F832B" w:rsidR="007F13F3" w:rsidRPr="004D2D7E" w:rsidRDefault="007F13F3" w:rsidP="008321E2">
      <w:pPr>
        <w:pStyle w:val="2"/>
        <w:numPr>
          <w:ilvl w:val="0"/>
          <w:numId w:val="0"/>
        </w:numPr>
        <w:rPr>
          <w:rFonts w:ascii="Times New Roman" w:hAnsi="Times New Roman"/>
        </w:rPr>
      </w:pPr>
      <w:bookmarkStart w:id="59" w:name="_Toc486107802"/>
      <w:bookmarkStart w:id="60" w:name="_Toc531269706"/>
      <w:bookmarkStart w:id="61" w:name="_Toc255064"/>
      <w:r w:rsidRPr="004D2D7E">
        <w:rPr>
          <w:rFonts w:ascii="Times New Roman" w:hAnsi="Times New Roman"/>
        </w:rPr>
        <w:t xml:space="preserve">1. Опис альтернативної </w:t>
      </w:r>
      <w:bookmarkEnd w:id="59"/>
      <w:r w:rsidR="00FA41D1" w:rsidRPr="004D2D7E">
        <w:rPr>
          <w:rFonts w:ascii="Times New Roman" w:hAnsi="Times New Roman"/>
        </w:rPr>
        <w:t>методики</w:t>
      </w:r>
      <w:bookmarkEnd w:id="60"/>
      <w:bookmarkEnd w:id="61"/>
    </w:p>
    <w:p w14:paraId="29BAFB6B" w14:textId="1FD7F712" w:rsidR="00E4297B" w:rsidRDefault="00F46013" w:rsidP="002A3ACB">
      <w:pPr>
        <w:pStyle w:val="3"/>
      </w:pPr>
      <w:r>
        <w:t>1.1.</w:t>
      </w:r>
      <w:r w:rsidR="00E25675" w:rsidRPr="004D2D7E">
        <w:t xml:space="preserve"> </w:t>
      </w:r>
      <w:r w:rsidR="0025316E" w:rsidRPr="0025316E">
        <w:t>Опис методики моніторингу, яка застосовується до окремих матеріальних потоків або джерел викидів ПГ</w:t>
      </w:r>
      <w:r w:rsidR="0025316E" w:rsidRPr="0025316E" w:rsidDel="002F6469">
        <w:t xml:space="preserve"> </w:t>
      </w:r>
    </w:p>
    <w:tbl>
      <w:tblPr>
        <w:tblStyle w:val="a3"/>
        <w:tblW w:w="0" w:type="auto"/>
        <w:tblLook w:val="04A0" w:firstRow="1" w:lastRow="0" w:firstColumn="1" w:lastColumn="0" w:noHBand="0" w:noVBand="1"/>
      </w:tblPr>
      <w:tblGrid>
        <w:gridCol w:w="9855"/>
      </w:tblGrid>
      <w:tr w:rsidR="00516662" w14:paraId="5110AB3C" w14:textId="77777777" w:rsidTr="00516662">
        <w:tc>
          <w:tcPr>
            <w:tcW w:w="9855" w:type="dxa"/>
          </w:tcPr>
          <w:p w14:paraId="054C092C" w14:textId="77777777" w:rsidR="00516662" w:rsidRDefault="00516662" w:rsidP="00080310">
            <w:pPr>
              <w:rPr>
                <w:lang w:eastAsia="ru-RU"/>
              </w:rPr>
            </w:pPr>
          </w:p>
          <w:p w14:paraId="51089388" w14:textId="77777777" w:rsidR="00516662" w:rsidRDefault="00516662" w:rsidP="00080310">
            <w:pPr>
              <w:rPr>
                <w:lang w:eastAsia="ru-RU"/>
              </w:rPr>
            </w:pPr>
          </w:p>
        </w:tc>
      </w:tr>
    </w:tbl>
    <w:p w14:paraId="07860D0B" w14:textId="3B2E2284" w:rsidR="003B58B1" w:rsidRDefault="00F46013" w:rsidP="002A3ACB">
      <w:pPr>
        <w:pStyle w:val="3"/>
      </w:pPr>
      <w:r>
        <w:t>1.2.</w:t>
      </w:r>
      <w:r w:rsidRPr="004D2D7E">
        <w:t xml:space="preserve"> </w:t>
      </w:r>
      <w:r w:rsidR="0025316E" w:rsidRPr="0025316E">
        <w:t>Обґрунтування застосування альтернативної методики до окремих матеріальних потоків або джерел викидів ПГ</w:t>
      </w:r>
    </w:p>
    <w:tbl>
      <w:tblPr>
        <w:tblStyle w:val="a3"/>
        <w:tblW w:w="0" w:type="auto"/>
        <w:tblLook w:val="04A0" w:firstRow="1" w:lastRow="0" w:firstColumn="1" w:lastColumn="0" w:noHBand="0" w:noVBand="1"/>
      </w:tblPr>
      <w:tblGrid>
        <w:gridCol w:w="9855"/>
      </w:tblGrid>
      <w:tr w:rsidR="00516662" w14:paraId="6AF51169" w14:textId="77777777" w:rsidTr="00516662">
        <w:tc>
          <w:tcPr>
            <w:tcW w:w="9855" w:type="dxa"/>
          </w:tcPr>
          <w:p w14:paraId="3CAF1638" w14:textId="77777777" w:rsidR="00516662" w:rsidRDefault="00516662" w:rsidP="00080310">
            <w:pPr>
              <w:rPr>
                <w:lang w:eastAsia="ru-RU"/>
              </w:rPr>
            </w:pPr>
          </w:p>
          <w:p w14:paraId="23F4372A" w14:textId="77777777" w:rsidR="00516662" w:rsidRDefault="00516662" w:rsidP="00080310">
            <w:pPr>
              <w:rPr>
                <w:lang w:eastAsia="ru-RU"/>
              </w:rPr>
            </w:pPr>
          </w:p>
        </w:tc>
      </w:tr>
    </w:tbl>
    <w:p w14:paraId="56A9CA1A" w14:textId="73EEE589" w:rsidR="00104BC0" w:rsidRPr="004D2D7E" w:rsidRDefault="00F46013" w:rsidP="002A3ACB">
      <w:pPr>
        <w:pStyle w:val="3"/>
      </w:pPr>
      <w:r>
        <w:t>1.3.</w:t>
      </w:r>
      <w:r w:rsidRPr="004D2D7E">
        <w:t xml:space="preserve"> </w:t>
      </w:r>
      <w:r w:rsidR="000A63BC">
        <w:t>Опис</w:t>
      </w:r>
      <w:r w:rsidR="00C55FA6" w:rsidRPr="004D2D7E">
        <w:t xml:space="preserve"> письмових процедур, які використовуються для проведення </w:t>
      </w:r>
      <w:r w:rsidR="00C54127" w:rsidRPr="004D2D7E">
        <w:t>щорічно</w:t>
      </w:r>
      <w:r w:rsidR="00C54127">
        <w:t>ї оцінки</w:t>
      </w:r>
      <w:r w:rsidR="00C54127" w:rsidRPr="004D2D7E">
        <w:t xml:space="preserve"> </w:t>
      </w:r>
      <w:r w:rsidR="00C55FA6" w:rsidRPr="004D2D7E">
        <w:t xml:space="preserve">невизначеності </w:t>
      </w:r>
      <w:r w:rsidR="00104BC0" w:rsidRPr="00104BC0">
        <w:t>відповідно до вимог, передбачених у  пункті 22 ПМЗ</w:t>
      </w:r>
    </w:p>
    <w:tbl>
      <w:tblPr>
        <w:tblW w:w="9531" w:type="dxa"/>
        <w:tblInd w:w="103" w:type="dxa"/>
        <w:tblLook w:val="04A0" w:firstRow="1" w:lastRow="0" w:firstColumn="1" w:lastColumn="0" w:noHBand="0" w:noVBand="1"/>
      </w:tblPr>
      <w:tblGrid>
        <w:gridCol w:w="3153"/>
        <w:gridCol w:w="6378"/>
      </w:tblGrid>
      <w:tr w:rsidR="00C55FA6" w:rsidRPr="004D2D7E" w14:paraId="43658191" w14:textId="77777777" w:rsidTr="00516662">
        <w:trPr>
          <w:trHeight w:val="377"/>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4ABB2315" w14:textId="77777777" w:rsidR="00C55FA6" w:rsidRPr="00516662" w:rsidRDefault="00C55FA6" w:rsidP="00902EB8">
            <w:pPr>
              <w:spacing w:before="0" w:after="0"/>
              <w:rPr>
                <w:lang w:eastAsia="ru-RU"/>
              </w:rPr>
            </w:pPr>
            <w:r w:rsidRPr="00516662">
              <w:rPr>
                <w:sz w:val="22"/>
                <w:lang w:eastAsia="ru-RU"/>
              </w:rPr>
              <w:t>Назва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83DBC17"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6B3FA757" w14:textId="77777777" w:rsidTr="00516662">
        <w:trPr>
          <w:trHeight w:val="38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8286EE5" w14:textId="77777777" w:rsidR="00C55FA6" w:rsidRPr="00516662" w:rsidRDefault="00C55FA6" w:rsidP="00902EB8">
            <w:pPr>
              <w:spacing w:before="0" w:after="0"/>
              <w:rPr>
                <w:lang w:eastAsia="ru-RU"/>
              </w:rPr>
            </w:pPr>
            <w:r w:rsidRPr="00516662">
              <w:rPr>
                <w:sz w:val="22"/>
                <w:lang w:eastAsia="ru-RU"/>
              </w:rPr>
              <w:t>Посилання на процедуру</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2330B27"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03E9B65B" w14:textId="77777777" w:rsidTr="00516662">
        <w:trPr>
          <w:trHeight w:val="67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4039C16" w14:textId="77777777" w:rsidR="00C55FA6" w:rsidRPr="00516662" w:rsidRDefault="00C55FA6" w:rsidP="00902EB8">
            <w:pPr>
              <w:spacing w:before="0" w:after="0"/>
              <w:rPr>
                <w:lang w:eastAsia="ru-RU"/>
              </w:rPr>
            </w:pPr>
            <w:r w:rsidRPr="00516662">
              <w:rPr>
                <w:sz w:val="22"/>
                <w:lang w:eastAsia="ru-RU"/>
              </w:rPr>
              <w:t>Посилання на схему (якщо можливо)</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987A5A0"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7412F4E2" w14:textId="77777777" w:rsidTr="00516662">
        <w:trPr>
          <w:trHeight w:val="65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805829F" w14:textId="77777777" w:rsidR="00080310" w:rsidRPr="00516662" w:rsidRDefault="00080310" w:rsidP="00902EB8">
            <w:pPr>
              <w:spacing w:before="0" w:after="0"/>
              <w:rPr>
                <w:lang w:eastAsia="ru-RU"/>
              </w:rPr>
            </w:pPr>
            <w:r w:rsidRPr="00516662">
              <w:rPr>
                <w:sz w:val="22"/>
                <w:lang w:eastAsia="ru-RU"/>
              </w:rPr>
              <w:t>Відповідальна посадова особа або підрозділ</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670E521"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534963F" w14:textId="77777777" w:rsidTr="00516662">
        <w:trPr>
          <w:trHeight w:val="419"/>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6497066" w14:textId="77777777" w:rsidR="00080310" w:rsidRPr="00516662" w:rsidRDefault="00080310" w:rsidP="00D153F1">
            <w:pPr>
              <w:spacing w:before="0" w:after="0"/>
              <w:rPr>
                <w:lang w:eastAsia="ru-RU"/>
              </w:rPr>
            </w:pPr>
            <w:r w:rsidRPr="00516662">
              <w:rPr>
                <w:sz w:val="22"/>
                <w:lang w:eastAsia="ru-RU"/>
              </w:rPr>
              <w:t>Короткий опис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A69BAEB"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42A66894" w14:textId="77777777" w:rsidTr="00516662">
        <w:trPr>
          <w:trHeight w:val="95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D74D6AA" w14:textId="77777777" w:rsidR="00080310" w:rsidRPr="00516662" w:rsidRDefault="00080310" w:rsidP="00902EB8">
            <w:pPr>
              <w:spacing w:before="0" w:after="0"/>
              <w:rPr>
                <w:lang w:eastAsia="ru-RU"/>
              </w:rPr>
            </w:pPr>
            <w:r w:rsidRPr="00516662">
              <w:rPr>
                <w:sz w:val="22"/>
                <w:lang w:eastAsia="ru-RU"/>
              </w:rPr>
              <w:t>Місцезнаходження відповідних записів та інформації</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65C012F"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080310" w:rsidRPr="004D2D7E" w14:paraId="66E167B0" w14:textId="77777777" w:rsidTr="00516662">
        <w:trPr>
          <w:trHeight w:val="808"/>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506BD07" w14:textId="77777777" w:rsidR="00080310" w:rsidRPr="00516662" w:rsidRDefault="00080310" w:rsidP="00D153F1">
            <w:pPr>
              <w:spacing w:before="0" w:after="0"/>
              <w:rPr>
                <w:lang w:eastAsia="ru-RU"/>
              </w:rPr>
            </w:pPr>
            <w:r w:rsidRPr="00516662">
              <w:rPr>
                <w:sz w:val="22"/>
                <w:lang w:eastAsia="ru-RU"/>
              </w:rPr>
              <w:t>Назви інформаційних технологій (якщо застосовуються)</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E8E5F0D" w14:textId="77777777" w:rsidR="00080310" w:rsidRPr="004D2D7E" w:rsidRDefault="00080310" w:rsidP="00902EB8">
            <w:pPr>
              <w:spacing w:before="0" w:after="0"/>
              <w:rPr>
                <w:rFonts w:eastAsia="Times New Roman"/>
                <w:sz w:val="16"/>
                <w:szCs w:val="16"/>
                <w:lang w:eastAsia="ru-RU"/>
              </w:rPr>
            </w:pPr>
            <w:r w:rsidRPr="004D2D7E">
              <w:rPr>
                <w:rFonts w:eastAsia="Times New Roman"/>
                <w:sz w:val="16"/>
                <w:szCs w:val="16"/>
                <w:lang w:eastAsia="ru-RU"/>
              </w:rPr>
              <w:t> </w:t>
            </w:r>
          </w:p>
        </w:tc>
      </w:tr>
      <w:tr w:rsidR="00C55FA6" w:rsidRPr="004D2D7E" w14:paraId="46AF9498" w14:textId="77777777" w:rsidTr="00516662">
        <w:trPr>
          <w:trHeight w:val="66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053AF6A" w14:textId="77777777" w:rsidR="00C55FA6" w:rsidRPr="00516662" w:rsidRDefault="00C55FA6" w:rsidP="00902EB8">
            <w:pPr>
              <w:spacing w:before="0" w:after="0"/>
              <w:rPr>
                <w:lang w:eastAsia="ru-RU"/>
              </w:rPr>
            </w:pPr>
            <w:r w:rsidRPr="00516662">
              <w:rPr>
                <w:sz w:val="22"/>
                <w:lang w:eastAsia="ru-RU"/>
              </w:rPr>
              <w:t>Список стандартів (</w:t>
            </w:r>
            <w:r w:rsidR="00104BC0" w:rsidRPr="00516662">
              <w:rPr>
                <w:sz w:val="22"/>
                <w:lang w:eastAsia="ru-RU"/>
              </w:rPr>
              <w:t>якщо застосовуються</w:t>
            </w:r>
            <w:r w:rsidRPr="00516662">
              <w:rPr>
                <w:sz w:val="22"/>
                <w:lang w:eastAsia="ru-RU"/>
              </w:rPr>
              <w:t xml:space="preserve">) </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57D6599" w14:textId="77777777" w:rsidR="00C55FA6" w:rsidRPr="004D2D7E" w:rsidRDefault="00C55FA6"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58E46847" w14:textId="77777777" w:rsidR="00D83161" w:rsidRDefault="00D83161">
      <w:pPr>
        <w:spacing w:before="0" w:after="0"/>
      </w:pPr>
    </w:p>
    <w:p w14:paraId="4D815C8F" w14:textId="77777777" w:rsidR="00516662" w:rsidRDefault="00516662">
      <w:pPr>
        <w:spacing w:before="0" w:after="0"/>
      </w:pPr>
      <w:r>
        <w:br w:type="page"/>
      </w:r>
    </w:p>
    <w:p w14:paraId="76C8C1F2" w14:textId="77777777" w:rsidR="007F13F3" w:rsidRPr="004D2D7E" w:rsidRDefault="007F13F3" w:rsidP="00B61EF6">
      <w:pPr>
        <w:pStyle w:val="1"/>
      </w:pPr>
      <w:bookmarkStart w:id="62" w:name="_Toc486107803"/>
      <w:bookmarkStart w:id="63" w:name="_Toc531269707"/>
      <w:bookmarkStart w:id="64" w:name="_Toc255065"/>
      <w:r w:rsidRPr="004D2D7E">
        <w:lastRenderedPageBreak/>
        <w:t>Викиди N</w:t>
      </w:r>
      <w:r w:rsidRPr="004D2D7E">
        <w:rPr>
          <w:vertAlign w:val="subscript"/>
        </w:rPr>
        <w:t>2</w:t>
      </w:r>
      <w:r w:rsidRPr="004D2D7E">
        <w:t>O</w:t>
      </w:r>
      <w:bookmarkEnd w:id="62"/>
      <w:bookmarkEnd w:id="63"/>
      <w:bookmarkEnd w:id="64"/>
    </w:p>
    <w:p w14:paraId="0EC5659E" w14:textId="2EE8B2D4" w:rsidR="007F13F3" w:rsidRPr="004D2D7E" w:rsidRDefault="007F13F3" w:rsidP="008321E2">
      <w:pPr>
        <w:pStyle w:val="2"/>
        <w:numPr>
          <w:ilvl w:val="0"/>
          <w:numId w:val="0"/>
        </w:numPr>
        <w:rPr>
          <w:rFonts w:ascii="Times New Roman" w:hAnsi="Times New Roman"/>
        </w:rPr>
      </w:pPr>
      <w:bookmarkStart w:id="65" w:name="_Toc486107804"/>
      <w:bookmarkStart w:id="66" w:name="_Toc531269708"/>
      <w:bookmarkStart w:id="67" w:name="_Toc255066"/>
      <w:r w:rsidRPr="004D2D7E">
        <w:rPr>
          <w:rFonts w:ascii="Times New Roman" w:hAnsi="Times New Roman"/>
        </w:rPr>
        <w:t>1. Управління та процедури для моніторингу викидів N</w:t>
      </w:r>
      <w:r w:rsidRPr="004D2D7E">
        <w:rPr>
          <w:rFonts w:ascii="Times New Roman" w:hAnsi="Times New Roman"/>
          <w:vertAlign w:val="subscript"/>
        </w:rPr>
        <w:t>2</w:t>
      </w:r>
      <w:r w:rsidRPr="004D2D7E">
        <w:rPr>
          <w:rFonts w:ascii="Times New Roman" w:hAnsi="Times New Roman"/>
        </w:rPr>
        <w:t>O</w:t>
      </w:r>
      <w:bookmarkEnd w:id="65"/>
      <w:bookmarkEnd w:id="66"/>
      <w:bookmarkEnd w:id="67"/>
    </w:p>
    <w:p w14:paraId="45D805E3" w14:textId="302144CF" w:rsidR="008321E2" w:rsidRPr="004D2D7E" w:rsidRDefault="00B61EF6" w:rsidP="002A3ACB">
      <w:pPr>
        <w:pStyle w:val="3"/>
      </w:pPr>
      <w:r>
        <w:t>1.1.</w:t>
      </w:r>
      <w:r w:rsidR="00C07A8A" w:rsidRPr="004D2D7E">
        <w:t xml:space="preserve"> </w:t>
      </w:r>
      <w:r w:rsidR="000A63BC">
        <w:t>Опис</w:t>
      </w:r>
      <w:r w:rsidR="00C07A8A" w:rsidRPr="004D2D7E">
        <w:t xml:space="preserve"> письмов</w:t>
      </w:r>
      <w:r w:rsidR="000A63BC">
        <w:t>их</w:t>
      </w:r>
      <w:r w:rsidR="00C07A8A" w:rsidRPr="004D2D7E">
        <w:t xml:space="preserve"> процедур</w:t>
      </w:r>
      <w:r w:rsidR="000A63BC">
        <w:t xml:space="preserve"> щодо</w:t>
      </w:r>
      <w:r w:rsidR="00C07A8A" w:rsidRPr="004D2D7E">
        <w:t xml:space="preserve"> метод</w:t>
      </w:r>
      <w:r w:rsidR="000A63BC">
        <w:t>у</w:t>
      </w:r>
      <w:r w:rsidR="00C07A8A" w:rsidRPr="004D2D7E">
        <w:t xml:space="preserve"> і параметр</w:t>
      </w:r>
      <w:r w:rsidR="000A63BC">
        <w:t>ів</w:t>
      </w:r>
      <w:r w:rsidR="00C07A8A" w:rsidRPr="004D2D7E">
        <w:t xml:space="preserve">, </w:t>
      </w:r>
      <w:r w:rsidR="000A63BC">
        <w:t>які застосовуються</w:t>
      </w:r>
      <w:r w:rsidR="000A63BC" w:rsidRPr="004D2D7E">
        <w:t xml:space="preserve"> </w:t>
      </w:r>
      <w:r w:rsidR="00C07A8A" w:rsidRPr="004D2D7E">
        <w:t xml:space="preserve">для визначення </w:t>
      </w:r>
      <w:r w:rsidR="001C5CC2">
        <w:t>обсягу</w:t>
      </w:r>
      <w:r w:rsidR="001C5CC2" w:rsidRPr="004D2D7E">
        <w:t xml:space="preserve"> </w:t>
      </w:r>
      <w:r w:rsidR="00C07A8A" w:rsidRPr="004D2D7E">
        <w:t>матеріалів, що використовуються в процесі виробництва</w:t>
      </w:r>
      <w:r w:rsidR="000E326B" w:rsidRPr="004D2D7E">
        <w:t xml:space="preserve">, а також </w:t>
      </w:r>
      <w:r w:rsidR="001C5CC2" w:rsidRPr="004D2D7E">
        <w:t>максимально</w:t>
      </w:r>
      <w:r w:rsidR="001C5CC2">
        <w:t>го</w:t>
      </w:r>
      <w:r w:rsidR="001C5CC2" w:rsidRPr="004D2D7E">
        <w:t xml:space="preserve"> </w:t>
      </w:r>
      <w:r w:rsidR="001C5CC2">
        <w:t>обсягу</w:t>
      </w:r>
      <w:r w:rsidR="001C5CC2" w:rsidRPr="004D2D7E">
        <w:t xml:space="preserve"> </w:t>
      </w:r>
      <w:r w:rsidR="00C07A8A" w:rsidRPr="004D2D7E">
        <w:t>матеріалу, що використовується при повній потужності</w:t>
      </w:r>
    </w:p>
    <w:tbl>
      <w:tblPr>
        <w:tblW w:w="9503" w:type="dxa"/>
        <w:tblInd w:w="103" w:type="dxa"/>
        <w:tblLook w:val="04A0" w:firstRow="1" w:lastRow="0" w:firstColumn="1" w:lastColumn="0" w:noHBand="0" w:noVBand="1"/>
      </w:tblPr>
      <w:tblGrid>
        <w:gridCol w:w="3153"/>
        <w:gridCol w:w="6350"/>
      </w:tblGrid>
      <w:tr w:rsidR="008826D9" w:rsidRPr="004D2D7E" w14:paraId="2D4A748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B66A4BE" w14:textId="77777777" w:rsidR="008826D9" w:rsidRPr="00516662" w:rsidRDefault="008826D9" w:rsidP="00902EB8">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BCAC73D"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68DAAE6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C656B89" w14:textId="77777777" w:rsidR="008826D9" w:rsidRPr="00516662" w:rsidRDefault="008826D9" w:rsidP="00902EB8">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79DB3059"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24C2ACE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861B129" w14:textId="77777777" w:rsidR="008826D9" w:rsidRPr="00516662" w:rsidRDefault="008826D9" w:rsidP="00902EB8">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46D64284"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3F94CC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B6EEEEE" w14:textId="77777777" w:rsidR="00C80B7D" w:rsidRPr="00516662" w:rsidRDefault="00C80B7D" w:rsidP="00902EB8">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49D10D55"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45E322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E03FC8F" w14:textId="77777777" w:rsidR="00C80B7D" w:rsidRPr="00516662" w:rsidRDefault="00C80B7D" w:rsidP="00DF17A0">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39FCDAAF"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6100E28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CB7066B" w14:textId="77777777" w:rsidR="00C80B7D" w:rsidRPr="00516662" w:rsidRDefault="00C80B7D" w:rsidP="00902EB8">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347E0133"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9AB07F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A006A67" w14:textId="77777777" w:rsidR="00C80B7D" w:rsidRPr="00516662" w:rsidRDefault="00C80B7D" w:rsidP="00DF17A0">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7CFEE52E" w14:textId="77777777" w:rsidR="00C80B7D" w:rsidRPr="004D2D7E" w:rsidRDefault="00C80B7D" w:rsidP="00902EB8">
            <w:pPr>
              <w:spacing w:before="0" w:after="0"/>
              <w:rPr>
                <w:rFonts w:eastAsia="Times New Roman"/>
                <w:sz w:val="16"/>
                <w:szCs w:val="16"/>
                <w:lang w:eastAsia="ru-RU"/>
              </w:rPr>
            </w:pPr>
            <w:r w:rsidRPr="004D2D7E">
              <w:rPr>
                <w:rFonts w:eastAsia="Times New Roman"/>
                <w:sz w:val="16"/>
                <w:szCs w:val="16"/>
                <w:lang w:eastAsia="ru-RU"/>
              </w:rPr>
              <w:t> </w:t>
            </w:r>
          </w:p>
        </w:tc>
      </w:tr>
      <w:tr w:rsidR="008826D9" w:rsidRPr="004D2D7E" w14:paraId="50559D5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15DDBD0" w14:textId="77777777" w:rsidR="008826D9" w:rsidRPr="00516662" w:rsidRDefault="008826D9" w:rsidP="00902EB8">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58C673CE" w14:textId="77777777" w:rsidR="008826D9" w:rsidRPr="004D2D7E" w:rsidRDefault="008826D9" w:rsidP="00902EB8">
            <w:pPr>
              <w:spacing w:before="0" w:after="0"/>
              <w:rPr>
                <w:rFonts w:eastAsia="Times New Roman"/>
                <w:sz w:val="16"/>
                <w:szCs w:val="16"/>
                <w:lang w:eastAsia="ru-RU"/>
              </w:rPr>
            </w:pPr>
            <w:r w:rsidRPr="004D2D7E">
              <w:rPr>
                <w:rFonts w:eastAsia="Times New Roman"/>
                <w:sz w:val="16"/>
                <w:szCs w:val="16"/>
                <w:lang w:eastAsia="ru-RU"/>
              </w:rPr>
              <w:t> </w:t>
            </w:r>
          </w:p>
        </w:tc>
      </w:tr>
    </w:tbl>
    <w:p w14:paraId="7F822E4E" w14:textId="77777777" w:rsidR="00B61EF6" w:rsidRDefault="00B61EF6" w:rsidP="00B61EF6"/>
    <w:p w14:paraId="40375169" w14:textId="77777777" w:rsidR="00B61EF6" w:rsidRDefault="00B61EF6" w:rsidP="00B61EF6"/>
    <w:p w14:paraId="253AF25A" w14:textId="07599238" w:rsidR="00DF17A0" w:rsidRPr="004D2D7E" w:rsidRDefault="00B61EF6" w:rsidP="002A3ACB">
      <w:pPr>
        <w:pStyle w:val="3"/>
      </w:pPr>
      <w:r>
        <w:t>1.2.</w:t>
      </w:r>
      <w:r w:rsidRPr="004D2D7E">
        <w:t xml:space="preserve"> </w:t>
      </w:r>
      <w:r w:rsidR="00CF0DE2">
        <w:t>Опис</w:t>
      </w:r>
      <w:r w:rsidR="00DF17A0" w:rsidRPr="004D2D7E">
        <w:t xml:space="preserve"> </w:t>
      </w:r>
      <w:r w:rsidR="00341BFC" w:rsidRPr="004D2D7E">
        <w:t>письмов</w:t>
      </w:r>
      <w:r w:rsidR="00CF0DE2">
        <w:t>их</w:t>
      </w:r>
      <w:r w:rsidR="00341BFC" w:rsidRPr="004D2D7E">
        <w:t xml:space="preserve"> процедур</w:t>
      </w:r>
      <w:r w:rsidR="00CF0DE2">
        <w:t xml:space="preserve"> щодо</w:t>
      </w:r>
      <w:r w:rsidR="00341BFC" w:rsidRPr="004D2D7E">
        <w:t xml:space="preserve"> </w:t>
      </w:r>
      <w:r w:rsidR="00DF17A0" w:rsidRPr="004D2D7E">
        <w:t>метод</w:t>
      </w:r>
      <w:r w:rsidR="00CF0DE2">
        <w:t>у</w:t>
      </w:r>
      <w:r w:rsidR="00DF17A0" w:rsidRPr="004D2D7E">
        <w:t xml:space="preserve"> </w:t>
      </w:r>
      <w:r w:rsidR="00341BFC" w:rsidRPr="004D2D7E">
        <w:t>і параметр</w:t>
      </w:r>
      <w:r w:rsidR="00CF0DE2">
        <w:t>ів</w:t>
      </w:r>
      <w:r w:rsidR="00341BFC" w:rsidRPr="004D2D7E">
        <w:t xml:space="preserve">, </w:t>
      </w:r>
      <w:r w:rsidR="00CF0DE2">
        <w:t>які</w:t>
      </w:r>
      <w:r w:rsidR="00CF0DE2" w:rsidRPr="004D2D7E">
        <w:t xml:space="preserve"> </w:t>
      </w:r>
      <w:r w:rsidR="001C5CC2">
        <w:t>використовуються</w:t>
      </w:r>
      <w:r w:rsidR="001C5CC2" w:rsidRPr="004D2D7E">
        <w:t xml:space="preserve"> </w:t>
      </w:r>
      <w:r w:rsidR="00341BFC" w:rsidRPr="004D2D7E">
        <w:t>для визначення</w:t>
      </w:r>
      <w:r w:rsidR="00651039" w:rsidRPr="004D2D7E">
        <w:t xml:space="preserve"> </w:t>
      </w:r>
      <w:r w:rsidR="001C5CC2">
        <w:t xml:space="preserve">погодинного </w:t>
      </w:r>
      <w:r w:rsidR="00341BFC" w:rsidRPr="004D2D7E">
        <w:t>обсягу виробленого продукту</w:t>
      </w:r>
      <w:r w:rsidR="008F4515">
        <w:t xml:space="preserve"> </w:t>
      </w:r>
      <w:r w:rsidR="001C5CC2">
        <w:t>(</w:t>
      </w:r>
      <w:r w:rsidR="00341BFC" w:rsidRPr="004D2D7E">
        <w:t>азотн</w:t>
      </w:r>
      <w:r w:rsidR="00E0601A">
        <w:t>ої</w:t>
      </w:r>
      <w:r w:rsidR="00341BFC" w:rsidRPr="004D2D7E">
        <w:t xml:space="preserve"> кислот</w:t>
      </w:r>
      <w:r w:rsidR="00E0601A">
        <w:t>и при</w:t>
      </w:r>
      <w:r w:rsidR="00341BFC" w:rsidRPr="004D2D7E">
        <w:t xml:space="preserve"> </w:t>
      </w:r>
      <w:r w:rsidR="001C5CC2" w:rsidRPr="004D2D7E">
        <w:t>100%</w:t>
      </w:r>
      <w:r w:rsidR="00E0601A">
        <w:t xml:space="preserve"> концентрації</w:t>
      </w:r>
      <w:r w:rsidR="00341BFC" w:rsidRPr="004D2D7E">
        <w:t>)</w:t>
      </w:r>
    </w:p>
    <w:tbl>
      <w:tblPr>
        <w:tblW w:w="9503" w:type="dxa"/>
        <w:tblInd w:w="103" w:type="dxa"/>
        <w:tblLook w:val="04A0" w:firstRow="1" w:lastRow="0" w:firstColumn="1" w:lastColumn="0" w:noHBand="0" w:noVBand="1"/>
      </w:tblPr>
      <w:tblGrid>
        <w:gridCol w:w="3153"/>
        <w:gridCol w:w="6350"/>
      </w:tblGrid>
      <w:tr w:rsidR="008321E2" w:rsidRPr="004D2D7E" w14:paraId="142F9D8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1702BED"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7521D02"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61F0709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1BA5E85"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65C8C312"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055E149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01B5226"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132B7617"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6B56E42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549B716"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7801779E"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0F27A9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F7C953E"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9767850"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0073C95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155D16A"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044FB232"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6F783FF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50093CD"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32332752"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53FE4D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339E181"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0E8D13DE"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0F3A1679" w14:textId="77777777" w:rsidR="00B61EF6" w:rsidRDefault="00B61EF6" w:rsidP="00B61EF6"/>
    <w:p w14:paraId="427CCCB0" w14:textId="77777777" w:rsidR="00B61EF6" w:rsidRDefault="00B61EF6">
      <w:pPr>
        <w:spacing w:before="0" w:after="0"/>
        <w:rPr>
          <w:rFonts w:eastAsia="Times New Roman"/>
          <w:b/>
          <w:bCs/>
          <w:sz w:val="22"/>
          <w:lang w:eastAsia="ru-RU"/>
        </w:rPr>
      </w:pPr>
      <w:r>
        <w:br w:type="page"/>
      </w:r>
    </w:p>
    <w:p w14:paraId="48C566A3" w14:textId="124B19BB" w:rsidR="008826D9" w:rsidRPr="004D2D7E" w:rsidRDefault="00B61EF6" w:rsidP="002A3ACB">
      <w:pPr>
        <w:pStyle w:val="3"/>
      </w:pPr>
      <w:r>
        <w:lastRenderedPageBreak/>
        <w:t>1.3.</w:t>
      </w:r>
      <w:r w:rsidR="00C07A8A" w:rsidRPr="004D2D7E">
        <w:t xml:space="preserve"> </w:t>
      </w:r>
      <w:r w:rsidR="00CF0DE2">
        <w:t>Опис</w:t>
      </w:r>
      <w:r w:rsidR="00C07A8A" w:rsidRPr="004D2D7E">
        <w:t xml:space="preserve"> письмов</w:t>
      </w:r>
      <w:r w:rsidR="00CF0DE2">
        <w:t>их</w:t>
      </w:r>
      <w:r w:rsidR="00C07A8A" w:rsidRPr="004D2D7E">
        <w:t xml:space="preserve"> процедур</w:t>
      </w:r>
      <w:r w:rsidR="00CF0DE2">
        <w:t xml:space="preserve"> щодо</w:t>
      </w:r>
      <w:r w:rsidR="00C07A8A" w:rsidRPr="004D2D7E">
        <w:t xml:space="preserve"> метод</w:t>
      </w:r>
      <w:r w:rsidR="00CF0DE2">
        <w:t>у</w:t>
      </w:r>
      <w:r w:rsidR="00C07A8A" w:rsidRPr="004D2D7E">
        <w:t xml:space="preserve"> та параметр</w:t>
      </w:r>
      <w:r w:rsidR="00CF0DE2">
        <w:t>ів</w:t>
      </w:r>
      <w:r w:rsidR="00C07A8A" w:rsidRPr="004D2D7E">
        <w:t xml:space="preserve">, </w:t>
      </w:r>
      <w:r w:rsidR="00CF0DE2">
        <w:t>які</w:t>
      </w:r>
      <w:r w:rsidR="00CF0DE2" w:rsidRPr="004D2D7E">
        <w:t xml:space="preserve"> </w:t>
      </w:r>
      <w:r w:rsidR="00D32B6B" w:rsidRPr="004D2D7E">
        <w:t>застосову</w:t>
      </w:r>
      <w:r w:rsidR="004F54F2" w:rsidRPr="004D2D7E">
        <w:t>ю</w:t>
      </w:r>
      <w:r w:rsidR="009505C1" w:rsidRPr="004D2D7E">
        <w:t xml:space="preserve">ться </w:t>
      </w:r>
      <w:r w:rsidR="00C07A8A" w:rsidRPr="004D2D7E">
        <w:t>для визначення концентрації N</w:t>
      </w:r>
      <w:r w:rsidR="00C07A8A" w:rsidRPr="004D2D7E">
        <w:rPr>
          <w:vertAlign w:val="subscript"/>
        </w:rPr>
        <w:t>2</w:t>
      </w:r>
      <w:r w:rsidR="00C07A8A" w:rsidRPr="004D2D7E">
        <w:t xml:space="preserve">O </w:t>
      </w:r>
      <w:r w:rsidR="00E0601A">
        <w:t>у</w:t>
      </w:r>
      <w:r w:rsidR="00AD5952" w:rsidRPr="00AD5952">
        <w:t xml:space="preserve"> відхідних газових потоках</w:t>
      </w:r>
      <w:r w:rsidR="00AD5952" w:rsidRPr="00AD5952" w:rsidDel="00AD5952">
        <w:t xml:space="preserve"> </w:t>
      </w:r>
      <w:r w:rsidR="00C07A8A" w:rsidRPr="004D2D7E">
        <w:t>від кожного джерела викидів</w:t>
      </w:r>
      <w:r w:rsidR="00894386">
        <w:t xml:space="preserve"> ПГ</w:t>
      </w:r>
      <w:r w:rsidR="00C07A8A" w:rsidRPr="004D2D7E">
        <w:t xml:space="preserve">, робочого діапазону </w:t>
      </w:r>
      <w:r w:rsidR="00E0601A">
        <w:t xml:space="preserve">обладнання </w:t>
      </w:r>
      <w:r w:rsidR="00C07A8A" w:rsidRPr="004D2D7E">
        <w:t xml:space="preserve">та </w:t>
      </w:r>
      <w:r w:rsidR="00E0601A">
        <w:t>його</w:t>
      </w:r>
      <w:r w:rsidR="00E0601A" w:rsidRPr="004D2D7E">
        <w:t xml:space="preserve"> </w:t>
      </w:r>
      <w:r w:rsidR="00C07A8A" w:rsidRPr="004D2D7E">
        <w:t>невизначеності, а також методи</w:t>
      </w:r>
      <w:r w:rsidR="00E0601A">
        <w:t xml:space="preserve"> визначення концентрації у випадках виходу значень за межі</w:t>
      </w:r>
      <w:r w:rsidR="00C07A8A" w:rsidRPr="004D2D7E">
        <w:t xml:space="preserve"> </w:t>
      </w:r>
      <w:r w:rsidR="009505C1" w:rsidRPr="004D2D7E">
        <w:t>робоч</w:t>
      </w:r>
      <w:r w:rsidR="00E0601A">
        <w:t>ого</w:t>
      </w:r>
      <w:r w:rsidR="009505C1" w:rsidRPr="004D2D7E">
        <w:t xml:space="preserve"> </w:t>
      </w:r>
      <w:r w:rsidR="00C07A8A" w:rsidRPr="004D2D7E">
        <w:t>діапазон</w:t>
      </w:r>
      <w:r w:rsidR="00E0601A">
        <w:t>у</w:t>
      </w:r>
      <w:r w:rsidR="00C07A8A" w:rsidRPr="004D2D7E">
        <w:t xml:space="preserve"> та ситуації, за яких це може відбуватися</w:t>
      </w:r>
    </w:p>
    <w:tbl>
      <w:tblPr>
        <w:tblW w:w="9503" w:type="dxa"/>
        <w:tblInd w:w="103" w:type="dxa"/>
        <w:tblLook w:val="04A0" w:firstRow="1" w:lastRow="0" w:firstColumn="1" w:lastColumn="0" w:noHBand="0" w:noVBand="1"/>
      </w:tblPr>
      <w:tblGrid>
        <w:gridCol w:w="3153"/>
        <w:gridCol w:w="6350"/>
      </w:tblGrid>
      <w:tr w:rsidR="008321E2" w:rsidRPr="004D2D7E" w14:paraId="5A22DE1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7FF47DE"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774E284"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CB0655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6AFB144"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1D30300F"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01C958C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62BEBA1"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0DFB6E76"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072AD8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46038DE"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1A725D51"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4CFCD80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A785B0E"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3649EC59"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30B3F1E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AF7E873"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339D32D5"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E77EF0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254845D"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7F669BE7"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037D50C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A1883C6"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19844CA7"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798FA46C" w14:textId="77777777" w:rsidR="00B61EF6" w:rsidRDefault="00B61EF6" w:rsidP="00B61EF6"/>
    <w:p w14:paraId="16A3B8CD" w14:textId="77777777" w:rsidR="00B61EF6" w:rsidRDefault="00B61EF6" w:rsidP="00B61EF6"/>
    <w:p w14:paraId="21F543CD" w14:textId="6626D4ED" w:rsidR="00341BFC" w:rsidRPr="004D2D7E" w:rsidRDefault="00B61EF6" w:rsidP="002A3ACB">
      <w:pPr>
        <w:pStyle w:val="3"/>
      </w:pPr>
      <w:r>
        <w:t>1.4.</w:t>
      </w:r>
      <w:r w:rsidRPr="004D2D7E">
        <w:t xml:space="preserve"> </w:t>
      </w:r>
      <w:r w:rsidR="00CF0DE2">
        <w:t xml:space="preserve">Опис </w:t>
      </w:r>
      <w:r w:rsidR="00341BFC" w:rsidRPr="004D2D7E">
        <w:t>письмов</w:t>
      </w:r>
      <w:r w:rsidR="00CF0DE2">
        <w:t>их</w:t>
      </w:r>
      <w:r w:rsidR="00341BFC" w:rsidRPr="004D2D7E">
        <w:t xml:space="preserve"> процедур</w:t>
      </w:r>
      <w:r w:rsidR="00CF0DE2">
        <w:t xml:space="preserve"> щодо </w:t>
      </w:r>
      <w:r w:rsidR="00341BFC" w:rsidRPr="004D2D7E">
        <w:t xml:space="preserve"> метод</w:t>
      </w:r>
      <w:r w:rsidR="00CF0DE2">
        <w:t>у</w:t>
      </w:r>
      <w:r w:rsidR="00341BFC" w:rsidRPr="004D2D7E">
        <w:t xml:space="preserve">, </w:t>
      </w:r>
      <w:r w:rsidR="00CF0DE2">
        <w:t>який</w:t>
      </w:r>
      <w:r w:rsidR="00CF0DE2" w:rsidRPr="004D2D7E">
        <w:t xml:space="preserve"> </w:t>
      </w:r>
      <w:r w:rsidR="00D32B6B" w:rsidRPr="004D2D7E">
        <w:t xml:space="preserve">застосовується </w:t>
      </w:r>
      <w:r w:rsidR="00341BFC" w:rsidRPr="004D2D7E">
        <w:t>для визначення періодичних</w:t>
      </w:r>
      <w:r w:rsidR="00651039" w:rsidRPr="004D2D7E">
        <w:t xml:space="preserve"> </w:t>
      </w:r>
      <w:r w:rsidR="00A34BB3" w:rsidRPr="00A34BB3">
        <w:t xml:space="preserve">неконтрольованих </w:t>
      </w:r>
      <w:r w:rsidR="00341BFC" w:rsidRPr="004D2D7E">
        <w:t>викидів N</w:t>
      </w:r>
      <w:r w:rsidR="00341BFC" w:rsidRPr="004D2D7E">
        <w:rPr>
          <w:vertAlign w:val="subscript"/>
        </w:rPr>
        <w:t>2</w:t>
      </w:r>
      <w:r w:rsidR="00341BFC" w:rsidRPr="004D2D7E">
        <w:t>O з</w:t>
      </w:r>
      <w:r w:rsidR="00651039" w:rsidRPr="004D2D7E">
        <w:t xml:space="preserve"> </w:t>
      </w:r>
      <w:r w:rsidR="00341BFC" w:rsidRPr="004D2D7E">
        <w:t>джерел викидів при виробництві</w:t>
      </w:r>
      <w:r w:rsidR="00651039" w:rsidRPr="004D2D7E">
        <w:t xml:space="preserve"> </w:t>
      </w:r>
      <w:r w:rsidR="00341BFC" w:rsidRPr="004D2D7E">
        <w:t>азотної кислоти</w:t>
      </w:r>
    </w:p>
    <w:tbl>
      <w:tblPr>
        <w:tblW w:w="9503" w:type="dxa"/>
        <w:tblInd w:w="103" w:type="dxa"/>
        <w:tblLook w:val="04A0" w:firstRow="1" w:lastRow="0" w:firstColumn="1" w:lastColumn="0" w:noHBand="0" w:noVBand="1"/>
      </w:tblPr>
      <w:tblGrid>
        <w:gridCol w:w="3153"/>
        <w:gridCol w:w="6350"/>
      </w:tblGrid>
      <w:tr w:rsidR="008321E2" w:rsidRPr="004D2D7E" w14:paraId="7BBDC6F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936D335"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75179E3"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3F147A8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A85DE59"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3CAFCB3B"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1ED308C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FADCD63"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19AD0CDC"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6A83B43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1036367"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1A091BFF"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6BE523F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9A6879D"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64AD6AC0"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0E9A1C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0A26B63"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01FEA416"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B3D2BF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DF03B91"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442A0636"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2F2992C0"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4CCA795" w14:textId="77777777" w:rsidR="008321E2" w:rsidRPr="00516662" w:rsidRDefault="008321E2" w:rsidP="00767596">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0A45B47B"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68EF8ED6" w14:textId="77777777" w:rsidR="00B61EF6" w:rsidRDefault="00B61EF6" w:rsidP="00B61EF6"/>
    <w:p w14:paraId="4947A5B2" w14:textId="77777777" w:rsidR="00B61EF6" w:rsidRDefault="00B61EF6">
      <w:pPr>
        <w:spacing w:before="0" w:after="0"/>
        <w:rPr>
          <w:rFonts w:eastAsia="Times New Roman"/>
          <w:b/>
          <w:bCs/>
          <w:sz w:val="22"/>
          <w:lang w:eastAsia="ru-RU"/>
        </w:rPr>
      </w:pPr>
      <w:r>
        <w:br w:type="page"/>
      </w:r>
    </w:p>
    <w:p w14:paraId="5CAC8477" w14:textId="7AC37890" w:rsidR="008C631F" w:rsidRPr="004D2D7E" w:rsidRDefault="00B61EF6" w:rsidP="002A3ACB">
      <w:pPr>
        <w:pStyle w:val="3"/>
      </w:pPr>
      <w:r>
        <w:lastRenderedPageBreak/>
        <w:t>1.5.</w:t>
      </w:r>
      <w:r w:rsidRPr="004D2D7E">
        <w:t xml:space="preserve"> </w:t>
      </w:r>
      <w:r w:rsidR="00CF0DE2">
        <w:t>Опис</w:t>
      </w:r>
      <w:r w:rsidR="00CD23A0" w:rsidRPr="004D2D7E">
        <w:t xml:space="preserve"> </w:t>
      </w:r>
      <w:r w:rsidR="00341BFC" w:rsidRPr="004D2D7E">
        <w:t>письмов</w:t>
      </w:r>
      <w:r w:rsidR="00CF0DE2">
        <w:t>их</w:t>
      </w:r>
      <w:r w:rsidR="00341BFC" w:rsidRPr="004D2D7E">
        <w:t xml:space="preserve"> процедур, </w:t>
      </w:r>
      <w:r w:rsidR="00CD23A0" w:rsidRPr="004D2D7E">
        <w:t>як</w:t>
      </w:r>
      <w:r w:rsidR="00CF0DE2">
        <w:t>і</w:t>
      </w:r>
      <w:r w:rsidR="00CD23A0" w:rsidRPr="004D2D7E">
        <w:t xml:space="preserve"> </w:t>
      </w:r>
      <w:r w:rsidR="00CF0DE2">
        <w:t>визначають</w:t>
      </w:r>
      <w:r w:rsidR="008C631F" w:rsidRPr="004D2D7E">
        <w:t xml:space="preserve">, яким чином або </w:t>
      </w:r>
      <w:r w:rsidR="00830E16" w:rsidRPr="004D2D7E">
        <w:t xml:space="preserve">якою мірою </w:t>
      </w:r>
      <w:r w:rsidR="00CD1836" w:rsidRPr="004D2D7E">
        <w:t>установка працює</w:t>
      </w:r>
      <w:r w:rsidR="00341BFC" w:rsidRPr="004D2D7E">
        <w:t xml:space="preserve"> зі змінними навантаженнями</w:t>
      </w:r>
      <w:r w:rsidR="001F7773" w:rsidRPr="004D2D7E">
        <w:t>, а також</w:t>
      </w:r>
      <w:r w:rsidR="00341BFC" w:rsidRPr="004D2D7E">
        <w:t xml:space="preserve"> яким чином здійснюється оперативне управління</w:t>
      </w:r>
      <w:r w:rsidR="001F7773" w:rsidRPr="004D2D7E">
        <w:t xml:space="preserve"> </w:t>
      </w:r>
    </w:p>
    <w:tbl>
      <w:tblPr>
        <w:tblW w:w="9503" w:type="dxa"/>
        <w:tblInd w:w="103" w:type="dxa"/>
        <w:tblLook w:val="04A0" w:firstRow="1" w:lastRow="0" w:firstColumn="1" w:lastColumn="0" w:noHBand="0" w:noVBand="1"/>
      </w:tblPr>
      <w:tblGrid>
        <w:gridCol w:w="3153"/>
        <w:gridCol w:w="6350"/>
      </w:tblGrid>
      <w:tr w:rsidR="008321E2" w:rsidRPr="004D2D7E" w14:paraId="28CD8C3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162AB29" w14:textId="77777777" w:rsidR="008321E2" w:rsidRPr="00516662" w:rsidRDefault="008321E2" w:rsidP="00FA424B">
            <w:pPr>
              <w:spacing w:before="0" w:after="0"/>
              <w:rPr>
                <w:lang w:eastAsia="ru-RU"/>
              </w:rPr>
            </w:pPr>
            <w:r w:rsidRPr="00516662">
              <w:rPr>
                <w:sz w:val="22"/>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14D2D3F"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68CE5EA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08850D9" w14:textId="77777777" w:rsidR="008321E2" w:rsidRPr="00516662" w:rsidRDefault="008321E2" w:rsidP="00FA424B">
            <w:pPr>
              <w:spacing w:before="0" w:after="0"/>
              <w:rPr>
                <w:lang w:eastAsia="ru-RU"/>
              </w:rPr>
            </w:pPr>
            <w:r w:rsidRPr="00516662">
              <w:rPr>
                <w:sz w:val="22"/>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38928A3F"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1069C51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011858E" w14:textId="77777777" w:rsidR="008321E2" w:rsidRPr="00516662" w:rsidRDefault="008321E2" w:rsidP="00FA424B">
            <w:pPr>
              <w:spacing w:before="0" w:after="0"/>
              <w:rPr>
                <w:lang w:eastAsia="ru-RU"/>
              </w:rPr>
            </w:pPr>
            <w:r w:rsidRPr="00516662">
              <w:rPr>
                <w:sz w:val="22"/>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4B3D7978"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71B7A95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4BBBF2E" w14:textId="77777777" w:rsidR="00C80B7D" w:rsidRPr="00516662" w:rsidRDefault="00C80B7D" w:rsidP="00FA424B">
            <w:pPr>
              <w:spacing w:before="0" w:after="0"/>
              <w:rPr>
                <w:lang w:eastAsia="ru-RU"/>
              </w:rPr>
            </w:pPr>
            <w:r w:rsidRPr="00516662">
              <w:rPr>
                <w:sz w:val="22"/>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71A212C9"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25D4FBE2"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DE98132" w14:textId="77777777" w:rsidR="00C80B7D" w:rsidRPr="00516662" w:rsidRDefault="00C80B7D" w:rsidP="00FA424B">
            <w:pPr>
              <w:spacing w:before="0" w:after="0"/>
              <w:rPr>
                <w:lang w:eastAsia="ru-RU"/>
              </w:rPr>
            </w:pPr>
            <w:r w:rsidRPr="00516662">
              <w:rPr>
                <w:sz w:val="22"/>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20E335A"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1C0E798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6CFCE10" w14:textId="77777777" w:rsidR="00C80B7D" w:rsidRPr="00516662" w:rsidRDefault="00C80B7D" w:rsidP="00FA424B">
            <w:pPr>
              <w:spacing w:before="0" w:after="0"/>
              <w:rPr>
                <w:lang w:eastAsia="ru-RU"/>
              </w:rPr>
            </w:pPr>
            <w:r w:rsidRPr="00516662">
              <w:rPr>
                <w:sz w:val="22"/>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1D212829"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C80B7D" w:rsidRPr="004D2D7E" w14:paraId="543599A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259C2BA" w14:textId="77777777" w:rsidR="00C80B7D" w:rsidRPr="00516662" w:rsidRDefault="00C80B7D" w:rsidP="00FA424B">
            <w:pPr>
              <w:spacing w:before="0" w:after="0"/>
              <w:rPr>
                <w:lang w:eastAsia="ru-RU"/>
              </w:rPr>
            </w:pPr>
            <w:r w:rsidRPr="00516662">
              <w:rPr>
                <w:sz w:val="22"/>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789055B9" w14:textId="77777777" w:rsidR="00C80B7D" w:rsidRPr="004D2D7E" w:rsidRDefault="00C80B7D" w:rsidP="00FA424B">
            <w:pPr>
              <w:spacing w:before="0" w:after="0"/>
              <w:rPr>
                <w:rFonts w:eastAsia="Times New Roman"/>
                <w:sz w:val="16"/>
                <w:szCs w:val="16"/>
                <w:lang w:eastAsia="ru-RU"/>
              </w:rPr>
            </w:pPr>
            <w:r w:rsidRPr="004D2D7E">
              <w:rPr>
                <w:rFonts w:eastAsia="Times New Roman"/>
                <w:sz w:val="16"/>
                <w:szCs w:val="16"/>
                <w:lang w:eastAsia="ru-RU"/>
              </w:rPr>
              <w:t> </w:t>
            </w:r>
          </w:p>
        </w:tc>
      </w:tr>
      <w:tr w:rsidR="008321E2" w:rsidRPr="004D2D7E" w14:paraId="59B18F8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754C130" w14:textId="77777777" w:rsidR="008321E2" w:rsidRPr="00516662" w:rsidRDefault="008321E2" w:rsidP="00FA424B">
            <w:pPr>
              <w:spacing w:before="0" w:after="0"/>
              <w:rPr>
                <w:lang w:eastAsia="ru-RU"/>
              </w:rPr>
            </w:pPr>
            <w:r w:rsidRPr="00516662">
              <w:rPr>
                <w:sz w:val="22"/>
                <w:lang w:eastAsia="ru-RU"/>
              </w:rPr>
              <w:t>Список стандартів (</w:t>
            </w:r>
            <w:r w:rsidR="00AD5952" w:rsidRPr="00516662">
              <w:rPr>
                <w:sz w:val="22"/>
                <w:lang w:eastAsia="ru-RU"/>
              </w:rPr>
              <w:t>якщо застосовуються</w:t>
            </w:r>
            <w:r w:rsidRPr="00516662">
              <w:rPr>
                <w:sz w:val="22"/>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79840B47" w14:textId="77777777" w:rsidR="008321E2" w:rsidRPr="004D2D7E" w:rsidRDefault="008321E2" w:rsidP="00FA424B">
            <w:pPr>
              <w:spacing w:before="0" w:after="0"/>
              <w:rPr>
                <w:rFonts w:eastAsia="Times New Roman"/>
                <w:sz w:val="16"/>
                <w:szCs w:val="16"/>
                <w:lang w:eastAsia="ru-RU"/>
              </w:rPr>
            </w:pPr>
            <w:r w:rsidRPr="004D2D7E">
              <w:rPr>
                <w:rFonts w:eastAsia="Times New Roman"/>
                <w:sz w:val="16"/>
                <w:szCs w:val="16"/>
                <w:lang w:eastAsia="ru-RU"/>
              </w:rPr>
              <w:t> </w:t>
            </w:r>
          </w:p>
        </w:tc>
      </w:tr>
    </w:tbl>
    <w:p w14:paraId="0BDB8403" w14:textId="77777777" w:rsidR="00B61EF6" w:rsidRDefault="00B61EF6" w:rsidP="00B61EF6"/>
    <w:p w14:paraId="7F641E62" w14:textId="77777777" w:rsidR="00B61EF6" w:rsidRDefault="00B61EF6" w:rsidP="00B61EF6"/>
    <w:p w14:paraId="3EEE97C1" w14:textId="77777777" w:rsidR="00B61EF6" w:rsidRDefault="00B61EF6" w:rsidP="00B61EF6"/>
    <w:p w14:paraId="62408E38" w14:textId="37F51ECE" w:rsidR="00C50FDC" w:rsidRDefault="00C03138" w:rsidP="002A3ACB">
      <w:pPr>
        <w:pStyle w:val="3"/>
      </w:pPr>
      <w:r>
        <w:t>1.6.</w:t>
      </w:r>
      <w:r w:rsidR="00C50FDC" w:rsidRPr="004D2D7E">
        <w:t xml:space="preserve"> </w:t>
      </w:r>
      <w:r w:rsidR="00C10E83" w:rsidRPr="004D2D7E">
        <w:t>І</w:t>
      </w:r>
      <w:r w:rsidR="00C50FDC" w:rsidRPr="004D2D7E">
        <w:t>нформаці</w:t>
      </w:r>
      <w:r w:rsidR="00C10E83" w:rsidRPr="004D2D7E">
        <w:t>я</w:t>
      </w:r>
      <w:r w:rsidR="00C50FDC" w:rsidRPr="004D2D7E">
        <w:t xml:space="preserve"> про </w:t>
      </w:r>
      <w:r w:rsidR="00B17814" w:rsidRPr="004D2D7E">
        <w:t>технологічні умови</w:t>
      </w:r>
      <w:r w:rsidR="00C50FDC" w:rsidRPr="004D2D7E">
        <w:t>, які відрізняються від</w:t>
      </w:r>
      <w:r w:rsidR="008661D9">
        <w:t xml:space="preserve"> умов під час</w:t>
      </w:r>
      <w:r w:rsidR="00C50FDC" w:rsidRPr="004D2D7E">
        <w:t xml:space="preserve"> звичайн</w:t>
      </w:r>
      <w:r w:rsidR="008661D9">
        <w:t>ого режиму роботи</w:t>
      </w:r>
    </w:p>
    <w:tbl>
      <w:tblPr>
        <w:tblStyle w:val="a3"/>
        <w:tblW w:w="0" w:type="auto"/>
        <w:tblLook w:val="04A0" w:firstRow="1" w:lastRow="0" w:firstColumn="1" w:lastColumn="0" w:noHBand="0" w:noVBand="1"/>
      </w:tblPr>
      <w:tblGrid>
        <w:gridCol w:w="9855"/>
      </w:tblGrid>
      <w:tr w:rsidR="00516662" w14:paraId="5AAFA7C9" w14:textId="77777777" w:rsidTr="00516662">
        <w:tc>
          <w:tcPr>
            <w:tcW w:w="9855" w:type="dxa"/>
          </w:tcPr>
          <w:p w14:paraId="619CE2A4" w14:textId="77777777" w:rsidR="00516662" w:rsidRDefault="00516662" w:rsidP="00C80B7D">
            <w:pPr>
              <w:rPr>
                <w:lang w:eastAsia="ru-RU"/>
              </w:rPr>
            </w:pPr>
          </w:p>
        </w:tc>
      </w:tr>
    </w:tbl>
    <w:p w14:paraId="1FC4ADAD" w14:textId="77777777" w:rsidR="00C80B7D" w:rsidRPr="00C80B7D" w:rsidRDefault="00C80B7D" w:rsidP="00C80B7D">
      <w:pPr>
        <w:rPr>
          <w:lang w:eastAsia="ru-RU"/>
        </w:rPr>
      </w:pPr>
    </w:p>
    <w:p w14:paraId="57478FA7" w14:textId="77777777" w:rsidR="00D83161" w:rsidRDefault="00D83161" w:rsidP="007F13F3"/>
    <w:p w14:paraId="6F5ED048" w14:textId="77777777" w:rsidR="00B61EF6" w:rsidRDefault="00B61EF6">
      <w:pPr>
        <w:spacing w:before="0" w:after="0"/>
        <w:rPr>
          <w:rFonts w:eastAsia="Times New Roman"/>
          <w:b/>
          <w:bCs/>
          <w:sz w:val="32"/>
          <w:szCs w:val="28"/>
        </w:rPr>
      </w:pPr>
      <w:bookmarkStart w:id="68" w:name="_Toc486107805"/>
      <w:bookmarkStart w:id="69" w:name="_Toc531269709"/>
      <w:bookmarkStart w:id="70" w:name="_Toc255067"/>
      <w:r>
        <w:br w:type="page"/>
      </w:r>
    </w:p>
    <w:p w14:paraId="23695976" w14:textId="77777777" w:rsidR="005D1D53" w:rsidRPr="004D2D7E" w:rsidRDefault="005D1D53" w:rsidP="00B61EF6">
      <w:pPr>
        <w:pStyle w:val="1"/>
      </w:pPr>
      <w:r w:rsidRPr="004D2D7E">
        <w:lastRenderedPageBreak/>
        <w:t>У</w:t>
      </w:r>
      <w:r w:rsidR="00125D44" w:rsidRPr="004D2D7E">
        <w:t>правління</w:t>
      </w:r>
      <w:r w:rsidR="000E421A" w:rsidRPr="004D2D7E">
        <w:t xml:space="preserve"> та контроль</w:t>
      </w:r>
      <w:bookmarkEnd w:id="68"/>
      <w:bookmarkEnd w:id="69"/>
      <w:bookmarkEnd w:id="70"/>
    </w:p>
    <w:p w14:paraId="1B99CEB9" w14:textId="51AB8D4A" w:rsidR="000E421A" w:rsidRPr="004D2D7E" w:rsidRDefault="00FC6107" w:rsidP="008321E2">
      <w:pPr>
        <w:pStyle w:val="2"/>
        <w:numPr>
          <w:ilvl w:val="0"/>
          <w:numId w:val="0"/>
        </w:numPr>
        <w:spacing w:before="360"/>
        <w:rPr>
          <w:rFonts w:ascii="Times New Roman" w:hAnsi="Times New Roman"/>
        </w:rPr>
      </w:pPr>
      <w:bookmarkStart w:id="71" w:name="_Toc486107806"/>
      <w:bookmarkStart w:id="72" w:name="_Toc531269710"/>
      <w:bookmarkStart w:id="73" w:name="_Toc255068"/>
      <w:r>
        <w:rPr>
          <w:rFonts w:ascii="Times New Roman" w:hAnsi="Times New Roman"/>
        </w:rPr>
        <w:t>1</w:t>
      </w:r>
      <w:r w:rsidR="00733A62" w:rsidRPr="004D2D7E">
        <w:rPr>
          <w:rFonts w:ascii="Times New Roman" w:hAnsi="Times New Roman"/>
        </w:rPr>
        <w:t>. Управління</w:t>
      </w:r>
      <w:bookmarkEnd w:id="71"/>
      <w:bookmarkEnd w:id="72"/>
      <w:bookmarkEnd w:id="73"/>
    </w:p>
    <w:p w14:paraId="769C544A" w14:textId="3D584286" w:rsidR="005D1D53" w:rsidRPr="004D2D7E" w:rsidRDefault="00B61EF6" w:rsidP="002A3ACB">
      <w:pPr>
        <w:pStyle w:val="3"/>
      </w:pPr>
      <w:r>
        <w:t>1.1.</w:t>
      </w:r>
      <w:r w:rsidR="000E421A" w:rsidRPr="004D2D7E">
        <w:t xml:space="preserve"> </w:t>
      </w:r>
      <w:r w:rsidR="00125D44" w:rsidRPr="004D2D7E">
        <w:t xml:space="preserve">Обов'язки з моніторингу та звітності про викиди ПГ </w:t>
      </w:r>
      <w:r w:rsidR="005F35AB" w:rsidRPr="004D2D7E">
        <w:t xml:space="preserve">від </w:t>
      </w:r>
      <w:r w:rsidR="00125D44" w:rsidRPr="004D2D7E">
        <w:t>установки</w:t>
      </w:r>
      <w:r w:rsidR="00C54127" w:rsidRPr="00516662">
        <w:rPr>
          <w:iCs/>
          <w:sz w:val="28"/>
          <w:szCs w:val="28"/>
        </w:rPr>
        <w:t xml:space="preserve"> </w:t>
      </w:r>
      <w:r w:rsidR="00C54127" w:rsidRPr="00516662">
        <w:rPr>
          <w:iCs/>
        </w:rPr>
        <w:t>відповідно до вимог, передбачених у пункті 61 ПМЗ</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shd w:val="clear" w:color="auto" w:fill="FFFFFF" w:themeFill="background1"/>
        <w:tblLook w:val="00A0" w:firstRow="1" w:lastRow="0" w:firstColumn="1" w:lastColumn="0" w:noHBand="0" w:noVBand="0"/>
      </w:tblPr>
      <w:tblGrid>
        <w:gridCol w:w="2218"/>
        <w:gridCol w:w="7529"/>
      </w:tblGrid>
      <w:tr w:rsidR="005D1D53" w:rsidRPr="00516662" w14:paraId="6CA0C089" w14:textId="77777777" w:rsidTr="00710D1B">
        <w:trPr>
          <w:trHeight w:val="20"/>
          <w:jc w:val="right"/>
        </w:trPr>
        <w:tc>
          <w:tcPr>
            <w:tcW w:w="2127" w:type="dxa"/>
            <w:tcBorders>
              <w:bottom w:val="single" w:sz="4" w:space="0" w:color="auto"/>
            </w:tcBorders>
            <w:shd w:val="clear" w:color="auto" w:fill="FFFFFF" w:themeFill="background1"/>
            <w:tcMar>
              <w:top w:w="28" w:type="dxa"/>
              <w:bottom w:w="28" w:type="dxa"/>
            </w:tcMar>
          </w:tcPr>
          <w:p w14:paraId="665A86DA" w14:textId="77777777" w:rsidR="005D1D53" w:rsidRPr="00516662" w:rsidRDefault="00125D44" w:rsidP="00710D1B">
            <w:pPr>
              <w:spacing w:before="0" w:after="0"/>
              <w:jc w:val="center"/>
              <w:rPr>
                <w:b/>
                <w:i/>
                <w:szCs w:val="20"/>
                <w:lang w:eastAsia="ru-RU"/>
              </w:rPr>
            </w:pPr>
            <w:r w:rsidRPr="00516662">
              <w:rPr>
                <w:b/>
                <w:i/>
                <w:sz w:val="22"/>
                <w:szCs w:val="20"/>
                <w:lang w:eastAsia="ru-RU"/>
              </w:rPr>
              <w:t>Посада</w:t>
            </w:r>
          </w:p>
        </w:tc>
        <w:tc>
          <w:tcPr>
            <w:tcW w:w="7620" w:type="dxa"/>
            <w:tcBorders>
              <w:bottom w:val="single" w:sz="4" w:space="0" w:color="auto"/>
            </w:tcBorders>
            <w:shd w:val="clear" w:color="auto" w:fill="FFFFFF" w:themeFill="background1"/>
            <w:tcMar>
              <w:top w:w="28" w:type="dxa"/>
              <w:bottom w:w="28" w:type="dxa"/>
            </w:tcMar>
          </w:tcPr>
          <w:p w14:paraId="39F44FA8" w14:textId="77777777" w:rsidR="005D1D53" w:rsidRPr="00516662" w:rsidRDefault="00125D44" w:rsidP="00710D1B">
            <w:pPr>
              <w:spacing w:before="0" w:after="0"/>
              <w:jc w:val="center"/>
              <w:rPr>
                <w:b/>
                <w:i/>
                <w:szCs w:val="20"/>
                <w:lang w:eastAsia="ru-RU"/>
              </w:rPr>
            </w:pPr>
            <w:r w:rsidRPr="00516662">
              <w:rPr>
                <w:b/>
                <w:i/>
                <w:sz w:val="22"/>
                <w:szCs w:val="20"/>
                <w:lang w:eastAsia="ru-RU"/>
              </w:rPr>
              <w:t>Обов'язки</w:t>
            </w:r>
          </w:p>
        </w:tc>
      </w:tr>
      <w:tr w:rsidR="00310E97" w:rsidRPr="004D2D7E" w14:paraId="0859C939" w14:textId="77777777" w:rsidTr="00710D1B">
        <w:trPr>
          <w:trHeight w:val="20"/>
          <w:jc w:val="right"/>
        </w:trPr>
        <w:tc>
          <w:tcPr>
            <w:tcW w:w="2127" w:type="dxa"/>
            <w:shd w:val="clear" w:color="auto" w:fill="FFFFFF" w:themeFill="background1"/>
            <w:tcMar>
              <w:top w:w="28" w:type="dxa"/>
              <w:bottom w:w="28" w:type="dxa"/>
            </w:tcMar>
          </w:tcPr>
          <w:p w14:paraId="6E07462C" w14:textId="77777777" w:rsidR="00310E97" w:rsidRPr="0034087B" w:rsidRDefault="00310E97" w:rsidP="00E67CF7">
            <w:pPr>
              <w:spacing w:before="0" w:after="0"/>
              <w:rPr>
                <w:rFonts w:ascii="Arial" w:eastAsia="Times New Roman" w:hAnsi="Arial" w:cs="Arial"/>
                <w:i/>
              </w:rPr>
            </w:pPr>
            <w:r w:rsidRPr="0034087B">
              <w:rPr>
                <w:rFonts w:ascii="Arial" w:eastAsia="Times New Roman" w:hAnsi="Arial" w:cs="Arial"/>
                <w:i/>
                <w:sz w:val="22"/>
              </w:rPr>
              <w:t xml:space="preserve">Керівник/Провідний фахівець </w:t>
            </w:r>
            <w:r w:rsidRPr="0034087B">
              <w:rPr>
                <w:rFonts w:ascii="Arial" w:eastAsia="Times New Roman" w:hAnsi="Arial" w:cs="Arial"/>
                <w:i/>
                <w:sz w:val="22"/>
                <w:highlight w:val="cyan"/>
              </w:rPr>
              <w:t>ВТВ/ВЕ</w:t>
            </w:r>
          </w:p>
        </w:tc>
        <w:tc>
          <w:tcPr>
            <w:tcW w:w="7620" w:type="dxa"/>
            <w:shd w:val="clear" w:color="auto" w:fill="FFFFFF" w:themeFill="background1"/>
            <w:tcMar>
              <w:top w:w="28" w:type="dxa"/>
              <w:bottom w:w="28" w:type="dxa"/>
            </w:tcMar>
          </w:tcPr>
          <w:p w14:paraId="281BF04F" w14:textId="77777777" w:rsidR="00310E97" w:rsidRPr="0034087B" w:rsidRDefault="00310E97" w:rsidP="00E67CF7">
            <w:pPr>
              <w:spacing w:before="0" w:after="0"/>
              <w:rPr>
                <w:rFonts w:ascii="Arial" w:eastAsia="Times New Roman" w:hAnsi="Arial" w:cs="Arial"/>
                <w:lang w:eastAsia="ru-RU"/>
              </w:rPr>
            </w:pPr>
            <w:r>
              <w:rPr>
                <w:rFonts w:ascii="Arial" w:eastAsia="Times New Roman" w:hAnsi="Arial" w:cs="Arial"/>
                <w:b/>
                <w:sz w:val="22"/>
                <w:lang w:eastAsia="ru-RU"/>
              </w:rPr>
              <w:t>Відповідальний за проведення</w:t>
            </w:r>
            <w:r w:rsidRPr="0034087B">
              <w:rPr>
                <w:rFonts w:ascii="Arial" w:eastAsia="Times New Roman" w:hAnsi="Arial" w:cs="Arial"/>
                <w:b/>
                <w:sz w:val="22"/>
                <w:lang w:eastAsia="ru-RU"/>
              </w:rPr>
              <w:t xml:space="preserve"> моніторингу</w:t>
            </w:r>
            <w:r w:rsidRPr="0034087B">
              <w:rPr>
                <w:rFonts w:ascii="Arial" w:eastAsia="Times New Roman" w:hAnsi="Arial" w:cs="Arial"/>
                <w:sz w:val="22"/>
                <w:lang w:eastAsia="ru-RU"/>
              </w:rPr>
              <w:t>:</w:t>
            </w:r>
          </w:p>
          <w:p w14:paraId="52DED6F2" w14:textId="77777777" w:rsidR="00310E97" w:rsidRPr="0034087B" w:rsidRDefault="00310E97" w:rsidP="00E67CF7">
            <w:pPr>
              <w:spacing w:before="0" w:after="0"/>
              <w:rPr>
                <w:rFonts w:ascii="Arial" w:eastAsia="Times New Roman" w:hAnsi="Arial" w:cs="Arial"/>
                <w:lang w:eastAsia="ru-RU"/>
              </w:rPr>
            </w:pPr>
            <w:r w:rsidRPr="0034087B">
              <w:rPr>
                <w:rFonts w:ascii="Arial" w:eastAsia="Times New Roman" w:hAnsi="Arial" w:cs="Arial"/>
                <w:sz w:val="22"/>
                <w:lang w:eastAsia="ru-RU"/>
              </w:rPr>
              <w:t xml:space="preserve">Контактна </w:t>
            </w:r>
            <w:r w:rsidRPr="00893CD3">
              <w:rPr>
                <w:rFonts w:ascii="Arial" w:eastAsia="Times New Roman" w:hAnsi="Arial" w:cs="Arial"/>
                <w:sz w:val="22"/>
                <w:lang w:eastAsia="ru-RU"/>
              </w:rPr>
              <w:t>особ</w:t>
            </w:r>
            <w:r w:rsidRPr="0034087B">
              <w:rPr>
                <w:rFonts w:ascii="Arial" w:eastAsia="Times New Roman" w:hAnsi="Arial" w:cs="Arial"/>
                <w:sz w:val="22"/>
                <w:lang w:eastAsia="ru-RU"/>
              </w:rPr>
              <w:t>а для взаємодії з УО, координація діяльності усіх підрозділів установки, що залучені до моніторингу.</w:t>
            </w:r>
          </w:p>
          <w:p w14:paraId="49E8F05C" w14:textId="77777777" w:rsidR="00310E97" w:rsidRPr="0034087B" w:rsidRDefault="00310E97" w:rsidP="00E67CF7">
            <w:pPr>
              <w:spacing w:before="0" w:after="0"/>
              <w:rPr>
                <w:rFonts w:ascii="Arial" w:eastAsia="Times New Roman" w:hAnsi="Arial" w:cs="Arial"/>
                <w:lang w:eastAsia="ru-RU"/>
              </w:rPr>
            </w:pPr>
            <w:r w:rsidRPr="0034087B">
              <w:rPr>
                <w:rFonts w:ascii="Arial" w:eastAsia="Times New Roman" w:hAnsi="Arial" w:cs="Arial"/>
                <w:sz w:val="22"/>
                <w:lang w:eastAsia="ru-RU"/>
              </w:rPr>
              <w:t xml:space="preserve">Управління компетентністю персоналу з </w:t>
            </w:r>
            <w:r w:rsidRPr="0034087B">
              <w:rPr>
                <w:rFonts w:ascii="Arial" w:eastAsia="Times New Roman" w:hAnsi="Arial" w:cs="Arial"/>
                <w:sz w:val="22"/>
                <w:szCs w:val="20"/>
                <w:lang w:eastAsia="ru-RU"/>
              </w:rPr>
              <w:t>моніторингу і звітності на установці</w:t>
            </w:r>
            <w:r w:rsidRPr="0034087B">
              <w:rPr>
                <w:rFonts w:ascii="Arial" w:eastAsia="Times New Roman" w:hAnsi="Arial" w:cs="Arial"/>
                <w:sz w:val="22"/>
                <w:lang w:eastAsia="ru-RU"/>
              </w:rPr>
              <w:t>.</w:t>
            </w:r>
          </w:p>
        </w:tc>
      </w:tr>
      <w:tr w:rsidR="00310E97" w:rsidRPr="004D2D7E" w14:paraId="6F5BE1D2" w14:textId="77777777" w:rsidTr="00710D1B">
        <w:trPr>
          <w:trHeight w:val="20"/>
          <w:jc w:val="right"/>
        </w:trPr>
        <w:tc>
          <w:tcPr>
            <w:tcW w:w="2127" w:type="dxa"/>
            <w:shd w:val="clear" w:color="auto" w:fill="FFFFFF" w:themeFill="background1"/>
            <w:tcMar>
              <w:top w:w="28" w:type="dxa"/>
              <w:bottom w:w="28" w:type="dxa"/>
            </w:tcMar>
          </w:tcPr>
          <w:p w14:paraId="77895457" w14:textId="77777777" w:rsidR="00310E97" w:rsidRPr="0034087B" w:rsidRDefault="00310E97" w:rsidP="00E67CF7">
            <w:pPr>
              <w:spacing w:before="0" w:after="0"/>
              <w:rPr>
                <w:rFonts w:ascii="Arial" w:eastAsia="Times New Roman" w:hAnsi="Arial" w:cs="Arial"/>
                <w:i/>
              </w:rPr>
            </w:pPr>
            <w:r w:rsidRPr="0034087B">
              <w:rPr>
                <w:rFonts w:ascii="Arial" w:eastAsia="Times New Roman" w:hAnsi="Arial" w:cs="Arial"/>
                <w:i/>
                <w:sz w:val="22"/>
              </w:rPr>
              <w:t xml:space="preserve">Провідний фахівець </w:t>
            </w:r>
            <w:r w:rsidRPr="0034087B">
              <w:rPr>
                <w:rFonts w:ascii="Arial" w:eastAsia="Times New Roman" w:hAnsi="Arial" w:cs="Arial"/>
                <w:i/>
                <w:sz w:val="22"/>
                <w:highlight w:val="cyan"/>
              </w:rPr>
              <w:t>ВТВ/ВЕ</w:t>
            </w:r>
          </w:p>
        </w:tc>
        <w:tc>
          <w:tcPr>
            <w:tcW w:w="7620" w:type="dxa"/>
            <w:shd w:val="clear" w:color="auto" w:fill="FFFFFF" w:themeFill="background1"/>
            <w:tcMar>
              <w:top w:w="28" w:type="dxa"/>
              <w:bottom w:w="28" w:type="dxa"/>
            </w:tcMar>
          </w:tcPr>
          <w:p w14:paraId="6A757621" w14:textId="77777777" w:rsidR="00310E97" w:rsidRPr="0034087B" w:rsidRDefault="00310E97" w:rsidP="00E67CF7">
            <w:pPr>
              <w:spacing w:before="0" w:after="0"/>
              <w:rPr>
                <w:rFonts w:ascii="Arial" w:eastAsia="Times New Roman" w:hAnsi="Arial" w:cs="Arial"/>
                <w:lang w:eastAsia="ru-RU"/>
              </w:rPr>
            </w:pPr>
            <w:r w:rsidRPr="0034087B">
              <w:rPr>
                <w:rFonts w:ascii="Arial" w:eastAsia="Times New Roman" w:hAnsi="Arial" w:cs="Arial"/>
                <w:b/>
                <w:sz w:val="22"/>
                <w:lang w:eastAsia="ru-RU"/>
              </w:rPr>
              <w:t xml:space="preserve">Заступник відповідального </w:t>
            </w:r>
            <w:r>
              <w:rPr>
                <w:rFonts w:ascii="Arial" w:eastAsia="Times New Roman" w:hAnsi="Arial" w:cs="Arial"/>
                <w:b/>
                <w:sz w:val="22"/>
                <w:lang w:eastAsia="ru-RU"/>
              </w:rPr>
              <w:t>за здійснення</w:t>
            </w:r>
            <w:r w:rsidRPr="0034087B">
              <w:rPr>
                <w:rFonts w:ascii="Arial" w:eastAsia="Times New Roman" w:hAnsi="Arial" w:cs="Arial"/>
                <w:b/>
                <w:sz w:val="22"/>
                <w:lang w:eastAsia="ru-RU"/>
              </w:rPr>
              <w:t xml:space="preserve"> моніторингу</w:t>
            </w:r>
            <w:r w:rsidRPr="0034087B">
              <w:rPr>
                <w:rFonts w:ascii="Arial" w:eastAsia="Times New Roman" w:hAnsi="Arial" w:cs="Arial"/>
                <w:sz w:val="22"/>
                <w:lang w:eastAsia="ru-RU"/>
              </w:rPr>
              <w:t xml:space="preserve">: </w:t>
            </w:r>
          </w:p>
          <w:p w14:paraId="3741B8D0" w14:textId="77777777" w:rsidR="00310E97" w:rsidRPr="0034087B" w:rsidRDefault="00310E97" w:rsidP="00E67CF7">
            <w:pPr>
              <w:spacing w:before="0" w:after="0"/>
              <w:rPr>
                <w:rFonts w:ascii="Arial" w:eastAsia="Times New Roman" w:hAnsi="Arial" w:cs="Arial"/>
              </w:rPr>
            </w:pPr>
            <w:r w:rsidRPr="0034087B">
              <w:rPr>
                <w:rFonts w:ascii="Arial" w:eastAsia="Times New Roman" w:hAnsi="Arial" w:cs="Arial"/>
                <w:sz w:val="22"/>
                <w:lang w:eastAsia="ru-RU"/>
              </w:rPr>
              <w:t xml:space="preserve">Виконання функцій відповідальної особи </w:t>
            </w:r>
            <w:r>
              <w:rPr>
                <w:rFonts w:ascii="Arial" w:eastAsia="Times New Roman" w:hAnsi="Arial" w:cs="Arial"/>
                <w:sz w:val="22"/>
                <w:lang w:eastAsia="ru-RU"/>
              </w:rPr>
              <w:t>за здійснення</w:t>
            </w:r>
            <w:r w:rsidRPr="0034087B">
              <w:rPr>
                <w:rFonts w:ascii="Arial" w:eastAsia="Times New Roman" w:hAnsi="Arial" w:cs="Arial"/>
                <w:sz w:val="22"/>
                <w:lang w:eastAsia="ru-RU"/>
              </w:rPr>
              <w:t xml:space="preserve"> моніторингу в періоди його/її відсутності</w:t>
            </w:r>
            <w:r>
              <w:rPr>
                <w:rFonts w:ascii="Arial" w:eastAsia="Times New Roman" w:hAnsi="Arial" w:cs="Arial"/>
                <w:sz w:val="22"/>
                <w:lang w:eastAsia="ru-RU"/>
              </w:rPr>
              <w:t>.</w:t>
            </w:r>
            <w:r w:rsidRPr="00771B7A">
              <w:rPr>
                <w:rFonts w:ascii="Arial" w:eastAsia="Times New Roman" w:hAnsi="Arial" w:cs="Arial"/>
                <w:color w:val="000000"/>
                <w:sz w:val="22"/>
                <w:lang w:eastAsia="ru-RU"/>
              </w:rPr>
              <w:t xml:space="preserve"> </w:t>
            </w:r>
            <w:r w:rsidRPr="00771B7A">
              <w:rPr>
                <w:rFonts w:ascii="Arial" w:eastAsia="Times New Roman" w:hAnsi="Arial" w:cs="Arial"/>
                <w:sz w:val="22"/>
                <w:lang w:eastAsia="ru-RU"/>
              </w:rPr>
              <w:t>Обробка даних моніторингу та здійснення заходів з контролю.</w:t>
            </w:r>
          </w:p>
        </w:tc>
      </w:tr>
      <w:tr w:rsidR="00310E97" w:rsidRPr="004D2D7E" w14:paraId="5A6F6272" w14:textId="77777777" w:rsidTr="00710D1B">
        <w:trPr>
          <w:trHeight w:val="20"/>
          <w:jc w:val="right"/>
        </w:trPr>
        <w:tc>
          <w:tcPr>
            <w:tcW w:w="2127" w:type="dxa"/>
            <w:shd w:val="clear" w:color="auto" w:fill="FFFFFF" w:themeFill="background1"/>
            <w:tcMar>
              <w:top w:w="28" w:type="dxa"/>
              <w:bottom w:w="28" w:type="dxa"/>
            </w:tcMar>
          </w:tcPr>
          <w:p w14:paraId="32F32276" w14:textId="77777777" w:rsidR="00310E97" w:rsidRPr="0034087B" w:rsidRDefault="00310E97" w:rsidP="00E67CF7">
            <w:pPr>
              <w:spacing w:before="0" w:after="0"/>
              <w:rPr>
                <w:rFonts w:ascii="Arial" w:eastAsia="Times New Roman" w:hAnsi="Arial" w:cs="Arial"/>
                <w:i/>
                <w:lang w:eastAsia="ru-RU"/>
              </w:rPr>
            </w:pPr>
            <w:r w:rsidRPr="0034087B">
              <w:rPr>
                <w:rFonts w:ascii="Arial" w:eastAsia="Times New Roman" w:hAnsi="Arial" w:cs="Arial"/>
                <w:i/>
                <w:sz w:val="22"/>
              </w:rPr>
              <w:t>Спеціаліст відділу з питань закупівель товарів та послуг</w:t>
            </w:r>
          </w:p>
        </w:tc>
        <w:tc>
          <w:tcPr>
            <w:tcW w:w="7620" w:type="dxa"/>
            <w:shd w:val="clear" w:color="auto" w:fill="FFFFFF" w:themeFill="background1"/>
            <w:tcMar>
              <w:top w:w="28" w:type="dxa"/>
              <w:bottom w:w="28" w:type="dxa"/>
            </w:tcMar>
          </w:tcPr>
          <w:p w14:paraId="347DD55F" w14:textId="77777777" w:rsidR="00310E97" w:rsidRPr="0034087B" w:rsidRDefault="00310E97" w:rsidP="00E67CF7">
            <w:pPr>
              <w:spacing w:before="0" w:after="0"/>
              <w:rPr>
                <w:rFonts w:ascii="Arial" w:eastAsia="Times New Roman" w:hAnsi="Arial" w:cs="Arial"/>
              </w:rPr>
            </w:pPr>
            <w:r w:rsidRPr="0034087B">
              <w:rPr>
                <w:rFonts w:ascii="Arial" w:eastAsia="Times New Roman" w:hAnsi="Arial" w:cs="Arial"/>
                <w:sz w:val="22"/>
                <w:lang w:eastAsia="ru-RU"/>
              </w:rPr>
              <w:t xml:space="preserve">Контроль даних щодо споживання природного газу підприємством та окремими структурними </w:t>
            </w:r>
            <w:proofErr w:type="spellStart"/>
            <w:r w:rsidRPr="0034087B">
              <w:rPr>
                <w:rFonts w:ascii="Arial" w:eastAsia="Times New Roman" w:hAnsi="Arial" w:cs="Arial"/>
                <w:sz w:val="22"/>
                <w:lang w:eastAsia="ru-RU"/>
              </w:rPr>
              <w:t>підпрозділами</w:t>
            </w:r>
            <w:proofErr w:type="spellEnd"/>
            <w:r w:rsidRPr="0034087B">
              <w:rPr>
                <w:rFonts w:ascii="Arial" w:eastAsia="Times New Roman" w:hAnsi="Arial" w:cs="Arial"/>
                <w:sz w:val="22"/>
                <w:lang w:eastAsia="ru-RU"/>
              </w:rPr>
              <w:t>, збір даних щодо надходження та використання мазуту, підготовка щомісячних звітів про споживання зазначених палив, внесення щомісячних показників до бази даних.</w:t>
            </w:r>
          </w:p>
        </w:tc>
      </w:tr>
      <w:tr w:rsidR="00310E97" w:rsidRPr="004D2D7E" w14:paraId="2E9B77F0" w14:textId="77777777" w:rsidTr="00710D1B">
        <w:trPr>
          <w:trHeight w:val="20"/>
          <w:jc w:val="right"/>
        </w:trPr>
        <w:tc>
          <w:tcPr>
            <w:tcW w:w="2127" w:type="dxa"/>
            <w:shd w:val="clear" w:color="auto" w:fill="FFFFFF" w:themeFill="background1"/>
            <w:tcMar>
              <w:top w:w="28" w:type="dxa"/>
              <w:bottom w:w="28" w:type="dxa"/>
            </w:tcMar>
          </w:tcPr>
          <w:p w14:paraId="7E208D72" w14:textId="77777777" w:rsidR="00310E97" w:rsidRPr="0034087B" w:rsidRDefault="00310E97" w:rsidP="00E67CF7">
            <w:pPr>
              <w:spacing w:before="0" w:after="0"/>
              <w:rPr>
                <w:rFonts w:ascii="Arial" w:eastAsia="Times New Roman" w:hAnsi="Arial" w:cs="Arial"/>
                <w:i/>
              </w:rPr>
            </w:pPr>
            <w:r w:rsidRPr="0034087B">
              <w:rPr>
                <w:rFonts w:ascii="Arial" w:eastAsia="Times New Roman" w:hAnsi="Arial" w:cs="Arial"/>
                <w:i/>
                <w:sz w:val="22"/>
              </w:rPr>
              <w:t>Начальник цеху каталітичного крекінгу</w:t>
            </w:r>
          </w:p>
        </w:tc>
        <w:tc>
          <w:tcPr>
            <w:tcW w:w="7620" w:type="dxa"/>
            <w:shd w:val="clear" w:color="auto" w:fill="FFFFFF" w:themeFill="background1"/>
            <w:tcMar>
              <w:top w:w="28" w:type="dxa"/>
              <w:bottom w:w="28" w:type="dxa"/>
            </w:tcMar>
          </w:tcPr>
          <w:p w14:paraId="41DF4D0B" w14:textId="77777777" w:rsidR="00310E97" w:rsidRPr="0034087B" w:rsidRDefault="00310E97" w:rsidP="00E67CF7">
            <w:pPr>
              <w:spacing w:before="0" w:after="0"/>
              <w:rPr>
                <w:rFonts w:ascii="Arial" w:eastAsia="Times New Roman" w:hAnsi="Arial" w:cs="Arial"/>
                <w:lang w:eastAsia="ru-RU"/>
              </w:rPr>
            </w:pPr>
            <w:r w:rsidRPr="0034087B">
              <w:rPr>
                <w:rFonts w:ascii="Arial" w:eastAsia="Times New Roman" w:hAnsi="Arial" w:cs="Arial"/>
                <w:sz w:val="22"/>
                <w:lang w:eastAsia="ru-RU"/>
              </w:rPr>
              <w:t>Контроль даних вимірювання об'єму повітря, що надходить на установку каталітичного крекінгу, результатів вимірювання вмісту компонентів (СО</w:t>
            </w:r>
            <w:r w:rsidRPr="0034087B">
              <w:rPr>
                <w:rFonts w:ascii="Arial" w:eastAsia="Times New Roman" w:hAnsi="Arial" w:cs="Arial"/>
                <w:sz w:val="22"/>
                <w:vertAlign w:val="subscript"/>
                <w:lang w:eastAsia="ru-RU"/>
              </w:rPr>
              <w:t>2</w:t>
            </w:r>
            <w:r w:rsidRPr="0034087B">
              <w:rPr>
                <w:rFonts w:ascii="Arial" w:eastAsia="Times New Roman" w:hAnsi="Arial" w:cs="Arial"/>
                <w:sz w:val="22"/>
                <w:lang w:eastAsia="ru-RU"/>
              </w:rPr>
              <w:t>, СО, SO</w:t>
            </w:r>
            <w:r w:rsidRPr="0034087B">
              <w:rPr>
                <w:rFonts w:ascii="Arial" w:eastAsia="Times New Roman" w:hAnsi="Arial" w:cs="Arial"/>
                <w:sz w:val="22"/>
                <w:vertAlign w:val="subscript"/>
                <w:lang w:eastAsia="ru-RU"/>
              </w:rPr>
              <w:t>2</w:t>
            </w:r>
            <w:r w:rsidRPr="0034087B">
              <w:rPr>
                <w:rFonts w:ascii="Arial" w:eastAsia="Times New Roman" w:hAnsi="Arial" w:cs="Arial"/>
                <w:sz w:val="22"/>
                <w:lang w:eastAsia="ru-RU"/>
              </w:rPr>
              <w:t xml:space="preserve">, </w:t>
            </w:r>
            <w:proofErr w:type="spellStart"/>
            <w:r w:rsidRPr="0034087B">
              <w:rPr>
                <w:rFonts w:ascii="Arial" w:eastAsia="Times New Roman" w:hAnsi="Arial" w:cs="Arial"/>
                <w:sz w:val="22"/>
                <w:lang w:eastAsia="ru-RU"/>
              </w:rPr>
              <w:t>NO</w:t>
            </w:r>
            <w:r w:rsidRPr="0034087B">
              <w:rPr>
                <w:rFonts w:ascii="Arial" w:eastAsia="Times New Roman" w:hAnsi="Arial" w:cs="Arial"/>
                <w:sz w:val="22"/>
                <w:vertAlign w:val="subscript"/>
                <w:lang w:eastAsia="ru-RU"/>
              </w:rPr>
              <w:t>x</w:t>
            </w:r>
            <w:proofErr w:type="spellEnd"/>
            <w:r w:rsidRPr="0034087B">
              <w:rPr>
                <w:rFonts w:ascii="Arial" w:eastAsia="Times New Roman" w:hAnsi="Arial" w:cs="Arial"/>
                <w:sz w:val="22"/>
                <w:lang w:eastAsia="ru-RU"/>
              </w:rPr>
              <w:t>, O</w:t>
            </w:r>
            <w:r w:rsidRPr="0034087B">
              <w:rPr>
                <w:rFonts w:ascii="Arial" w:eastAsia="Times New Roman" w:hAnsi="Arial" w:cs="Arial"/>
                <w:sz w:val="22"/>
                <w:vertAlign w:val="subscript"/>
                <w:lang w:eastAsia="ru-RU"/>
              </w:rPr>
              <w:t>2</w:t>
            </w:r>
            <w:r w:rsidRPr="0034087B">
              <w:rPr>
                <w:rFonts w:ascii="Arial" w:eastAsia="Times New Roman" w:hAnsi="Arial" w:cs="Arial"/>
                <w:sz w:val="22"/>
                <w:lang w:eastAsia="ru-RU"/>
              </w:rPr>
              <w:t xml:space="preserve">) у відхідних газах після регенерації каталізатора каталітичного крекінгу. </w:t>
            </w:r>
          </w:p>
        </w:tc>
      </w:tr>
      <w:tr w:rsidR="00310E97" w:rsidRPr="004D2D7E" w14:paraId="2E6C0559" w14:textId="77777777" w:rsidTr="00710D1B">
        <w:trPr>
          <w:trHeight w:val="20"/>
          <w:jc w:val="right"/>
        </w:trPr>
        <w:tc>
          <w:tcPr>
            <w:tcW w:w="2127" w:type="dxa"/>
            <w:shd w:val="clear" w:color="auto" w:fill="FFFFFF" w:themeFill="background1"/>
            <w:tcMar>
              <w:top w:w="28" w:type="dxa"/>
              <w:bottom w:w="28" w:type="dxa"/>
            </w:tcMar>
          </w:tcPr>
          <w:p w14:paraId="1D54FCF8" w14:textId="77777777" w:rsidR="00310E97" w:rsidRPr="0034087B" w:rsidRDefault="00310E97" w:rsidP="00E67CF7">
            <w:pPr>
              <w:spacing w:before="0" w:after="0"/>
              <w:rPr>
                <w:rFonts w:ascii="Arial" w:eastAsia="Times New Roman" w:hAnsi="Arial" w:cs="Arial"/>
                <w:i/>
                <w:lang w:eastAsia="ru-RU"/>
              </w:rPr>
            </w:pPr>
            <w:r w:rsidRPr="0034087B">
              <w:rPr>
                <w:rFonts w:ascii="Arial" w:eastAsia="Times New Roman" w:hAnsi="Arial" w:cs="Arial"/>
                <w:i/>
                <w:sz w:val="22"/>
                <w:lang w:eastAsia="ru-RU"/>
              </w:rPr>
              <w:t>Начальник ВТВ</w:t>
            </w:r>
          </w:p>
        </w:tc>
        <w:tc>
          <w:tcPr>
            <w:tcW w:w="7620" w:type="dxa"/>
            <w:shd w:val="clear" w:color="auto" w:fill="FFFFFF" w:themeFill="background1"/>
            <w:tcMar>
              <w:top w:w="28" w:type="dxa"/>
              <w:bottom w:w="28" w:type="dxa"/>
            </w:tcMar>
          </w:tcPr>
          <w:p w14:paraId="60797435" w14:textId="77777777" w:rsidR="00310E97" w:rsidRPr="0034087B" w:rsidRDefault="00310E97" w:rsidP="00E67CF7">
            <w:pPr>
              <w:spacing w:before="0" w:after="0"/>
              <w:rPr>
                <w:rFonts w:ascii="Arial" w:eastAsia="Times New Roman" w:hAnsi="Arial" w:cs="Arial"/>
                <w:lang w:eastAsia="ru-RU"/>
              </w:rPr>
            </w:pPr>
            <w:r w:rsidRPr="0034087B">
              <w:rPr>
                <w:rFonts w:ascii="Arial" w:eastAsia="Times New Roman" w:hAnsi="Arial" w:cs="Arial"/>
                <w:sz w:val="22"/>
                <w:lang w:eastAsia="ru-RU"/>
              </w:rPr>
              <w:t>Контроль даних вимірювання об'єму газів нафтопереробки.</w:t>
            </w:r>
          </w:p>
        </w:tc>
      </w:tr>
      <w:tr w:rsidR="00310E97" w:rsidRPr="004D2D7E" w14:paraId="1564B34B" w14:textId="77777777" w:rsidTr="00710D1B">
        <w:trPr>
          <w:trHeight w:val="20"/>
          <w:jc w:val="right"/>
        </w:trPr>
        <w:tc>
          <w:tcPr>
            <w:tcW w:w="2127" w:type="dxa"/>
            <w:shd w:val="clear" w:color="auto" w:fill="FFFFFF" w:themeFill="background1"/>
            <w:tcMar>
              <w:top w:w="28" w:type="dxa"/>
              <w:bottom w:w="28" w:type="dxa"/>
            </w:tcMar>
          </w:tcPr>
          <w:p w14:paraId="0115F6FC" w14:textId="77777777" w:rsidR="00310E97" w:rsidRPr="0034087B" w:rsidRDefault="00310E97" w:rsidP="00E67CF7">
            <w:pPr>
              <w:spacing w:before="0" w:after="0"/>
              <w:rPr>
                <w:rFonts w:ascii="Arial" w:eastAsia="Times New Roman" w:hAnsi="Arial" w:cs="Arial"/>
                <w:i/>
                <w:lang w:eastAsia="ru-RU"/>
              </w:rPr>
            </w:pPr>
            <w:r w:rsidRPr="0034087B">
              <w:rPr>
                <w:rFonts w:ascii="Arial" w:eastAsia="Times New Roman" w:hAnsi="Arial" w:cs="Arial"/>
                <w:i/>
                <w:sz w:val="22"/>
                <w:lang w:eastAsia="ru-RU"/>
              </w:rPr>
              <w:t xml:space="preserve">Керівник </w:t>
            </w:r>
            <w:r w:rsidRPr="0034087B">
              <w:rPr>
                <w:rFonts w:ascii="Arial" w:eastAsia="Times New Roman" w:hAnsi="Arial" w:cs="Arial"/>
                <w:i/>
                <w:sz w:val="22"/>
              </w:rPr>
              <w:t>Лабораторії Лаб01</w:t>
            </w:r>
          </w:p>
        </w:tc>
        <w:tc>
          <w:tcPr>
            <w:tcW w:w="7620" w:type="dxa"/>
            <w:shd w:val="clear" w:color="auto" w:fill="FFFFFF" w:themeFill="background1"/>
            <w:tcMar>
              <w:top w:w="28" w:type="dxa"/>
              <w:bottom w:w="28" w:type="dxa"/>
            </w:tcMar>
          </w:tcPr>
          <w:p w14:paraId="42B0D83F" w14:textId="77777777" w:rsidR="00310E97" w:rsidRPr="0034087B" w:rsidRDefault="00310E97" w:rsidP="00E67CF7">
            <w:pPr>
              <w:spacing w:before="0" w:after="0"/>
              <w:rPr>
                <w:rFonts w:ascii="Arial" w:eastAsia="Times New Roman" w:hAnsi="Arial" w:cs="Arial"/>
                <w:lang w:eastAsia="ru-RU"/>
              </w:rPr>
            </w:pPr>
            <w:r w:rsidRPr="0034087B">
              <w:rPr>
                <w:rFonts w:ascii="Arial" w:eastAsia="Times New Roman" w:hAnsi="Arial" w:cs="Arial"/>
                <w:sz w:val="22"/>
                <w:lang w:eastAsia="ru-RU"/>
              </w:rPr>
              <w:t>Відбір проб, проведення лабораторних аналізів. Внесення отриманих результатів до бази даних.</w:t>
            </w:r>
          </w:p>
        </w:tc>
      </w:tr>
      <w:tr w:rsidR="00310E97" w:rsidRPr="004D2D7E" w14:paraId="714118BB" w14:textId="77777777" w:rsidTr="00710D1B">
        <w:trPr>
          <w:trHeight w:val="20"/>
          <w:jc w:val="right"/>
        </w:trPr>
        <w:tc>
          <w:tcPr>
            <w:tcW w:w="2127" w:type="dxa"/>
            <w:shd w:val="clear" w:color="auto" w:fill="FFFFFF" w:themeFill="background1"/>
            <w:tcMar>
              <w:top w:w="28" w:type="dxa"/>
              <w:bottom w:w="28" w:type="dxa"/>
            </w:tcMar>
          </w:tcPr>
          <w:p w14:paraId="533F1159" w14:textId="77777777" w:rsidR="00310E97" w:rsidRPr="0034087B" w:rsidRDefault="00310E97" w:rsidP="00E67CF7">
            <w:pPr>
              <w:spacing w:before="0" w:after="0"/>
              <w:rPr>
                <w:rFonts w:ascii="Arial" w:eastAsia="Times New Roman" w:hAnsi="Arial" w:cs="Arial"/>
                <w:i/>
              </w:rPr>
            </w:pPr>
            <w:r w:rsidRPr="0034087B">
              <w:rPr>
                <w:rFonts w:ascii="Arial" w:eastAsia="Times New Roman" w:hAnsi="Arial" w:cs="Arial"/>
                <w:i/>
                <w:sz w:val="22"/>
              </w:rPr>
              <w:t>Керівник служби метрології</w:t>
            </w:r>
          </w:p>
        </w:tc>
        <w:tc>
          <w:tcPr>
            <w:tcW w:w="7620" w:type="dxa"/>
            <w:shd w:val="clear" w:color="auto" w:fill="FFFFFF" w:themeFill="background1"/>
            <w:tcMar>
              <w:top w:w="28" w:type="dxa"/>
              <w:bottom w:w="28" w:type="dxa"/>
            </w:tcMar>
          </w:tcPr>
          <w:p w14:paraId="358959A6" w14:textId="77777777" w:rsidR="00310E97" w:rsidRPr="0034087B" w:rsidRDefault="00310E97" w:rsidP="00E67CF7">
            <w:pPr>
              <w:spacing w:before="0" w:after="0"/>
              <w:rPr>
                <w:rFonts w:ascii="Arial" w:eastAsia="Times New Roman" w:hAnsi="Arial" w:cs="Arial"/>
                <w:lang w:eastAsia="ru-RU"/>
              </w:rPr>
            </w:pPr>
            <w:r w:rsidRPr="0034087B">
              <w:rPr>
                <w:rFonts w:ascii="Arial" w:eastAsia="Times New Roman" w:hAnsi="Arial" w:cs="Arial"/>
                <w:sz w:val="22"/>
                <w:lang w:eastAsia="ru-RU"/>
              </w:rPr>
              <w:t>Контроль за технічне обслуговування ЗВТ, що використовуються в процесі моніторингу.</w:t>
            </w:r>
          </w:p>
        </w:tc>
      </w:tr>
      <w:tr w:rsidR="00310E97" w:rsidRPr="004D2D7E" w14:paraId="3DF44905" w14:textId="77777777" w:rsidTr="00710D1B">
        <w:trPr>
          <w:trHeight w:val="20"/>
          <w:jc w:val="right"/>
        </w:trPr>
        <w:tc>
          <w:tcPr>
            <w:tcW w:w="2127" w:type="dxa"/>
            <w:shd w:val="clear" w:color="auto" w:fill="FFFFFF" w:themeFill="background1"/>
            <w:tcMar>
              <w:top w:w="28" w:type="dxa"/>
              <w:bottom w:w="28" w:type="dxa"/>
            </w:tcMar>
          </w:tcPr>
          <w:p w14:paraId="695EBF8F" w14:textId="77777777" w:rsidR="00310E97" w:rsidRPr="0034087B" w:rsidRDefault="00310E97" w:rsidP="00E67CF7">
            <w:pPr>
              <w:spacing w:before="0" w:after="0"/>
              <w:rPr>
                <w:rFonts w:ascii="Arial" w:eastAsia="Times New Roman" w:hAnsi="Arial" w:cs="Arial"/>
                <w:i/>
              </w:rPr>
            </w:pPr>
            <w:r w:rsidRPr="0034087B">
              <w:rPr>
                <w:rFonts w:ascii="Arial" w:eastAsia="Times New Roman" w:hAnsi="Arial" w:cs="Arial"/>
                <w:i/>
                <w:sz w:val="22"/>
              </w:rPr>
              <w:t>Керівник служби інформаційних технологій</w:t>
            </w:r>
          </w:p>
        </w:tc>
        <w:tc>
          <w:tcPr>
            <w:tcW w:w="7620" w:type="dxa"/>
            <w:shd w:val="clear" w:color="auto" w:fill="FFFFFF" w:themeFill="background1"/>
            <w:tcMar>
              <w:top w:w="28" w:type="dxa"/>
              <w:bottom w:w="28" w:type="dxa"/>
            </w:tcMar>
          </w:tcPr>
          <w:p w14:paraId="72E7B414" w14:textId="77777777" w:rsidR="00310E97" w:rsidRPr="0034087B" w:rsidRDefault="00310E97" w:rsidP="00E67CF7">
            <w:pPr>
              <w:spacing w:before="0" w:after="0"/>
              <w:rPr>
                <w:rFonts w:ascii="Arial" w:eastAsia="Times New Roman" w:hAnsi="Arial" w:cs="Arial"/>
                <w:szCs w:val="20"/>
                <w:lang w:eastAsia="ru-RU"/>
              </w:rPr>
            </w:pPr>
            <w:r w:rsidRPr="0034087B">
              <w:rPr>
                <w:rFonts w:ascii="Arial" w:eastAsia="Times New Roman" w:hAnsi="Arial" w:cs="Arial"/>
                <w:sz w:val="22"/>
                <w:lang w:eastAsia="ru-RU"/>
              </w:rPr>
              <w:t xml:space="preserve">Забезпечення якості </w:t>
            </w:r>
            <w:r w:rsidRPr="00771B7A">
              <w:rPr>
                <w:rFonts w:ascii="Arial" w:eastAsia="Times New Roman" w:hAnsi="Arial" w:cs="Arial"/>
                <w:sz w:val="22"/>
                <w:lang w:eastAsia="ru-RU"/>
              </w:rPr>
              <w:t>та безпек</w:t>
            </w:r>
            <w:r>
              <w:rPr>
                <w:rFonts w:ascii="Arial" w:eastAsia="Times New Roman" w:hAnsi="Arial" w:cs="Arial"/>
                <w:sz w:val="22"/>
                <w:lang w:eastAsia="ru-RU"/>
              </w:rPr>
              <w:t xml:space="preserve">и </w:t>
            </w:r>
            <w:r w:rsidRPr="0034087B">
              <w:rPr>
                <w:rFonts w:ascii="Arial" w:eastAsia="Times New Roman" w:hAnsi="Arial" w:cs="Arial"/>
                <w:sz w:val="22"/>
                <w:lang w:eastAsia="ru-RU"/>
              </w:rPr>
              <w:t>інформаційних технологій для діяльності в системі управління даними моніторингу.</w:t>
            </w:r>
          </w:p>
        </w:tc>
      </w:tr>
    </w:tbl>
    <w:p w14:paraId="5FA21211" w14:textId="7DFCE512" w:rsidR="005D1D53" w:rsidRPr="004D2D7E" w:rsidRDefault="00122177" w:rsidP="002A3ACB">
      <w:pPr>
        <w:pStyle w:val="3"/>
      </w:pPr>
      <w:r>
        <w:t>1.2.</w:t>
      </w:r>
      <w:r w:rsidR="000E421A" w:rsidRPr="004D2D7E">
        <w:t xml:space="preserve"> </w:t>
      </w:r>
      <w:r w:rsidR="00CF0DE2">
        <w:t>Опис</w:t>
      </w:r>
      <w:r w:rsidR="00CA4CAD" w:rsidRPr="004D2D7E">
        <w:t xml:space="preserve"> </w:t>
      </w:r>
      <w:r w:rsidR="00CF0DE2">
        <w:t xml:space="preserve">письмової </w:t>
      </w:r>
      <w:r w:rsidR="00CA4CAD" w:rsidRPr="004D2D7E">
        <w:t>процедур</w:t>
      </w:r>
      <w:r w:rsidR="00CF0DE2">
        <w:t>и</w:t>
      </w:r>
      <w:r w:rsidR="00CA4CAD" w:rsidRPr="004D2D7E">
        <w:t xml:space="preserve"> </w:t>
      </w:r>
      <w:r w:rsidR="00C54127" w:rsidRPr="00C54127">
        <w:t xml:space="preserve">розмежування обов’язків з обробки даних та здійснення заходів з контролю, а також управління необхідними компетенціями відповідно до вимог, передбачених у підпункті 3 абзацу </w:t>
      </w:r>
      <w:r>
        <w:t xml:space="preserve">першого </w:t>
      </w:r>
      <w:r w:rsidR="00C54127" w:rsidRPr="00C54127">
        <w:t xml:space="preserve"> </w:t>
      </w:r>
      <w:r w:rsidR="00C54127">
        <w:t>пункту</w:t>
      </w:r>
      <w:r w:rsidR="00C54127" w:rsidRPr="00C54127">
        <w:t xml:space="preserve"> 58 ПМЗ</w:t>
      </w:r>
    </w:p>
    <w:tbl>
      <w:tblPr>
        <w:tblW w:w="9855" w:type="dxa"/>
        <w:jc w:val="right"/>
        <w:shd w:val="clear" w:color="auto" w:fill="FFFFFF" w:themeFill="background1"/>
        <w:tblLook w:val="00A0" w:firstRow="1" w:lastRow="0" w:firstColumn="1" w:lastColumn="0" w:noHBand="0" w:noVBand="0"/>
      </w:tblPr>
      <w:tblGrid>
        <w:gridCol w:w="2752"/>
        <w:gridCol w:w="7103"/>
      </w:tblGrid>
      <w:tr w:rsidR="00310E97" w:rsidRPr="004D2D7E" w14:paraId="56AE72D1"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tcPr>
          <w:p w14:paraId="679BFA6E" w14:textId="77777777" w:rsidR="00310E97" w:rsidRPr="00516662" w:rsidRDefault="00310E97" w:rsidP="00C85138">
            <w:pPr>
              <w:spacing w:before="0" w:after="0"/>
              <w:rPr>
                <w:szCs w:val="16"/>
                <w:lang w:eastAsia="ru-RU"/>
              </w:rPr>
            </w:pPr>
            <w:r w:rsidRPr="00516662">
              <w:rPr>
                <w:sz w:val="22"/>
                <w:szCs w:val="16"/>
                <w:lang w:eastAsia="ru-RU"/>
              </w:rPr>
              <w:t>Назва процедури</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65E32926" w14:textId="742186E4" w:rsidR="00310E97" w:rsidRPr="0034087B" w:rsidRDefault="00310E97" w:rsidP="00E67CF7">
            <w:pPr>
              <w:spacing w:before="0" w:after="0"/>
              <w:rPr>
                <w:rFonts w:ascii="Arial" w:hAnsi="Arial" w:cs="Arial"/>
                <w:szCs w:val="20"/>
              </w:rPr>
            </w:pPr>
            <w:r w:rsidRPr="0034087B">
              <w:rPr>
                <w:rFonts w:ascii="Arial" w:hAnsi="Arial" w:cs="Arial"/>
                <w:sz w:val="22"/>
                <w:szCs w:val="20"/>
              </w:rPr>
              <w:t xml:space="preserve">Процедура щодо організації моніторингу та звітності викидів ПГ на </w:t>
            </w:r>
            <w:r w:rsidR="00486217" w:rsidRPr="00486217">
              <w:rPr>
                <w:rFonts w:ascii="Arial" w:hAnsi="Arial" w:cs="Arial"/>
                <w:b/>
                <w:bCs/>
                <w:sz w:val="22"/>
                <w:highlight w:val="cyan"/>
                <w:lang w:eastAsia="ru-RU"/>
              </w:rPr>
              <w:t>БУ «НЦО»</w:t>
            </w:r>
            <w:r w:rsidR="00486217" w:rsidRPr="00486217">
              <w:rPr>
                <w:rFonts w:ascii="Arial" w:eastAsia="Times New Roman" w:hAnsi="Arial" w:cs="Arial"/>
                <w:b/>
                <w:iCs/>
                <w:sz w:val="22"/>
                <w:lang w:eastAsia="ru-RU"/>
              </w:rPr>
              <w:t>:</w:t>
            </w:r>
            <w:r w:rsidR="00486217">
              <w:rPr>
                <w:rFonts w:ascii="Arial" w:eastAsia="Times New Roman" w:hAnsi="Arial" w:cs="Arial"/>
                <w:b/>
                <w:iCs/>
                <w:sz w:val="22"/>
                <w:lang w:eastAsia="ru-RU"/>
              </w:rPr>
              <w:t xml:space="preserve"> </w:t>
            </w:r>
            <w:r w:rsidRPr="0034087B">
              <w:rPr>
                <w:rFonts w:ascii="Arial" w:hAnsi="Arial" w:cs="Arial"/>
                <w:sz w:val="22"/>
                <w:szCs w:val="20"/>
              </w:rPr>
              <w:t xml:space="preserve">Розділ 1. </w:t>
            </w:r>
            <w:r w:rsidRPr="0034087B">
              <w:rPr>
                <w:rFonts w:ascii="Arial" w:hAnsi="Arial" w:cs="Arial"/>
                <w:sz w:val="22"/>
                <w:szCs w:val="20"/>
                <w:lang w:eastAsia="ru-RU"/>
              </w:rPr>
              <w:t>Обов'язки персоналу з моніторингу і звітності.</w:t>
            </w:r>
          </w:p>
        </w:tc>
      </w:tr>
      <w:tr w:rsidR="00310E97" w:rsidRPr="004D2D7E" w14:paraId="433A6CDA"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tcPr>
          <w:p w14:paraId="7D7797DC" w14:textId="77777777" w:rsidR="00310E97" w:rsidRPr="00516662" w:rsidRDefault="00310E97" w:rsidP="00C85138">
            <w:pPr>
              <w:spacing w:before="0" w:after="0"/>
              <w:rPr>
                <w:szCs w:val="16"/>
                <w:lang w:eastAsia="ru-RU"/>
              </w:rPr>
            </w:pPr>
            <w:r w:rsidRPr="00516662">
              <w:rPr>
                <w:sz w:val="22"/>
                <w:szCs w:val="16"/>
                <w:lang w:eastAsia="ru-RU"/>
              </w:rPr>
              <w:t>Посилання на процедуру</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7009CE40" w14:textId="77777777" w:rsidR="00310E97" w:rsidRPr="00764678" w:rsidRDefault="00310E97" w:rsidP="00E67CF7">
            <w:pPr>
              <w:spacing w:before="0" w:after="0"/>
              <w:rPr>
                <w:rFonts w:ascii="Arial" w:hAnsi="Arial" w:cs="Arial"/>
              </w:rPr>
            </w:pPr>
            <w:r w:rsidRPr="00764678">
              <w:rPr>
                <w:rFonts w:ascii="Arial" w:hAnsi="Arial" w:cs="Arial"/>
                <w:sz w:val="22"/>
              </w:rPr>
              <w:t>Процедура МЗВ</w:t>
            </w:r>
          </w:p>
        </w:tc>
      </w:tr>
      <w:tr w:rsidR="00310E97" w:rsidRPr="004D2D7E" w14:paraId="4653E722"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36ECDEC" w14:textId="77777777" w:rsidR="00310E97" w:rsidRPr="00516662" w:rsidRDefault="00310E97" w:rsidP="00C85138">
            <w:pPr>
              <w:spacing w:before="0" w:after="0"/>
              <w:rPr>
                <w:szCs w:val="16"/>
                <w:lang w:eastAsia="ru-RU"/>
              </w:rPr>
            </w:pPr>
            <w:r w:rsidRPr="00516662">
              <w:rPr>
                <w:sz w:val="22"/>
                <w:szCs w:val="16"/>
                <w:lang w:eastAsia="ru-RU"/>
              </w:rPr>
              <w:t>Посилання на схему (якщо можливо)</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3CDEB1B3" w14:textId="77777777" w:rsidR="00310E97" w:rsidRPr="00F8600E" w:rsidRDefault="00310E97" w:rsidP="00E67CF7">
            <w:pPr>
              <w:rPr>
                <w:rFonts w:ascii="Arial" w:hAnsi="Arial" w:cs="Arial"/>
              </w:rPr>
            </w:pPr>
            <w:r w:rsidRPr="00F8600E">
              <w:rPr>
                <w:rFonts w:ascii="Arial" w:hAnsi="Arial" w:cs="Arial"/>
                <w:sz w:val="22"/>
              </w:rPr>
              <w:t xml:space="preserve">Рисунок 2. Схема </w:t>
            </w:r>
            <w:r>
              <w:rPr>
                <w:rFonts w:ascii="Arial" w:hAnsi="Arial" w:cs="Arial"/>
                <w:sz w:val="22"/>
              </w:rPr>
              <w:t>обробки</w:t>
            </w:r>
            <w:r w:rsidRPr="00F8600E">
              <w:rPr>
                <w:rFonts w:ascii="Arial" w:hAnsi="Arial" w:cs="Arial"/>
                <w:sz w:val="22"/>
              </w:rPr>
              <w:t xml:space="preserve"> даних.</w:t>
            </w:r>
          </w:p>
        </w:tc>
      </w:tr>
      <w:tr w:rsidR="00310E97" w:rsidRPr="004D2D7E" w14:paraId="727A3A3E"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6EBA7" w14:textId="77777777" w:rsidR="00310E97" w:rsidRPr="00516662" w:rsidRDefault="00310E97" w:rsidP="00C85138">
            <w:pPr>
              <w:spacing w:before="0" w:after="0"/>
              <w:rPr>
                <w:szCs w:val="16"/>
                <w:lang w:eastAsia="ru-RU"/>
              </w:rPr>
            </w:pPr>
            <w:r w:rsidRPr="00516662">
              <w:rPr>
                <w:sz w:val="22"/>
                <w:szCs w:val="16"/>
                <w:lang w:eastAsia="ru-RU"/>
              </w:rPr>
              <w:t>Відповідальна посадова особа або підрозділ</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F1B3984" w14:textId="77777777" w:rsidR="00310E97" w:rsidRPr="00764678" w:rsidRDefault="00310E97" w:rsidP="00E67CF7">
            <w:pPr>
              <w:spacing w:before="0" w:after="0"/>
              <w:rPr>
                <w:rFonts w:ascii="Arial" w:hAnsi="Arial" w:cs="Arial"/>
                <w:szCs w:val="20"/>
              </w:rPr>
            </w:pPr>
            <w:r>
              <w:rPr>
                <w:rFonts w:ascii="Arial" w:hAnsi="Arial" w:cs="Arial"/>
                <w:sz w:val="22"/>
                <w:szCs w:val="20"/>
              </w:rPr>
              <w:t>Відповідальний за моніторинг</w:t>
            </w:r>
          </w:p>
        </w:tc>
      </w:tr>
      <w:tr w:rsidR="00310E97" w:rsidRPr="004D2D7E" w14:paraId="2ADEB1D3"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6194CB1" w14:textId="77777777" w:rsidR="00310E97" w:rsidRPr="00516662" w:rsidRDefault="00310E97" w:rsidP="003E0029">
            <w:pPr>
              <w:spacing w:before="0" w:after="0"/>
              <w:rPr>
                <w:szCs w:val="16"/>
                <w:lang w:eastAsia="ru-RU"/>
              </w:rPr>
            </w:pPr>
            <w:r w:rsidRPr="00516662">
              <w:rPr>
                <w:sz w:val="22"/>
                <w:szCs w:val="16"/>
                <w:lang w:eastAsia="ru-RU"/>
              </w:rPr>
              <w:t>Короткий опис процедури</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239FF8FF" w14:textId="77777777" w:rsidR="00310E97" w:rsidRPr="00764678" w:rsidRDefault="00310E97" w:rsidP="00E67CF7">
            <w:pPr>
              <w:spacing w:before="0" w:after="0"/>
              <w:rPr>
                <w:rFonts w:ascii="Arial" w:hAnsi="Arial" w:cs="Arial"/>
                <w:szCs w:val="20"/>
              </w:rPr>
            </w:pPr>
            <w:r w:rsidRPr="00764678">
              <w:rPr>
                <w:rFonts w:ascii="Arial" w:hAnsi="Arial" w:cs="Arial"/>
                <w:sz w:val="22"/>
                <w:szCs w:val="20"/>
              </w:rPr>
              <w:t xml:space="preserve">Розподіл обов'язків з моніторингу і звітності персоналу відбувається з урахуванням обов’язків персоналу згідно стандартам та процедурам поточної практики функціонування </w:t>
            </w:r>
            <w:r>
              <w:rPr>
                <w:rFonts w:ascii="Arial" w:hAnsi="Arial" w:cs="Arial"/>
                <w:sz w:val="22"/>
                <w:szCs w:val="20"/>
              </w:rPr>
              <w:t>підприємства</w:t>
            </w:r>
            <w:r w:rsidRPr="00764678">
              <w:rPr>
                <w:rFonts w:ascii="Arial" w:hAnsi="Arial" w:cs="Arial"/>
                <w:sz w:val="22"/>
                <w:szCs w:val="20"/>
              </w:rPr>
              <w:t>.</w:t>
            </w:r>
          </w:p>
          <w:p w14:paraId="4B20082E" w14:textId="77777777" w:rsidR="00310E97" w:rsidRPr="00BE6E90" w:rsidRDefault="00310E97" w:rsidP="00E67CF7">
            <w:pPr>
              <w:spacing w:before="0" w:after="0"/>
              <w:rPr>
                <w:rFonts w:ascii="Arial" w:eastAsia="Times New Roman" w:hAnsi="Arial" w:cs="Arial"/>
                <w:lang w:eastAsia="ru-RU"/>
              </w:rPr>
            </w:pPr>
            <w:r w:rsidRPr="00BE6E90">
              <w:rPr>
                <w:rFonts w:ascii="Arial" w:eastAsia="Times New Roman" w:hAnsi="Arial" w:cs="Arial"/>
                <w:sz w:val="22"/>
                <w:lang w:eastAsia="ru-RU"/>
              </w:rPr>
              <w:t xml:space="preserve">Процедура </w:t>
            </w:r>
            <w:r>
              <w:rPr>
                <w:rFonts w:ascii="Arial" w:eastAsia="Times New Roman" w:hAnsi="Arial" w:cs="Arial"/>
                <w:sz w:val="22"/>
                <w:lang w:eastAsia="ru-RU"/>
              </w:rPr>
              <w:t>регулює наступні питання</w:t>
            </w:r>
            <w:r w:rsidRPr="00BE6E90">
              <w:rPr>
                <w:rFonts w:ascii="Arial" w:eastAsia="Times New Roman" w:hAnsi="Arial" w:cs="Arial"/>
                <w:sz w:val="22"/>
                <w:lang w:eastAsia="ru-RU"/>
              </w:rPr>
              <w:t>:</w:t>
            </w:r>
          </w:p>
          <w:p w14:paraId="26E6B9BC" w14:textId="77777777" w:rsidR="00310E97" w:rsidRDefault="00310E97" w:rsidP="00310E97">
            <w:pPr>
              <w:pStyle w:val="a6"/>
              <w:numPr>
                <w:ilvl w:val="0"/>
                <w:numId w:val="12"/>
              </w:numPr>
              <w:spacing w:before="0" w:after="0"/>
              <w:ind w:left="340" w:hanging="227"/>
              <w:rPr>
                <w:rFonts w:ascii="Arial" w:eastAsia="Times New Roman" w:hAnsi="Arial" w:cs="Arial"/>
                <w:lang w:eastAsia="ru-RU"/>
              </w:rPr>
            </w:pPr>
            <w:r w:rsidRPr="00BE6E90">
              <w:rPr>
                <w:rFonts w:ascii="Arial" w:eastAsia="Times New Roman" w:hAnsi="Arial" w:cs="Arial"/>
                <w:sz w:val="22"/>
                <w:lang w:eastAsia="ru-RU"/>
              </w:rPr>
              <w:t xml:space="preserve">підвищення кваліфікації персоналу підприємства, залученому у </w:t>
            </w:r>
            <w:r w:rsidRPr="008F704F">
              <w:rPr>
                <w:rFonts w:ascii="Arial" w:hAnsi="Arial" w:cs="Arial"/>
                <w:sz w:val="22"/>
                <w:szCs w:val="20"/>
              </w:rPr>
              <w:t>впровадженні</w:t>
            </w:r>
            <w:r w:rsidRPr="00BE6E90">
              <w:rPr>
                <w:rFonts w:ascii="Arial" w:eastAsia="Times New Roman" w:hAnsi="Arial" w:cs="Arial"/>
                <w:sz w:val="22"/>
                <w:lang w:eastAsia="ru-RU"/>
              </w:rPr>
              <w:t xml:space="preserve"> та функціонуванні проекту МЗВ викидів ПГ</w:t>
            </w:r>
            <w:r>
              <w:rPr>
                <w:rFonts w:ascii="Arial" w:eastAsia="Times New Roman" w:hAnsi="Arial" w:cs="Arial"/>
                <w:sz w:val="22"/>
                <w:lang w:eastAsia="ru-RU"/>
              </w:rPr>
              <w:t>;</w:t>
            </w:r>
          </w:p>
          <w:p w14:paraId="7C701FC9" w14:textId="77777777" w:rsidR="00310E97" w:rsidRDefault="00310E97" w:rsidP="00310E97">
            <w:pPr>
              <w:pStyle w:val="a6"/>
              <w:numPr>
                <w:ilvl w:val="0"/>
                <w:numId w:val="12"/>
              </w:numPr>
              <w:spacing w:before="0" w:after="0"/>
              <w:ind w:left="340" w:hanging="227"/>
              <w:rPr>
                <w:rFonts w:ascii="Arial" w:eastAsia="Times New Roman" w:hAnsi="Arial" w:cs="Arial"/>
                <w:lang w:eastAsia="ru-RU"/>
              </w:rPr>
            </w:pPr>
            <w:r w:rsidRPr="008F704F">
              <w:rPr>
                <w:rFonts w:ascii="Arial" w:hAnsi="Arial" w:cs="Arial"/>
                <w:sz w:val="22"/>
                <w:szCs w:val="20"/>
              </w:rPr>
              <w:t>перевірка</w:t>
            </w:r>
            <w:r w:rsidRPr="00F77208">
              <w:rPr>
                <w:rFonts w:ascii="Arial" w:eastAsia="Times New Roman" w:hAnsi="Arial" w:cs="Arial"/>
                <w:sz w:val="22"/>
                <w:lang w:eastAsia="ru-RU"/>
              </w:rPr>
              <w:t xml:space="preserve"> даних </w:t>
            </w:r>
            <w:r>
              <w:rPr>
                <w:rFonts w:ascii="Arial" w:eastAsia="Times New Roman" w:hAnsi="Arial" w:cs="Arial"/>
                <w:sz w:val="22"/>
                <w:lang w:eastAsia="ru-RU"/>
              </w:rPr>
              <w:t>моніторингу</w:t>
            </w:r>
            <w:r w:rsidRPr="00F77208">
              <w:rPr>
                <w:rFonts w:ascii="Arial" w:eastAsia="Times New Roman" w:hAnsi="Arial" w:cs="Arial"/>
                <w:sz w:val="22"/>
                <w:lang w:eastAsia="ru-RU"/>
              </w:rPr>
              <w:t xml:space="preserve"> персоналом, який не було залучено до збору та обробки даних</w:t>
            </w:r>
            <w:r w:rsidRPr="00BE6E90">
              <w:rPr>
                <w:rFonts w:ascii="Arial" w:eastAsia="Times New Roman" w:hAnsi="Arial" w:cs="Arial"/>
                <w:sz w:val="22"/>
                <w:lang w:eastAsia="ru-RU"/>
              </w:rPr>
              <w:t>.</w:t>
            </w:r>
          </w:p>
          <w:p w14:paraId="74804E96" w14:textId="77777777" w:rsidR="00310E97" w:rsidRPr="00764678" w:rsidRDefault="00310E97" w:rsidP="00E67CF7">
            <w:pPr>
              <w:spacing w:before="0" w:after="0"/>
              <w:rPr>
                <w:rFonts w:ascii="Arial" w:hAnsi="Arial" w:cs="Arial"/>
                <w:szCs w:val="20"/>
              </w:rPr>
            </w:pPr>
            <w:r>
              <w:rPr>
                <w:rFonts w:ascii="Arial" w:hAnsi="Arial" w:cs="Arial"/>
                <w:sz w:val="22"/>
                <w:szCs w:val="20"/>
              </w:rPr>
              <w:t>Відповідальний за моніторинг</w:t>
            </w:r>
            <w:r w:rsidRPr="00764678">
              <w:rPr>
                <w:rFonts w:ascii="Arial" w:hAnsi="Arial" w:cs="Arial"/>
                <w:sz w:val="22"/>
                <w:szCs w:val="20"/>
              </w:rPr>
              <w:t xml:space="preserve"> відповідно зобов’язанням з </w:t>
            </w:r>
            <w:r w:rsidRPr="00764678">
              <w:rPr>
                <w:rFonts w:ascii="Arial" w:hAnsi="Arial" w:cs="Arial"/>
                <w:sz w:val="22"/>
                <w:szCs w:val="20"/>
              </w:rPr>
              <w:lastRenderedPageBreak/>
              <w:t>управління компетентністю персоналу на установці:</w:t>
            </w:r>
          </w:p>
          <w:p w14:paraId="7953D856" w14:textId="77777777" w:rsidR="00310E97" w:rsidRPr="00764678" w:rsidRDefault="00310E97" w:rsidP="00310E97">
            <w:pPr>
              <w:pStyle w:val="a6"/>
              <w:numPr>
                <w:ilvl w:val="0"/>
                <w:numId w:val="12"/>
              </w:numPr>
              <w:spacing w:before="0" w:after="0"/>
              <w:ind w:left="340" w:hanging="227"/>
              <w:rPr>
                <w:rFonts w:ascii="Arial" w:hAnsi="Arial" w:cs="Arial"/>
                <w:szCs w:val="20"/>
              </w:rPr>
            </w:pPr>
            <w:r w:rsidRPr="00764678">
              <w:rPr>
                <w:rFonts w:ascii="Arial" w:hAnsi="Arial" w:cs="Arial"/>
                <w:sz w:val="22"/>
                <w:szCs w:val="20"/>
              </w:rPr>
              <w:t>веде список персоналу, залученого до моніторингу;</w:t>
            </w:r>
          </w:p>
          <w:p w14:paraId="209F4139" w14:textId="77777777" w:rsidR="00310E97" w:rsidRPr="00764678" w:rsidRDefault="00310E97" w:rsidP="00310E97">
            <w:pPr>
              <w:pStyle w:val="a6"/>
              <w:numPr>
                <w:ilvl w:val="0"/>
                <w:numId w:val="12"/>
              </w:numPr>
              <w:spacing w:before="0" w:after="0"/>
              <w:ind w:left="340" w:hanging="227"/>
              <w:rPr>
                <w:rFonts w:ascii="Arial" w:hAnsi="Arial" w:cs="Arial"/>
                <w:szCs w:val="20"/>
              </w:rPr>
            </w:pPr>
            <w:r w:rsidRPr="00764678">
              <w:rPr>
                <w:rFonts w:ascii="Arial" w:hAnsi="Arial" w:cs="Arial"/>
                <w:sz w:val="22"/>
                <w:szCs w:val="20"/>
              </w:rPr>
              <w:t xml:space="preserve">проводить принаймні одну зустріч на рік з кожною залученою до моніторингу особою, принаймні 4 зустрічі на рік з ключовим персоналом з моніторингу. Мета: </w:t>
            </w:r>
            <w:r>
              <w:rPr>
                <w:rFonts w:ascii="Arial" w:hAnsi="Arial" w:cs="Arial"/>
                <w:sz w:val="22"/>
                <w:szCs w:val="20"/>
              </w:rPr>
              <w:t>в</w:t>
            </w:r>
            <w:r w:rsidRPr="00764678">
              <w:rPr>
                <w:rFonts w:ascii="Arial" w:hAnsi="Arial" w:cs="Arial"/>
                <w:sz w:val="22"/>
                <w:szCs w:val="20"/>
              </w:rPr>
              <w:t>изначення потреб у навчанні персоналу.</w:t>
            </w:r>
          </w:p>
          <w:p w14:paraId="1895E36D" w14:textId="77777777" w:rsidR="00310E97" w:rsidRPr="00764678" w:rsidRDefault="00310E97" w:rsidP="00310E97">
            <w:pPr>
              <w:pStyle w:val="a6"/>
              <w:numPr>
                <w:ilvl w:val="0"/>
                <w:numId w:val="12"/>
              </w:numPr>
              <w:spacing w:before="0" w:after="0"/>
              <w:ind w:left="340" w:hanging="227"/>
              <w:rPr>
                <w:rFonts w:ascii="Arial" w:hAnsi="Arial" w:cs="Arial"/>
                <w:szCs w:val="20"/>
              </w:rPr>
            </w:pPr>
            <w:r>
              <w:rPr>
                <w:rFonts w:ascii="Arial" w:hAnsi="Arial" w:cs="Arial"/>
                <w:sz w:val="22"/>
                <w:szCs w:val="20"/>
              </w:rPr>
              <w:t>відповідальний за моніторинг</w:t>
            </w:r>
            <w:r w:rsidRPr="00764678">
              <w:rPr>
                <w:rFonts w:ascii="Arial" w:hAnsi="Arial" w:cs="Arial"/>
                <w:sz w:val="22"/>
                <w:szCs w:val="20"/>
              </w:rPr>
              <w:t xml:space="preserve"> організує навчання відповідно до визначених потреб.</w:t>
            </w:r>
          </w:p>
          <w:p w14:paraId="49429D85" w14:textId="77777777" w:rsidR="00310E97" w:rsidRPr="00BE6E90" w:rsidRDefault="00310E97" w:rsidP="00E67CF7">
            <w:pPr>
              <w:spacing w:before="0"/>
              <w:rPr>
                <w:rFonts w:ascii="Arial" w:eastAsia="Times New Roman" w:hAnsi="Arial" w:cs="Arial"/>
                <w:lang w:eastAsia="ru-RU"/>
              </w:rPr>
            </w:pPr>
            <w:r w:rsidRPr="00BE6E90">
              <w:rPr>
                <w:rFonts w:ascii="Arial" w:eastAsia="Times New Roman" w:hAnsi="Arial" w:cs="Arial"/>
                <w:sz w:val="22"/>
                <w:lang w:eastAsia="ru-RU"/>
              </w:rPr>
              <w:t>Особи, відповідальні за здійснення моніторингу і звітності про викиди парникових газів в ПАТ / ПрАТ «</w:t>
            </w:r>
            <w:r>
              <w:rPr>
                <w:rFonts w:ascii="Arial" w:eastAsia="Times New Roman" w:hAnsi="Arial" w:cs="Arial"/>
                <w:sz w:val="22"/>
                <w:lang w:eastAsia="ru-RU"/>
              </w:rPr>
              <w:t>___</w:t>
            </w:r>
            <w:r w:rsidRPr="00BE6E90">
              <w:rPr>
                <w:rFonts w:ascii="Arial" w:eastAsia="Times New Roman" w:hAnsi="Arial" w:cs="Arial"/>
                <w:sz w:val="22"/>
                <w:lang w:eastAsia="ru-RU"/>
              </w:rPr>
              <w:t xml:space="preserve">» призначаються наказом </w:t>
            </w:r>
            <w:r>
              <w:rPr>
                <w:rFonts w:ascii="Arial" w:eastAsia="Times New Roman" w:hAnsi="Arial" w:cs="Arial"/>
                <w:sz w:val="22"/>
                <w:lang w:eastAsia="ru-RU"/>
              </w:rPr>
              <w:t>керівника установки</w:t>
            </w:r>
            <w:r w:rsidRPr="00BE6E90">
              <w:rPr>
                <w:rFonts w:ascii="Arial" w:eastAsia="Times New Roman" w:hAnsi="Arial" w:cs="Arial"/>
                <w:sz w:val="22"/>
                <w:lang w:eastAsia="ru-RU"/>
              </w:rPr>
              <w:t>.</w:t>
            </w:r>
          </w:p>
          <w:p w14:paraId="1BA1D7C0" w14:textId="77777777" w:rsidR="00310E97" w:rsidRPr="008F704F" w:rsidRDefault="00310E97" w:rsidP="00E67CF7">
            <w:pPr>
              <w:spacing w:before="0" w:after="0"/>
              <w:rPr>
                <w:rFonts w:ascii="Arial" w:hAnsi="Arial" w:cs="Arial"/>
                <w:szCs w:val="20"/>
              </w:rPr>
            </w:pPr>
            <w:r>
              <w:rPr>
                <w:rFonts w:ascii="Arial" w:eastAsia="Times New Roman" w:hAnsi="Arial" w:cs="Arial"/>
                <w:sz w:val="22"/>
                <w:lang w:eastAsia="ru-RU"/>
              </w:rPr>
              <w:t>З</w:t>
            </w:r>
            <w:r w:rsidRPr="008F704F">
              <w:rPr>
                <w:rFonts w:ascii="Arial" w:eastAsia="Times New Roman" w:hAnsi="Arial" w:cs="Arial"/>
                <w:sz w:val="22"/>
                <w:lang w:eastAsia="ru-RU"/>
              </w:rPr>
              <w:t>бір інформації, необхідної для розрахунків викидів ПГ відбувається у відповідності зі стандартними процедурами, які діють на установці. Посилання на них наводяться у відповідних розділах ПМ.</w:t>
            </w:r>
          </w:p>
        </w:tc>
      </w:tr>
      <w:tr w:rsidR="00310E97" w:rsidRPr="004D2D7E" w14:paraId="0AE130D4"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C58B3A9" w14:textId="77777777" w:rsidR="00310E97" w:rsidRPr="00516662" w:rsidRDefault="00310E97" w:rsidP="00C85138">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31F1233A" w14:textId="77777777" w:rsidR="00310E97" w:rsidRPr="00764678" w:rsidRDefault="00310E97" w:rsidP="00E67CF7">
            <w:pPr>
              <w:spacing w:before="0" w:after="0"/>
              <w:rPr>
                <w:rFonts w:ascii="Arial" w:hAnsi="Arial" w:cs="Arial"/>
                <w:szCs w:val="20"/>
              </w:rPr>
            </w:pPr>
            <w:r w:rsidRPr="00764678">
              <w:rPr>
                <w:rFonts w:ascii="Arial" w:hAnsi="Arial" w:cs="Arial"/>
                <w:sz w:val="22"/>
                <w:szCs w:val="20"/>
              </w:rPr>
              <w:t>ВТВ/ВЕ</w:t>
            </w:r>
          </w:p>
        </w:tc>
      </w:tr>
      <w:tr w:rsidR="00310E97" w:rsidRPr="004D2D7E" w14:paraId="4622ECA9"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C1AF6CD" w14:textId="77777777" w:rsidR="00310E97" w:rsidRPr="00516662" w:rsidRDefault="00310E97" w:rsidP="003E0029">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317B02BF" w14:textId="77777777" w:rsidR="00310E97" w:rsidRPr="00764678" w:rsidRDefault="00310E97" w:rsidP="00310E97">
            <w:pPr>
              <w:pStyle w:val="a6"/>
              <w:numPr>
                <w:ilvl w:val="0"/>
                <w:numId w:val="12"/>
              </w:numPr>
              <w:spacing w:before="0" w:after="0"/>
              <w:ind w:left="340" w:hanging="227"/>
              <w:rPr>
                <w:rFonts w:ascii="Arial" w:hAnsi="Arial" w:cs="Arial"/>
                <w:szCs w:val="20"/>
              </w:rPr>
            </w:pPr>
            <w:r w:rsidRPr="00764678">
              <w:rPr>
                <w:rFonts w:ascii="Arial" w:hAnsi="Arial" w:cs="Arial"/>
                <w:sz w:val="22"/>
                <w:szCs w:val="20"/>
              </w:rPr>
              <w:t xml:space="preserve">Стандартне програмне забезпечення Windows </w:t>
            </w:r>
          </w:p>
          <w:p w14:paraId="57251EFE" w14:textId="77777777" w:rsidR="00310E97" w:rsidRPr="00764678" w:rsidRDefault="00310E97" w:rsidP="00310E97">
            <w:pPr>
              <w:pStyle w:val="a6"/>
              <w:numPr>
                <w:ilvl w:val="0"/>
                <w:numId w:val="12"/>
              </w:numPr>
              <w:spacing w:before="0" w:after="0"/>
              <w:ind w:left="340" w:hanging="227"/>
              <w:rPr>
                <w:szCs w:val="20"/>
              </w:rPr>
            </w:pPr>
            <w:r w:rsidRPr="00764678">
              <w:rPr>
                <w:rFonts w:ascii="Arial" w:hAnsi="Arial" w:cs="Arial"/>
                <w:sz w:val="22"/>
                <w:szCs w:val="20"/>
              </w:rPr>
              <w:t>База даних підприємства «ХХХ»</w:t>
            </w:r>
          </w:p>
        </w:tc>
      </w:tr>
      <w:tr w:rsidR="00310E97" w:rsidRPr="004D2D7E" w14:paraId="33EC516C" w14:textId="77777777" w:rsidTr="00516662">
        <w:trPr>
          <w:trHeight w:val="288"/>
          <w:jc w:val="right"/>
        </w:trPr>
        <w:tc>
          <w:tcPr>
            <w:tcW w:w="275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4DDE8EF" w14:textId="77777777" w:rsidR="00310E97" w:rsidRPr="00516662" w:rsidRDefault="00310E97"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7103" w:type="dxa"/>
            <w:tcBorders>
              <w:top w:val="single" w:sz="4" w:space="0" w:color="auto"/>
              <w:left w:val="nil"/>
              <w:bottom w:val="single" w:sz="4" w:space="0" w:color="auto"/>
              <w:right w:val="single" w:sz="4" w:space="0" w:color="auto"/>
            </w:tcBorders>
            <w:shd w:val="clear" w:color="auto" w:fill="FFFFFF" w:themeFill="background1"/>
          </w:tcPr>
          <w:p w14:paraId="103DF4FD" w14:textId="77777777" w:rsidR="00310E97" w:rsidRPr="00764678" w:rsidRDefault="00310E97" w:rsidP="00E67CF7">
            <w:pPr>
              <w:spacing w:before="0" w:after="0"/>
              <w:rPr>
                <w:rFonts w:ascii="Arial" w:hAnsi="Arial" w:cs="Arial"/>
                <w:iCs/>
                <w:szCs w:val="20"/>
                <w:lang w:eastAsia="ru-RU"/>
              </w:rPr>
            </w:pPr>
            <w:r w:rsidRPr="00764678">
              <w:rPr>
                <w:rFonts w:ascii="Arial" w:eastAsia="Times New Roman" w:hAnsi="Arial" w:cs="Arial"/>
                <w:sz w:val="22"/>
                <w:lang w:eastAsia="ru-RU"/>
              </w:rPr>
              <w:t>ДСТУ ISO 9001:2009 Системи управління якістю. Вимоги</w:t>
            </w:r>
          </w:p>
        </w:tc>
      </w:tr>
    </w:tbl>
    <w:p w14:paraId="0BFC68F7" w14:textId="69ECCDEF" w:rsidR="005D1D53" w:rsidRPr="004D2D7E" w:rsidRDefault="006E6DB2" w:rsidP="002A3ACB">
      <w:pPr>
        <w:pStyle w:val="3"/>
        <w:rPr>
          <w:sz w:val="20"/>
          <w:szCs w:val="20"/>
        </w:rPr>
      </w:pPr>
      <w:r>
        <w:t>1.3.</w:t>
      </w:r>
      <w:r w:rsidR="005D1D53" w:rsidRPr="004D2D7E">
        <w:t xml:space="preserve"> </w:t>
      </w:r>
      <w:r w:rsidR="00CA2F53">
        <w:t>Опис</w:t>
      </w:r>
      <w:r w:rsidR="00CA2F53" w:rsidRPr="004D2D7E">
        <w:t xml:space="preserve"> </w:t>
      </w:r>
      <w:r w:rsidR="00CA2F53">
        <w:t xml:space="preserve">письмової </w:t>
      </w:r>
      <w:r w:rsidR="00083879" w:rsidRPr="004D2D7E">
        <w:t>процедур</w:t>
      </w:r>
      <w:r w:rsidR="00CA2F53">
        <w:t>и</w:t>
      </w:r>
      <w:r w:rsidR="00083879" w:rsidRPr="004D2D7E">
        <w:t xml:space="preserve"> регулярної оцінки </w:t>
      </w:r>
      <w:r w:rsidR="006B4327" w:rsidRPr="004D2D7E">
        <w:t xml:space="preserve">прийнятності </w:t>
      </w:r>
      <w:r w:rsidR="00083879" w:rsidRPr="004D2D7E">
        <w:t xml:space="preserve">плану </w:t>
      </w:r>
      <w:r w:rsidR="0023544B" w:rsidRPr="004D2D7E">
        <w:t>моніторингу</w:t>
      </w:r>
      <w:r w:rsidR="00083879" w:rsidRPr="004D2D7E">
        <w:t>, що охоплює, зокрема, будь-які потенційні заходи з удосконалення метод</w:t>
      </w:r>
      <w:r w:rsidR="003D4F01" w:rsidRPr="004D2D7E">
        <w:t>ики</w:t>
      </w:r>
      <w:r w:rsidR="00083879" w:rsidRPr="004D2D7E">
        <w:t xml:space="preserve"> </w:t>
      </w:r>
      <w:r w:rsidR="0023544B" w:rsidRPr="004D2D7E">
        <w:t>моніторингу</w:t>
      </w:r>
      <w:r w:rsidR="007836C4">
        <w:t>,</w:t>
      </w:r>
      <w:r w:rsidR="007836C4" w:rsidRPr="007836C4">
        <w:rPr>
          <w:iCs/>
        </w:rPr>
        <w:t xml:space="preserve"> </w:t>
      </w:r>
      <w:r w:rsidR="007836C4" w:rsidRPr="00C54127">
        <w:rPr>
          <w:iCs/>
        </w:rPr>
        <w:t>відповідно до вимог, передбачених у пункті 1</w:t>
      </w:r>
      <w:r w:rsidR="007836C4">
        <w:rPr>
          <w:iCs/>
        </w:rPr>
        <w:t>3</w:t>
      </w:r>
      <w:r w:rsidR="007836C4" w:rsidRPr="00C54127">
        <w:rPr>
          <w:iCs/>
        </w:rPr>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310E97" w:rsidRPr="004D2D7E" w14:paraId="42D88EA3"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6D537F34" w14:textId="77777777" w:rsidR="00310E97" w:rsidRPr="00516662" w:rsidRDefault="00310E97" w:rsidP="00C85138">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743E5ED" w14:textId="2173F257" w:rsidR="00310E97" w:rsidRPr="0034087B" w:rsidRDefault="00310E97" w:rsidP="00E67CF7">
            <w:pPr>
              <w:spacing w:before="0" w:after="0"/>
              <w:rPr>
                <w:rFonts w:ascii="Arial" w:hAnsi="Arial" w:cs="Arial"/>
                <w:lang w:eastAsia="ru-RU"/>
              </w:rPr>
            </w:pPr>
            <w:r w:rsidRPr="0034087B">
              <w:rPr>
                <w:rFonts w:ascii="Arial" w:hAnsi="Arial" w:cs="Arial"/>
                <w:sz w:val="22"/>
                <w:szCs w:val="20"/>
              </w:rPr>
              <w:t xml:space="preserve">Процедура щодо організації моніторингу та звітності викидів ПГ на </w:t>
            </w:r>
            <w:r w:rsidR="00486217" w:rsidRPr="00486217">
              <w:rPr>
                <w:rFonts w:ascii="Arial" w:hAnsi="Arial" w:cs="Arial"/>
                <w:b/>
                <w:bCs/>
                <w:sz w:val="22"/>
                <w:highlight w:val="cyan"/>
                <w:lang w:eastAsia="ru-RU"/>
              </w:rPr>
              <w:t>БУ «НЦО»</w:t>
            </w:r>
            <w:r w:rsidR="00486217" w:rsidRPr="00486217">
              <w:rPr>
                <w:rFonts w:ascii="Arial" w:hAnsi="Arial" w:cs="Arial"/>
                <w:sz w:val="22"/>
                <w:lang w:eastAsia="ru-RU"/>
              </w:rPr>
              <w:t>.</w:t>
            </w:r>
            <w:r w:rsidR="00486217">
              <w:rPr>
                <w:rFonts w:ascii="Arial" w:hAnsi="Arial" w:cs="Arial"/>
                <w:b/>
                <w:bCs/>
                <w:sz w:val="22"/>
                <w:lang w:eastAsia="ru-RU"/>
              </w:rPr>
              <w:t xml:space="preserve"> </w:t>
            </w:r>
            <w:r w:rsidRPr="0034087B">
              <w:rPr>
                <w:rFonts w:ascii="Arial" w:hAnsi="Arial" w:cs="Arial"/>
                <w:sz w:val="22"/>
                <w:szCs w:val="20"/>
              </w:rPr>
              <w:t xml:space="preserve">Розділ 7. </w:t>
            </w:r>
            <w:r w:rsidRPr="0034087B">
              <w:rPr>
                <w:rFonts w:ascii="Arial" w:hAnsi="Arial" w:cs="Arial"/>
                <w:sz w:val="22"/>
                <w:lang w:eastAsia="ru-RU"/>
              </w:rPr>
              <w:t>Регулярна оцінка правильності плану моніторингу</w:t>
            </w:r>
          </w:p>
        </w:tc>
      </w:tr>
      <w:tr w:rsidR="00310E97" w:rsidRPr="004D2D7E" w14:paraId="56B2457A"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08E4DF61" w14:textId="77777777" w:rsidR="00310E97" w:rsidRPr="00516662" w:rsidRDefault="00310E97" w:rsidP="00C85138">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F5A4FC0" w14:textId="77777777" w:rsidR="00310E97" w:rsidRPr="00764678" w:rsidRDefault="00310E97" w:rsidP="00E67CF7">
            <w:pPr>
              <w:spacing w:before="0" w:after="0"/>
              <w:rPr>
                <w:rFonts w:ascii="Arial" w:hAnsi="Arial" w:cs="Arial"/>
              </w:rPr>
            </w:pPr>
            <w:r w:rsidRPr="00764678">
              <w:rPr>
                <w:rFonts w:ascii="Arial" w:hAnsi="Arial" w:cs="Arial"/>
                <w:sz w:val="22"/>
                <w:lang w:eastAsia="ru-RU"/>
              </w:rPr>
              <w:t>Процедура МЗВ</w:t>
            </w:r>
          </w:p>
        </w:tc>
      </w:tr>
      <w:tr w:rsidR="00310E97" w:rsidRPr="004D2D7E" w14:paraId="3D78FD11"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020332A" w14:textId="77777777" w:rsidR="00310E97" w:rsidRPr="00516662" w:rsidRDefault="00310E97" w:rsidP="00C85138">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E577D91" w14:textId="77777777" w:rsidR="00310E97" w:rsidRPr="00764678" w:rsidRDefault="00310E97" w:rsidP="00E67CF7">
            <w:pPr>
              <w:spacing w:before="0" w:after="0"/>
              <w:rPr>
                <w:rFonts w:ascii="Arial" w:hAnsi="Arial" w:cs="Arial"/>
                <w:lang w:eastAsia="ru-RU"/>
              </w:rPr>
            </w:pPr>
            <w:r w:rsidRPr="00764678">
              <w:rPr>
                <w:rFonts w:ascii="Arial" w:hAnsi="Arial" w:cs="Arial"/>
                <w:sz w:val="22"/>
                <w:lang w:eastAsia="ru-RU"/>
              </w:rPr>
              <w:t> н/з</w:t>
            </w:r>
          </w:p>
        </w:tc>
      </w:tr>
      <w:tr w:rsidR="00310E97" w:rsidRPr="004D2D7E" w14:paraId="1F9B6DF7"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5914366" w14:textId="77777777" w:rsidR="00310E97" w:rsidRPr="00516662" w:rsidRDefault="00310E97" w:rsidP="00C85138">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10D3922C" w14:textId="77777777" w:rsidR="00310E97" w:rsidRPr="00764678" w:rsidRDefault="00310E97" w:rsidP="00E67CF7">
            <w:pPr>
              <w:spacing w:before="0" w:after="0"/>
              <w:rPr>
                <w:rFonts w:ascii="Arial" w:hAnsi="Arial" w:cs="Arial"/>
              </w:rPr>
            </w:pPr>
            <w:r>
              <w:rPr>
                <w:rFonts w:ascii="Arial" w:hAnsi="Arial" w:cs="Arial"/>
                <w:sz w:val="22"/>
              </w:rPr>
              <w:t>Відповідальний за моніторинг</w:t>
            </w:r>
          </w:p>
        </w:tc>
      </w:tr>
      <w:tr w:rsidR="00310E97" w:rsidRPr="004D2D7E" w14:paraId="7DB68935"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8D65740" w14:textId="77777777" w:rsidR="00310E97" w:rsidRPr="00516662" w:rsidRDefault="00310E97" w:rsidP="006B4327">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1DE06C5" w14:textId="77777777" w:rsidR="00310E97" w:rsidRPr="007055B0" w:rsidRDefault="00310E97" w:rsidP="00E67CF7">
            <w:pPr>
              <w:spacing w:after="0"/>
              <w:rPr>
                <w:rFonts w:ascii="Arial" w:hAnsi="Arial" w:cs="Arial"/>
              </w:rPr>
            </w:pPr>
            <w:r w:rsidRPr="007055B0">
              <w:rPr>
                <w:rFonts w:ascii="Arial" w:hAnsi="Arial" w:cs="Arial"/>
                <w:sz w:val="22"/>
              </w:rPr>
              <w:t>Внесення необхідних змін до плану моніторингу в будь-якій з наступних ситуацій:</w:t>
            </w:r>
            <w:r w:rsidRPr="007055B0">
              <w:rPr>
                <w:rFonts w:ascii="Arial" w:hAnsi="Arial" w:cs="Arial"/>
                <w:sz w:val="22"/>
              </w:rPr>
              <w:br/>
              <w:t xml:space="preserve">- викиди </w:t>
            </w:r>
            <w:r>
              <w:rPr>
                <w:rFonts w:ascii="Arial" w:hAnsi="Arial" w:cs="Arial"/>
                <w:sz w:val="22"/>
              </w:rPr>
              <w:t xml:space="preserve">ПГ </w:t>
            </w:r>
            <w:r w:rsidRPr="007055B0">
              <w:rPr>
                <w:rFonts w:ascii="Arial" w:hAnsi="Arial" w:cs="Arial"/>
                <w:sz w:val="22"/>
              </w:rPr>
              <w:t xml:space="preserve">відбуваються за рахунок нових видів діяльності або використання нових видів палива або матеріалів, які не включені до </w:t>
            </w:r>
            <w:r>
              <w:rPr>
                <w:rFonts w:ascii="Arial" w:hAnsi="Arial" w:cs="Arial"/>
                <w:sz w:val="22"/>
              </w:rPr>
              <w:t>ПМ</w:t>
            </w:r>
            <w:r w:rsidRPr="007055B0">
              <w:rPr>
                <w:rFonts w:ascii="Arial" w:hAnsi="Arial" w:cs="Arial"/>
                <w:sz w:val="22"/>
              </w:rPr>
              <w:t>;</w:t>
            </w:r>
            <w:r w:rsidRPr="007055B0">
              <w:rPr>
                <w:rFonts w:ascii="Arial" w:hAnsi="Arial" w:cs="Arial"/>
                <w:sz w:val="22"/>
              </w:rPr>
              <w:br/>
              <w:t xml:space="preserve">- зміни пов'язані з використанням нових типів </w:t>
            </w:r>
            <w:r>
              <w:rPr>
                <w:rFonts w:ascii="Arial" w:hAnsi="Arial" w:cs="Arial"/>
                <w:sz w:val="22"/>
              </w:rPr>
              <w:t>ЗВТ,</w:t>
            </w:r>
            <w:r w:rsidRPr="007055B0">
              <w:rPr>
                <w:rFonts w:ascii="Arial" w:hAnsi="Arial" w:cs="Arial"/>
                <w:sz w:val="22"/>
              </w:rPr>
              <w:t xml:space="preserve"> методів відбору проб та аналізів, або з інших причин, що призводять до підвищення точності визначення викидів ПГ;</w:t>
            </w:r>
            <w:r w:rsidRPr="007055B0">
              <w:rPr>
                <w:rFonts w:ascii="Arial" w:hAnsi="Arial" w:cs="Arial"/>
                <w:sz w:val="22"/>
              </w:rPr>
              <w:br/>
              <w:t>- дані, отримані згідно з раніше застосованої методики моніторингу, невірні;</w:t>
            </w:r>
            <w:r w:rsidRPr="007055B0">
              <w:rPr>
                <w:rFonts w:ascii="Arial" w:hAnsi="Arial" w:cs="Arial"/>
                <w:sz w:val="22"/>
              </w:rPr>
              <w:br/>
              <w:t>- зміна ПМ підвищує точність звітних даних;</w:t>
            </w:r>
            <w:r w:rsidRPr="007055B0">
              <w:rPr>
                <w:rFonts w:ascii="Arial" w:hAnsi="Arial" w:cs="Arial"/>
                <w:sz w:val="22"/>
              </w:rPr>
              <w:br/>
              <w:t xml:space="preserve">- ПМ не відповідає вимогам </w:t>
            </w:r>
            <w:r>
              <w:rPr>
                <w:rFonts w:ascii="Arial" w:hAnsi="Arial" w:cs="Arial"/>
                <w:sz w:val="22"/>
              </w:rPr>
              <w:t>ПМЗ</w:t>
            </w:r>
            <w:r w:rsidRPr="007055B0">
              <w:rPr>
                <w:rFonts w:ascii="Arial" w:hAnsi="Arial" w:cs="Arial"/>
                <w:sz w:val="22"/>
              </w:rPr>
              <w:t xml:space="preserve">, звітності і верифікації викидів ПГ та </w:t>
            </w:r>
            <w:r>
              <w:rPr>
                <w:rFonts w:ascii="Arial" w:hAnsi="Arial" w:cs="Arial"/>
                <w:sz w:val="22"/>
              </w:rPr>
              <w:t>Міндовкілля</w:t>
            </w:r>
            <w:r w:rsidRPr="007055B0">
              <w:rPr>
                <w:rFonts w:ascii="Arial" w:hAnsi="Arial" w:cs="Arial"/>
                <w:sz w:val="22"/>
              </w:rPr>
              <w:t xml:space="preserve"> вимагає від оператора внести зміни до нього;</w:t>
            </w:r>
            <w:r w:rsidRPr="007055B0">
              <w:rPr>
                <w:rFonts w:ascii="Arial" w:hAnsi="Arial" w:cs="Arial"/>
                <w:sz w:val="22"/>
              </w:rPr>
              <w:br/>
              <w:t xml:space="preserve">- у </w:t>
            </w:r>
            <w:proofErr w:type="spellStart"/>
            <w:r w:rsidRPr="007055B0">
              <w:rPr>
                <w:rFonts w:ascii="Arial" w:hAnsi="Arial" w:cs="Arial"/>
                <w:sz w:val="22"/>
              </w:rPr>
              <w:t>верифікаційному</w:t>
            </w:r>
            <w:proofErr w:type="spellEnd"/>
            <w:r w:rsidRPr="007055B0">
              <w:rPr>
                <w:rFonts w:ascii="Arial" w:hAnsi="Arial" w:cs="Arial"/>
                <w:sz w:val="22"/>
              </w:rPr>
              <w:t xml:space="preserve"> звіті наведені пропозиції щодо вдосконалення ПМ;</w:t>
            </w:r>
            <w:r w:rsidRPr="007055B0">
              <w:rPr>
                <w:rFonts w:ascii="Arial" w:hAnsi="Arial" w:cs="Arial"/>
                <w:sz w:val="22"/>
              </w:rPr>
              <w:br/>
              <w:t xml:space="preserve">Ведення обліку всіх змін до ПМ. </w:t>
            </w:r>
          </w:p>
        </w:tc>
      </w:tr>
      <w:tr w:rsidR="00310E97" w:rsidRPr="004D2D7E" w14:paraId="1D437305"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EBAA7B2" w14:textId="77777777" w:rsidR="00310E97" w:rsidRPr="00516662" w:rsidRDefault="00310E97" w:rsidP="00C85138">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9C031CE" w14:textId="77777777" w:rsidR="00310E97" w:rsidRPr="00764678" w:rsidRDefault="00310E97" w:rsidP="00E67CF7">
            <w:pPr>
              <w:spacing w:before="0" w:after="0"/>
              <w:rPr>
                <w:rFonts w:ascii="Arial" w:hAnsi="Arial" w:cs="Arial"/>
              </w:rPr>
            </w:pPr>
            <w:r w:rsidRPr="00764678">
              <w:rPr>
                <w:rFonts w:ascii="Arial" w:hAnsi="Arial" w:cs="Arial"/>
                <w:sz w:val="22"/>
              </w:rPr>
              <w:t>ВТВ/ВЕ</w:t>
            </w:r>
          </w:p>
        </w:tc>
      </w:tr>
      <w:tr w:rsidR="00310E97" w:rsidRPr="004D2D7E" w14:paraId="3D4AFD7E"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FA04FB9" w14:textId="77777777" w:rsidR="00310E97" w:rsidRPr="00516662" w:rsidRDefault="00310E97" w:rsidP="006B4327">
            <w:pPr>
              <w:spacing w:before="0" w:after="0"/>
              <w:rPr>
                <w:szCs w:val="16"/>
                <w:lang w:eastAsia="ru-RU"/>
              </w:rPr>
            </w:pPr>
            <w:r w:rsidRPr="00516662">
              <w:rPr>
                <w:sz w:val="22"/>
                <w:szCs w:val="16"/>
                <w:lang w:eastAsia="ru-RU"/>
              </w:rPr>
              <w:t xml:space="preserve">Назви інформаційних </w:t>
            </w:r>
            <w:r w:rsidRPr="00516662">
              <w:rPr>
                <w:sz w:val="22"/>
                <w:szCs w:val="16"/>
                <w:lang w:eastAsia="ru-RU"/>
              </w:rPr>
              <w:lastRenderedPageBreak/>
              <w:t>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41F3BEF" w14:textId="77777777" w:rsidR="00310E97" w:rsidRPr="00533937" w:rsidRDefault="00310E97" w:rsidP="00627723">
            <w:pPr>
              <w:spacing w:before="0" w:after="0"/>
              <w:ind w:left="113"/>
              <w:rPr>
                <w:szCs w:val="20"/>
              </w:rPr>
            </w:pPr>
            <w:r w:rsidRPr="00533937">
              <w:rPr>
                <w:rFonts w:ascii="Arial" w:hAnsi="Arial" w:cs="Arial"/>
                <w:sz w:val="22"/>
                <w:lang w:eastAsia="ru-RU"/>
              </w:rPr>
              <w:lastRenderedPageBreak/>
              <w:t xml:space="preserve">Стандартне програмне забезпечення Windows </w:t>
            </w:r>
          </w:p>
        </w:tc>
      </w:tr>
      <w:tr w:rsidR="00310E97" w:rsidRPr="004D2D7E" w14:paraId="7BB9BFAE"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0EB910F" w14:textId="77777777" w:rsidR="00310E97" w:rsidRPr="00516662" w:rsidRDefault="00310E97" w:rsidP="00C85138">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828AE75" w14:textId="77777777" w:rsidR="00310E97" w:rsidRPr="00764678" w:rsidRDefault="00310E97" w:rsidP="00E67CF7">
            <w:pPr>
              <w:spacing w:before="0" w:after="0"/>
              <w:rPr>
                <w:rFonts w:ascii="Arial" w:hAnsi="Arial" w:cs="Arial"/>
                <w:lang w:eastAsia="ru-RU"/>
              </w:rPr>
            </w:pPr>
            <w:r w:rsidRPr="00764678">
              <w:rPr>
                <w:rFonts w:ascii="Arial" w:hAnsi="Arial" w:cs="Arial"/>
                <w:sz w:val="22"/>
                <w:lang w:eastAsia="ru-RU"/>
              </w:rPr>
              <w:t>н/з</w:t>
            </w:r>
          </w:p>
        </w:tc>
      </w:tr>
    </w:tbl>
    <w:p w14:paraId="1FFB6136" w14:textId="5794F34E" w:rsidR="002F3F96" w:rsidRPr="004D2D7E" w:rsidRDefault="000042BD" w:rsidP="00586523">
      <w:pPr>
        <w:pStyle w:val="2"/>
        <w:numPr>
          <w:ilvl w:val="0"/>
          <w:numId w:val="0"/>
        </w:numPr>
        <w:spacing w:after="120"/>
        <w:rPr>
          <w:rFonts w:ascii="Times New Roman" w:hAnsi="Times New Roman"/>
        </w:rPr>
      </w:pPr>
      <w:bookmarkStart w:id="74" w:name="_Toc486107807"/>
      <w:bookmarkStart w:id="75" w:name="_Toc531269711"/>
      <w:bookmarkStart w:id="76" w:name="_Toc255069"/>
      <w:r>
        <w:rPr>
          <w:rFonts w:ascii="Times New Roman" w:hAnsi="Times New Roman"/>
        </w:rPr>
        <w:t>2</w:t>
      </w:r>
      <w:r w:rsidR="00BB480D" w:rsidRPr="004D2D7E">
        <w:rPr>
          <w:rFonts w:ascii="Times New Roman" w:hAnsi="Times New Roman"/>
        </w:rPr>
        <w:t xml:space="preserve">. </w:t>
      </w:r>
      <w:r w:rsidR="00E93965" w:rsidRPr="004D2D7E">
        <w:rPr>
          <w:rFonts w:ascii="Times New Roman" w:hAnsi="Times New Roman"/>
        </w:rPr>
        <w:t>Обробка даних</w:t>
      </w:r>
      <w:bookmarkEnd w:id="74"/>
      <w:bookmarkEnd w:id="75"/>
      <w:bookmarkEnd w:id="76"/>
    </w:p>
    <w:p w14:paraId="09CD16C8" w14:textId="6F17D379" w:rsidR="005D1D53" w:rsidRPr="004D2D7E" w:rsidRDefault="00A230D2" w:rsidP="002A3ACB">
      <w:pPr>
        <w:pStyle w:val="3"/>
      </w:pPr>
      <w:r>
        <w:t>2</w:t>
      </w:r>
      <w:r w:rsidR="00A44224">
        <w:t>.</w:t>
      </w:r>
      <w:r w:rsidR="006E6DB2">
        <w:t>1.</w:t>
      </w:r>
      <w:r w:rsidR="00BB480D" w:rsidRPr="004D2D7E">
        <w:t xml:space="preserve"> </w:t>
      </w:r>
      <w:r w:rsidR="00CA2F53">
        <w:t xml:space="preserve">Опис письмових </w:t>
      </w:r>
      <w:r w:rsidR="006F73F3" w:rsidRPr="004D2D7E">
        <w:t xml:space="preserve"> процедур, </w:t>
      </w:r>
      <w:r w:rsidR="00CA2F53">
        <w:t>які</w:t>
      </w:r>
      <w:r w:rsidR="00CA2F53" w:rsidRPr="004D2D7E">
        <w:t xml:space="preserve"> </w:t>
      </w:r>
      <w:r w:rsidR="006F73F3" w:rsidRPr="004D2D7E">
        <w:t xml:space="preserve">застосовуються для </w:t>
      </w:r>
      <w:r w:rsidR="00E93965" w:rsidRPr="004D2D7E">
        <w:t>обробки даних</w:t>
      </w:r>
      <w:r w:rsidR="00C54127" w:rsidRPr="00C54127">
        <w:rPr>
          <w:iCs/>
        </w:rPr>
        <w:t xml:space="preserve"> відповідно до вимог, передбачених у пункті </w:t>
      </w:r>
      <w:r w:rsidR="00C54127">
        <w:rPr>
          <w:iCs/>
        </w:rPr>
        <w:t>56</w:t>
      </w:r>
      <w:r w:rsidR="00C54127" w:rsidRPr="00C54127">
        <w:rPr>
          <w:iCs/>
        </w:rPr>
        <w:t xml:space="preserve"> ПМЗ</w:t>
      </w:r>
    </w:p>
    <w:tbl>
      <w:tblPr>
        <w:tblW w:w="9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14"/>
        <w:gridCol w:w="6596"/>
      </w:tblGrid>
      <w:tr w:rsidR="00310E97" w:rsidRPr="004D2D7E" w14:paraId="07B68BD1" w14:textId="77777777" w:rsidTr="00310E97">
        <w:trPr>
          <w:trHeight w:val="20"/>
          <w:jc w:val="right"/>
        </w:trPr>
        <w:tc>
          <w:tcPr>
            <w:tcW w:w="3114" w:type="dxa"/>
            <w:shd w:val="clear" w:color="auto" w:fill="FFFFFF" w:themeFill="background1"/>
            <w:tcMar>
              <w:top w:w="17" w:type="dxa"/>
              <w:bottom w:w="17" w:type="dxa"/>
            </w:tcMar>
          </w:tcPr>
          <w:p w14:paraId="1BEFB90C" w14:textId="77777777" w:rsidR="00310E97" w:rsidRPr="00EC266A" w:rsidRDefault="00310E97" w:rsidP="00710D1B">
            <w:pPr>
              <w:spacing w:before="0" w:after="0"/>
              <w:rPr>
                <w:szCs w:val="16"/>
                <w:lang w:eastAsia="ru-RU"/>
              </w:rPr>
            </w:pPr>
            <w:r w:rsidRPr="00EC266A">
              <w:rPr>
                <w:sz w:val="22"/>
                <w:szCs w:val="16"/>
                <w:lang w:eastAsia="ru-RU"/>
              </w:rPr>
              <w:t>Назва процедури</w:t>
            </w:r>
          </w:p>
        </w:tc>
        <w:tc>
          <w:tcPr>
            <w:tcW w:w="6596" w:type="dxa"/>
            <w:shd w:val="clear" w:color="auto" w:fill="FFFFFF" w:themeFill="background1"/>
          </w:tcPr>
          <w:p w14:paraId="569AB249" w14:textId="62B22857" w:rsidR="00310E97" w:rsidRPr="0034087B" w:rsidRDefault="00310E97" w:rsidP="00E67CF7">
            <w:pPr>
              <w:spacing w:before="0" w:after="0"/>
              <w:rPr>
                <w:rFonts w:ascii="Arial" w:hAnsi="Arial" w:cs="Arial"/>
              </w:rPr>
            </w:pPr>
            <w:r w:rsidRPr="0034087B">
              <w:rPr>
                <w:rFonts w:ascii="Arial" w:hAnsi="Arial" w:cs="Arial"/>
                <w:sz w:val="22"/>
              </w:rPr>
              <w:t xml:space="preserve">Процедура щодо організації моніторингу та звітності викидів ПГ на </w:t>
            </w:r>
            <w:r w:rsidR="00486217" w:rsidRPr="00486217">
              <w:rPr>
                <w:rFonts w:ascii="Arial" w:hAnsi="Arial" w:cs="Arial"/>
                <w:b/>
                <w:bCs/>
                <w:sz w:val="22"/>
                <w:highlight w:val="cyan"/>
                <w:lang w:eastAsia="ru-RU"/>
              </w:rPr>
              <w:t>БУ «НЦО»</w:t>
            </w:r>
            <w:r w:rsidRPr="0034087B">
              <w:rPr>
                <w:rFonts w:ascii="Arial" w:hAnsi="Arial" w:cs="Arial"/>
                <w:sz w:val="22"/>
              </w:rPr>
              <w:t>. Розділ 3. Процедура обробки даних</w:t>
            </w:r>
          </w:p>
        </w:tc>
      </w:tr>
      <w:tr w:rsidR="00310E97" w:rsidRPr="004D2D7E" w14:paraId="47C770DD" w14:textId="77777777" w:rsidTr="00310E97">
        <w:trPr>
          <w:trHeight w:val="20"/>
          <w:jc w:val="right"/>
        </w:trPr>
        <w:tc>
          <w:tcPr>
            <w:tcW w:w="3114" w:type="dxa"/>
            <w:shd w:val="clear" w:color="auto" w:fill="FFFFFF" w:themeFill="background1"/>
            <w:tcMar>
              <w:top w:w="17" w:type="dxa"/>
              <w:bottom w:w="17" w:type="dxa"/>
            </w:tcMar>
          </w:tcPr>
          <w:p w14:paraId="011E769E" w14:textId="77777777" w:rsidR="00310E97" w:rsidRPr="00EC266A" w:rsidRDefault="00310E97" w:rsidP="00710D1B">
            <w:pPr>
              <w:spacing w:before="0" w:after="0"/>
              <w:rPr>
                <w:szCs w:val="16"/>
                <w:lang w:eastAsia="ru-RU"/>
              </w:rPr>
            </w:pPr>
            <w:r w:rsidRPr="00EC266A">
              <w:rPr>
                <w:sz w:val="22"/>
                <w:szCs w:val="16"/>
                <w:lang w:eastAsia="ru-RU"/>
              </w:rPr>
              <w:t>Посилання на процедуру</w:t>
            </w:r>
          </w:p>
        </w:tc>
        <w:tc>
          <w:tcPr>
            <w:tcW w:w="6596" w:type="dxa"/>
            <w:shd w:val="clear" w:color="auto" w:fill="FFFFFF" w:themeFill="background1"/>
          </w:tcPr>
          <w:p w14:paraId="08B94CE4" w14:textId="77777777" w:rsidR="00310E97" w:rsidRPr="0034087B" w:rsidRDefault="00310E97" w:rsidP="00E67CF7">
            <w:pPr>
              <w:spacing w:before="0" w:after="0"/>
              <w:rPr>
                <w:rFonts w:ascii="Arial" w:hAnsi="Arial" w:cs="Arial"/>
                <w:szCs w:val="20"/>
              </w:rPr>
            </w:pPr>
            <w:r w:rsidRPr="0034087B">
              <w:rPr>
                <w:rFonts w:ascii="Arial" w:hAnsi="Arial" w:cs="Arial"/>
                <w:szCs w:val="20"/>
              </w:rPr>
              <w:t>Процедура МЗВ</w:t>
            </w:r>
          </w:p>
        </w:tc>
      </w:tr>
      <w:tr w:rsidR="00310E97" w:rsidRPr="004D2D7E" w14:paraId="0A9123DC" w14:textId="77777777" w:rsidTr="00310E97">
        <w:trPr>
          <w:trHeight w:val="20"/>
          <w:jc w:val="right"/>
        </w:trPr>
        <w:tc>
          <w:tcPr>
            <w:tcW w:w="3114" w:type="dxa"/>
            <w:shd w:val="clear" w:color="auto" w:fill="FFFFFF" w:themeFill="background1"/>
            <w:tcMar>
              <w:top w:w="17" w:type="dxa"/>
              <w:bottom w:w="17" w:type="dxa"/>
            </w:tcMar>
            <w:vAlign w:val="center"/>
          </w:tcPr>
          <w:p w14:paraId="4941AFCE" w14:textId="77777777" w:rsidR="00310E97" w:rsidRPr="00EC266A" w:rsidRDefault="00310E97" w:rsidP="008F4515">
            <w:pPr>
              <w:spacing w:before="0" w:after="0"/>
              <w:rPr>
                <w:szCs w:val="16"/>
                <w:lang w:eastAsia="ru-RU"/>
              </w:rPr>
            </w:pPr>
            <w:r w:rsidRPr="00EC266A">
              <w:rPr>
                <w:sz w:val="22"/>
                <w:szCs w:val="16"/>
                <w:lang w:eastAsia="ru-RU"/>
              </w:rPr>
              <w:t>Посилання на схему (обов’язково)</w:t>
            </w:r>
          </w:p>
        </w:tc>
        <w:tc>
          <w:tcPr>
            <w:tcW w:w="6596" w:type="dxa"/>
            <w:shd w:val="clear" w:color="auto" w:fill="FFFFFF" w:themeFill="background1"/>
          </w:tcPr>
          <w:p w14:paraId="78024800" w14:textId="77777777" w:rsidR="00310E97" w:rsidRPr="0034087B" w:rsidRDefault="00FF3465" w:rsidP="00E67CF7">
            <w:pPr>
              <w:rPr>
                <w:rFonts w:ascii="Arial" w:hAnsi="Arial" w:cs="Arial"/>
                <w:b/>
                <w:szCs w:val="20"/>
              </w:rPr>
            </w:pPr>
            <w:r>
              <w:fldChar w:fldCharType="begin"/>
            </w:r>
            <w:r>
              <w:instrText xml:space="preserve"> REF _Ref4501799 \h  \* MERGEFORMAT </w:instrText>
            </w:r>
            <w:r>
              <w:fldChar w:fldCharType="separate"/>
            </w:r>
            <w:r w:rsidR="00310E97" w:rsidRPr="0034087B">
              <w:rPr>
                <w:rFonts w:ascii="Arial" w:hAnsi="Arial" w:cs="Arial"/>
                <w:sz w:val="22"/>
                <w:szCs w:val="20"/>
              </w:rPr>
              <w:t>Рисунок 2. Схема потоків даних моніторингу</w:t>
            </w:r>
            <w:r>
              <w:fldChar w:fldCharType="end"/>
            </w:r>
            <w:r w:rsidR="00310E97" w:rsidRPr="0034087B">
              <w:rPr>
                <w:rFonts w:ascii="Arial" w:hAnsi="Arial" w:cs="Arial"/>
                <w:sz w:val="22"/>
                <w:szCs w:val="20"/>
              </w:rPr>
              <w:t>.</w:t>
            </w:r>
          </w:p>
        </w:tc>
      </w:tr>
      <w:tr w:rsidR="00310E97" w:rsidRPr="004D2D7E" w14:paraId="5D60EF45" w14:textId="77777777" w:rsidTr="00310E97">
        <w:trPr>
          <w:trHeight w:val="20"/>
          <w:jc w:val="right"/>
        </w:trPr>
        <w:tc>
          <w:tcPr>
            <w:tcW w:w="3114" w:type="dxa"/>
            <w:shd w:val="clear" w:color="auto" w:fill="FFFFFF" w:themeFill="background1"/>
            <w:tcMar>
              <w:top w:w="17" w:type="dxa"/>
              <w:bottom w:w="17" w:type="dxa"/>
            </w:tcMar>
            <w:vAlign w:val="center"/>
          </w:tcPr>
          <w:p w14:paraId="7D196C23" w14:textId="77777777" w:rsidR="00310E97" w:rsidRPr="00EC266A" w:rsidRDefault="00310E97" w:rsidP="00710D1B">
            <w:pPr>
              <w:spacing w:before="0" w:after="0"/>
              <w:rPr>
                <w:szCs w:val="16"/>
                <w:lang w:eastAsia="ru-RU"/>
              </w:rPr>
            </w:pPr>
            <w:r w:rsidRPr="00EC266A">
              <w:rPr>
                <w:sz w:val="22"/>
                <w:szCs w:val="16"/>
                <w:lang w:eastAsia="ru-RU"/>
              </w:rPr>
              <w:t>Відповідальна посадова особа або підрозділ</w:t>
            </w:r>
          </w:p>
        </w:tc>
        <w:tc>
          <w:tcPr>
            <w:tcW w:w="6596" w:type="dxa"/>
            <w:shd w:val="clear" w:color="auto" w:fill="FFFFFF" w:themeFill="background1"/>
          </w:tcPr>
          <w:p w14:paraId="535663EA" w14:textId="77777777" w:rsidR="00310E97" w:rsidRPr="0034087B" w:rsidRDefault="00310E97" w:rsidP="00310E97">
            <w:pPr>
              <w:pStyle w:val="a6"/>
              <w:numPr>
                <w:ilvl w:val="0"/>
                <w:numId w:val="11"/>
              </w:numPr>
              <w:spacing w:before="0" w:after="0"/>
              <w:rPr>
                <w:rFonts w:ascii="Arial" w:hAnsi="Arial" w:cs="Arial"/>
              </w:rPr>
            </w:pPr>
            <w:r w:rsidRPr="0034087B">
              <w:rPr>
                <w:rFonts w:ascii="Arial" w:hAnsi="Arial" w:cs="Arial"/>
                <w:sz w:val="22"/>
              </w:rPr>
              <w:t>перевірка наявності необхідних даних та їх повноти;</w:t>
            </w:r>
          </w:p>
          <w:p w14:paraId="3443E2BF" w14:textId="77777777" w:rsidR="00310E97" w:rsidRPr="0034087B" w:rsidRDefault="00310E97" w:rsidP="00310E97">
            <w:pPr>
              <w:pStyle w:val="a6"/>
              <w:numPr>
                <w:ilvl w:val="0"/>
                <w:numId w:val="11"/>
              </w:numPr>
              <w:spacing w:before="0" w:after="0"/>
              <w:rPr>
                <w:rFonts w:ascii="Arial" w:hAnsi="Arial" w:cs="Arial"/>
              </w:rPr>
            </w:pPr>
            <w:r w:rsidRPr="0034087B">
              <w:rPr>
                <w:rFonts w:ascii="Arial" w:hAnsi="Arial" w:cs="Arial"/>
                <w:sz w:val="22"/>
              </w:rPr>
              <w:t>виконання розрахунку викидів ПГ за звітній період;</w:t>
            </w:r>
          </w:p>
          <w:p w14:paraId="2B5E91F4" w14:textId="77777777" w:rsidR="00310E97" w:rsidRPr="0034087B" w:rsidRDefault="00310E97" w:rsidP="00310E97">
            <w:pPr>
              <w:pStyle w:val="a6"/>
              <w:numPr>
                <w:ilvl w:val="0"/>
                <w:numId w:val="11"/>
              </w:numPr>
              <w:spacing w:before="0" w:after="0"/>
              <w:rPr>
                <w:rFonts w:ascii="Arial" w:hAnsi="Arial" w:cs="Arial"/>
              </w:rPr>
            </w:pPr>
            <w:r w:rsidRPr="0034087B">
              <w:rPr>
                <w:rFonts w:ascii="Arial" w:hAnsi="Arial" w:cs="Arial"/>
                <w:sz w:val="22"/>
              </w:rPr>
              <w:t xml:space="preserve">внесення даних до звіту </w:t>
            </w:r>
            <w:r>
              <w:rPr>
                <w:rFonts w:ascii="Arial" w:hAnsi="Arial" w:cs="Arial"/>
                <w:sz w:val="22"/>
              </w:rPr>
              <w:t>оператора</w:t>
            </w:r>
            <w:r w:rsidRPr="0034087B">
              <w:rPr>
                <w:rFonts w:ascii="Arial" w:hAnsi="Arial" w:cs="Arial"/>
                <w:sz w:val="22"/>
              </w:rPr>
              <w:t>;</w:t>
            </w:r>
          </w:p>
          <w:p w14:paraId="66120BF0" w14:textId="77777777" w:rsidR="00310E97" w:rsidRPr="0034087B" w:rsidRDefault="00310E97" w:rsidP="00310E97">
            <w:pPr>
              <w:pStyle w:val="a6"/>
              <w:numPr>
                <w:ilvl w:val="0"/>
                <w:numId w:val="11"/>
              </w:numPr>
              <w:spacing w:before="0" w:after="0"/>
              <w:rPr>
                <w:rFonts w:ascii="Arial" w:hAnsi="Arial" w:cs="Arial"/>
              </w:rPr>
            </w:pPr>
            <w:r w:rsidRPr="0034087B">
              <w:rPr>
                <w:rFonts w:ascii="Arial" w:hAnsi="Arial" w:cs="Arial"/>
                <w:sz w:val="22"/>
              </w:rPr>
              <w:t>зберігання результатів.</w:t>
            </w:r>
          </w:p>
        </w:tc>
      </w:tr>
      <w:tr w:rsidR="00310E97" w:rsidRPr="004D2D7E" w14:paraId="74AA6870" w14:textId="77777777" w:rsidTr="00310E97">
        <w:trPr>
          <w:trHeight w:val="20"/>
          <w:jc w:val="right"/>
        </w:trPr>
        <w:tc>
          <w:tcPr>
            <w:tcW w:w="3114" w:type="dxa"/>
            <w:shd w:val="clear" w:color="auto" w:fill="FFFFFF" w:themeFill="background1"/>
            <w:tcMar>
              <w:top w:w="17" w:type="dxa"/>
              <w:bottom w:w="17" w:type="dxa"/>
            </w:tcMar>
            <w:vAlign w:val="center"/>
          </w:tcPr>
          <w:p w14:paraId="6AC81849" w14:textId="77777777" w:rsidR="00310E97" w:rsidRPr="00EC266A" w:rsidRDefault="00310E97" w:rsidP="00710D1B">
            <w:pPr>
              <w:spacing w:before="0" w:after="0"/>
              <w:rPr>
                <w:szCs w:val="16"/>
                <w:lang w:eastAsia="ru-RU"/>
              </w:rPr>
            </w:pPr>
            <w:r w:rsidRPr="00EC266A">
              <w:rPr>
                <w:sz w:val="22"/>
                <w:szCs w:val="16"/>
                <w:lang w:eastAsia="ru-RU"/>
              </w:rPr>
              <w:t>Короткий опис процедури</w:t>
            </w:r>
          </w:p>
        </w:tc>
        <w:tc>
          <w:tcPr>
            <w:tcW w:w="6596" w:type="dxa"/>
            <w:shd w:val="clear" w:color="auto" w:fill="FFFFFF" w:themeFill="background1"/>
          </w:tcPr>
          <w:p w14:paraId="195889C7" w14:textId="77777777" w:rsidR="00310E97" w:rsidRPr="0034087B" w:rsidRDefault="00310E97" w:rsidP="00E67CF7">
            <w:pPr>
              <w:spacing w:before="0" w:after="0"/>
              <w:rPr>
                <w:rFonts w:ascii="Arial" w:hAnsi="Arial" w:cs="Arial"/>
              </w:rPr>
            </w:pPr>
            <w:r>
              <w:rPr>
                <w:rFonts w:ascii="Arial" w:hAnsi="Arial" w:cs="Arial"/>
                <w:sz w:val="22"/>
              </w:rPr>
              <w:t xml:space="preserve">Відповідальний за проведення </w:t>
            </w:r>
            <w:r w:rsidRPr="0034087B">
              <w:rPr>
                <w:rFonts w:ascii="Arial" w:hAnsi="Arial" w:cs="Arial"/>
                <w:sz w:val="22"/>
              </w:rPr>
              <w:t>моніторингу</w:t>
            </w:r>
          </w:p>
        </w:tc>
      </w:tr>
      <w:tr w:rsidR="00310E97" w:rsidRPr="004D2D7E" w14:paraId="1E5B697D" w14:textId="77777777" w:rsidTr="00310E97">
        <w:trPr>
          <w:trHeight w:val="20"/>
          <w:jc w:val="right"/>
        </w:trPr>
        <w:tc>
          <w:tcPr>
            <w:tcW w:w="3114" w:type="dxa"/>
            <w:shd w:val="clear" w:color="auto" w:fill="FFFFFF" w:themeFill="background1"/>
            <w:tcMar>
              <w:top w:w="17" w:type="dxa"/>
              <w:bottom w:w="17" w:type="dxa"/>
            </w:tcMar>
            <w:vAlign w:val="center"/>
          </w:tcPr>
          <w:p w14:paraId="48758606" w14:textId="77777777" w:rsidR="00310E97" w:rsidRPr="00EC266A" w:rsidRDefault="00310E97" w:rsidP="00710D1B">
            <w:pPr>
              <w:spacing w:before="0" w:after="0"/>
              <w:rPr>
                <w:szCs w:val="16"/>
                <w:lang w:eastAsia="ru-RU"/>
              </w:rPr>
            </w:pPr>
            <w:r w:rsidRPr="00EC266A">
              <w:rPr>
                <w:sz w:val="22"/>
                <w:szCs w:val="16"/>
                <w:lang w:eastAsia="ru-RU"/>
              </w:rPr>
              <w:t>Місцезнаходження відповідних записів та інформації</w:t>
            </w:r>
          </w:p>
        </w:tc>
        <w:tc>
          <w:tcPr>
            <w:tcW w:w="6596" w:type="dxa"/>
            <w:shd w:val="clear" w:color="auto" w:fill="FFFFFF" w:themeFill="background1"/>
          </w:tcPr>
          <w:p w14:paraId="5FA37F67" w14:textId="77777777" w:rsidR="00310E97" w:rsidRPr="0034087B" w:rsidRDefault="00310E97" w:rsidP="00E67CF7">
            <w:pPr>
              <w:spacing w:before="0" w:after="0"/>
              <w:rPr>
                <w:rFonts w:ascii="Arial" w:hAnsi="Arial" w:cs="Arial"/>
              </w:rPr>
            </w:pPr>
            <w:r w:rsidRPr="0034087B">
              <w:rPr>
                <w:rFonts w:ascii="Arial" w:hAnsi="Arial" w:cs="Arial"/>
                <w:sz w:val="22"/>
              </w:rPr>
              <w:t>ВТВ/ВЕ</w:t>
            </w:r>
          </w:p>
        </w:tc>
      </w:tr>
      <w:tr w:rsidR="00310E97" w:rsidRPr="004D2D7E" w14:paraId="15871DEE" w14:textId="77777777" w:rsidTr="00310E97">
        <w:trPr>
          <w:trHeight w:val="20"/>
          <w:jc w:val="right"/>
        </w:trPr>
        <w:tc>
          <w:tcPr>
            <w:tcW w:w="3114" w:type="dxa"/>
            <w:shd w:val="clear" w:color="auto" w:fill="FFFFFF" w:themeFill="background1"/>
            <w:tcMar>
              <w:top w:w="17" w:type="dxa"/>
              <w:bottom w:w="17" w:type="dxa"/>
            </w:tcMar>
            <w:vAlign w:val="center"/>
          </w:tcPr>
          <w:p w14:paraId="33EA966F" w14:textId="77777777" w:rsidR="00310E97" w:rsidRPr="00EC266A" w:rsidRDefault="00310E97" w:rsidP="00710D1B">
            <w:pPr>
              <w:spacing w:before="0" w:after="0"/>
              <w:rPr>
                <w:szCs w:val="16"/>
                <w:lang w:eastAsia="ru-RU"/>
              </w:rPr>
            </w:pPr>
            <w:r w:rsidRPr="00EC266A">
              <w:rPr>
                <w:sz w:val="22"/>
                <w:szCs w:val="16"/>
                <w:lang w:eastAsia="ru-RU"/>
              </w:rPr>
              <w:t>Назви інформаційних технологій (якщо застосовуються)</w:t>
            </w:r>
          </w:p>
        </w:tc>
        <w:tc>
          <w:tcPr>
            <w:tcW w:w="6596" w:type="dxa"/>
            <w:shd w:val="clear" w:color="auto" w:fill="FFFFFF" w:themeFill="background1"/>
          </w:tcPr>
          <w:p w14:paraId="4999F8BD" w14:textId="77777777" w:rsidR="00310E97" w:rsidRPr="0034087B" w:rsidRDefault="00310E97" w:rsidP="00310E97">
            <w:pPr>
              <w:pStyle w:val="a6"/>
              <w:numPr>
                <w:ilvl w:val="0"/>
                <w:numId w:val="13"/>
              </w:numPr>
              <w:spacing w:after="0"/>
              <w:rPr>
                <w:rFonts w:ascii="Arial" w:hAnsi="Arial" w:cs="Arial"/>
                <w:szCs w:val="20"/>
              </w:rPr>
            </w:pPr>
            <w:r w:rsidRPr="0034087B">
              <w:rPr>
                <w:rFonts w:ascii="Arial" w:hAnsi="Arial" w:cs="Arial"/>
                <w:sz w:val="22"/>
                <w:szCs w:val="20"/>
              </w:rPr>
              <w:t xml:space="preserve">Стандартне програмне забезпечення Windows </w:t>
            </w:r>
          </w:p>
          <w:p w14:paraId="32E85163" w14:textId="77777777" w:rsidR="00310E97" w:rsidRPr="0034087B" w:rsidRDefault="00310E97" w:rsidP="00310E97">
            <w:pPr>
              <w:pStyle w:val="a6"/>
              <w:numPr>
                <w:ilvl w:val="0"/>
                <w:numId w:val="13"/>
              </w:numPr>
              <w:spacing w:after="0"/>
              <w:rPr>
                <w:szCs w:val="20"/>
              </w:rPr>
            </w:pPr>
            <w:r w:rsidRPr="0034087B">
              <w:rPr>
                <w:rFonts w:ascii="Arial" w:hAnsi="Arial" w:cs="Arial"/>
                <w:sz w:val="22"/>
                <w:szCs w:val="20"/>
              </w:rPr>
              <w:t>База даних підприємства «ХХХ»</w:t>
            </w:r>
          </w:p>
        </w:tc>
      </w:tr>
      <w:tr w:rsidR="00310E97" w:rsidRPr="004D2D7E" w14:paraId="67946EAA" w14:textId="77777777" w:rsidTr="00310E97">
        <w:trPr>
          <w:trHeight w:val="20"/>
          <w:jc w:val="right"/>
        </w:trPr>
        <w:tc>
          <w:tcPr>
            <w:tcW w:w="3114" w:type="dxa"/>
            <w:shd w:val="clear" w:color="auto" w:fill="FFFFFF" w:themeFill="background1"/>
            <w:tcMar>
              <w:top w:w="17" w:type="dxa"/>
              <w:bottom w:w="17" w:type="dxa"/>
            </w:tcMar>
            <w:vAlign w:val="center"/>
          </w:tcPr>
          <w:p w14:paraId="7B93FA91" w14:textId="77777777" w:rsidR="00310E97" w:rsidRPr="00EC266A" w:rsidRDefault="00310E97" w:rsidP="00710D1B">
            <w:pPr>
              <w:spacing w:before="0" w:after="0"/>
              <w:rPr>
                <w:szCs w:val="16"/>
                <w:lang w:eastAsia="ru-RU"/>
              </w:rPr>
            </w:pPr>
            <w:r w:rsidRPr="00EC266A">
              <w:rPr>
                <w:sz w:val="22"/>
                <w:szCs w:val="16"/>
                <w:lang w:eastAsia="ru-RU"/>
              </w:rPr>
              <w:t xml:space="preserve">Список стандартів (якщо застосовуються) </w:t>
            </w:r>
          </w:p>
        </w:tc>
        <w:tc>
          <w:tcPr>
            <w:tcW w:w="6596" w:type="dxa"/>
            <w:shd w:val="clear" w:color="auto" w:fill="FFFFFF" w:themeFill="background1"/>
          </w:tcPr>
          <w:p w14:paraId="770074F9" w14:textId="77777777" w:rsidR="00310E97" w:rsidRPr="0034087B" w:rsidRDefault="00310E97" w:rsidP="00E67CF7">
            <w:pPr>
              <w:spacing w:before="0" w:after="0"/>
              <w:rPr>
                <w:rFonts w:ascii="Arial" w:hAnsi="Arial" w:cs="Arial"/>
              </w:rPr>
            </w:pPr>
            <w:r w:rsidRPr="0034087B">
              <w:rPr>
                <w:rFonts w:ascii="Arial" w:hAnsi="Arial" w:cs="Arial"/>
                <w:sz w:val="22"/>
              </w:rPr>
              <w:t>н/з</w:t>
            </w:r>
          </w:p>
        </w:tc>
      </w:tr>
      <w:tr w:rsidR="00310E97" w:rsidRPr="004D2D7E" w14:paraId="01D2F34E" w14:textId="77777777" w:rsidTr="00310E97">
        <w:trPr>
          <w:trHeight w:val="20"/>
          <w:jc w:val="right"/>
        </w:trPr>
        <w:tc>
          <w:tcPr>
            <w:tcW w:w="3114" w:type="dxa"/>
            <w:shd w:val="clear" w:color="auto" w:fill="FFFFFF" w:themeFill="background1"/>
            <w:tcMar>
              <w:top w:w="17" w:type="dxa"/>
              <w:bottom w:w="17" w:type="dxa"/>
            </w:tcMar>
          </w:tcPr>
          <w:p w14:paraId="4466537D" w14:textId="77777777" w:rsidR="00310E97" w:rsidRPr="00EC266A" w:rsidRDefault="00310E97" w:rsidP="00710D1B">
            <w:pPr>
              <w:spacing w:before="0" w:after="0"/>
              <w:rPr>
                <w:szCs w:val="16"/>
                <w:lang w:eastAsia="ru-RU"/>
              </w:rPr>
            </w:pPr>
            <w:r w:rsidRPr="00EC266A">
              <w:rPr>
                <w:sz w:val="22"/>
                <w:szCs w:val="16"/>
                <w:lang w:eastAsia="ru-RU"/>
              </w:rPr>
              <w:t>Перелік джерел первинних даних</w:t>
            </w:r>
          </w:p>
        </w:tc>
        <w:tc>
          <w:tcPr>
            <w:tcW w:w="6596" w:type="dxa"/>
            <w:shd w:val="clear" w:color="auto" w:fill="FFFFFF" w:themeFill="background1"/>
          </w:tcPr>
          <w:p w14:paraId="249DB32F" w14:textId="77777777" w:rsidR="00310E97" w:rsidRPr="0034087B" w:rsidRDefault="00310E97" w:rsidP="00310E97">
            <w:pPr>
              <w:pStyle w:val="a6"/>
              <w:numPr>
                <w:ilvl w:val="0"/>
                <w:numId w:val="14"/>
              </w:numPr>
              <w:spacing w:before="0" w:after="0"/>
              <w:ind w:left="414" w:hanging="357"/>
              <w:rPr>
                <w:rFonts w:ascii="Arial" w:hAnsi="Arial" w:cs="Arial"/>
              </w:rPr>
            </w:pPr>
            <w:r w:rsidRPr="0034087B">
              <w:rPr>
                <w:rFonts w:ascii="Arial" w:hAnsi="Arial" w:cs="Arial"/>
                <w:sz w:val="22"/>
              </w:rPr>
              <w:t xml:space="preserve">показники ЗВТ – автоматичний запис до бази даних </w:t>
            </w:r>
            <w:r w:rsidRPr="0034087B">
              <w:rPr>
                <w:rFonts w:ascii="Arial" w:hAnsi="Arial" w:cs="Arial"/>
                <w:sz w:val="22"/>
                <w:szCs w:val="20"/>
              </w:rPr>
              <w:t>підприємства «ХХХ»</w:t>
            </w:r>
            <w:r w:rsidRPr="0034087B">
              <w:rPr>
                <w:rFonts w:ascii="Arial" w:hAnsi="Arial" w:cs="Arial"/>
                <w:sz w:val="22"/>
              </w:rPr>
              <w:t>;</w:t>
            </w:r>
          </w:p>
          <w:p w14:paraId="50EFE492" w14:textId="77777777" w:rsidR="00310E97" w:rsidRPr="0034087B" w:rsidRDefault="00310E97" w:rsidP="00310E97">
            <w:pPr>
              <w:pStyle w:val="a6"/>
              <w:numPr>
                <w:ilvl w:val="0"/>
                <w:numId w:val="14"/>
              </w:numPr>
              <w:spacing w:before="0" w:after="0"/>
              <w:ind w:left="414" w:hanging="357"/>
              <w:rPr>
                <w:rFonts w:ascii="Arial" w:hAnsi="Arial" w:cs="Arial"/>
              </w:rPr>
            </w:pPr>
            <w:r w:rsidRPr="0034087B">
              <w:rPr>
                <w:rFonts w:ascii="Arial" w:hAnsi="Arial" w:cs="Arial"/>
                <w:sz w:val="22"/>
              </w:rPr>
              <w:t>Лаб01 – розрахункові коефіцієнти на основі аналізу матеріальних потоків (окрім природного газу).</w:t>
            </w:r>
          </w:p>
          <w:p w14:paraId="1E208E5B" w14:textId="77777777" w:rsidR="00310E97" w:rsidRPr="0034087B" w:rsidRDefault="00310E97" w:rsidP="00310E97">
            <w:pPr>
              <w:pStyle w:val="a6"/>
              <w:numPr>
                <w:ilvl w:val="0"/>
                <w:numId w:val="14"/>
              </w:numPr>
              <w:spacing w:before="0" w:after="0"/>
              <w:ind w:left="414" w:hanging="357"/>
              <w:rPr>
                <w:rFonts w:ascii="Arial" w:hAnsi="Arial" w:cs="Arial"/>
              </w:rPr>
            </w:pPr>
            <w:r w:rsidRPr="0034087B">
              <w:rPr>
                <w:rFonts w:ascii="Arial" w:hAnsi="Arial" w:cs="Arial"/>
                <w:sz w:val="22"/>
              </w:rPr>
              <w:t>Лаб02 - результати лабораторних аналізів щодо компонентного складу та НТЗ природного газу;</w:t>
            </w:r>
          </w:p>
          <w:p w14:paraId="62020050" w14:textId="77777777" w:rsidR="00310E97" w:rsidRPr="0034087B" w:rsidRDefault="00310E97" w:rsidP="00310E97">
            <w:pPr>
              <w:pStyle w:val="a6"/>
              <w:numPr>
                <w:ilvl w:val="0"/>
                <w:numId w:val="14"/>
              </w:numPr>
              <w:spacing w:before="0" w:after="0"/>
              <w:ind w:left="414" w:hanging="357"/>
              <w:rPr>
                <w:rFonts w:ascii="Arial" w:hAnsi="Arial" w:cs="Arial"/>
              </w:rPr>
            </w:pPr>
            <w:r w:rsidRPr="0034087B">
              <w:rPr>
                <w:rFonts w:ascii="Arial" w:hAnsi="Arial" w:cs="Arial"/>
                <w:sz w:val="22"/>
              </w:rPr>
              <w:t>ДІ01 - коефіцієнт окислення (КО) за замовчуванням.</w:t>
            </w:r>
          </w:p>
        </w:tc>
      </w:tr>
      <w:tr w:rsidR="00310E97" w:rsidRPr="004D2D7E" w14:paraId="4747A3BB" w14:textId="77777777" w:rsidTr="00310E97">
        <w:trPr>
          <w:trHeight w:val="20"/>
          <w:jc w:val="right"/>
        </w:trPr>
        <w:tc>
          <w:tcPr>
            <w:tcW w:w="3114" w:type="dxa"/>
            <w:shd w:val="clear" w:color="auto" w:fill="FFFFFF" w:themeFill="background1"/>
            <w:tcMar>
              <w:top w:w="17" w:type="dxa"/>
              <w:bottom w:w="17" w:type="dxa"/>
            </w:tcMar>
          </w:tcPr>
          <w:p w14:paraId="14CC9C94" w14:textId="77777777" w:rsidR="00310E97" w:rsidRPr="00EC266A" w:rsidRDefault="00310E97">
            <w:pPr>
              <w:spacing w:before="0" w:after="0"/>
              <w:rPr>
                <w:szCs w:val="16"/>
                <w:lang w:eastAsia="ru-RU"/>
              </w:rPr>
            </w:pPr>
            <w:r w:rsidRPr="00EC266A">
              <w:rPr>
                <w:sz w:val="22"/>
                <w:szCs w:val="16"/>
                <w:lang w:eastAsia="ru-RU"/>
              </w:rPr>
              <w:t xml:space="preserve">Опис відповідних етапів обробки даних для кожного конкретного виду діяльності </w:t>
            </w:r>
          </w:p>
        </w:tc>
        <w:tc>
          <w:tcPr>
            <w:tcW w:w="6596" w:type="dxa"/>
            <w:shd w:val="clear" w:color="auto" w:fill="FFFFFF" w:themeFill="background1"/>
          </w:tcPr>
          <w:p w14:paraId="089F97D0" w14:textId="77777777" w:rsidR="00310E97" w:rsidRPr="0034087B" w:rsidRDefault="00310E97" w:rsidP="00E67CF7">
            <w:pPr>
              <w:spacing w:before="0" w:after="0"/>
              <w:rPr>
                <w:rFonts w:ascii="Arial" w:hAnsi="Arial" w:cs="Arial"/>
                <w:i/>
              </w:rPr>
            </w:pPr>
            <w:r w:rsidRPr="0034087B">
              <w:rPr>
                <w:rFonts w:ascii="Arial" w:hAnsi="Arial" w:cs="Arial"/>
                <w:i/>
                <w:sz w:val="22"/>
              </w:rPr>
              <w:t>Відповідальний персонал у підрозділах установки:</w:t>
            </w:r>
          </w:p>
          <w:p w14:paraId="6D8FB9F6" w14:textId="77777777" w:rsidR="00310E97" w:rsidRPr="0034087B" w:rsidRDefault="00310E97" w:rsidP="00310E97">
            <w:pPr>
              <w:pStyle w:val="a6"/>
              <w:numPr>
                <w:ilvl w:val="0"/>
                <w:numId w:val="14"/>
              </w:numPr>
              <w:spacing w:before="0" w:after="0"/>
              <w:ind w:left="470" w:hanging="357"/>
              <w:rPr>
                <w:rFonts w:ascii="Arial" w:hAnsi="Arial" w:cs="Arial"/>
              </w:rPr>
            </w:pPr>
            <w:r w:rsidRPr="0034087B">
              <w:rPr>
                <w:rFonts w:ascii="Arial" w:hAnsi="Arial" w:cs="Arial"/>
                <w:sz w:val="22"/>
              </w:rPr>
              <w:t xml:space="preserve">Контроль автоматичного </w:t>
            </w:r>
            <w:proofErr w:type="spellStart"/>
            <w:r w:rsidRPr="0034087B">
              <w:rPr>
                <w:rFonts w:ascii="Arial" w:hAnsi="Arial" w:cs="Arial"/>
                <w:sz w:val="22"/>
              </w:rPr>
              <w:t>збіру</w:t>
            </w:r>
            <w:proofErr w:type="spellEnd"/>
            <w:r w:rsidRPr="0034087B">
              <w:rPr>
                <w:rFonts w:ascii="Arial" w:hAnsi="Arial" w:cs="Arial"/>
                <w:sz w:val="22"/>
              </w:rPr>
              <w:t xml:space="preserve"> даних про діяльність або розрахунок та внесення до бази даних.</w:t>
            </w:r>
          </w:p>
          <w:p w14:paraId="3DDE036F" w14:textId="77777777" w:rsidR="00310E97" w:rsidRPr="0034087B" w:rsidRDefault="00310E97" w:rsidP="00E67CF7">
            <w:pPr>
              <w:spacing w:before="0" w:after="0"/>
              <w:rPr>
                <w:rFonts w:ascii="Arial" w:hAnsi="Arial" w:cs="Arial"/>
                <w:i/>
              </w:rPr>
            </w:pPr>
            <w:r w:rsidRPr="0034087B">
              <w:rPr>
                <w:rFonts w:ascii="Arial" w:hAnsi="Arial" w:cs="Arial"/>
                <w:i/>
                <w:sz w:val="22"/>
              </w:rPr>
              <w:t xml:space="preserve">Заступник </w:t>
            </w:r>
            <w:r>
              <w:rPr>
                <w:rFonts w:ascii="Arial" w:hAnsi="Arial" w:cs="Arial"/>
                <w:i/>
                <w:sz w:val="22"/>
              </w:rPr>
              <w:t xml:space="preserve">відповідального за проведення </w:t>
            </w:r>
            <w:r w:rsidRPr="0034087B">
              <w:rPr>
                <w:rFonts w:ascii="Arial" w:hAnsi="Arial" w:cs="Arial"/>
                <w:i/>
                <w:sz w:val="22"/>
              </w:rPr>
              <w:t>моніторингу:</w:t>
            </w:r>
          </w:p>
          <w:p w14:paraId="093696EA" w14:textId="77777777" w:rsidR="00310E97" w:rsidRPr="0034087B" w:rsidRDefault="00310E97" w:rsidP="00310E97">
            <w:pPr>
              <w:pStyle w:val="a6"/>
              <w:numPr>
                <w:ilvl w:val="0"/>
                <w:numId w:val="14"/>
              </w:numPr>
              <w:spacing w:before="0" w:after="0"/>
              <w:ind w:left="414" w:hanging="357"/>
              <w:rPr>
                <w:rFonts w:ascii="Arial" w:hAnsi="Arial" w:cs="Arial"/>
              </w:rPr>
            </w:pPr>
            <w:r w:rsidRPr="0034087B">
              <w:rPr>
                <w:rFonts w:ascii="Arial" w:hAnsi="Arial" w:cs="Arial"/>
                <w:sz w:val="22"/>
              </w:rPr>
              <w:t>отримання даних про діяльність та розрахункових коефіцієнтів, обробка та аналіз даних моніторингу;</w:t>
            </w:r>
          </w:p>
          <w:p w14:paraId="0E483D77" w14:textId="77777777" w:rsidR="00310E97" w:rsidRPr="0034087B" w:rsidRDefault="00310E97" w:rsidP="00310E97">
            <w:pPr>
              <w:pStyle w:val="a6"/>
              <w:numPr>
                <w:ilvl w:val="0"/>
                <w:numId w:val="14"/>
              </w:numPr>
              <w:spacing w:before="0" w:after="0"/>
              <w:ind w:left="414" w:hanging="357"/>
              <w:rPr>
                <w:rFonts w:ascii="Arial" w:hAnsi="Arial" w:cs="Arial"/>
              </w:rPr>
            </w:pPr>
            <w:r w:rsidRPr="0034087B">
              <w:rPr>
                <w:rFonts w:ascii="Arial" w:hAnsi="Arial" w:cs="Arial"/>
                <w:sz w:val="22"/>
              </w:rPr>
              <w:t>ввід відповідних даних до розрахункового файлу (моделі) моніторингу для розрахунку викидів ПГ;</w:t>
            </w:r>
          </w:p>
          <w:p w14:paraId="046AC963" w14:textId="77777777" w:rsidR="00310E97" w:rsidRPr="0034087B" w:rsidRDefault="00310E97" w:rsidP="00310E97">
            <w:pPr>
              <w:pStyle w:val="a6"/>
              <w:numPr>
                <w:ilvl w:val="0"/>
                <w:numId w:val="14"/>
              </w:numPr>
              <w:spacing w:before="0" w:after="0"/>
              <w:ind w:left="414" w:hanging="357"/>
              <w:rPr>
                <w:rFonts w:ascii="Arial" w:hAnsi="Arial" w:cs="Arial"/>
              </w:rPr>
            </w:pPr>
            <w:r w:rsidRPr="0034087B">
              <w:rPr>
                <w:rFonts w:ascii="Arial" w:hAnsi="Arial" w:cs="Arial"/>
                <w:sz w:val="22"/>
              </w:rPr>
              <w:t>проведення та документування аналізу невизначеності, аналізу ризиків та підготовка інших відповідних супровідних документів до ПМ;</w:t>
            </w:r>
          </w:p>
          <w:p w14:paraId="0FBC9590" w14:textId="77777777" w:rsidR="00310E97" w:rsidRPr="0034087B" w:rsidRDefault="00310E97" w:rsidP="00310E97">
            <w:pPr>
              <w:pStyle w:val="a6"/>
              <w:numPr>
                <w:ilvl w:val="0"/>
                <w:numId w:val="14"/>
              </w:numPr>
              <w:spacing w:before="0" w:after="0"/>
              <w:ind w:left="414" w:hanging="357"/>
              <w:rPr>
                <w:rFonts w:ascii="Arial" w:hAnsi="Arial" w:cs="Arial"/>
              </w:rPr>
            </w:pPr>
            <w:r w:rsidRPr="0034087B">
              <w:rPr>
                <w:rFonts w:ascii="Arial" w:hAnsi="Arial" w:cs="Arial"/>
                <w:sz w:val="22"/>
              </w:rPr>
              <w:t xml:space="preserve">підготовка звіту </w:t>
            </w:r>
            <w:r>
              <w:rPr>
                <w:rFonts w:ascii="Arial" w:hAnsi="Arial" w:cs="Arial"/>
                <w:sz w:val="22"/>
              </w:rPr>
              <w:t>оператора</w:t>
            </w:r>
            <w:r w:rsidRPr="0034087B">
              <w:rPr>
                <w:rFonts w:ascii="Arial" w:hAnsi="Arial" w:cs="Arial"/>
                <w:sz w:val="22"/>
              </w:rPr>
              <w:t xml:space="preserve"> та передача пакету документів для верифікації відповідальному з моніторингу;</w:t>
            </w:r>
          </w:p>
          <w:p w14:paraId="50C26A70" w14:textId="77777777" w:rsidR="00310E97" w:rsidRPr="0034087B" w:rsidRDefault="00310E97" w:rsidP="00E67CF7">
            <w:pPr>
              <w:spacing w:before="0" w:after="0"/>
              <w:ind w:left="57"/>
              <w:rPr>
                <w:rFonts w:ascii="Arial" w:hAnsi="Arial" w:cs="Arial"/>
                <w:i/>
              </w:rPr>
            </w:pPr>
            <w:r>
              <w:rPr>
                <w:rFonts w:ascii="Arial" w:hAnsi="Arial" w:cs="Arial"/>
                <w:i/>
                <w:sz w:val="22"/>
              </w:rPr>
              <w:t xml:space="preserve">Відповідальний за проведення </w:t>
            </w:r>
            <w:r w:rsidRPr="0034087B">
              <w:rPr>
                <w:rFonts w:ascii="Arial" w:hAnsi="Arial" w:cs="Arial"/>
                <w:i/>
                <w:sz w:val="22"/>
              </w:rPr>
              <w:t>моніторингу:</w:t>
            </w:r>
          </w:p>
          <w:p w14:paraId="4D7A1C36" w14:textId="77777777" w:rsidR="00310E97" w:rsidRPr="0034087B" w:rsidRDefault="00310E97" w:rsidP="00310E97">
            <w:pPr>
              <w:pStyle w:val="a6"/>
              <w:numPr>
                <w:ilvl w:val="0"/>
                <w:numId w:val="14"/>
              </w:numPr>
              <w:spacing w:before="0" w:after="0"/>
              <w:ind w:left="414" w:hanging="357"/>
              <w:rPr>
                <w:rFonts w:ascii="Arial" w:hAnsi="Arial" w:cs="Arial"/>
              </w:rPr>
            </w:pPr>
            <w:r w:rsidRPr="0034087B">
              <w:rPr>
                <w:rFonts w:ascii="Arial" w:hAnsi="Arial" w:cs="Arial"/>
                <w:sz w:val="22"/>
              </w:rPr>
              <w:t xml:space="preserve">перевіряє наявність необхідних даних та їх повноту. </w:t>
            </w:r>
          </w:p>
          <w:p w14:paraId="60990F11" w14:textId="77777777" w:rsidR="00310E97" w:rsidRPr="0034087B" w:rsidRDefault="00310E97" w:rsidP="00310E97">
            <w:pPr>
              <w:pStyle w:val="a6"/>
              <w:numPr>
                <w:ilvl w:val="0"/>
                <w:numId w:val="14"/>
              </w:numPr>
              <w:spacing w:before="0" w:after="0"/>
              <w:ind w:left="414" w:hanging="357"/>
              <w:rPr>
                <w:rFonts w:ascii="Arial" w:hAnsi="Arial" w:cs="Arial"/>
              </w:rPr>
            </w:pPr>
            <w:r w:rsidRPr="0034087B">
              <w:rPr>
                <w:rFonts w:ascii="Arial" w:hAnsi="Arial" w:cs="Arial"/>
                <w:sz w:val="22"/>
              </w:rPr>
              <w:t xml:space="preserve">розгляд, схвалення та передача звіту </w:t>
            </w:r>
            <w:r>
              <w:rPr>
                <w:rFonts w:ascii="Arial" w:hAnsi="Arial" w:cs="Arial"/>
                <w:sz w:val="22"/>
              </w:rPr>
              <w:t>оператора</w:t>
            </w:r>
            <w:r w:rsidRPr="0034087B">
              <w:rPr>
                <w:rFonts w:ascii="Arial" w:hAnsi="Arial" w:cs="Arial"/>
                <w:sz w:val="22"/>
              </w:rPr>
              <w:t xml:space="preserve"> та інших необхідних документів на верифікацію;</w:t>
            </w:r>
          </w:p>
          <w:p w14:paraId="6AE3FC01" w14:textId="77777777" w:rsidR="00310E97" w:rsidRPr="0034087B" w:rsidRDefault="00310E97" w:rsidP="00310E97">
            <w:pPr>
              <w:pStyle w:val="a6"/>
              <w:numPr>
                <w:ilvl w:val="0"/>
                <w:numId w:val="14"/>
              </w:numPr>
              <w:spacing w:before="0" w:after="0"/>
              <w:ind w:left="414" w:hanging="357"/>
              <w:rPr>
                <w:rFonts w:ascii="Arial" w:hAnsi="Arial" w:cs="Arial"/>
              </w:rPr>
            </w:pPr>
            <w:r w:rsidRPr="0034087B">
              <w:rPr>
                <w:rFonts w:ascii="Arial" w:hAnsi="Arial" w:cs="Arial"/>
                <w:sz w:val="22"/>
              </w:rPr>
              <w:t xml:space="preserve">передача пакету звітних документів для затвердження до </w:t>
            </w:r>
            <w:r>
              <w:rPr>
                <w:rFonts w:ascii="Arial" w:hAnsi="Arial" w:cs="Arial"/>
                <w:sz w:val="22"/>
              </w:rPr>
              <w:t>Міндовкілля</w:t>
            </w:r>
            <w:r w:rsidRPr="0034087B">
              <w:rPr>
                <w:rFonts w:ascii="Arial" w:hAnsi="Arial" w:cs="Arial"/>
                <w:sz w:val="22"/>
              </w:rPr>
              <w:t>.</w:t>
            </w:r>
          </w:p>
        </w:tc>
      </w:tr>
    </w:tbl>
    <w:p w14:paraId="22611008" w14:textId="77777777" w:rsidR="009D2F18" w:rsidRDefault="009D2F18" w:rsidP="00586523">
      <w:pPr>
        <w:spacing w:before="0" w:after="0"/>
        <w:rPr>
          <w:lang w:val="ru-RU" w:eastAsia="ru-RU"/>
        </w:rPr>
      </w:pPr>
    </w:p>
    <w:tbl>
      <w:tblPr>
        <w:tblStyle w:val="a3"/>
        <w:tblW w:w="0" w:type="auto"/>
        <w:tblLook w:val="04A0" w:firstRow="1" w:lastRow="0" w:firstColumn="1" w:lastColumn="0" w:noHBand="0" w:noVBand="1"/>
      </w:tblPr>
      <w:tblGrid>
        <w:gridCol w:w="9855"/>
      </w:tblGrid>
      <w:tr w:rsidR="00543939" w14:paraId="18D8622E" w14:textId="77777777" w:rsidTr="00543939">
        <w:tc>
          <w:tcPr>
            <w:tcW w:w="9855" w:type="dxa"/>
          </w:tcPr>
          <w:p w14:paraId="00B0C73F" w14:textId="77777777" w:rsidR="00543939" w:rsidRDefault="000275B1" w:rsidP="00586523">
            <w:pPr>
              <w:spacing w:before="0" w:after="0"/>
              <w:rPr>
                <w:lang w:val="ru-RU" w:eastAsia="ru-RU"/>
              </w:rPr>
            </w:pPr>
            <w:r>
              <w:rPr>
                <w:noProof/>
                <w:lang w:val="ru-RU" w:eastAsia="ru-RU"/>
              </w:rPr>
              <w:lastRenderedPageBreak/>
              <w:drawing>
                <wp:inline distT="0" distB="0" distL="0" distR="0" wp14:anchorId="1A0FB6B0" wp14:editId="67E049D6">
                  <wp:extent cx="6122670" cy="76663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22670" cy="7666355"/>
                          </a:xfrm>
                          <a:prstGeom prst="rect">
                            <a:avLst/>
                          </a:prstGeom>
                          <a:noFill/>
                          <a:ln w="9525">
                            <a:noFill/>
                            <a:miter lim="800000"/>
                            <a:headEnd/>
                            <a:tailEnd/>
                          </a:ln>
                        </pic:spPr>
                      </pic:pic>
                    </a:graphicData>
                  </a:graphic>
                </wp:inline>
              </w:drawing>
            </w:r>
          </w:p>
        </w:tc>
      </w:tr>
    </w:tbl>
    <w:p w14:paraId="403B2B38" w14:textId="77777777" w:rsidR="00543939" w:rsidRPr="00543939" w:rsidRDefault="00543939" w:rsidP="00586523">
      <w:pPr>
        <w:spacing w:before="0" w:after="0"/>
        <w:rPr>
          <w:lang w:val="ru-RU" w:eastAsia="ru-RU"/>
        </w:rPr>
      </w:pPr>
    </w:p>
    <w:p w14:paraId="38F5E4A4" w14:textId="77777777" w:rsidR="00717540" w:rsidRPr="009651B6" w:rsidRDefault="00717540" w:rsidP="00586523">
      <w:pPr>
        <w:pStyle w:val="af1"/>
        <w:spacing w:after="0"/>
      </w:pPr>
      <w:r w:rsidRPr="009651B6">
        <w:t xml:space="preserve">Рисунок </w:t>
      </w:r>
      <w:r w:rsidR="009B2A8F" w:rsidRPr="009651B6">
        <w:fldChar w:fldCharType="begin"/>
      </w:r>
      <w:r w:rsidRPr="009651B6">
        <w:instrText xml:space="preserve"> SEQ Рисунок \* ARABIC </w:instrText>
      </w:r>
      <w:r w:rsidR="009B2A8F" w:rsidRPr="009651B6">
        <w:fldChar w:fldCharType="separate"/>
      </w:r>
      <w:r w:rsidR="00E015AC">
        <w:rPr>
          <w:noProof/>
        </w:rPr>
        <w:t>2</w:t>
      </w:r>
      <w:r w:rsidR="009B2A8F" w:rsidRPr="009651B6">
        <w:fldChar w:fldCharType="end"/>
      </w:r>
      <w:r w:rsidRPr="009651B6">
        <w:t>. Схема обробки даних</w:t>
      </w:r>
    </w:p>
    <w:p w14:paraId="4C5128EA" w14:textId="77777777" w:rsidR="00B61EF6" w:rsidRDefault="00B61EF6" w:rsidP="00B61EF6">
      <w:pPr>
        <w:rPr>
          <w:lang w:eastAsia="ru-RU"/>
        </w:rPr>
      </w:pPr>
      <w:bookmarkStart w:id="77" w:name="_Toc486107808"/>
      <w:bookmarkStart w:id="78" w:name="_Toc531269712"/>
      <w:bookmarkStart w:id="79" w:name="_Toc255070"/>
    </w:p>
    <w:p w14:paraId="609B81D5" w14:textId="307176C6" w:rsidR="005D1D53" w:rsidRPr="004D2D7E" w:rsidRDefault="00A44224" w:rsidP="00710D1B">
      <w:pPr>
        <w:pStyle w:val="2"/>
        <w:numPr>
          <w:ilvl w:val="0"/>
          <w:numId w:val="0"/>
        </w:numPr>
        <w:tabs>
          <w:tab w:val="clear" w:pos="567"/>
          <w:tab w:val="left" w:pos="426"/>
        </w:tabs>
        <w:rPr>
          <w:rFonts w:ascii="Times New Roman" w:hAnsi="Times New Roman"/>
          <w:lang w:eastAsia="ru-RU"/>
        </w:rPr>
      </w:pPr>
      <w:r>
        <w:rPr>
          <w:rFonts w:ascii="Times New Roman" w:hAnsi="Times New Roman"/>
          <w:lang w:eastAsia="ru-RU"/>
        </w:rPr>
        <w:lastRenderedPageBreak/>
        <w:t>3</w:t>
      </w:r>
      <w:r w:rsidR="00BB480D" w:rsidRPr="004D2D7E">
        <w:rPr>
          <w:rFonts w:ascii="Times New Roman" w:hAnsi="Times New Roman"/>
          <w:lang w:eastAsia="ru-RU"/>
        </w:rPr>
        <w:t xml:space="preserve">. </w:t>
      </w:r>
      <w:r w:rsidR="008B0099" w:rsidRPr="004D2D7E">
        <w:rPr>
          <w:rFonts w:ascii="Times New Roman" w:hAnsi="Times New Roman"/>
          <w:lang w:eastAsia="ru-RU"/>
        </w:rPr>
        <w:t>Діяльність з контролю</w:t>
      </w:r>
      <w:bookmarkEnd w:id="77"/>
      <w:bookmarkEnd w:id="78"/>
      <w:bookmarkEnd w:id="79"/>
    </w:p>
    <w:p w14:paraId="48D0A6A3" w14:textId="108171D5" w:rsidR="005D1D53" w:rsidRPr="004D2D7E" w:rsidRDefault="00A44224" w:rsidP="002A3ACB">
      <w:pPr>
        <w:pStyle w:val="3"/>
      </w:pPr>
      <w:r>
        <w:t>3</w:t>
      </w:r>
      <w:r w:rsidR="00B61EF6">
        <w:t>.1.</w:t>
      </w:r>
      <w:r w:rsidR="005D1D53" w:rsidRPr="004D2D7E">
        <w:t xml:space="preserve"> </w:t>
      </w:r>
      <w:r w:rsidR="00CA2F53">
        <w:t xml:space="preserve">Опис письмових </w:t>
      </w:r>
      <w:r w:rsidR="008B0099" w:rsidRPr="004D2D7E">
        <w:t xml:space="preserve"> процедур, </w:t>
      </w:r>
      <w:r w:rsidR="00CA2F53">
        <w:t>які</w:t>
      </w:r>
      <w:r w:rsidR="00CA2F53" w:rsidRPr="004D2D7E">
        <w:t xml:space="preserve"> </w:t>
      </w:r>
      <w:r w:rsidR="008B0099" w:rsidRPr="004D2D7E">
        <w:t xml:space="preserve">використовуються для оцінки </w:t>
      </w:r>
      <w:r w:rsidR="00063EE5" w:rsidRPr="004D2D7E">
        <w:t>властивих ризиків</w:t>
      </w:r>
      <w:r w:rsidR="0076547E" w:rsidRPr="004D2D7E">
        <w:t xml:space="preserve"> та ризиків системи </w:t>
      </w:r>
      <w:r w:rsidR="00FE7E7A" w:rsidRPr="004D2D7E">
        <w:t>контролю</w:t>
      </w:r>
      <w:r w:rsidR="0035552D" w:rsidRPr="0035552D">
        <w:t xml:space="preserve"> відповідно до вимог, передбачених у пункті 57 ПМЗ</w:t>
      </w:r>
      <w:r w:rsidR="00FE7E7A" w:rsidRPr="004D2D7E">
        <w:t xml:space="preserve"> </w:t>
      </w:r>
    </w:p>
    <w:tbl>
      <w:tblPr>
        <w:tblW w:w="9634" w:type="dxa"/>
        <w:shd w:val="clear" w:color="auto" w:fill="FFFFFF" w:themeFill="background1"/>
        <w:tblLook w:val="00A0" w:firstRow="1" w:lastRow="0" w:firstColumn="1" w:lastColumn="0" w:noHBand="0" w:noVBand="0"/>
      </w:tblPr>
      <w:tblGrid>
        <w:gridCol w:w="3136"/>
        <w:gridCol w:w="6498"/>
      </w:tblGrid>
      <w:tr w:rsidR="00231978" w:rsidRPr="004D2D7E" w14:paraId="57BAA2A8"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0795A864" w14:textId="77777777" w:rsidR="00231978" w:rsidRPr="00516662" w:rsidRDefault="00231978"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369AA65" w14:textId="4FE6FD31" w:rsidR="00231978" w:rsidRPr="0034087B" w:rsidRDefault="00231978" w:rsidP="00E67CF7">
            <w:pPr>
              <w:rPr>
                <w:rFonts w:ascii="Arial" w:hAnsi="Arial" w:cs="Arial"/>
                <w:lang w:eastAsia="ru-RU"/>
              </w:rPr>
            </w:pPr>
            <w:r w:rsidRPr="0034087B">
              <w:rPr>
                <w:rFonts w:ascii="Arial" w:hAnsi="Arial" w:cs="Arial"/>
                <w:sz w:val="22"/>
              </w:rPr>
              <w:t xml:space="preserve">Процедура щодо організації моніторингу та звітності викидів ПГ на </w:t>
            </w:r>
            <w:r w:rsidR="00486217" w:rsidRPr="00486217">
              <w:rPr>
                <w:rFonts w:ascii="Arial" w:hAnsi="Arial" w:cs="Arial"/>
                <w:b/>
                <w:bCs/>
                <w:sz w:val="22"/>
                <w:highlight w:val="cyan"/>
                <w:lang w:eastAsia="ru-RU"/>
              </w:rPr>
              <w:t>БУ «НЦО»</w:t>
            </w:r>
            <w:r w:rsidRPr="0034087B">
              <w:rPr>
                <w:rFonts w:ascii="Arial" w:hAnsi="Arial" w:cs="Arial"/>
                <w:sz w:val="22"/>
              </w:rPr>
              <w:t>. Розділ 9. Управління ризиками</w:t>
            </w:r>
          </w:p>
        </w:tc>
      </w:tr>
      <w:tr w:rsidR="00231978" w:rsidRPr="004D2D7E" w14:paraId="10E0A8D5"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2DFEE930" w14:textId="77777777" w:rsidR="00231978" w:rsidRPr="00516662" w:rsidRDefault="00231978"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744AE55" w14:textId="77777777" w:rsidR="00231978" w:rsidRPr="0034087B" w:rsidRDefault="00231978" w:rsidP="00E67CF7">
            <w:pPr>
              <w:spacing w:before="0" w:after="0"/>
              <w:rPr>
                <w:rFonts w:ascii="Arial" w:hAnsi="Arial" w:cs="Arial"/>
              </w:rPr>
            </w:pPr>
            <w:r w:rsidRPr="0034087B">
              <w:rPr>
                <w:rFonts w:ascii="Arial" w:hAnsi="Arial" w:cs="Arial"/>
                <w:sz w:val="22"/>
              </w:rPr>
              <w:t>Процедура МЗВ</w:t>
            </w:r>
          </w:p>
        </w:tc>
      </w:tr>
      <w:tr w:rsidR="00231978" w:rsidRPr="004D2D7E" w14:paraId="7A5EEA11"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5B99E77" w14:textId="77777777" w:rsidR="00231978" w:rsidRPr="00516662" w:rsidRDefault="00231978"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0D00FFB8" w14:textId="77777777" w:rsidR="00231978" w:rsidRPr="00764678" w:rsidRDefault="00231978" w:rsidP="00E67CF7">
            <w:pPr>
              <w:rPr>
                <w:rFonts w:ascii="Arial" w:hAnsi="Arial" w:cs="Arial"/>
              </w:rPr>
            </w:pPr>
            <w:r w:rsidRPr="00764678">
              <w:rPr>
                <w:rFonts w:ascii="Arial" w:hAnsi="Arial" w:cs="Arial"/>
                <w:sz w:val="22"/>
              </w:rPr>
              <w:t>н/з</w:t>
            </w:r>
          </w:p>
        </w:tc>
      </w:tr>
      <w:tr w:rsidR="00231978" w:rsidRPr="004D2D7E" w14:paraId="27E0FC3B"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6467F2B" w14:textId="77777777" w:rsidR="00231978" w:rsidRPr="00516662" w:rsidRDefault="00231978"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79896B29" w14:textId="77777777" w:rsidR="00231978" w:rsidRPr="00764678" w:rsidRDefault="00231978" w:rsidP="00E67CF7">
            <w:pPr>
              <w:rPr>
                <w:rFonts w:ascii="Arial" w:hAnsi="Arial" w:cs="Arial"/>
                <w:szCs w:val="20"/>
              </w:rPr>
            </w:pPr>
            <w:r w:rsidRPr="00764678">
              <w:rPr>
                <w:rFonts w:ascii="Arial" w:hAnsi="Arial" w:cs="Arial"/>
                <w:sz w:val="22"/>
                <w:szCs w:val="20"/>
              </w:rPr>
              <w:t>ВТВ/ВЕ</w:t>
            </w:r>
          </w:p>
        </w:tc>
      </w:tr>
      <w:tr w:rsidR="00231978" w:rsidRPr="004D2D7E" w14:paraId="5F6E75E2"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D39327B" w14:textId="77777777" w:rsidR="00231978" w:rsidRPr="00516662" w:rsidRDefault="00231978"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6528ABA" w14:textId="77777777" w:rsidR="00231978" w:rsidRPr="00764678" w:rsidRDefault="00231978" w:rsidP="00E67CF7">
            <w:pPr>
              <w:spacing w:before="0" w:after="0"/>
              <w:rPr>
                <w:rFonts w:ascii="Arial" w:hAnsi="Arial" w:cs="Arial"/>
              </w:rPr>
            </w:pPr>
            <w:r w:rsidRPr="00764678">
              <w:rPr>
                <w:rFonts w:ascii="Arial" w:hAnsi="Arial" w:cs="Arial"/>
                <w:sz w:val="22"/>
              </w:rPr>
              <w:t>Оцінка ризиків включає в себе:</w:t>
            </w:r>
          </w:p>
          <w:p w14:paraId="77A0C6BA" w14:textId="77777777" w:rsidR="00231978" w:rsidRPr="00764678" w:rsidRDefault="00231978" w:rsidP="00E67CF7">
            <w:pPr>
              <w:pStyle w:val="a6"/>
              <w:spacing w:before="0" w:after="0"/>
              <w:ind w:left="0"/>
              <w:rPr>
                <w:rFonts w:ascii="Arial" w:hAnsi="Arial" w:cs="Arial"/>
              </w:rPr>
            </w:pPr>
            <w:r w:rsidRPr="00764678">
              <w:rPr>
                <w:rFonts w:ascii="Arial" w:hAnsi="Arial" w:cs="Arial"/>
                <w:sz w:val="22"/>
              </w:rPr>
              <w:t>1. Визначення властивих ризиків.</w:t>
            </w:r>
          </w:p>
          <w:p w14:paraId="6DF4C082" w14:textId="77777777" w:rsidR="00231978" w:rsidRPr="00764678" w:rsidRDefault="00231978" w:rsidP="00E67CF7">
            <w:pPr>
              <w:pStyle w:val="a6"/>
              <w:spacing w:before="0" w:after="0"/>
              <w:ind w:left="0"/>
              <w:rPr>
                <w:rFonts w:ascii="Arial" w:hAnsi="Arial" w:cs="Arial"/>
              </w:rPr>
            </w:pPr>
            <w:r w:rsidRPr="00764678">
              <w:rPr>
                <w:rFonts w:ascii="Arial" w:hAnsi="Arial" w:cs="Arial"/>
                <w:sz w:val="22"/>
              </w:rPr>
              <w:t>2. Опис методу оцінки властивих ризиків.</w:t>
            </w:r>
          </w:p>
          <w:p w14:paraId="618A2DA4" w14:textId="77777777" w:rsidR="00231978" w:rsidRPr="00764678" w:rsidRDefault="00231978" w:rsidP="00E67CF7">
            <w:pPr>
              <w:pStyle w:val="a6"/>
              <w:spacing w:before="0" w:after="0"/>
              <w:ind w:left="0"/>
              <w:rPr>
                <w:rFonts w:ascii="Arial" w:hAnsi="Arial" w:cs="Arial"/>
              </w:rPr>
            </w:pPr>
            <w:r w:rsidRPr="00764678">
              <w:rPr>
                <w:rFonts w:ascii="Arial" w:hAnsi="Arial" w:cs="Arial"/>
                <w:sz w:val="22"/>
              </w:rPr>
              <w:t>3. Оцінка властивих ризиків.</w:t>
            </w:r>
          </w:p>
          <w:p w14:paraId="0D05D482" w14:textId="77777777" w:rsidR="00231978" w:rsidRPr="00764678" w:rsidRDefault="00231978" w:rsidP="00E67CF7">
            <w:pPr>
              <w:pStyle w:val="a6"/>
              <w:spacing w:before="0" w:after="0"/>
              <w:ind w:left="0"/>
              <w:rPr>
                <w:rFonts w:ascii="Arial" w:hAnsi="Arial" w:cs="Arial"/>
              </w:rPr>
            </w:pPr>
            <w:r w:rsidRPr="00764678">
              <w:rPr>
                <w:rFonts w:ascii="Arial" w:hAnsi="Arial" w:cs="Arial"/>
                <w:sz w:val="22"/>
              </w:rPr>
              <w:t>4. Зменшення властивих ризиків:</w:t>
            </w:r>
          </w:p>
          <w:p w14:paraId="33B6303B" w14:textId="77777777" w:rsidR="00231978" w:rsidRPr="00764678" w:rsidRDefault="00231978" w:rsidP="00E67CF7">
            <w:pPr>
              <w:pStyle w:val="a6"/>
              <w:spacing w:before="0" w:after="0"/>
              <w:ind w:left="0"/>
              <w:rPr>
                <w:rFonts w:ascii="Arial" w:hAnsi="Arial" w:cs="Arial"/>
              </w:rPr>
            </w:pPr>
            <w:r w:rsidRPr="00764678">
              <w:rPr>
                <w:rFonts w:ascii="Arial" w:hAnsi="Arial" w:cs="Arial"/>
                <w:sz w:val="22"/>
              </w:rPr>
              <w:t xml:space="preserve">    - </w:t>
            </w:r>
            <w:r w:rsidR="00627723">
              <w:rPr>
                <w:rFonts w:ascii="Arial" w:hAnsi="Arial" w:cs="Arial"/>
                <w:sz w:val="22"/>
              </w:rPr>
              <w:t>з</w:t>
            </w:r>
            <w:r w:rsidRPr="00764678">
              <w:rPr>
                <w:rFonts w:ascii="Arial" w:hAnsi="Arial" w:cs="Arial"/>
                <w:sz w:val="22"/>
              </w:rPr>
              <w:t>аходи з упередження та контролю;</w:t>
            </w:r>
          </w:p>
          <w:p w14:paraId="6F651954" w14:textId="77777777" w:rsidR="00231978" w:rsidRPr="00764678" w:rsidRDefault="00231978" w:rsidP="00E67CF7">
            <w:pPr>
              <w:pStyle w:val="a6"/>
              <w:spacing w:before="0" w:after="0"/>
              <w:ind w:left="0"/>
              <w:rPr>
                <w:rFonts w:ascii="Arial" w:hAnsi="Arial" w:cs="Arial"/>
              </w:rPr>
            </w:pPr>
            <w:r w:rsidRPr="00764678">
              <w:rPr>
                <w:rFonts w:ascii="Arial" w:hAnsi="Arial" w:cs="Arial"/>
                <w:sz w:val="22"/>
              </w:rPr>
              <w:t xml:space="preserve">    - </w:t>
            </w:r>
            <w:r w:rsidR="00627723">
              <w:rPr>
                <w:rFonts w:ascii="Arial" w:hAnsi="Arial" w:cs="Arial"/>
                <w:sz w:val="22"/>
              </w:rPr>
              <w:t>р</w:t>
            </w:r>
            <w:r w:rsidRPr="00764678">
              <w:rPr>
                <w:rFonts w:ascii="Arial" w:hAnsi="Arial" w:cs="Arial"/>
                <w:sz w:val="22"/>
              </w:rPr>
              <w:t>изики системи контролю та зменшення цих ризиків.</w:t>
            </w:r>
          </w:p>
          <w:p w14:paraId="148999D0" w14:textId="77777777" w:rsidR="00231978" w:rsidRPr="00764678" w:rsidRDefault="00231978" w:rsidP="00E67CF7">
            <w:pPr>
              <w:pStyle w:val="a6"/>
              <w:spacing w:before="0" w:after="0"/>
              <w:ind w:left="0"/>
              <w:rPr>
                <w:rFonts w:ascii="Arial" w:hAnsi="Arial" w:cs="Arial"/>
              </w:rPr>
            </w:pPr>
            <w:r w:rsidRPr="00764678">
              <w:rPr>
                <w:rFonts w:ascii="Arial" w:hAnsi="Arial" w:cs="Arial"/>
                <w:sz w:val="22"/>
              </w:rPr>
              <w:t>5. Результати кінцевої оцінки ризиків.</w:t>
            </w:r>
          </w:p>
          <w:p w14:paraId="7DDE826C" w14:textId="77777777" w:rsidR="00231978" w:rsidRPr="00764678" w:rsidRDefault="00231978" w:rsidP="00627723">
            <w:pPr>
              <w:spacing w:after="0"/>
              <w:rPr>
                <w:rFonts w:ascii="Arial" w:hAnsi="Arial" w:cs="Arial"/>
              </w:rPr>
            </w:pPr>
            <w:r w:rsidRPr="00764678">
              <w:rPr>
                <w:rFonts w:ascii="Arial" w:hAnsi="Arial" w:cs="Arial"/>
                <w:sz w:val="22"/>
              </w:rPr>
              <w:t xml:space="preserve">Оцінка властивих ризиків та ризиків системи контролю заснована на оцінці впливу інцидентів на кількість ПГ та ймовірності виникнення таких інцидентів. </w:t>
            </w:r>
          </w:p>
          <w:p w14:paraId="5C3E5C79" w14:textId="77777777" w:rsidR="00231978" w:rsidRPr="00764678" w:rsidRDefault="00231978" w:rsidP="00E67CF7">
            <w:pPr>
              <w:spacing w:before="0" w:after="0"/>
              <w:rPr>
                <w:rFonts w:ascii="Arial" w:hAnsi="Arial" w:cs="Arial"/>
              </w:rPr>
            </w:pPr>
            <w:r w:rsidRPr="00764678">
              <w:rPr>
                <w:rFonts w:ascii="Arial" w:hAnsi="Arial" w:cs="Arial"/>
                <w:sz w:val="22"/>
              </w:rPr>
              <w:t>На основі оцінки властивих ризиків визначається діяльність з контролю з метою зменшення ризиків, а також та кінцевий  ризик після впровадження діяльності з контролю.</w:t>
            </w:r>
          </w:p>
        </w:tc>
      </w:tr>
      <w:tr w:rsidR="00231978" w:rsidRPr="004D2D7E" w14:paraId="7D9B88B3"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BAD3678" w14:textId="77777777" w:rsidR="00231978" w:rsidRPr="00516662" w:rsidRDefault="00231978"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2F0F6B7E" w14:textId="77777777" w:rsidR="00231978" w:rsidRPr="00764678" w:rsidRDefault="00231978" w:rsidP="00E67CF7">
            <w:pPr>
              <w:rPr>
                <w:rFonts w:ascii="Arial" w:hAnsi="Arial" w:cs="Arial"/>
                <w:szCs w:val="20"/>
              </w:rPr>
            </w:pPr>
            <w:r w:rsidRPr="00764678">
              <w:rPr>
                <w:rFonts w:ascii="Arial" w:hAnsi="Arial" w:cs="Arial"/>
                <w:sz w:val="22"/>
                <w:szCs w:val="20"/>
              </w:rPr>
              <w:t>ВТВ/ВЕ</w:t>
            </w:r>
          </w:p>
        </w:tc>
      </w:tr>
      <w:tr w:rsidR="00231978" w:rsidRPr="004D2D7E" w14:paraId="122CE814"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2D8499D" w14:textId="77777777" w:rsidR="00231978" w:rsidRPr="00516662" w:rsidRDefault="00231978"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E8CFF59" w14:textId="77777777" w:rsidR="00231978" w:rsidRPr="00533937" w:rsidRDefault="00231978" w:rsidP="00627723">
            <w:pPr>
              <w:spacing w:after="0"/>
              <w:ind w:left="57"/>
              <w:rPr>
                <w:szCs w:val="20"/>
              </w:rPr>
            </w:pPr>
            <w:r w:rsidRPr="00533937">
              <w:rPr>
                <w:rFonts w:ascii="Arial" w:hAnsi="Arial" w:cs="Arial"/>
                <w:sz w:val="22"/>
                <w:szCs w:val="20"/>
              </w:rPr>
              <w:t>Стандартне програмне забезпечення Windows</w:t>
            </w:r>
          </w:p>
        </w:tc>
      </w:tr>
      <w:tr w:rsidR="00231978" w:rsidRPr="004D2D7E" w14:paraId="6B772407" w14:textId="77777777" w:rsidTr="00710D1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FD00C93" w14:textId="77777777" w:rsidR="00231978" w:rsidRPr="00516662" w:rsidRDefault="00231978"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4B7F3DEA" w14:textId="77777777" w:rsidR="00231978" w:rsidRPr="00764678" w:rsidRDefault="00231978" w:rsidP="00E67CF7">
            <w:pPr>
              <w:spacing w:before="0" w:after="0"/>
              <w:rPr>
                <w:rFonts w:ascii="Arial" w:hAnsi="Arial" w:cs="Arial"/>
                <w:b/>
                <w:i/>
                <w:szCs w:val="20"/>
              </w:rPr>
            </w:pPr>
            <w:r w:rsidRPr="00764678">
              <w:rPr>
                <w:rFonts w:ascii="Arial" w:hAnsi="Arial" w:cs="Arial"/>
                <w:sz w:val="22"/>
                <w:szCs w:val="20"/>
              </w:rPr>
              <w:t xml:space="preserve">н/з </w:t>
            </w:r>
          </w:p>
        </w:tc>
      </w:tr>
    </w:tbl>
    <w:p w14:paraId="54AE2192" w14:textId="77777777" w:rsidR="00B61EF6" w:rsidRDefault="00B61EF6" w:rsidP="00B61EF6"/>
    <w:p w14:paraId="374AAFC9" w14:textId="52446D2D" w:rsidR="005D1D53" w:rsidRPr="004D2D7E" w:rsidRDefault="00A44224" w:rsidP="002A3ACB">
      <w:pPr>
        <w:pStyle w:val="3"/>
      </w:pPr>
      <w:r>
        <w:t>3</w:t>
      </w:r>
      <w:r w:rsidR="00B61EF6">
        <w:t>.2.</w:t>
      </w:r>
      <w:r w:rsidR="00E86D92"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забезпечення контролю якості </w:t>
      </w:r>
      <w:r w:rsidR="002B2556" w:rsidRPr="004D2D7E">
        <w:t>ЗВТ</w:t>
      </w:r>
      <w:r w:rsidR="0035552D" w:rsidRPr="0035552D">
        <w:t xml:space="preserve"> відповідно до вимог, передбачених у пункті 5</w:t>
      </w:r>
      <w:r w:rsidR="0035552D">
        <w:t>9</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231978" w:rsidRPr="004D2D7E" w14:paraId="008BC51A"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7469261" w14:textId="77777777" w:rsidR="00231978" w:rsidRPr="00516662" w:rsidRDefault="00231978"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96A5D57" w14:textId="77777777" w:rsidR="00231978" w:rsidRPr="00764678" w:rsidRDefault="00231978" w:rsidP="00E67CF7">
            <w:pPr>
              <w:spacing w:before="0" w:after="0"/>
              <w:rPr>
                <w:rFonts w:ascii="Arial" w:hAnsi="Arial" w:cs="Arial"/>
                <w:szCs w:val="20"/>
                <w:lang w:eastAsia="ru-RU"/>
              </w:rPr>
            </w:pPr>
            <w:r w:rsidRPr="00764678">
              <w:rPr>
                <w:rFonts w:ascii="Arial" w:hAnsi="Arial" w:cs="Arial"/>
                <w:sz w:val="22"/>
                <w:lang w:eastAsia="ru-RU"/>
              </w:rPr>
              <w:t xml:space="preserve">Процедура підприємства  «Метрологічне забезпечення виробництва» </w:t>
            </w:r>
          </w:p>
        </w:tc>
      </w:tr>
      <w:tr w:rsidR="00231978" w:rsidRPr="004D2D7E" w14:paraId="2EA9C80A"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15188B" w14:textId="77777777" w:rsidR="00231978" w:rsidRPr="00516662" w:rsidRDefault="00231978"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D5B3268" w14:textId="77777777" w:rsidR="00231978" w:rsidRPr="00764678" w:rsidRDefault="00231978" w:rsidP="00E67CF7">
            <w:pPr>
              <w:spacing w:before="0" w:after="0"/>
              <w:rPr>
                <w:rFonts w:ascii="Arial" w:hAnsi="Arial" w:cs="Arial"/>
                <w:szCs w:val="20"/>
              </w:rPr>
            </w:pPr>
            <w:r w:rsidRPr="00764678">
              <w:rPr>
                <w:rFonts w:ascii="Arial" w:hAnsi="Arial" w:cs="Arial"/>
                <w:sz w:val="22"/>
                <w:lang w:eastAsia="ru-RU"/>
              </w:rPr>
              <w:t>МТД №10/02446</w:t>
            </w:r>
          </w:p>
        </w:tc>
      </w:tr>
      <w:tr w:rsidR="00231978" w:rsidRPr="004D2D7E" w14:paraId="32242828"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BFA6E" w14:textId="77777777" w:rsidR="00231978" w:rsidRPr="00516662" w:rsidRDefault="00231978"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3731CC9" w14:textId="77777777" w:rsidR="00231978" w:rsidRPr="00764678" w:rsidRDefault="00231978" w:rsidP="00E67CF7">
            <w:pPr>
              <w:spacing w:before="0" w:after="0"/>
              <w:rPr>
                <w:rFonts w:ascii="Arial" w:hAnsi="Arial" w:cs="Arial"/>
                <w:szCs w:val="20"/>
                <w:lang w:eastAsia="ru-RU"/>
              </w:rPr>
            </w:pPr>
            <w:r w:rsidRPr="00764678">
              <w:rPr>
                <w:rFonts w:ascii="Arial" w:hAnsi="Arial" w:cs="Arial"/>
                <w:sz w:val="22"/>
                <w:szCs w:val="20"/>
                <w:lang w:eastAsia="ru-RU"/>
              </w:rPr>
              <w:t>н/з</w:t>
            </w:r>
          </w:p>
        </w:tc>
      </w:tr>
      <w:tr w:rsidR="00231978" w:rsidRPr="004D2D7E" w14:paraId="501F9CD1"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557E8" w14:textId="77777777" w:rsidR="00231978" w:rsidRPr="00516662" w:rsidRDefault="00231978"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3AA1CCD" w14:textId="77777777" w:rsidR="00231978" w:rsidRPr="00764678" w:rsidRDefault="00231978" w:rsidP="00E67CF7">
            <w:pPr>
              <w:spacing w:before="0" w:after="0"/>
              <w:rPr>
                <w:rFonts w:ascii="Arial" w:hAnsi="Arial" w:cs="Arial"/>
                <w:szCs w:val="20"/>
                <w:lang w:eastAsia="ru-RU"/>
              </w:rPr>
            </w:pPr>
            <w:r w:rsidRPr="00764678">
              <w:rPr>
                <w:rFonts w:ascii="Arial" w:hAnsi="Arial" w:cs="Arial"/>
                <w:sz w:val="22"/>
                <w:szCs w:val="20"/>
                <w:lang w:eastAsia="ru-RU"/>
              </w:rPr>
              <w:t>Керівник метрологічної служби</w:t>
            </w:r>
          </w:p>
        </w:tc>
      </w:tr>
      <w:tr w:rsidR="00231978" w:rsidRPr="004D2D7E" w14:paraId="5A58B5A3"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FEE8A" w14:textId="77777777" w:rsidR="00231978" w:rsidRPr="00516662" w:rsidRDefault="00231978"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EFF2490" w14:textId="77777777" w:rsidR="00231978" w:rsidRPr="00533937" w:rsidRDefault="00231978" w:rsidP="00E67CF7">
            <w:pPr>
              <w:spacing w:before="0"/>
              <w:rPr>
                <w:rFonts w:ascii="Arial" w:hAnsi="Arial" w:cs="Arial"/>
                <w:lang w:eastAsia="ru-RU"/>
              </w:rPr>
            </w:pPr>
            <w:r w:rsidRPr="00533937">
              <w:rPr>
                <w:rFonts w:ascii="Arial" w:hAnsi="Arial" w:cs="Arial"/>
                <w:sz w:val="22"/>
                <w:lang w:eastAsia="ru-RU"/>
              </w:rPr>
              <w:t xml:space="preserve">Всі ЗВТ, що використовуються на установці для отримання даних про діяльність і розрахункових коефіцієнтів підлягають обов'язковому метрологічному контролю. </w:t>
            </w:r>
          </w:p>
          <w:p w14:paraId="0D2A6888" w14:textId="77777777" w:rsidR="00231978" w:rsidRPr="00533937" w:rsidRDefault="00231978" w:rsidP="00E67CF7">
            <w:pPr>
              <w:spacing w:before="0"/>
              <w:rPr>
                <w:rFonts w:ascii="Arial" w:hAnsi="Arial" w:cs="Arial"/>
                <w:lang w:eastAsia="ru-RU"/>
              </w:rPr>
            </w:pPr>
            <w:r w:rsidRPr="00533937">
              <w:rPr>
                <w:rFonts w:ascii="Arial" w:hAnsi="Arial" w:cs="Arial"/>
                <w:sz w:val="22"/>
                <w:lang w:eastAsia="ru-RU"/>
              </w:rPr>
              <w:t>Метрологічний контроль ЗВТ передбачає комплекс заходів, направлених на проведення профілактичних дій для обмеження видачі ЗВТ  недостовірних результатів вимірювання.</w:t>
            </w:r>
          </w:p>
          <w:p w14:paraId="2EF8D012" w14:textId="77777777" w:rsidR="00231978" w:rsidRPr="00533937" w:rsidRDefault="00231978" w:rsidP="00E67CF7">
            <w:pPr>
              <w:spacing w:before="0" w:after="0"/>
              <w:rPr>
                <w:rFonts w:ascii="Arial" w:hAnsi="Arial" w:cs="Arial"/>
                <w:lang w:eastAsia="ru-RU"/>
              </w:rPr>
            </w:pPr>
            <w:r w:rsidRPr="00533937">
              <w:rPr>
                <w:rFonts w:ascii="Arial" w:hAnsi="Arial" w:cs="Arial"/>
                <w:sz w:val="22"/>
                <w:lang w:eastAsia="ru-RU"/>
              </w:rPr>
              <w:t>Процедура включає наступне:</w:t>
            </w:r>
          </w:p>
          <w:p w14:paraId="1A5311E4" w14:textId="77777777" w:rsidR="00231978" w:rsidRPr="00533937" w:rsidRDefault="00231978" w:rsidP="00231978">
            <w:pPr>
              <w:pStyle w:val="a6"/>
              <w:numPr>
                <w:ilvl w:val="0"/>
                <w:numId w:val="11"/>
              </w:numPr>
              <w:tabs>
                <w:tab w:val="left" w:pos="176"/>
              </w:tabs>
              <w:spacing w:before="0" w:after="0"/>
              <w:ind w:left="0" w:firstLine="0"/>
              <w:rPr>
                <w:rFonts w:ascii="Arial" w:hAnsi="Arial" w:cs="Arial"/>
                <w:lang w:eastAsia="ru-RU"/>
              </w:rPr>
            </w:pPr>
            <w:r w:rsidRPr="00533937">
              <w:rPr>
                <w:rFonts w:ascii="Arial" w:hAnsi="Arial" w:cs="Arial"/>
                <w:sz w:val="22"/>
                <w:lang w:eastAsia="ru-RU"/>
              </w:rPr>
              <w:t>повірку ЗВТ;</w:t>
            </w:r>
          </w:p>
          <w:p w14:paraId="7FE21903" w14:textId="77777777" w:rsidR="00231978" w:rsidRPr="00533937" w:rsidRDefault="00231978" w:rsidP="00231978">
            <w:pPr>
              <w:pStyle w:val="a6"/>
              <w:numPr>
                <w:ilvl w:val="0"/>
                <w:numId w:val="11"/>
              </w:numPr>
              <w:tabs>
                <w:tab w:val="left" w:pos="176"/>
              </w:tabs>
              <w:spacing w:before="0" w:after="0"/>
              <w:ind w:left="0" w:firstLine="0"/>
              <w:rPr>
                <w:rFonts w:ascii="Arial" w:hAnsi="Arial" w:cs="Arial"/>
                <w:lang w:eastAsia="ru-RU"/>
              </w:rPr>
            </w:pPr>
            <w:r w:rsidRPr="00533937">
              <w:rPr>
                <w:rFonts w:ascii="Arial" w:hAnsi="Arial" w:cs="Arial"/>
                <w:sz w:val="22"/>
                <w:lang w:eastAsia="ru-RU"/>
              </w:rPr>
              <w:lastRenderedPageBreak/>
              <w:t>калібрування ЗВТ;</w:t>
            </w:r>
          </w:p>
          <w:p w14:paraId="1FE68958" w14:textId="77777777" w:rsidR="00231978" w:rsidRPr="00533937" w:rsidRDefault="00231978" w:rsidP="00231978">
            <w:pPr>
              <w:pStyle w:val="a6"/>
              <w:numPr>
                <w:ilvl w:val="0"/>
                <w:numId w:val="11"/>
              </w:numPr>
              <w:tabs>
                <w:tab w:val="left" w:pos="176"/>
              </w:tabs>
              <w:spacing w:before="0" w:after="0"/>
              <w:ind w:left="0" w:firstLine="0"/>
              <w:rPr>
                <w:rFonts w:ascii="Arial" w:hAnsi="Arial" w:cs="Arial"/>
                <w:lang w:eastAsia="ru-RU"/>
              </w:rPr>
            </w:pPr>
            <w:r w:rsidRPr="00533937">
              <w:rPr>
                <w:rFonts w:ascii="Arial" w:hAnsi="Arial" w:cs="Arial"/>
                <w:sz w:val="22"/>
                <w:lang w:eastAsia="ru-RU"/>
              </w:rPr>
              <w:t>метрологічну атестацію ЗВТ, не включених у «Державний реєстр ЗВТ, допущених до застосування в Україні»;</w:t>
            </w:r>
          </w:p>
          <w:p w14:paraId="6A2FB52E" w14:textId="77777777" w:rsidR="00231978" w:rsidRPr="00533937" w:rsidRDefault="00231978" w:rsidP="00231978">
            <w:pPr>
              <w:pStyle w:val="a6"/>
              <w:numPr>
                <w:ilvl w:val="0"/>
                <w:numId w:val="11"/>
              </w:numPr>
              <w:tabs>
                <w:tab w:val="left" w:pos="176"/>
              </w:tabs>
              <w:spacing w:before="0" w:after="0"/>
              <w:ind w:left="0" w:firstLine="0"/>
              <w:rPr>
                <w:rFonts w:ascii="Arial" w:hAnsi="Arial" w:cs="Arial"/>
                <w:lang w:eastAsia="ru-RU"/>
              </w:rPr>
            </w:pPr>
            <w:r w:rsidRPr="00533937">
              <w:rPr>
                <w:rFonts w:ascii="Arial" w:hAnsi="Arial" w:cs="Arial"/>
                <w:sz w:val="22"/>
                <w:lang w:eastAsia="ru-RU"/>
              </w:rPr>
              <w:t>метрологічну експертизу документації (технічних завдань, нормативних документів, конструкторської, проектної і технологічної документації);</w:t>
            </w:r>
          </w:p>
          <w:p w14:paraId="4346991A" w14:textId="77777777" w:rsidR="00231978" w:rsidRPr="00533937" w:rsidRDefault="00231978" w:rsidP="00231978">
            <w:pPr>
              <w:pStyle w:val="a6"/>
              <w:numPr>
                <w:ilvl w:val="0"/>
                <w:numId w:val="11"/>
              </w:numPr>
              <w:tabs>
                <w:tab w:val="left" w:pos="176"/>
              </w:tabs>
              <w:spacing w:before="0" w:after="0"/>
              <w:ind w:left="0" w:firstLine="0"/>
              <w:rPr>
                <w:rFonts w:ascii="Arial" w:hAnsi="Arial" w:cs="Arial"/>
                <w:lang w:eastAsia="ru-RU"/>
              </w:rPr>
            </w:pPr>
            <w:r w:rsidRPr="00533937">
              <w:rPr>
                <w:rFonts w:ascii="Arial" w:hAnsi="Arial" w:cs="Arial"/>
                <w:sz w:val="22"/>
                <w:lang w:eastAsia="ru-RU"/>
              </w:rPr>
              <w:t>атестацію методик виконання вимірювання;</w:t>
            </w:r>
          </w:p>
          <w:p w14:paraId="066C49CC" w14:textId="77777777" w:rsidR="00231978" w:rsidRPr="00533937" w:rsidRDefault="00231978" w:rsidP="00231978">
            <w:pPr>
              <w:pStyle w:val="a6"/>
              <w:numPr>
                <w:ilvl w:val="0"/>
                <w:numId w:val="11"/>
              </w:numPr>
              <w:tabs>
                <w:tab w:val="left" w:pos="176"/>
              </w:tabs>
              <w:spacing w:before="0" w:after="0"/>
              <w:ind w:left="0" w:firstLine="0"/>
              <w:rPr>
                <w:rFonts w:ascii="Arial" w:hAnsi="Arial" w:cs="Arial"/>
                <w:lang w:eastAsia="ru-RU"/>
              </w:rPr>
            </w:pPr>
            <w:r w:rsidRPr="00533937">
              <w:rPr>
                <w:rFonts w:ascii="Arial" w:hAnsi="Arial" w:cs="Arial"/>
                <w:sz w:val="22"/>
                <w:lang w:eastAsia="ru-RU"/>
              </w:rPr>
              <w:t>атестацію лабораторій контролю;</w:t>
            </w:r>
          </w:p>
          <w:p w14:paraId="0357D84D" w14:textId="77777777" w:rsidR="00231978" w:rsidRPr="00533937" w:rsidRDefault="00231978" w:rsidP="00231978">
            <w:pPr>
              <w:pStyle w:val="a6"/>
              <w:numPr>
                <w:ilvl w:val="0"/>
                <w:numId w:val="11"/>
              </w:numPr>
              <w:tabs>
                <w:tab w:val="left" w:pos="176"/>
              </w:tabs>
              <w:spacing w:before="0" w:after="0"/>
              <w:ind w:left="0" w:firstLine="0"/>
              <w:rPr>
                <w:rFonts w:ascii="Arial" w:hAnsi="Arial" w:cs="Arial"/>
                <w:lang w:eastAsia="ru-RU"/>
              </w:rPr>
            </w:pPr>
            <w:r w:rsidRPr="00533937">
              <w:rPr>
                <w:rFonts w:ascii="Arial" w:hAnsi="Arial" w:cs="Arial"/>
                <w:sz w:val="22"/>
                <w:lang w:eastAsia="ru-RU"/>
              </w:rPr>
              <w:t>метрологічний нагляд за забезпеченням єдності вимірювання;</w:t>
            </w:r>
          </w:p>
          <w:p w14:paraId="5C11B67F" w14:textId="77777777" w:rsidR="00231978" w:rsidRPr="00533937" w:rsidRDefault="00231978" w:rsidP="00231978">
            <w:pPr>
              <w:pStyle w:val="a6"/>
              <w:numPr>
                <w:ilvl w:val="0"/>
                <w:numId w:val="11"/>
              </w:numPr>
              <w:tabs>
                <w:tab w:val="left" w:pos="176"/>
              </w:tabs>
              <w:spacing w:before="0" w:after="0"/>
              <w:ind w:left="0" w:firstLine="0"/>
              <w:rPr>
                <w:rFonts w:ascii="Arial" w:hAnsi="Arial" w:cs="Arial"/>
                <w:lang w:eastAsia="ru-RU"/>
              </w:rPr>
            </w:pPr>
            <w:r w:rsidRPr="00533937">
              <w:rPr>
                <w:rFonts w:ascii="Arial" w:hAnsi="Arial" w:cs="Arial"/>
                <w:sz w:val="22"/>
                <w:lang w:eastAsia="ru-RU"/>
              </w:rPr>
              <w:t>метрологічні вимоги до технологічних регламентів;</w:t>
            </w:r>
          </w:p>
          <w:p w14:paraId="2E930CA4" w14:textId="77777777" w:rsidR="00231978" w:rsidRPr="00533937" w:rsidRDefault="00231978" w:rsidP="00231978">
            <w:pPr>
              <w:pStyle w:val="a6"/>
              <w:numPr>
                <w:ilvl w:val="0"/>
                <w:numId w:val="11"/>
              </w:numPr>
              <w:tabs>
                <w:tab w:val="left" w:pos="176"/>
              </w:tabs>
              <w:spacing w:before="0" w:after="0"/>
              <w:ind w:left="0" w:firstLine="0"/>
              <w:rPr>
                <w:rFonts w:ascii="Arial" w:hAnsi="Arial" w:cs="Arial"/>
                <w:lang w:eastAsia="ru-RU"/>
              </w:rPr>
            </w:pPr>
            <w:r w:rsidRPr="00533937">
              <w:rPr>
                <w:rFonts w:ascii="Arial" w:hAnsi="Arial" w:cs="Arial"/>
                <w:sz w:val="22"/>
                <w:lang w:eastAsia="ru-RU"/>
              </w:rPr>
              <w:t>нагляд за ЗВТ та своєчасне технічне обслуговування.</w:t>
            </w:r>
            <w:r w:rsidRPr="00533937">
              <w:rPr>
                <w:rFonts w:ascii="Arial" w:hAnsi="Arial" w:cs="Arial"/>
                <w:sz w:val="22"/>
                <w:highlight w:val="yellow"/>
                <w:lang w:eastAsia="ru-RU"/>
              </w:rPr>
              <w:t xml:space="preserve"> </w:t>
            </w:r>
          </w:p>
        </w:tc>
      </w:tr>
      <w:tr w:rsidR="00231978" w:rsidRPr="004D2D7E" w14:paraId="17C30D2A"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01B0" w14:textId="77777777" w:rsidR="00231978" w:rsidRPr="00516662" w:rsidRDefault="00231978" w:rsidP="00FA424B">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7767DBF" w14:textId="77777777" w:rsidR="00231978" w:rsidRPr="00764678" w:rsidRDefault="00231978" w:rsidP="00E67CF7">
            <w:pPr>
              <w:spacing w:before="0" w:after="0"/>
              <w:rPr>
                <w:rFonts w:ascii="Arial" w:hAnsi="Arial" w:cs="Arial"/>
                <w:szCs w:val="20"/>
                <w:lang w:eastAsia="ru-RU"/>
              </w:rPr>
            </w:pPr>
            <w:r w:rsidRPr="00764678">
              <w:rPr>
                <w:rFonts w:ascii="Arial" w:hAnsi="Arial" w:cs="Arial"/>
                <w:sz w:val="22"/>
                <w:szCs w:val="20"/>
                <w:lang w:eastAsia="ru-RU"/>
              </w:rPr>
              <w:t>Метрологічна служба</w:t>
            </w:r>
          </w:p>
        </w:tc>
      </w:tr>
      <w:tr w:rsidR="00231978" w:rsidRPr="004D2D7E" w14:paraId="19B6647D"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CB2A4" w14:textId="77777777" w:rsidR="00231978" w:rsidRPr="00516662" w:rsidRDefault="00231978"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DBE01C4" w14:textId="77777777" w:rsidR="00231978" w:rsidRPr="00764678" w:rsidRDefault="00231978" w:rsidP="00E67CF7">
            <w:pPr>
              <w:pStyle w:val="a6"/>
              <w:numPr>
                <w:ilvl w:val="0"/>
                <w:numId w:val="13"/>
              </w:numPr>
              <w:spacing w:after="0"/>
              <w:rPr>
                <w:rFonts w:ascii="Arial" w:hAnsi="Arial" w:cs="Arial"/>
                <w:szCs w:val="20"/>
              </w:rPr>
            </w:pPr>
            <w:r w:rsidRPr="00764678">
              <w:rPr>
                <w:rFonts w:ascii="Arial" w:hAnsi="Arial" w:cs="Arial"/>
                <w:sz w:val="22"/>
                <w:szCs w:val="20"/>
              </w:rPr>
              <w:t>Стандартне програмне забезпечення Windows</w:t>
            </w:r>
          </w:p>
          <w:p w14:paraId="1D567AEC" w14:textId="77777777" w:rsidR="00231978" w:rsidRPr="00764678" w:rsidRDefault="00231978" w:rsidP="00E67CF7">
            <w:pPr>
              <w:pStyle w:val="a6"/>
              <w:numPr>
                <w:ilvl w:val="0"/>
                <w:numId w:val="13"/>
              </w:numPr>
              <w:spacing w:after="0"/>
              <w:rPr>
                <w:szCs w:val="20"/>
              </w:rPr>
            </w:pPr>
            <w:r w:rsidRPr="00764678">
              <w:rPr>
                <w:rFonts w:ascii="Arial" w:hAnsi="Arial" w:cs="Arial"/>
                <w:sz w:val="22"/>
                <w:szCs w:val="20"/>
              </w:rPr>
              <w:t>База даних підприємства «ХХХ»</w:t>
            </w:r>
          </w:p>
        </w:tc>
      </w:tr>
      <w:tr w:rsidR="00231978" w:rsidRPr="004D2D7E" w14:paraId="0F8FE769"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9BE18" w14:textId="77777777" w:rsidR="00231978" w:rsidRPr="00516662" w:rsidRDefault="00231978"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33E586B" w14:textId="77777777" w:rsidR="00231978" w:rsidRPr="00764678" w:rsidRDefault="00231978" w:rsidP="00E67CF7">
            <w:pPr>
              <w:pStyle w:val="a6"/>
              <w:numPr>
                <w:ilvl w:val="0"/>
                <w:numId w:val="13"/>
              </w:numPr>
              <w:spacing w:after="0"/>
              <w:rPr>
                <w:rFonts w:ascii="Arial" w:hAnsi="Arial" w:cs="Arial"/>
                <w:szCs w:val="20"/>
              </w:rPr>
            </w:pPr>
            <w:r w:rsidRPr="00764678">
              <w:rPr>
                <w:rFonts w:ascii="Arial" w:hAnsi="Arial" w:cs="Arial"/>
                <w:sz w:val="22"/>
                <w:szCs w:val="20"/>
              </w:rPr>
              <w:t>ДСТУ ISO 9001:2009 Системи управління якістю. Вимоги;</w:t>
            </w:r>
          </w:p>
          <w:p w14:paraId="59D2AF1A" w14:textId="77777777" w:rsidR="00231978" w:rsidRPr="00764678" w:rsidRDefault="00231978" w:rsidP="00E67CF7">
            <w:pPr>
              <w:pStyle w:val="a6"/>
              <w:numPr>
                <w:ilvl w:val="0"/>
                <w:numId w:val="13"/>
              </w:numPr>
              <w:spacing w:after="0"/>
              <w:rPr>
                <w:rFonts w:ascii="Arial" w:hAnsi="Arial" w:cs="Arial"/>
                <w:szCs w:val="20"/>
                <w:lang w:eastAsia="ru-RU"/>
              </w:rPr>
            </w:pPr>
            <w:r w:rsidRPr="00764678">
              <w:rPr>
                <w:rFonts w:ascii="Arial" w:hAnsi="Arial" w:cs="Arial"/>
                <w:sz w:val="22"/>
                <w:szCs w:val="20"/>
              </w:rPr>
              <w:t>ДСТУ ГОСТ 8,586, (1, 2, 3, 4, 5):2009 Метрологія, Вимірювання витрати та кількості рідини й газу із застосуванням стандартних звужувальних пристроїв</w:t>
            </w:r>
          </w:p>
          <w:p w14:paraId="02945510" w14:textId="77777777" w:rsidR="00231978" w:rsidRPr="00764678" w:rsidRDefault="00231978" w:rsidP="00E67CF7">
            <w:pPr>
              <w:pStyle w:val="a6"/>
              <w:numPr>
                <w:ilvl w:val="0"/>
                <w:numId w:val="13"/>
              </w:numPr>
              <w:spacing w:after="0"/>
              <w:rPr>
                <w:rFonts w:ascii="Arial" w:hAnsi="Arial" w:cs="Arial"/>
                <w:szCs w:val="20"/>
                <w:lang w:eastAsia="ru-RU"/>
              </w:rPr>
            </w:pPr>
            <w:r w:rsidRPr="00764678">
              <w:rPr>
                <w:rFonts w:ascii="Arial" w:hAnsi="Arial" w:cs="Arial"/>
                <w:szCs w:val="20"/>
                <w:lang w:eastAsia="ru-RU"/>
              </w:rPr>
              <w:t xml:space="preserve">… </w:t>
            </w:r>
          </w:p>
        </w:tc>
      </w:tr>
    </w:tbl>
    <w:p w14:paraId="1EAD5B26" w14:textId="77777777" w:rsidR="00B61EF6" w:rsidRPr="00A3293E" w:rsidRDefault="00B61EF6" w:rsidP="00B61EF6">
      <w:pPr>
        <w:rPr>
          <w:lang w:val="en-US"/>
        </w:rPr>
      </w:pPr>
    </w:p>
    <w:p w14:paraId="7B8E8D87" w14:textId="77777777" w:rsidR="00B61EF6" w:rsidRDefault="00B61EF6" w:rsidP="00B61EF6"/>
    <w:p w14:paraId="26D8743F" w14:textId="667E5A52" w:rsidR="0062406B" w:rsidRPr="004D2D7E" w:rsidRDefault="00A44224" w:rsidP="002A3ACB">
      <w:pPr>
        <w:pStyle w:val="3"/>
      </w:pPr>
      <w:r>
        <w:t>3</w:t>
      </w:r>
      <w:r w:rsidR="00B61EF6">
        <w:t>.3.</w:t>
      </w:r>
      <w:r w:rsidR="00B61EF6" w:rsidRPr="004D2D7E">
        <w:t xml:space="preserve"> </w:t>
      </w:r>
      <w:r w:rsidR="00CA2F53">
        <w:t>Опис письмових</w:t>
      </w:r>
      <w:r w:rsidR="008B0099" w:rsidRPr="004D2D7E">
        <w:t xml:space="preserve"> процедур</w:t>
      </w:r>
      <w:r w:rsidR="006727D1">
        <w:t xml:space="preserve"> щодо</w:t>
      </w:r>
      <w:r w:rsidR="00484443" w:rsidRPr="004D2D7E">
        <w:t xml:space="preserve"> </w:t>
      </w:r>
      <w:r w:rsidR="008B0099" w:rsidRPr="004D2D7E">
        <w:t xml:space="preserve">забезпечення якості </w:t>
      </w:r>
      <w:r w:rsidR="0035552D" w:rsidRPr="0035552D">
        <w:t xml:space="preserve">системи </w:t>
      </w:r>
      <w:r w:rsidR="008B0099" w:rsidRPr="004D2D7E">
        <w:t>інформаційних технологій</w:t>
      </w:r>
      <w:r w:rsidR="0035552D" w:rsidRPr="0035552D">
        <w:t xml:space="preserve">, що використовується </w:t>
      </w:r>
      <w:r w:rsidR="0035552D">
        <w:t xml:space="preserve">для </w:t>
      </w:r>
      <w:r w:rsidR="0035552D" w:rsidRPr="0035552D">
        <w:t>обробки даних</w:t>
      </w:r>
      <w:r w:rsidR="0035552D">
        <w:t xml:space="preserve"> </w:t>
      </w:r>
      <w:r w:rsidR="0035552D" w:rsidRPr="00516662">
        <w:t xml:space="preserve">відповідно до вимог, передбачених у пункті </w:t>
      </w:r>
      <w:r w:rsidR="0035552D">
        <w:t>60</w:t>
      </w:r>
      <w:r w:rsidR="0035552D" w:rsidRPr="00516662">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231978" w:rsidRPr="004D2D7E" w14:paraId="656C22B8"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58F066A2" w14:textId="77777777" w:rsidR="00231978" w:rsidRPr="00516662" w:rsidRDefault="00231978"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99E3536" w14:textId="77777777" w:rsidR="00231978" w:rsidRPr="00764678" w:rsidDel="005220F2" w:rsidRDefault="00231978" w:rsidP="00E67CF7">
            <w:pPr>
              <w:spacing w:before="0" w:after="0"/>
              <w:rPr>
                <w:rFonts w:ascii="Arial" w:hAnsi="Arial" w:cs="Arial"/>
                <w:lang w:eastAsia="ru-RU"/>
              </w:rPr>
            </w:pPr>
            <w:r w:rsidRPr="00764678">
              <w:rPr>
                <w:rFonts w:ascii="Arial" w:hAnsi="Arial" w:cs="Arial"/>
                <w:sz w:val="22"/>
                <w:lang w:eastAsia="ru-RU"/>
              </w:rPr>
              <w:t>Процедура підприємства  «Обслуговування комп’ютерної техніки і програмне забезпечення»</w:t>
            </w:r>
          </w:p>
        </w:tc>
      </w:tr>
      <w:tr w:rsidR="00231978" w:rsidRPr="004D2D7E" w14:paraId="368AD54E"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CDF57" w14:textId="77777777" w:rsidR="00231978" w:rsidRPr="00516662" w:rsidRDefault="00231978"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190AEB2" w14:textId="77777777" w:rsidR="00231978" w:rsidRPr="00764678" w:rsidDel="005220F2" w:rsidRDefault="00231978" w:rsidP="00E67CF7">
            <w:pPr>
              <w:spacing w:before="0" w:after="0"/>
              <w:rPr>
                <w:rFonts w:ascii="Arial" w:hAnsi="Arial" w:cs="Arial"/>
                <w:lang w:eastAsia="ru-RU"/>
              </w:rPr>
            </w:pPr>
            <w:r w:rsidRPr="00764678">
              <w:rPr>
                <w:rFonts w:ascii="Arial" w:hAnsi="Arial" w:cs="Arial"/>
                <w:sz w:val="22"/>
                <w:lang w:eastAsia="ru-RU"/>
              </w:rPr>
              <w:t>МТД №02/02153</w:t>
            </w:r>
          </w:p>
        </w:tc>
      </w:tr>
      <w:tr w:rsidR="00231978" w:rsidRPr="004D2D7E" w14:paraId="603BAE81"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5F332" w14:textId="77777777" w:rsidR="00231978" w:rsidRPr="00516662" w:rsidRDefault="00231978"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5EF812E" w14:textId="77777777" w:rsidR="00231978" w:rsidRPr="00764678" w:rsidRDefault="00231978" w:rsidP="00E67CF7">
            <w:pPr>
              <w:spacing w:before="0" w:after="0"/>
              <w:rPr>
                <w:rFonts w:ascii="Arial" w:hAnsi="Arial" w:cs="Arial"/>
                <w:lang w:eastAsia="ru-RU"/>
              </w:rPr>
            </w:pPr>
            <w:r w:rsidRPr="00764678">
              <w:rPr>
                <w:rFonts w:ascii="Arial" w:hAnsi="Arial" w:cs="Arial"/>
                <w:lang w:eastAsia="ru-RU"/>
              </w:rPr>
              <w:t>н/з</w:t>
            </w:r>
          </w:p>
        </w:tc>
      </w:tr>
      <w:tr w:rsidR="00231978" w:rsidRPr="004D2D7E" w14:paraId="64533F11"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2812C" w14:textId="77777777" w:rsidR="00231978" w:rsidRPr="00516662" w:rsidRDefault="00231978"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26DEB" w14:textId="77777777" w:rsidR="00231978" w:rsidRPr="00764678" w:rsidRDefault="00231978" w:rsidP="00E67CF7">
            <w:pPr>
              <w:autoSpaceDE w:val="0"/>
              <w:autoSpaceDN w:val="0"/>
              <w:adjustRightInd w:val="0"/>
              <w:spacing w:before="0"/>
              <w:rPr>
                <w:rFonts w:ascii="Arial" w:eastAsia="Times New Roman" w:hAnsi="Arial" w:cs="Arial"/>
              </w:rPr>
            </w:pPr>
            <w:r w:rsidRPr="00764678">
              <w:rPr>
                <w:rFonts w:ascii="Arial" w:hAnsi="Arial" w:cs="Arial"/>
                <w:sz w:val="22"/>
                <w:lang w:eastAsia="ru-RU"/>
              </w:rPr>
              <w:t xml:space="preserve">Процедура </w:t>
            </w:r>
            <w:r w:rsidRPr="00764678">
              <w:rPr>
                <w:rFonts w:ascii="Arial" w:eastAsia="Times New Roman" w:hAnsi="Arial" w:cs="Arial"/>
                <w:sz w:val="22"/>
              </w:rPr>
              <w:t>поширюється на всі структурні підрозділи підприємства і визначає:</w:t>
            </w:r>
          </w:p>
          <w:p w14:paraId="5C7FB0CD" w14:textId="77777777" w:rsidR="00231978" w:rsidRPr="00764678" w:rsidRDefault="00231978" w:rsidP="00231978">
            <w:pPr>
              <w:pStyle w:val="a6"/>
              <w:numPr>
                <w:ilvl w:val="0"/>
                <w:numId w:val="11"/>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порядок обслуговування комп'ютерної та офісної техніки;</w:t>
            </w:r>
          </w:p>
          <w:p w14:paraId="29AE9FE9" w14:textId="77777777" w:rsidR="00231978" w:rsidRPr="00764678" w:rsidRDefault="00231978" w:rsidP="00231978">
            <w:pPr>
              <w:pStyle w:val="a6"/>
              <w:numPr>
                <w:ilvl w:val="0"/>
                <w:numId w:val="11"/>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супровід програмного забезпечення;</w:t>
            </w:r>
          </w:p>
          <w:p w14:paraId="2B3975A7" w14:textId="77777777" w:rsidR="00231978" w:rsidRPr="00764678" w:rsidRDefault="00231978" w:rsidP="00231978">
            <w:pPr>
              <w:pStyle w:val="a6"/>
              <w:numPr>
                <w:ilvl w:val="0"/>
                <w:numId w:val="11"/>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впровадження програмного забезпечення, розробленого відділом інформаційних систем і сторонніми організаціями;</w:t>
            </w:r>
          </w:p>
          <w:p w14:paraId="5663507F" w14:textId="77777777" w:rsidR="00231978" w:rsidRPr="00764678" w:rsidRDefault="00231978" w:rsidP="00231978">
            <w:pPr>
              <w:pStyle w:val="a6"/>
              <w:numPr>
                <w:ilvl w:val="0"/>
                <w:numId w:val="11"/>
              </w:numPr>
              <w:tabs>
                <w:tab w:val="left" w:pos="176"/>
              </w:tabs>
              <w:spacing w:before="0" w:after="0"/>
              <w:ind w:left="0" w:firstLine="0"/>
              <w:rPr>
                <w:rFonts w:ascii="Arial" w:eastAsia="Times New Roman" w:hAnsi="Arial" w:cs="Arial"/>
              </w:rPr>
            </w:pPr>
            <w:r w:rsidRPr="00764678">
              <w:rPr>
                <w:rFonts w:ascii="Arial" w:eastAsia="Times New Roman" w:hAnsi="Arial" w:cs="Arial"/>
                <w:sz w:val="22"/>
              </w:rPr>
              <w:t>управління даними на електронних носіях;</w:t>
            </w:r>
          </w:p>
          <w:p w14:paraId="3B140742" w14:textId="77777777" w:rsidR="00231978" w:rsidRPr="00764678" w:rsidRDefault="00231978" w:rsidP="00231978">
            <w:pPr>
              <w:pStyle w:val="a6"/>
              <w:numPr>
                <w:ilvl w:val="0"/>
                <w:numId w:val="11"/>
              </w:numPr>
              <w:tabs>
                <w:tab w:val="left" w:pos="176"/>
              </w:tabs>
              <w:spacing w:before="0"/>
              <w:ind w:left="0" w:firstLine="0"/>
              <w:rPr>
                <w:rFonts w:ascii="Arial" w:eastAsia="Times New Roman" w:hAnsi="Arial" w:cs="Arial"/>
              </w:rPr>
            </w:pPr>
            <w:r w:rsidRPr="00764678">
              <w:rPr>
                <w:rFonts w:ascii="Arial" w:eastAsia="Times New Roman" w:hAnsi="Arial" w:cs="Arial"/>
                <w:sz w:val="22"/>
              </w:rPr>
              <w:t>організацію інформаційної безпеки.</w:t>
            </w:r>
          </w:p>
          <w:p w14:paraId="0A6730C4" w14:textId="77777777" w:rsidR="00231978" w:rsidRPr="00764678" w:rsidRDefault="00231978" w:rsidP="00E67CF7">
            <w:pPr>
              <w:autoSpaceDE w:val="0"/>
              <w:autoSpaceDN w:val="0"/>
              <w:adjustRightInd w:val="0"/>
              <w:spacing w:before="0"/>
              <w:rPr>
                <w:rFonts w:ascii="Arial" w:eastAsia="Times New Roman" w:hAnsi="Arial" w:cs="Arial"/>
              </w:rPr>
            </w:pPr>
            <w:r w:rsidRPr="00764678">
              <w:rPr>
                <w:rFonts w:ascii="Arial" w:eastAsia="Times New Roman" w:hAnsi="Arial" w:cs="Arial"/>
                <w:sz w:val="22"/>
              </w:rPr>
              <w:t xml:space="preserve">Прикладне програмне забезпечення, що експлуатується на підприємстві, складається з багатьох автоматизованих систем і програмних комплексів, основним з яких є база даних підприємства «ХХХ», яке охоплює всі сторони виробничої, фінансової та господарської діяльності підприємства та складається з модулів, кожний з яких автоматизує певні задачі, в </w:t>
            </w:r>
            <w:proofErr w:type="spellStart"/>
            <w:r w:rsidRPr="00764678">
              <w:rPr>
                <w:rFonts w:ascii="Arial" w:eastAsia="Times New Roman" w:hAnsi="Arial" w:cs="Arial"/>
                <w:sz w:val="22"/>
              </w:rPr>
              <w:t>т.ч</w:t>
            </w:r>
            <w:proofErr w:type="spellEnd"/>
            <w:r w:rsidRPr="00764678">
              <w:rPr>
                <w:rFonts w:ascii="Arial" w:eastAsia="Times New Roman" w:hAnsi="Arial" w:cs="Arial"/>
                <w:sz w:val="22"/>
              </w:rPr>
              <w:t>. забезпечує збір та зберігання даних, необхідних для моніторингу.</w:t>
            </w:r>
          </w:p>
          <w:p w14:paraId="33C6951D" w14:textId="77777777" w:rsidR="00231978" w:rsidRPr="00764678" w:rsidRDefault="00231978" w:rsidP="00E67CF7">
            <w:pPr>
              <w:spacing w:before="0" w:after="0"/>
              <w:rPr>
                <w:rFonts w:ascii="Arial" w:hAnsi="Arial" w:cs="Arial"/>
                <w:lang w:eastAsia="ru-RU"/>
              </w:rPr>
            </w:pPr>
            <w:r w:rsidRPr="00764678">
              <w:rPr>
                <w:rFonts w:ascii="Arial" w:eastAsia="Times New Roman" w:hAnsi="Arial" w:cs="Arial"/>
                <w:sz w:val="22"/>
              </w:rPr>
              <w:t xml:space="preserve">Всі дані, які вносяться до системи база даних підприємства «ХХХ» знаходяться на окремому сервері. Системою також передбачено паралельний запис всіх даних на </w:t>
            </w:r>
            <w:r w:rsidRPr="00764678">
              <w:rPr>
                <w:rFonts w:ascii="Arial" w:eastAsia="Times New Roman" w:hAnsi="Arial" w:cs="Arial"/>
                <w:sz w:val="22"/>
              </w:rPr>
              <w:lastRenderedPageBreak/>
              <w:t>«дзеркальний» сервер в режимі реального часу. При цьому, додатково, всі дані щодоби зберігаються на зовнішньому диску з щотижневим перезаписом.</w:t>
            </w:r>
          </w:p>
        </w:tc>
      </w:tr>
      <w:tr w:rsidR="00231978" w:rsidRPr="004D2D7E" w14:paraId="1F47F587"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75E98" w14:textId="77777777" w:rsidR="00231978" w:rsidRPr="00516662" w:rsidRDefault="00231978" w:rsidP="00FA424B">
            <w:pPr>
              <w:spacing w:before="0" w:after="0"/>
              <w:rPr>
                <w:szCs w:val="16"/>
                <w:lang w:eastAsia="ru-RU"/>
              </w:rPr>
            </w:pPr>
            <w:r w:rsidRPr="00516662">
              <w:rPr>
                <w:sz w:val="22"/>
                <w:szCs w:val="16"/>
                <w:lang w:eastAsia="ru-RU"/>
              </w:rPr>
              <w:lastRenderedPageBreak/>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77E4CAE0" w14:textId="77777777" w:rsidR="00231978" w:rsidRPr="00764678" w:rsidDel="005220F2" w:rsidRDefault="00231978" w:rsidP="00E67CF7">
            <w:pPr>
              <w:tabs>
                <w:tab w:val="left" w:pos="176"/>
              </w:tabs>
              <w:spacing w:before="0"/>
              <w:rPr>
                <w:rFonts w:ascii="Arial" w:hAnsi="Arial" w:cs="Arial"/>
                <w:lang w:eastAsia="ru-RU"/>
              </w:rPr>
            </w:pPr>
            <w:r w:rsidRPr="00764678">
              <w:rPr>
                <w:rFonts w:ascii="Arial" w:eastAsia="Times New Roman" w:hAnsi="Arial" w:cs="Arial"/>
                <w:sz w:val="22"/>
              </w:rPr>
              <w:t>Начальник відділу інформаційних технологій.</w:t>
            </w:r>
          </w:p>
        </w:tc>
      </w:tr>
      <w:tr w:rsidR="00231978" w:rsidRPr="004D2D7E" w14:paraId="1FE32CA8"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30327" w14:textId="77777777" w:rsidR="00231978" w:rsidRPr="00516662" w:rsidRDefault="00231978"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6BCB11B" w14:textId="77777777" w:rsidR="00231978" w:rsidRPr="00764678" w:rsidRDefault="00231978" w:rsidP="00E67CF7">
            <w:pPr>
              <w:tabs>
                <w:tab w:val="left" w:pos="176"/>
              </w:tabs>
              <w:spacing w:before="0" w:after="0"/>
              <w:rPr>
                <w:rFonts w:ascii="Arial" w:hAnsi="Arial" w:cs="Arial"/>
                <w:lang w:eastAsia="ru-RU"/>
              </w:rPr>
            </w:pPr>
            <w:r w:rsidRPr="00764678">
              <w:rPr>
                <w:rFonts w:ascii="Arial" w:eastAsia="Times New Roman" w:hAnsi="Arial" w:cs="Arial"/>
                <w:sz w:val="22"/>
              </w:rPr>
              <w:t>Відділ інформаційних технологій</w:t>
            </w:r>
          </w:p>
        </w:tc>
      </w:tr>
      <w:tr w:rsidR="00231978" w:rsidRPr="004D2D7E" w14:paraId="37AE24B4"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4E652" w14:textId="77777777" w:rsidR="00231978" w:rsidRPr="00516662" w:rsidRDefault="00231978" w:rsidP="007D30FD">
            <w:pPr>
              <w:spacing w:before="0" w:after="0"/>
              <w:rPr>
                <w:szCs w:val="16"/>
                <w:lang w:eastAsia="ru-RU"/>
              </w:rPr>
            </w:pPr>
            <w:r w:rsidRPr="00516662">
              <w:rPr>
                <w:sz w:val="22"/>
                <w:szCs w:val="16"/>
                <w:lang w:eastAsia="ru-RU"/>
              </w:rPr>
              <w:t xml:space="preserve">Назви інформаційних технологій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D74C7F5" w14:textId="77777777" w:rsidR="00231978" w:rsidRPr="00764678" w:rsidRDefault="00231978" w:rsidP="00E67CF7">
            <w:pPr>
              <w:pStyle w:val="a6"/>
              <w:numPr>
                <w:ilvl w:val="0"/>
                <w:numId w:val="13"/>
              </w:numPr>
              <w:spacing w:after="0"/>
              <w:rPr>
                <w:rFonts w:ascii="Arial" w:hAnsi="Arial" w:cs="Arial"/>
                <w:szCs w:val="20"/>
              </w:rPr>
            </w:pPr>
            <w:r w:rsidRPr="00764678">
              <w:rPr>
                <w:rFonts w:ascii="Arial" w:hAnsi="Arial" w:cs="Arial"/>
                <w:sz w:val="22"/>
                <w:szCs w:val="20"/>
              </w:rPr>
              <w:t>Стандартне програмне забезпечення Windows</w:t>
            </w:r>
          </w:p>
          <w:p w14:paraId="7427D89E" w14:textId="77777777" w:rsidR="00231978" w:rsidRPr="00764678" w:rsidRDefault="00231978" w:rsidP="00E67CF7">
            <w:pPr>
              <w:pStyle w:val="a6"/>
              <w:numPr>
                <w:ilvl w:val="0"/>
                <w:numId w:val="13"/>
              </w:numPr>
              <w:spacing w:after="0"/>
              <w:rPr>
                <w:szCs w:val="20"/>
              </w:rPr>
            </w:pPr>
            <w:r w:rsidRPr="00764678">
              <w:rPr>
                <w:rFonts w:ascii="Arial" w:hAnsi="Arial" w:cs="Arial"/>
                <w:sz w:val="22"/>
                <w:szCs w:val="20"/>
              </w:rPr>
              <w:t>База даних підприємства «ХХХ»</w:t>
            </w:r>
          </w:p>
        </w:tc>
      </w:tr>
      <w:tr w:rsidR="00231978" w:rsidRPr="004D2D7E" w14:paraId="7694EF10"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2D83F" w14:textId="77777777" w:rsidR="00231978" w:rsidRPr="00516662" w:rsidRDefault="00231978"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3EEADF9"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ДСТУ ISO 9001:2009 Системи управління якістю. Вимоги</w:t>
            </w:r>
          </w:p>
        </w:tc>
      </w:tr>
    </w:tbl>
    <w:p w14:paraId="4AA42F33" w14:textId="77777777" w:rsidR="00B61EF6" w:rsidRDefault="00B61EF6" w:rsidP="00B61EF6"/>
    <w:p w14:paraId="17B39112" w14:textId="2E913200" w:rsidR="005D1D53" w:rsidRPr="004D2D7E" w:rsidRDefault="00A44224" w:rsidP="002A3ACB">
      <w:pPr>
        <w:pStyle w:val="3"/>
      </w:pPr>
      <w:r>
        <w:t>3</w:t>
      </w:r>
      <w:r w:rsidR="00B61EF6">
        <w:t>.4.</w:t>
      </w:r>
      <w:r w:rsidR="00B61EF6" w:rsidRPr="004D2D7E">
        <w:t xml:space="preserve"> </w:t>
      </w:r>
      <w:r w:rsidR="00CA2F53">
        <w:t>Опис письмових</w:t>
      </w:r>
      <w:r w:rsidR="008B0099" w:rsidRPr="004D2D7E">
        <w:t xml:space="preserve"> процедур, </w:t>
      </w:r>
      <w:r w:rsidR="00FA58A4" w:rsidRPr="004D2D7E">
        <w:t>які</w:t>
      </w:r>
      <w:r w:rsidR="008B0099" w:rsidRPr="004D2D7E">
        <w:t xml:space="preserve"> використовуються для </w:t>
      </w:r>
      <w:r w:rsidR="0035552D" w:rsidRPr="0035552D">
        <w:t xml:space="preserve">проведення </w:t>
      </w:r>
      <w:r w:rsidR="008B0099" w:rsidRPr="004D2D7E">
        <w:t>регулярних внутрішніх перевірок</w:t>
      </w:r>
      <w:r w:rsidR="00B45C7F" w:rsidRPr="004D2D7E">
        <w:t xml:space="preserve"> та підтвердження даних</w:t>
      </w:r>
      <w:r w:rsidR="0035552D" w:rsidRPr="0035552D">
        <w:t xml:space="preserve"> відповідно до вимог, передбачених у пункті 62 ПМЗ</w:t>
      </w:r>
    </w:p>
    <w:tbl>
      <w:tblPr>
        <w:tblW w:w="9634" w:type="dxa"/>
        <w:shd w:val="clear" w:color="auto" w:fill="FFFFFF" w:themeFill="background1"/>
        <w:tblLook w:val="00A0" w:firstRow="1" w:lastRow="0" w:firstColumn="1" w:lastColumn="0" w:noHBand="0" w:noVBand="0"/>
      </w:tblPr>
      <w:tblGrid>
        <w:gridCol w:w="3136"/>
        <w:gridCol w:w="6498"/>
      </w:tblGrid>
      <w:tr w:rsidR="00231978" w:rsidRPr="004D2D7E" w14:paraId="418941A0"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5ED11556" w14:textId="77777777" w:rsidR="00231978" w:rsidRPr="00516662" w:rsidRDefault="00231978"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62C6E1E" w14:textId="48F5A7BA" w:rsidR="00231978" w:rsidRPr="0034087B" w:rsidRDefault="00231978" w:rsidP="00E67CF7">
            <w:pPr>
              <w:spacing w:after="0"/>
              <w:rPr>
                <w:lang w:eastAsia="ru-RU"/>
              </w:rPr>
            </w:pPr>
            <w:r w:rsidRPr="0034087B">
              <w:rPr>
                <w:rFonts w:ascii="Arial" w:hAnsi="Arial" w:cs="Arial"/>
                <w:sz w:val="22"/>
              </w:rPr>
              <w:t xml:space="preserve">Процедура щодо організації моніторингу та звітності викидів ПГ на </w:t>
            </w:r>
            <w:r w:rsidR="00486217" w:rsidRPr="00486217">
              <w:rPr>
                <w:rFonts w:ascii="Arial" w:hAnsi="Arial" w:cs="Arial"/>
                <w:b/>
                <w:bCs/>
                <w:sz w:val="22"/>
                <w:highlight w:val="cyan"/>
                <w:lang w:eastAsia="ru-RU"/>
              </w:rPr>
              <w:t>БУ «НЦО»</w:t>
            </w:r>
            <w:r w:rsidRPr="0034087B">
              <w:rPr>
                <w:rFonts w:ascii="Arial" w:hAnsi="Arial" w:cs="Arial"/>
                <w:sz w:val="22"/>
              </w:rPr>
              <w:t>. Розділ 10. Регулярні внутрішні перевірки</w:t>
            </w:r>
          </w:p>
        </w:tc>
      </w:tr>
      <w:tr w:rsidR="00231978" w:rsidRPr="004D2D7E" w14:paraId="63FB99CE"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49A770F7" w14:textId="77777777" w:rsidR="00231978" w:rsidRPr="00516662" w:rsidRDefault="00231978"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7A58567" w14:textId="77777777" w:rsidR="00231978" w:rsidRPr="0034087B" w:rsidRDefault="00231978" w:rsidP="00E67CF7">
            <w:pPr>
              <w:spacing w:before="0" w:after="0"/>
              <w:rPr>
                <w:rFonts w:ascii="Arial" w:hAnsi="Arial" w:cs="Arial"/>
              </w:rPr>
            </w:pPr>
            <w:r w:rsidRPr="0034087B">
              <w:rPr>
                <w:rFonts w:ascii="Arial" w:hAnsi="Arial" w:cs="Arial"/>
                <w:sz w:val="22"/>
                <w:lang w:eastAsia="ru-RU"/>
              </w:rPr>
              <w:t>Процедура МЗВ</w:t>
            </w:r>
          </w:p>
        </w:tc>
      </w:tr>
      <w:tr w:rsidR="00231978" w:rsidRPr="004D2D7E" w14:paraId="0336EDAD"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648686D" w14:textId="77777777" w:rsidR="00231978" w:rsidRPr="00516662" w:rsidRDefault="00231978"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2DAE959" w14:textId="77777777" w:rsidR="00231978" w:rsidRPr="0034087B" w:rsidRDefault="00231978" w:rsidP="00E67CF7">
            <w:pPr>
              <w:tabs>
                <w:tab w:val="left" w:pos="176"/>
              </w:tabs>
              <w:spacing w:before="0" w:after="0"/>
              <w:rPr>
                <w:rFonts w:ascii="Arial" w:hAnsi="Arial" w:cs="Arial"/>
                <w:lang w:eastAsia="ru-RU"/>
              </w:rPr>
            </w:pPr>
            <w:r w:rsidRPr="0034087B">
              <w:rPr>
                <w:rFonts w:ascii="Arial" w:hAnsi="Arial" w:cs="Arial"/>
                <w:sz w:val="22"/>
                <w:lang w:eastAsia="ru-RU"/>
              </w:rPr>
              <w:t xml:space="preserve">н/з </w:t>
            </w:r>
          </w:p>
        </w:tc>
      </w:tr>
      <w:tr w:rsidR="00231978" w:rsidRPr="004D2D7E" w14:paraId="36884ED8"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D48C05D" w14:textId="77777777" w:rsidR="00231978" w:rsidRPr="00516662" w:rsidRDefault="00231978"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1B08AAAC" w14:textId="77777777" w:rsidR="00231978" w:rsidRPr="003B2A96" w:rsidRDefault="00231978" w:rsidP="00E67CF7">
            <w:pPr>
              <w:tabs>
                <w:tab w:val="left" w:pos="176"/>
              </w:tabs>
              <w:spacing w:before="0" w:after="0"/>
              <w:rPr>
                <w:rFonts w:ascii="Arial" w:hAnsi="Arial" w:cs="Arial"/>
                <w:lang w:eastAsia="ru-RU"/>
              </w:rPr>
            </w:pPr>
            <w:r w:rsidRPr="003B2A96">
              <w:rPr>
                <w:rFonts w:ascii="Arial" w:hAnsi="Arial" w:cs="Arial"/>
                <w:sz w:val="22"/>
                <w:lang w:eastAsia="ru-RU"/>
              </w:rPr>
              <w:t>Відповідальний за моніторинг</w:t>
            </w:r>
          </w:p>
        </w:tc>
      </w:tr>
      <w:tr w:rsidR="00231978" w:rsidRPr="004D2D7E" w14:paraId="4A483F30"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6457D73" w14:textId="77777777" w:rsidR="00231978" w:rsidRPr="00516662" w:rsidRDefault="00231978"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2EA7B78"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Процедура включає в себе наступні дії:</w:t>
            </w:r>
          </w:p>
          <w:p w14:paraId="088F8A81" w14:textId="77777777" w:rsidR="00231978" w:rsidRPr="00764678" w:rsidRDefault="00231978" w:rsidP="00231978">
            <w:pPr>
              <w:pStyle w:val="a6"/>
              <w:numPr>
                <w:ilvl w:val="0"/>
                <w:numId w:val="11"/>
              </w:numPr>
              <w:tabs>
                <w:tab w:val="left" w:pos="176"/>
              </w:tabs>
              <w:spacing w:before="0" w:after="0"/>
              <w:ind w:left="289" w:hanging="176"/>
              <w:rPr>
                <w:rFonts w:ascii="Arial" w:hAnsi="Arial" w:cs="Arial"/>
                <w:lang w:eastAsia="ru-RU"/>
              </w:rPr>
            </w:pPr>
            <w:r>
              <w:rPr>
                <w:rFonts w:ascii="Arial" w:hAnsi="Arial" w:cs="Arial"/>
                <w:sz w:val="22"/>
                <w:lang w:eastAsia="ru-RU"/>
              </w:rPr>
              <w:t>відповідальний за моніторинг</w:t>
            </w:r>
            <w:r w:rsidRPr="00764678">
              <w:rPr>
                <w:rFonts w:ascii="Arial" w:hAnsi="Arial" w:cs="Arial"/>
                <w:sz w:val="22"/>
                <w:lang w:eastAsia="ru-RU"/>
              </w:rPr>
              <w:t xml:space="preserve"> проводить перевірку та порівняння даних моніторингу з даними за поточний рік та історичними даними за попередні роки за усіма параметрами;</w:t>
            </w:r>
          </w:p>
          <w:p w14:paraId="05C13D86" w14:textId="77777777" w:rsidR="00231978" w:rsidRPr="00764678" w:rsidRDefault="00231978" w:rsidP="00231978">
            <w:pPr>
              <w:pStyle w:val="a6"/>
              <w:numPr>
                <w:ilvl w:val="0"/>
                <w:numId w:val="11"/>
              </w:numPr>
              <w:tabs>
                <w:tab w:val="left" w:pos="176"/>
              </w:tabs>
              <w:spacing w:before="0" w:after="0"/>
              <w:ind w:left="289" w:hanging="176"/>
              <w:rPr>
                <w:rFonts w:ascii="Arial" w:hAnsi="Arial" w:cs="Arial"/>
                <w:lang w:eastAsia="ru-RU"/>
              </w:rPr>
            </w:pPr>
            <w:r w:rsidRPr="00764678">
              <w:rPr>
                <w:rFonts w:ascii="Arial" w:hAnsi="Arial" w:cs="Arial"/>
                <w:sz w:val="22"/>
                <w:lang w:eastAsia="ru-RU"/>
              </w:rPr>
              <w:t>якщо виявлені прогалини чи помилки в даних за певний період, то на такі періоди для кожного параметру передбачено використання замінних даних з альтернативних джерел;</w:t>
            </w:r>
          </w:p>
          <w:p w14:paraId="6161FC2B" w14:textId="77777777" w:rsidR="00231978" w:rsidRPr="00764678" w:rsidRDefault="00231978" w:rsidP="00231978">
            <w:pPr>
              <w:pStyle w:val="a6"/>
              <w:numPr>
                <w:ilvl w:val="0"/>
                <w:numId w:val="11"/>
              </w:numPr>
              <w:tabs>
                <w:tab w:val="left" w:pos="176"/>
              </w:tabs>
              <w:spacing w:before="0" w:after="0"/>
              <w:ind w:left="289" w:hanging="176"/>
              <w:rPr>
                <w:rFonts w:ascii="Arial" w:hAnsi="Arial" w:cs="Arial"/>
                <w:lang w:eastAsia="ru-RU"/>
              </w:rPr>
            </w:pPr>
            <w:r>
              <w:rPr>
                <w:rFonts w:ascii="Arial" w:hAnsi="Arial" w:cs="Arial"/>
                <w:sz w:val="22"/>
                <w:lang w:eastAsia="ru-RU"/>
              </w:rPr>
              <w:t>відповідальний за моніторинг</w:t>
            </w:r>
            <w:r w:rsidRPr="00764678">
              <w:rPr>
                <w:rFonts w:ascii="Arial" w:hAnsi="Arial" w:cs="Arial"/>
                <w:sz w:val="22"/>
                <w:lang w:eastAsia="ru-RU"/>
              </w:rPr>
              <w:t xml:space="preserve"> на початку кожного року, обговорює персоналом, що включений до моніторингу: </w:t>
            </w:r>
          </w:p>
          <w:p w14:paraId="0713EA32" w14:textId="77777777" w:rsidR="00231978" w:rsidRPr="00764678" w:rsidRDefault="00231978" w:rsidP="00231978">
            <w:pPr>
              <w:pStyle w:val="a6"/>
              <w:numPr>
                <w:ilvl w:val="0"/>
                <w:numId w:val="11"/>
              </w:numPr>
              <w:tabs>
                <w:tab w:val="left" w:pos="176"/>
              </w:tabs>
              <w:spacing w:before="0" w:after="0"/>
              <w:ind w:left="289" w:hanging="176"/>
              <w:rPr>
                <w:rFonts w:ascii="Arial" w:hAnsi="Arial" w:cs="Arial"/>
                <w:lang w:eastAsia="ru-RU"/>
              </w:rPr>
            </w:pPr>
            <w:r w:rsidRPr="00764678">
              <w:rPr>
                <w:rFonts w:ascii="Arial" w:hAnsi="Arial" w:cs="Arial"/>
                <w:sz w:val="22"/>
                <w:lang w:eastAsia="ru-RU"/>
              </w:rPr>
              <w:t xml:space="preserve">збір даних моніторингу у структурних підрозділах (ВТВ, ВЕ, лабораторія, метрологічна служба, цехи), </w:t>
            </w:r>
          </w:p>
          <w:p w14:paraId="220C3B36" w14:textId="77777777" w:rsidR="00231978" w:rsidRPr="00764678" w:rsidRDefault="00231978" w:rsidP="00231978">
            <w:pPr>
              <w:pStyle w:val="a6"/>
              <w:numPr>
                <w:ilvl w:val="0"/>
                <w:numId w:val="11"/>
              </w:numPr>
              <w:tabs>
                <w:tab w:val="left" w:pos="176"/>
              </w:tabs>
              <w:spacing w:before="0" w:after="0"/>
              <w:ind w:left="289" w:hanging="176"/>
              <w:rPr>
                <w:rFonts w:ascii="Arial" w:hAnsi="Arial" w:cs="Arial"/>
                <w:lang w:eastAsia="ru-RU"/>
              </w:rPr>
            </w:pPr>
            <w:r w:rsidRPr="00764678">
              <w:rPr>
                <w:rFonts w:ascii="Arial" w:hAnsi="Arial" w:cs="Arial"/>
                <w:sz w:val="22"/>
                <w:lang w:eastAsia="ru-RU"/>
              </w:rPr>
              <w:t>прогалини чи помилки, що сталися в попередньому році, та розробляє контрольні заходи для мінімізації таких випадків в майбутньому.</w:t>
            </w:r>
          </w:p>
        </w:tc>
      </w:tr>
      <w:tr w:rsidR="00231978" w:rsidRPr="004D2D7E" w14:paraId="19066BDC"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0ACF399" w14:textId="77777777" w:rsidR="00231978" w:rsidRPr="00516662" w:rsidRDefault="00231978"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160A0249"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ВТВ</w:t>
            </w:r>
          </w:p>
        </w:tc>
      </w:tr>
      <w:tr w:rsidR="00231978" w:rsidRPr="004D2D7E" w14:paraId="0FF44839"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6649963" w14:textId="77777777" w:rsidR="00231978" w:rsidRPr="00516662" w:rsidRDefault="00231978"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C5D22DC" w14:textId="77777777" w:rsidR="00231978" w:rsidRPr="00764678" w:rsidRDefault="00231978" w:rsidP="00231978">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Стандартне програмне забезпечення Windows </w:t>
            </w:r>
          </w:p>
          <w:p w14:paraId="1C0F3F18" w14:textId="77777777" w:rsidR="00231978" w:rsidRPr="00764678" w:rsidRDefault="00231978" w:rsidP="00231978">
            <w:pPr>
              <w:pStyle w:val="a6"/>
              <w:numPr>
                <w:ilvl w:val="0"/>
                <w:numId w:val="15"/>
              </w:numPr>
              <w:tabs>
                <w:tab w:val="left" w:pos="176"/>
              </w:tabs>
              <w:spacing w:before="0" w:after="0"/>
              <w:ind w:left="0" w:firstLine="0"/>
              <w:rPr>
                <w:szCs w:val="20"/>
              </w:rPr>
            </w:pPr>
            <w:r w:rsidRPr="00764678">
              <w:rPr>
                <w:rFonts w:ascii="Arial" w:hAnsi="Arial" w:cs="Arial"/>
                <w:sz w:val="22"/>
                <w:lang w:eastAsia="ru-RU"/>
              </w:rPr>
              <w:t>База даних підприємства «ХХХ»</w:t>
            </w:r>
          </w:p>
        </w:tc>
      </w:tr>
      <w:tr w:rsidR="00231978" w:rsidRPr="004D2D7E" w14:paraId="3AC4F1C3"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98377A5" w14:textId="77777777" w:rsidR="00231978" w:rsidRPr="00516662" w:rsidRDefault="00231978"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3391AC9D" w14:textId="77777777" w:rsidR="00231978" w:rsidRPr="00764678" w:rsidRDefault="00231978" w:rsidP="00231978">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ДСТУ ISO 9001:2009 Системи управління якістю. Вимоги;</w:t>
            </w:r>
          </w:p>
          <w:p w14:paraId="7697DB4C" w14:textId="77777777" w:rsidR="00231978" w:rsidRPr="00764678" w:rsidRDefault="00231978" w:rsidP="00231978">
            <w:pPr>
              <w:pStyle w:val="a6"/>
              <w:numPr>
                <w:ilvl w:val="0"/>
                <w:numId w:val="15"/>
              </w:numPr>
              <w:tabs>
                <w:tab w:val="left" w:pos="176"/>
              </w:tabs>
              <w:spacing w:before="0" w:after="0"/>
              <w:ind w:left="0" w:firstLine="0"/>
              <w:rPr>
                <w:rFonts w:ascii="Arial" w:hAnsi="Arial" w:cs="Arial"/>
                <w:lang w:eastAsia="ru-RU"/>
              </w:rPr>
            </w:pPr>
            <w:r w:rsidRPr="00764678">
              <w:rPr>
                <w:rFonts w:ascii="Arial" w:hAnsi="Arial" w:cs="Arial"/>
                <w:sz w:val="22"/>
                <w:lang w:eastAsia="ru-RU"/>
              </w:rPr>
              <w:t xml:space="preserve">ДСТУ ISO 14001:2004 Системи екологічного менеджменту. </w:t>
            </w:r>
          </w:p>
        </w:tc>
      </w:tr>
    </w:tbl>
    <w:p w14:paraId="307BA91F" w14:textId="5FE81626" w:rsidR="005D1D53" w:rsidRPr="004D2D7E" w:rsidRDefault="00A44224" w:rsidP="002A3ACB">
      <w:pPr>
        <w:pStyle w:val="3"/>
      </w:pPr>
      <w:r>
        <w:t>3</w:t>
      </w:r>
      <w:r w:rsidR="00B61EF6">
        <w:t>.5.</w:t>
      </w:r>
      <w:r w:rsidR="00B61EF6" w:rsidRPr="004D2D7E">
        <w:t xml:space="preserve"> </w:t>
      </w:r>
      <w:r w:rsidR="00CA2F53">
        <w:t>Опис письмових</w:t>
      </w:r>
      <w:r w:rsidR="008B0099" w:rsidRPr="004D2D7E">
        <w:t xml:space="preserve"> процедур, </w:t>
      </w:r>
      <w:r w:rsidR="00CA2F53">
        <w:t>які</w:t>
      </w:r>
      <w:r w:rsidR="00CA2F53" w:rsidRPr="004D2D7E">
        <w:t xml:space="preserve"> </w:t>
      </w:r>
      <w:r w:rsidR="008B0099" w:rsidRPr="004D2D7E">
        <w:t>використовуються для внесення правок і коригувальних ді</w:t>
      </w:r>
      <w:r w:rsidR="005A5C22" w:rsidRPr="004D2D7E">
        <w:t>й</w:t>
      </w:r>
      <w:r w:rsidR="0035552D">
        <w:t xml:space="preserve"> </w:t>
      </w:r>
      <w:r w:rsidR="0035552D" w:rsidRPr="0035552D">
        <w:t>відповідно до вимог, передбачених у пункті 6</w:t>
      </w:r>
      <w:r w:rsidR="0035552D">
        <w:t>3</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231978" w:rsidRPr="004D2D7E" w14:paraId="4150C38C"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1313D797" w14:textId="77777777" w:rsidR="00231978" w:rsidRPr="00516662" w:rsidRDefault="00231978"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B4280B6" w14:textId="4ADF96C8" w:rsidR="00231978" w:rsidRPr="0034087B" w:rsidRDefault="00231978" w:rsidP="00E67CF7">
            <w:pPr>
              <w:spacing w:before="0" w:after="0"/>
              <w:rPr>
                <w:rFonts w:ascii="Arial" w:hAnsi="Arial" w:cs="Arial"/>
                <w:lang w:eastAsia="ru-RU"/>
              </w:rPr>
            </w:pPr>
            <w:r w:rsidRPr="0034087B">
              <w:rPr>
                <w:rFonts w:ascii="Arial" w:hAnsi="Arial" w:cs="Arial"/>
                <w:sz w:val="22"/>
              </w:rPr>
              <w:t xml:space="preserve">Процедура щодо організації моніторингу та звітності викидів ПГ на </w:t>
            </w:r>
            <w:r w:rsidR="00AE6AEE" w:rsidRPr="00486217">
              <w:rPr>
                <w:rFonts w:ascii="Arial" w:hAnsi="Arial" w:cs="Arial"/>
                <w:b/>
                <w:bCs/>
                <w:sz w:val="22"/>
                <w:highlight w:val="cyan"/>
                <w:lang w:eastAsia="ru-RU"/>
              </w:rPr>
              <w:t>БУ «НЦО»</w:t>
            </w:r>
            <w:r w:rsidRPr="0034087B">
              <w:rPr>
                <w:rFonts w:ascii="Arial" w:hAnsi="Arial" w:cs="Arial"/>
                <w:sz w:val="22"/>
              </w:rPr>
              <w:t>. Розділ 11. Правки та коригувальні дії</w:t>
            </w:r>
          </w:p>
        </w:tc>
      </w:tr>
      <w:tr w:rsidR="00231978" w:rsidRPr="004D2D7E" w14:paraId="67CC677B"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tcPr>
          <w:p w14:paraId="526AAE65" w14:textId="77777777" w:rsidR="00231978" w:rsidRPr="00516662" w:rsidRDefault="00231978"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1B13F0B" w14:textId="77777777" w:rsidR="00231978" w:rsidRPr="0034087B" w:rsidRDefault="00231978" w:rsidP="00E67CF7">
            <w:pPr>
              <w:spacing w:before="0" w:after="0"/>
              <w:rPr>
                <w:rFonts w:ascii="Arial" w:hAnsi="Arial" w:cs="Arial"/>
              </w:rPr>
            </w:pPr>
            <w:r w:rsidRPr="0034087B">
              <w:rPr>
                <w:rFonts w:ascii="Arial" w:hAnsi="Arial" w:cs="Arial"/>
              </w:rPr>
              <w:t>Процедура МЗВ</w:t>
            </w:r>
          </w:p>
        </w:tc>
      </w:tr>
      <w:tr w:rsidR="00231978" w:rsidRPr="004D2D7E" w14:paraId="553FC65A"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7AAB566" w14:textId="77777777" w:rsidR="00231978" w:rsidRPr="00516662" w:rsidRDefault="00231978"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AFDCA1E" w14:textId="77777777" w:rsidR="00231978" w:rsidRPr="00764678" w:rsidRDefault="00231978" w:rsidP="00E67CF7">
            <w:pPr>
              <w:spacing w:after="0"/>
              <w:rPr>
                <w:rFonts w:ascii="Arial" w:hAnsi="Arial" w:cs="Arial"/>
                <w:lang w:eastAsia="ru-RU"/>
              </w:rPr>
            </w:pPr>
            <w:r w:rsidRPr="00764678">
              <w:rPr>
                <w:rFonts w:ascii="Arial" w:hAnsi="Arial" w:cs="Arial"/>
                <w:sz w:val="22"/>
              </w:rPr>
              <w:t>н/з</w:t>
            </w:r>
          </w:p>
        </w:tc>
      </w:tr>
      <w:tr w:rsidR="00231978" w:rsidRPr="004D2D7E" w14:paraId="0F4B18B9"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AA9424A" w14:textId="77777777" w:rsidR="00231978" w:rsidRPr="00516662" w:rsidRDefault="00231978" w:rsidP="00FA424B">
            <w:pPr>
              <w:spacing w:before="0" w:after="0"/>
              <w:rPr>
                <w:szCs w:val="16"/>
                <w:lang w:eastAsia="ru-RU"/>
              </w:rPr>
            </w:pPr>
            <w:r w:rsidRPr="00516662">
              <w:rPr>
                <w:sz w:val="22"/>
                <w:szCs w:val="16"/>
                <w:lang w:eastAsia="ru-RU"/>
              </w:rPr>
              <w:lastRenderedPageBreak/>
              <w:t>Відповідальна посадова особа або підрозділ</w:t>
            </w:r>
          </w:p>
        </w:tc>
        <w:tc>
          <w:tcPr>
            <w:tcW w:w="6498" w:type="dxa"/>
            <w:tcBorders>
              <w:top w:val="single" w:sz="4" w:space="0" w:color="auto"/>
              <w:left w:val="nil"/>
              <w:bottom w:val="single" w:sz="4" w:space="0" w:color="auto"/>
              <w:right w:val="single" w:sz="4" w:space="0" w:color="000000"/>
            </w:tcBorders>
            <w:shd w:val="clear" w:color="auto" w:fill="FFFFFF" w:themeFill="background1"/>
          </w:tcPr>
          <w:p w14:paraId="1A60D153" w14:textId="77777777" w:rsidR="00231978" w:rsidRPr="00764678" w:rsidRDefault="00231978" w:rsidP="00E67CF7">
            <w:pPr>
              <w:tabs>
                <w:tab w:val="left" w:pos="176"/>
              </w:tabs>
              <w:spacing w:before="0" w:after="0"/>
              <w:ind w:left="226" w:hanging="113"/>
              <w:rPr>
                <w:rFonts w:ascii="Arial" w:hAnsi="Arial" w:cs="Arial"/>
                <w:lang w:eastAsia="ru-RU"/>
              </w:rPr>
            </w:pPr>
            <w:r>
              <w:rPr>
                <w:rFonts w:ascii="Arial" w:hAnsi="Arial" w:cs="Arial"/>
                <w:sz w:val="22"/>
                <w:lang w:eastAsia="ru-RU"/>
              </w:rPr>
              <w:t>Відповідальний за моніторинг</w:t>
            </w:r>
          </w:p>
        </w:tc>
      </w:tr>
      <w:tr w:rsidR="00231978" w:rsidRPr="004D2D7E" w14:paraId="779D9732"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F003431" w14:textId="77777777" w:rsidR="00231978" w:rsidRPr="00516662" w:rsidRDefault="00231978"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55DF2479"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 xml:space="preserve">Процедура щодо </w:t>
            </w:r>
            <w:r w:rsidRPr="00764678">
              <w:rPr>
                <w:rFonts w:ascii="Arial" w:hAnsi="Arial" w:cs="Arial"/>
                <w:sz w:val="22"/>
              </w:rPr>
              <w:t>правок та коригувальних дії</w:t>
            </w:r>
            <w:r w:rsidRPr="00764678">
              <w:rPr>
                <w:rFonts w:ascii="Arial" w:hAnsi="Arial" w:cs="Arial"/>
                <w:sz w:val="22"/>
                <w:lang w:eastAsia="ru-RU"/>
              </w:rPr>
              <w:t xml:space="preserve"> включає в себе наступні дії:</w:t>
            </w:r>
          </w:p>
          <w:p w14:paraId="6C872CA4" w14:textId="77777777" w:rsidR="00231978" w:rsidRPr="003B2A96" w:rsidRDefault="00231978" w:rsidP="00627723">
            <w:pPr>
              <w:pStyle w:val="a6"/>
              <w:numPr>
                <w:ilvl w:val="0"/>
                <w:numId w:val="16"/>
              </w:numPr>
              <w:tabs>
                <w:tab w:val="left" w:pos="176"/>
              </w:tabs>
              <w:spacing w:before="0" w:after="0"/>
              <w:ind w:left="641" w:hanging="357"/>
              <w:rPr>
                <w:rFonts w:ascii="Arial" w:hAnsi="Arial" w:cs="Arial"/>
                <w:lang w:eastAsia="ru-RU"/>
              </w:rPr>
            </w:pPr>
            <w:proofErr w:type="spellStart"/>
            <w:r>
              <w:rPr>
                <w:rFonts w:ascii="Arial" w:hAnsi="Arial" w:cs="Arial"/>
                <w:sz w:val="22"/>
                <w:lang w:eastAsia="ru-RU"/>
              </w:rPr>
              <w:t>В</w:t>
            </w:r>
            <w:r w:rsidRPr="003B2A96">
              <w:rPr>
                <w:rFonts w:ascii="Arial" w:hAnsi="Arial" w:cs="Arial"/>
                <w:sz w:val="22"/>
                <w:lang w:eastAsia="ru-RU"/>
              </w:rPr>
              <w:t>ідподвідальний</w:t>
            </w:r>
            <w:proofErr w:type="spellEnd"/>
            <w:r w:rsidRPr="003B2A96">
              <w:rPr>
                <w:rFonts w:ascii="Arial" w:hAnsi="Arial" w:cs="Arial"/>
                <w:sz w:val="22"/>
                <w:lang w:eastAsia="ru-RU"/>
              </w:rPr>
              <w:t xml:space="preserve"> за моніторинг визначає критерії для виявлення відхилення помилкових даних</w:t>
            </w:r>
          </w:p>
          <w:p w14:paraId="18C884FE" w14:textId="77777777" w:rsidR="00231978" w:rsidRPr="003B2A96" w:rsidRDefault="00231978" w:rsidP="00627723">
            <w:pPr>
              <w:pStyle w:val="a6"/>
              <w:numPr>
                <w:ilvl w:val="0"/>
                <w:numId w:val="16"/>
              </w:numPr>
              <w:tabs>
                <w:tab w:val="left" w:pos="176"/>
              </w:tabs>
              <w:spacing w:before="0" w:after="0"/>
              <w:ind w:left="641" w:hanging="357"/>
              <w:rPr>
                <w:rFonts w:ascii="Arial" w:hAnsi="Arial" w:cs="Arial"/>
                <w:lang w:eastAsia="ru-RU"/>
              </w:rPr>
            </w:pPr>
            <w:r w:rsidRPr="003B2A96">
              <w:rPr>
                <w:rFonts w:ascii="Arial" w:hAnsi="Arial" w:cs="Arial"/>
                <w:sz w:val="22"/>
                <w:lang w:eastAsia="ru-RU"/>
              </w:rPr>
              <w:t>Відповідальний за моніторинг проводить перевірку повноти та достовірності даних, порівняння даних моніторингу за поточний рік з даними за попередні роки за усіма параметрами, зокрема, порівняння даних про діяльність з даними рахунків та порівняння розрахункових коефіцієнтів, які були визначені на основі лабораторних аналізів, зі значеннями за замовчуванням;</w:t>
            </w:r>
          </w:p>
          <w:p w14:paraId="5FA2D006" w14:textId="77777777" w:rsidR="00231978" w:rsidRPr="003B2A96" w:rsidRDefault="00231978" w:rsidP="00627723">
            <w:pPr>
              <w:pStyle w:val="a6"/>
              <w:numPr>
                <w:ilvl w:val="0"/>
                <w:numId w:val="16"/>
              </w:numPr>
              <w:tabs>
                <w:tab w:val="left" w:pos="176"/>
              </w:tabs>
              <w:spacing w:before="0" w:after="0"/>
              <w:ind w:left="641" w:hanging="357"/>
              <w:rPr>
                <w:rFonts w:ascii="Arial" w:hAnsi="Arial" w:cs="Arial"/>
                <w:lang w:eastAsia="ru-RU"/>
              </w:rPr>
            </w:pPr>
            <w:r>
              <w:rPr>
                <w:rFonts w:ascii="Arial" w:hAnsi="Arial" w:cs="Arial"/>
                <w:sz w:val="22"/>
                <w:lang w:eastAsia="ru-RU"/>
              </w:rPr>
              <w:t>Я</w:t>
            </w:r>
            <w:r w:rsidRPr="003B2A96">
              <w:rPr>
                <w:rFonts w:ascii="Arial" w:hAnsi="Arial" w:cs="Arial"/>
                <w:sz w:val="22"/>
                <w:lang w:eastAsia="ru-RU"/>
              </w:rPr>
              <w:t xml:space="preserve">кщо виявлені прогалини чи помилки в даних за певний період, то на такі періоди для кожного параметру передбачено </w:t>
            </w:r>
            <w:proofErr w:type="spellStart"/>
            <w:r w:rsidRPr="003B2A96">
              <w:rPr>
                <w:rFonts w:ascii="Arial" w:hAnsi="Arial" w:cs="Arial"/>
                <w:sz w:val="22"/>
                <w:lang w:eastAsia="ru-RU"/>
              </w:rPr>
              <w:t>використанння</w:t>
            </w:r>
            <w:proofErr w:type="spellEnd"/>
            <w:r w:rsidRPr="003B2A96">
              <w:rPr>
                <w:rFonts w:ascii="Arial" w:hAnsi="Arial" w:cs="Arial"/>
                <w:sz w:val="22"/>
                <w:lang w:eastAsia="ru-RU"/>
              </w:rPr>
              <w:t xml:space="preserve"> замінних даних з інших джерел (що детально описано у процедурі).  </w:t>
            </w:r>
          </w:p>
          <w:p w14:paraId="04136886" w14:textId="77777777" w:rsidR="00231978" w:rsidRPr="003B2A96" w:rsidRDefault="00231978" w:rsidP="00627723">
            <w:pPr>
              <w:pStyle w:val="a6"/>
              <w:numPr>
                <w:ilvl w:val="0"/>
                <w:numId w:val="16"/>
              </w:numPr>
              <w:tabs>
                <w:tab w:val="left" w:pos="176"/>
              </w:tabs>
              <w:spacing w:before="0" w:after="0"/>
              <w:ind w:left="641" w:hanging="357"/>
              <w:rPr>
                <w:rFonts w:ascii="Arial" w:hAnsi="Arial" w:cs="Arial"/>
                <w:lang w:eastAsia="ru-RU"/>
              </w:rPr>
            </w:pPr>
            <w:r w:rsidRPr="003B2A96">
              <w:rPr>
                <w:rFonts w:ascii="Arial" w:hAnsi="Arial" w:cs="Arial"/>
                <w:sz w:val="22"/>
                <w:lang w:eastAsia="ru-RU"/>
              </w:rPr>
              <w:t xml:space="preserve">Відповідальний за моніторинг на початку кожного року, обговорює з особами, відповідальними за збір даних моніторингу у структурних підрозділах (виробничо-технічний відділ, лабораторія, відділ головного метролога, цехи), прогалини чи помилки, що сталися в попередньому році, та розробляє контрольні заходи для </w:t>
            </w:r>
            <w:proofErr w:type="spellStart"/>
            <w:r w:rsidRPr="003B2A96">
              <w:rPr>
                <w:rFonts w:ascii="Arial" w:hAnsi="Arial" w:cs="Arial"/>
                <w:sz w:val="22"/>
                <w:lang w:eastAsia="ru-RU"/>
              </w:rPr>
              <w:t>мінімазації</w:t>
            </w:r>
            <w:proofErr w:type="spellEnd"/>
            <w:r w:rsidRPr="003B2A96">
              <w:rPr>
                <w:rFonts w:ascii="Arial" w:hAnsi="Arial" w:cs="Arial"/>
                <w:sz w:val="22"/>
                <w:lang w:eastAsia="ru-RU"/>
              </w:rPr>
              <w:t xml:space="preserve"> таких випадків в майбутньому.</w:t>
            </w:r>
          </w:p>
        </w:tc>
      </w:tr>
      <w:tr w:rsidR="00231978" w:rsidRPr="004D2D7E" w14:paraId="2BDDBF85"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3BE540B" w14:textId="77777777" w:rsidR="00231978" w:rsidRPr="00516662" w:rsidRDefault="00231978"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67AB2600"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ВТВ/ВЕ</w:t>
            </w:r>
          </w:p>
        </w:tc>
      </w:tr>
      <w:tr w:rsidR="00231978" w:rsidRPr="004D2D7E" w14:paraId="5BBE8EC6"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5090BE8" w14:textId="77777777" w:rsidR="00231978" w:rsidRPr="00516662" w:rsidRDefault="00231978"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71AC521" w14:textId="77777777" w:rsidR="00231978" w:rsidRPr="00764678" w:rsidRDefault="00231978" w:rsidP="00E67CF7">
            <w:pPr>
              <w:pStyle w:val="a6"/>
              <w:numPr>
                <w:ilvl w:val="0"/>
                <w:numId w:val="13"/>
              </w:numPr>
              <w:spacing w:after="0"/>
              <w:rPr>
                <w:rFonts w:ascii="Arial" w:hAnsi="Arial" w:cs="Arial"/>
                <w:szCs w:val="20"/>
              </w:rPr>
            </w:pPr>
            <w:r w:rsidRPr="00764678">
              <w:rPr>
                <w:rFonts w:ascii="Arial" w:hAnsi="Arial" w:cs="Arial"/>
                <w:sz w:val="22"/>
                <w:szCs w:val="20"/>
              </w:rPr>
              <w:t>Стандартне програмне забезпечення Windows</w:t>
            </w:r>
          </w:p>
          <w:p w14:paraId="59097AF3" w14:textId="77777777" w:rsidR="00231978" w:rsidRPr="00764678" w:rsidRDefault="00231978" w:rsidP="00E67CF7">
            <w:pPr>
              <w:pStyle w:val="a6"/>
              <w:numPr>
                <w:ilvl w:val="0"/>
                <w:numId w:val="13"/>
              </w:numPr>
              <w:spacing w:after="0"/>
              <w:rPr>
                <w:szCs w:val="20"/>
              </w:rPr>
            </w:pPr>
            <w:r w:rsidRPr="00764678">
              <w:rPr>
                <w:rFonts w:ascii="Arial" w:hAnsi="Arial" w:cs="Arial"/>
                <w:sz w:val="22"/>
                <w:szCs w:val="20"/>
              </w:rPr>
              <w:t>База даних підприємства «ХХХ»</w:t>
            </w:r>
          </w:p>
        </w:tc>
      </w:tr>
      <w:tr w:rsidR="00231978" w:rsidRPr="004D2D7E" w14:paraId="4E807D2D" w14:textId="77777777" w:rsidTr="00FA424B">
        <w:trPr>
          <w:trHeight w:val="288"/>
        </w:trPr>
        <w:tc>
          <w:tcPr>
            <w:tcW w:w="313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8781B3F" w14:textId="77777777" w:rsidR="00231978" w:rsidRPr="00516662" w:rsidRDefault="00231978"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nil"/>
              <w:bottom w:val="single" w:sz="4" w:space="0" w:color="auto"/>
              <w:right w:val="single" w:sz="4" w:space="0" w:color="auto"/>
            </w:tcBorders>
            <w:shd w:val="clear" w:color="auto" w:fill="FFFFFF" w:themeFill="background1"/>
          </w:tcPr>
          <w:p w14:paraId="72BA0724"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ДСТУ ISO 9001:2009 Системи управління якістю. Вимоги;</w:t>
            </w:r>
          </w:p>
          <w:p w14:paraId="65B0E650"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 xml:space="preserve">ДСТУ ISO 14001:2004 Системи екологічного менеджменту. </w:t>
            </w:r>
          </w:p>
        </w:tc>
      </w:tr>
    </w:tbl>
    <w:p w14:paraId="324F19B0" w14:textId="73C30FBC" w:rsidR="005D1D53" w:rsidRPr="004D2D7E" w:rsidRDefault="00504AB8" w:rsidP="002A3ACB">
      <w:pPr>
        <w:pStyle w:val="3"/>
      </w:pPr>
      <w:r w:rsidRPr="004D2D7E">
        <w:t xml:space="preserve"> </w:t>
      </w:r>
      <w:r w:rsidR="00A44224">
        <w:t>3</w:t>
      </w:r>
      <w:r w:rsidR="00B61EF6">
        <w:t>.6.</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 xml:space="preserve">використовуються для управління процесами, </w:t>
      </w:r>
      <w:r w:rsidR="00B45C7F" w:rsidRPr="004D2D7E">
        <w:t xml:space="preserve">що передані на виконання </w:t>
      </w:r>
      <w:r w:rsidR="00937833" w:rsidRPr="004D2D7E">
        <w:t xml:space="preserve">стороннім </w:t>
      </w:r>
      <w:r w:rsidR="009268D1" w:rsidRPr="009268D1">
        <w:t>юридичн</w:t>
      </w:r>
      <w:r w:rsidR="009268D1">
        <w:t>им</w:t>
      </w:r>
      <w:r w:rsidR="009268D1" w:rsidRPr="009268D1">
        <w:t xml:space="preserve"> особ</w:t>
      </w:r>
      <w:r w:rsidR="009268D1">
        <w:t>ам</w:t>
      </w:r>
      <w:r w:rsidR="009268D1" w:rsidRPr="009268D1">
        <w:t xml:space="preserve"> або фізичн</w:t>
      </w:r>
      <w:r w:rsidR="009268D1">
        <w:t>им</w:t>
      </w:r>
      <w:r w:rsidR="009268D1" w:rsidRPr="009268D1">
        <w:t xml:space="preserve"> особ</w:t>
      </w:r>
      <w:r w:rsidR="009268D1">
        <w:t>ам</w:t>
      </w:r>
      <w:r w:rsidR="009268D1" w:rsidRPr="009268D1">
        <w:t xml:space="preserve"> – підприємця</w:t>
      </w:r>
      <w:r w:rsidR="009268D1">
        <w:t>м</w:t>
      </w:r>
      <w:r w:rsidR="0035552D" w:rsidRPr="0035552D">
        <w:t xml:space="preserve"> відповідно до вимог, передбачених у пункті 6</w:t>
      </w:r>
      <w:r w:rsidR="0035552D">
        <w:t>4</w:t>
      </w:r>
      <w:r w:rsidR="0035552D"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231978" w:rsidRPr="004D2D7E" w14:paraId="7BB033D7"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1F9955D2" w14:textId="77777777" w:rsidR="00231978" w:rsidRPr="00516662" w:rsidRDefault="00231978"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7E2DCF" w14:textId="3ABF5B06"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 xml:space="preserve">Процедура підприємства  </w:t>
            </w:r>
            <w:r w:rsidR="00AE6AEE" w:rsidRPr="00486217">
              <w:rPr>
                <w:rFonts w:ascii="Arial" w:hAnsi="Arial" w:cs="Arial"/>
                <w:b/>
                <w:bCs/>
                <w:sz w:val="22"/>
                <w:highlight w:val="cyan"/>
                <w:lang w:eastAsia="ru-RU"/>
              </w:rPr>
              <w:t>БУ «НЦО»</w:t>
            </w:r>
          </w:p>
        </w:tc>
      </w:tr>
      <w:tr w:rsidR="00231978" w:rsidRPr="004D2D7E" w14:paraId="5BF8582E"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B08C" w14:textId="77777777" w:rsidR="00231978" w:rsidRPr="00516662" w:rsidRDefault="00231978"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E9EC4FF"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 xml:space="preserve">ПР №05/030 </w:t>
            </w:r>
          </w:p>
        </w:tc>
      </w:tr>
      <w:tr w:rsidR="00231978" w:rsidRPr="004D2D7E" w14:paraId="00071B19"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BCC21" w14:textId="77777777" w:rsidR="00231978" w:rsidRPr="00516662" w:rsidRDefault="00231978"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9B2EBA7"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н/з</w:t>
            </w:r>
          </w:p>
        </w:tc>
      </w:tr>
      <w:tr w:rsidR="00231978" w:rsidRPr="004D2D7E" w14:paraId="5EBEC0F6"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72EC1" w14:textId="77777777" w:rsidR="00231978" w:rsidRPr="00516662" w:rsidRDefault="00231978"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7B95D15" w14:textId="77777777" w:rsidR="00231978" w:rsidRPr="006130A7" w:rsidRDefault="00231978" w:rsidP="00231978">
            <w:pPr>
              <w:pStyle w:val="a6"/>
              <w:numPr>
                <w:ilvl w:val="0"/>
                <w:numId w:val="11"/>
              </w:numPr>
              <w:tabs>
                <w:tab w:val="left" w:pos="176"/>
              </w:tabs>
              <w:spacing w:before="0" w:after="0"/>
              <w:ind w:left="0" w:firstLine="0"/>
              <w:rPr>
                <w:rFonts w:ascii="Arial" w:hAnsi="Arial" w:cs="Arial"/>
                <w:lang w:eastAsia="ru-RU"/>
              </w:rPr>
            </w:pPr>
            <w:r w:rsidRPr="00764678">
              <w:rPr>
                <w:rFonts w:ascii="Arial" w:hAnsi="Arial" w:cs="Arial"/>
                <w:sz w:val="22"/>
                <w:lang w:eastAsia="ru-RU"/>
              </w:rPr>
              <w:t>Начальник з питань закупівель товарів та послуг</w:t>
            </w:r>
            <w:r>
              <w:rPr>
                <w:rFonts w:ascii="Arial" w:hAnsi="Arial" w:cs="Arial"/>
                <w:sz w:val="22"/>
                <w:lang w:eastAsia="ru-RU"/>
              </w:rPr>
              <w:t>;</w:t>
            </w:r>
          </w:p>
          <w:p w14:paraId="2D34D43C" w14:textId="77777777" w:rsidR="00231978" w:rsidRPr="00764678" w:rsidRDefault="00231978" w:rsidP="00231978">
            <w:pPr>
              <w:pStyle w:val="a6"/>
              <w:numPr>
                <w:ilvl w:val="0"/>
                <w:numId w:val="11"/>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p>
        </w:tc>
      </w:tr>
      <w:tr w:rsidR="00231978" w:rsidRPr="004D2D7E" w14:paraId="614C7D8D"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D7BED" w14:textId="77777777" w:rsidR="00231978" w:rsidRPr="00516662" w:rsidRDefault="00231978"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58815C7"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 xml:space="preserve">При передачі </w:t>
            </w:r>
            <w:r>
              <w:rPr>
                <w:rFonts w:ascii="Arial" w:hAnsi="Arial" w:cs="Arial"/>
                <w:sz w:val="22"/>
                <w:lang w:eastAsia="ru-RU"/>
              </w:rPr>
              <w:t xml:space="preserve">підряднику </w:t>
            </w:r>
            <w:r w:rsidRPr="00764678">
              <w:rPr>
                <w:rFonts w:ascii="Arial" w:hAnsi="Arial" w:cs="Arial"/>
                <w:sz w:val="22"/>
                <w:lang w:eastAsia="ru-RU"/>
              </w:rPr>
              <w:t>виконання будь-якого процесу на підприємстві повинно бути забезпечено контроль такого процесу.</w:t>
            </w:r>
          </w:p>
          <w:p w14:paraId="60B85599"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Вид і обсяг контролю процесів аутсорсингу залежить від:</w:t>
            </w:r>
          </w:p>
          <w:p w14:paraId="1AB8B46A" w14:textId="77777777" w:rsidR="00231978" w:rsidRPr="00764678" w:rsidRDefault="00231978" w:rsidP="00627723">
            <w:pPr>
              <w:pStyle w:val="a6"/>
              <w:numPr>
                <w:ilvl w:val="0"/>
                <w:numId w:val="15"/>
              </w:numPr>
              <w:tabs>
                <w:tab w:val="left" w:pos="176"/>
              </w:tabs>
              <w:spacing w:before="0" w:after="0"/>
              <w:ind w:left="176" w:hanging="176"/>
              <w:rPr>
                <w:rFonts w:ascii="Arial" w:hAnsi="Arial" w:cs="Arial"/>
                <w:lang w:eastAsia="ru-RU"/>
              </w:rPr>
            </w:pPr>
            <w:r w:rsidRPr="00764678">
              <w:rPr>
                <w:rFonts w:ascii="Arial" w:hAnsi="Arial" w:cs="Arial"/>
                <w:sz w:val="22"/>
                <w:lang w:eastAsia="ru-RU"/>
              </w:rPr>
              <w:t>потенційного впливу процесу аутсорсингу на спроможність організації постачати продукцію (послуги), що відповідає встановленим вимогам;</w:t>
            </w:r>
          </w:p>
          <w:p w14:paraId="3AEDF437" w14:textId="77777777" w:rsidR="00231978" w:rsidRPr="00764678" w:rsidRDefault="00231978" w:rsidP="00627723">
            <w:pPr>
              <w:pStyle w:val="a6"/>
              <w:numPr>
                <w:ilvl w:val="0"/>
                <w:numId w:val="15"/>
              </w:numPr>
              <w:tabs>
                <w:tab w:val="left" w:pos="176"/>
              </w:tabs>
              <w:spacing w:before="0" w:after="0"/>
              <w:ind w:left="176" w:hanging="176"/>
              <w:rPr>
                <w:rFonts w:ascii="Arial" w:hAnsi="Arial" w:cs="Arial"/>
                <w:lang w:eastAsia="ru-RU"/>
              </w:rPr>
            </w:pPr>
            <w:r w:rsidRPr="00764678">
              <w:rPr>
                <w:rFonts w:ascii="Arial" w:hAnsi="Arial" w:cs="Arial"/>
                <w:sz w:val="22"/>
                <w:lang w:eastAsia="ru-RU"/>
              </w:rPr>
              <w:t>ступінь розподілу контролю процесу;</w:t>
            </w:r>
          </w:p>
          <w:p w14:paraId="55BEB42D" w14:textId="77777777" w:rsidR="00231978" w:rsidRPr="00764678" w:rsidRDefault="00231978" w:rsidP="00627723">
            <w:pPr>
              <w:pStyle w:val="a6"/>
              <w:numPr>
                <w:ilvl w:val="0"/>
                <w:numId w:val="15"/>
              </w:numPr>
              <w:tabs>
                <w:tab w:val="left" w:pos="176"/>
              </w:tabs>
              <w:spacing w:before="0" w:after="0"/>
              <w:ind w:left="176" w:hanging="176"/>
              <w:rPr>
                <w:rFonts w:ascii="Arial" w:hAnsi="Arial" w:cs="Arial"/>
                <w:lang w:eastAsia="ru-RU"/>
              </w:rPr>
            </w:pPr>
            <w:r w:rsidRPr="00764678">
              <w:rPr>
                <w:rFonts w:ascii="Arial" w:hAnsi="Arial" w:cs="Arial"/>
                <w:sz w:val="22"/>
                <w:lang w:eastAsia="ru-RU"/>
              </w:rPr>
              <w:t>спроможність забезпечувати необхідний контроль.</w:t>
            </w:r>
          </w:p>
          <w:p w14:paraId="10130628"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 xml:space="preserve">При виборі </w:t>
            </w:r>
            <w:r>
              <w:rPr>
                <w:rFonts w:ascii="Arial" w:hAnsi="Arial" w:cs="Arial"/>
                <w:sz w:val="22"/>
                <w:lang w:eastAsia="ru-RU"/>
              </w:rPr>
              <w:t>підрядника</w:t>
            </w:r>
            <w:r w:rsidRPr="00764678">
              <w:rPr>
                <w:rFonts w:ascii="Arial" w:hAnsi="Arial" w:cs="Arial"/>
                <w:sz w:val="22"/>
                <w:lang w:eastAsia="ru-RU"/>
              </w:rPr>
              <w:t xml:space="preserve"> приділяється увага таким питанням:</w:t>
            </w:r>
          </w:p>
          <w:p w14:paraId="44DFDDE9" w14:textId="77777777" w:rsidR="00231978" w:rsidRPr="00764678" w:rsidRDefault="00231978" w:rsidP="00627723">
            <w:pPr>
              <w:pStyle w:val="a6"/>
              <w:numPr>
                <w:ilvl w:val="0"/>
                <w:numId w:val="15"/>
              </w:numPr>
              <w:tabs>
                <w:tab w:val="left" w:pos="176"/>
              </w:tabs>
              <w:spacing w:before="0" w:after="0"/>
              <w:ind w:left="176" w:hanging="176"/>
              <w:rPr>
                <w:rFonts w:ascii="Arial" w:hAnsi="Arial" w:cs="Arial"/>
                <w:lang w:eastAsia="ru-RU"/>
              </w:rPr>
            </w:pPr>
            <w:r w:rsidRPr="00764678">
              <w:rPr>
                <w:rFonts w:ascii="Arial" w:hAnsi="Arial" w:cs="Arial"/>
                <w:sz w:val="22"/>
                <w:lang w:eastAsia="ru-RU"/>
              </w:rPr>
              <w:t xml:space="preserve">чи має </w:t>
            </w:r>
            <w:r>
              <w:rPr>
                <w:rFonts w:ascii="Arial" w:hAnsi="Arial" w:cs="Arial"/>
                <w:sz w:val="22"/>
                <w:lang w:eastAsia="ru-RU"/>
              </w:rPr>
              <w:t>підрядник</w:t>
            </w:r>
            <w:r w:rsidRPr="00764678">
              <w:rPr>
                <w:rFonts w:ascii="Arial" w:hAnsi="Arial" w:cs="Arial"/>
                <w:sz w:val="22"/>
                <w:lang w:eastAsia="ru-RU"/>
              </w:rPr>
              <w:t xml:space="preserve"> належну спеціалізацію для реалізації </w:t>
            </w:r>
            <w:r w:rsidRPr="00764678">
              <w:rPr>
                <w:rFonts w:ascii="Arial" w:hAnsi="Arial" w:cs="Arial"/>
                <w:sz w:val="22"/>
                <w:lang w:eastAsia="ru-RU"/>
              </w:rPr>
              <w:lastRenderedPageBreak/>
              <w:t>проекту;</w:t>
            </w:r>
          </w:p>
          <w:p w14:paraId="5B510205" w14:textId="77777777" w:rsidR="00231978" w:rsidRPr="00764678" w:rsidRDefault="00231978" w:rsidP="00627723">
            <w:pPr>
              <w:pStyle w:val="a6"/>
              <w:numPr>
                <w:ilvl w:val="0"/>
                <w:numId w:val="15"/>
              </w:numPr>
              <w:tabs>
                <w:tab w:val="left" w:pos="176"/>
              </w:tabs>
              <w:spacing w:before="0" w:after="0"/>
              <w:ind w:left="176" w:hanging="176"/>
              <w:rPr>
                <w:rFonts w:ascii="Arial" w:hAnsi="Arial" w:cs="Arial"/>
                <w:lang w:eastAsia="ru-RU"/>
              </w:rPr>
            </w:pPr>
            <w:r w:rsidRPr="00764678">
              <w:rPr>
                <w:rFonts w:ascii="Arial" w:hAnsi="Arial" w:cs="Arial"/>
                <w:sz w:val="22"/>
                <w:lang w:eastAsia="ru-RU"/>
              </w:rPr>
              <w:t xml:space="preserve">наскільки успішними були попередні аутсорсингові проекти </w:t>
            </w:r>
            <w:r>
              <w:rPr>
                <w:rFonts w:ascii="Arial" w:hAnsi="Arial" w:cs="Arial"/>
                <w:sz w:val="22"/>
                <w:lang w:eastAsia="ru-RU"/>
              </w:rPr>
              <w:t>підрядник</w:t>
            </w:r>
            <w:r w:rsidRPr="00764678">
              <w:rPr>
                <w:rFonts w:ascii="Arial" w:hAnsi="Arial" w:cs="Arial"/>
                <w:sz w:val="22"/>
                <w:lang w:eastAsia="ru-RU"/>
              </w:rPr>
              <w:t>а;</w:t>
            </w:r>
          </w:p>
          <w:p w14:paraId="4DC75381" w14:textId="77777777" w:rsidR="00231978" w:rsidRPr="00764678" w:rsidRDefault="00231978" w:rsidP="00627723">
            <w:pPr>
              <w:pStyle w:val="a6"/>
              <w:numPr>
                <w:ilvl w:val="0"/>
                <w:numId w:val="15"/>
              </w:numPr>
              <w:tabs>
                <w:tab w:val="left" w:pos="176"/>
              </w:tabs>
              <w:spacing w:before="0" w:after="0"/>
              <w:ind w:left="176" w:hanging="176"/>
              <w:rPr>
                <w:rFonts w:ascii="Arial" w:hAnsi="Arial" w:cs="Arial"/>
                <w:lang w:eastAsia="ru-RU"/>
              </w:rPr>
            </w:pPr>
            <w:r w:rsidRPr="00764678">
              <w:rPr>
                <w:rFonts w:ascii="Arial" w:hAnsi="Arial" w:cs="Arial"/>
                <w:sz w:val="22"/>
                <w:lang w:eastAsia="ru-RU"/>
              </w:rPr>
              <w:t xml:space="preserve">чи має </w:t>
            </w:r>
            <w:r>
              <w:rPr>
                <w:rFonts w:ascii="Arial" w:hAnsi="Arial" w:cs="Arial"/>
                <w:sz w:val="22"/>
                <w:lang w:eastAsia="ru-RU"/>
              </w:rPr>
              <w:t>підрядник</w:t>
            </w:r>
            <w:r w:rsidRPr="00764678">
              <w:rPr>
                <w:rFonts w:ascii="Arial" w:hAnsi="Arial" w:cs="Arial"/>
                <w:sz w:val="22"/>
                <w:lang w:eastAsia="ru-RU"/>
              </w:rPr>
              <w:t xml:space="preserve"> сертифікованих спеціалістів в необхідній галузі;</w:t>
            </w:r>
          </w:p>
          <w:p w14:paraId="72DB65F5" w14:textId="77777777" w:rsidR="00231978" w:rsidRPr="00764678" w:rsidRDefault="00231978" w:rsidP="00627723">
            <w:pPr>
              <w:pStyle w:val="a6"/>
              <w:numPr>
                <w:ilvl w:val="0"/>
                <w:numId w:val="15"/>
              </w:numPr>
              <w:tabs>
                <w:tab w:val="left" w:pos="176"/>
              </w:tabs>
              <w:spacing w:before="0" w:after="0"/>
              <w:ind w:left="176" w:hanging="176"/>
              <w:rPr>
                <w:rFonts w:ascii="Arial" w:hAnsi="Arial" w:cs="Arial"/>
                <w:lang w:eastAsia="ru-RU"/>
              </w:rPr>
            </w:pPr>
            <w:r w:rsidRPr="00764678">
              <w:rPr>
                <w:rFonts w:ascii="Arial" w:hAnsi="Arial" w:cs="Arial"/>
                <w:sz w:val="22"/>
                <w:lang w:eastAsia="ru-RU"/>
              </w:rPr>
              <w:t>чи є досвід роботи в необхідній галузі;</w:t>
            </w:r>
          </w:p>
          <w:p w14:paraId="65E36FFF" w14:textId="77777777" w:rsidR="00231978" w:rsidRPr="00764678" w:rsidRDefault="00231978" w:rsidP="00627723">
            <w:pPr>
              <w:pStyle w:val="a6"/>
              <w:numPr>
                <w:ilvl w:val="0"/>
                <w:numId w:val="15"/>
              </w:numPr>
              <w:tabs>
                <w:tab w:val="left" w:pos="176"/>
              </w:tabs>
              <w:spacing w:before="0" w:after="0"/>
              <w:ind w:left="176" w:hanging="176"/>
              <w:rPr>
                <w:rFonts w:ascii="Arial" w:hAnsi="Arial" w:cs="Arial"/>
                <w:lang w:eastAsia="ru-RU"/>
              </w:rPr>
            </w:pPr>
            <w:r w:rsidRPr="00764678">
              <w:rPr>
                <w:rFonts w:ascii="Arial" w:hAnsi="Arial" w:cs="Arial"/>
                <w:sz w:val="22"/>
                <w:lang w:eastAsia="ru-RU"/>
              </w:rPr>
              <w:t xml:space="preserve">чи відповідає персонал </w:t>
            </w:r>
            <w:r>
              <w:rPr>
                <w:rFonts w:ascii="Arial" w:hAnsi="Arial" w:cs="Arial"/>
                <w:sz w:val="22"/>
                <w:lang w:eastAsia="ru-RU"/>
              </w:rPr>
              <w:t>підрядник</w:t>
            </w:r>
            <w:r w:rsidRPr="00764678">
              <w:rPr>
                <w:rFonts w:ascii="Arial" w:hAnsi="Arial" w:cs="Arial"/>
                <w:sz w:val="22"/>
                <w:lang w:eastAsia="ru-RU"/>
              </w:rPr>
              <w:t>а вимогам щодо навиків, досвіду, освіти.</w:t>
            </w:r>
          </w:p>
        </w:tc>
      </w:tr>
      <w:tr w:rsidR="00231978" w:rsidRPr="004D2D7E" w14:paraId="1BAD838C"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963FC" w14:textId="77777777" w:rsidR="00231978" w:rsidRPr="00516662" w:rsidRDefault="00231978" w:rsidP="00FA424B">
            <w:pPr>
              <w:spacing w:before="0" w:after="0"/>
              <w:rPr>
                <w:szCs w:val="16"/>
                <w:lang w:eastAsia="ru-RU"/>
              </w:rPr>
            </w:pPr>
            <w:r w:rsidRPr="00516662">
              <w:rPr>
                <w:sz w:val="22"/>
                <w:szCs w:val="16"/>
                <w:lang w:eastAsia="ru-RU"/>
              </w:rPr>
              <w:lastRenderedPageBreak/>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1FDAB9E"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Відділ з питань закупівель товарів та послуг.</w:t>
            </w:r>
          </w:p>
        </w:tc>
      </w:tr>
      <w:tr w:rsidR="00231978" w:rsidRPr="004D2D7E" w14:paraId="73B314E8"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C5FB5" w14:textId="77777777" w:rsidR="00231978" w:rsidRPr="00516662" w:rsidRDefault="00231978"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C109865" w14:textId="77777777" w:rsidR="00231978" w:rsidRPr="00764678" w:rsidRDefault="00231978" w:rsidP="00627723">
            <w:pPr>
              <w:tabs>
                <w:tab w:val="left" w:pos="176"/>
              </w:tabs>
              <w:spacing w:before="0" w:after="0"/>
              <w:rPr>
                <w:rFonts w:ascii="Arial" w:hAnsi="Arial" w:cs="Arial"/>
                <w:lang w:eastAsia="ru-RU"/>
              </w:rPr>
            </w:pPr>
            <w:r w:rsidRPr="00764678">
              <w:rPr>
                <w:rFonts w:ascii="Arial" w:hAnsi="Arial" w:cs="Arial"/>
                <w:sz w:val="22"/>
                <w:lang w:eastAsia="ru-RU"/>
              </w:rPr>
              <w:t>Стандартне програмне забезпечення Windows</w:t>
            </w:r>
          </w:p>
        </w:tc>
      </w:tr>
      <w:tr w:rsidR="00231978" w:rsidRPr="004D2D7E" w14:paraId="56034CB0"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60DA8" w14:textId="77777777" w:rsidR="00231978" w:rsidRPr="00516662" w:rsidRDefault="00231978"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CB6A5CC"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ДСТУ ISO 9001:2009 Си</w:t>
            </w:r>
            <w:r>
              <w:rPr>
                <w:rFonts w:ascii="Arial" w:hAnsi="Arial" w:cs="Arial"/>
                <w:sz w:val="22"/>
                <w:lang w:eastAsia="ru-RU"/>
              </w:rPr>
              <w:t>стеми управління якістю. Вимоги</w:t>
            </w:r>
          </w:p>
        </w:tc>
      </w:tr>
    </w:tbl>
    <w:p w14:paraId="57A1E403" w14:textId="7B5907AD" w:rsidR="005D1D53" w:rsidRPr="004D2D7E" w:rsidRDefault="00A44224" w:rsidP="002A3ACB">
      <w:pPr>
        <w:pStyle w:val="3"/>
      </w:pPr>
      <w:r>
        <w:t>3</w:t>
      </w:r>
      <w:r w:rsidR="00B61EF6">
        <w:t>.7.</w:t>
      </w:r>
      <w:r w:rsidR="00B61EF6" w:rsidRPr="004D2D7E">
        <w:t xml:space="preserve"> </w:t>
      </w:r>
      <w:r w:rsidR="00DF5306">
        <w:t>Опис письмових</w:t>
      </w:r>
      <w:r w:rsidR="00937833" w:rsidRPr="004D2D7E">
        <w:t xml:space="preserve"> процедур, </w:t>
      </w:r>
      <w:r w:rsidR="00DF5306">
        <w:t>які</w:t>
      </w:r>
      <w:r w:rsidR="00DF5306" w:rsidRPr="004D2D7E">
        <w:t xml:space="preserve"> </w:t>
      </w:r>
      <w:r w:rsidR="00937833" w:rsidRPr="004D2D7E">
        <w:t>використовуються для управління діловодств</w:t>
      </w:r>
      <w:r w:rsidR="002F02F1" w:rsidRPr="004D2D7E">
        <w:t>ом</w:t>
      </w:r>
      <w:r w:rsidR="00937833" w:rsidRPr="004D2D7E">
        <w:t xml:space="preserve"> та документаці</w:t>
      </w:r>
      <w:r w:rsidR="002F02F1" w:rsidRPr="004D2D7E">
        <w:t>єю</w:t>
      </w:r>
      <w:r w:rsidR="00BD5436">
        <w:t xml:space="preserve"> </w:t>
      </w:r>
      <w:r w:rsidR="00BD5436" w:rsidRPr="0035552D">
        <w:t>відповідно до вимог, передбачених у пункті 6</w:t>
      </w:r>
      <w:r w:rsidR="00BD5436">
        <w:t>6</w:t>
      </w:r>
      <w:r w:rsidR="00BD5436" w:rsidRPr="0035552D">
        <w:t xml:space="preserve"> ПМЗ</w:t>
      </w:r>
    </w:p>
    <w:tbl>
      <w:tblPr>
        <w:tblW w:w="9634" w:type="dxa"/>
        <w:shd w:val="clear" w:color="auto" w:fill="FFFFFF" w:themeFill="background1"/>
        <w:tblLook w:val="00A0" w:firstRow="1" w:lastRow="0" w:firstColumn="1" w:lastColumn="0" w:noHBand="0" w:noVBand="0"/>
      </w:tblPr>
      <w:tblGrid>
        <w:gridCol w:w="3136"/>
        <w:gridCol w:w="6498"/>
      </w:tblGrid>
      <w:tr w:rsidR="00231978" w:rsidRPr="004D2D7E" w14:paraId="75026716"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8B52C64" w14:textId="77777777" w:rsidR="00231978" w:rsidRPr="00516662" w:rsidRDefault="00231978" w:rsidP="00FA424B">
            <w:pPr>
              <w:spacing w:before="0" w:after="0"/>
              <w:rPr>
                <w:szCs w:val="16"/>
                <w:lang w:eastAsia="ru-RU"/>
              </w:rPr>
            </w:pPr>
            <w:r w:rsidRPr="00516662">
              <w:rPr>
                <w:sz w:val="22"/>
                <w:szCs w:val="16"/>
                <w:lang w:eastAsia="ru-RU"/>
              </w:rPr>
              <w:t>Назва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974E858" w14:textId="77777777" w:rsidR="00231978" w:rsidRPr="004D2D7E" w:rsidRDefault="00231978" w:rsidP="00E67CF7">
            <w:pPr>
              <w:spacing w:before="0" w:after="0"/>
              <w:rPr>
                <w:lang w:eastAsia="ru-RU"/>
              </w:rPr>
            </w:pPr>
            <w:r w:rsidRPr="007055B0">
              <w:rPr>
                <w:rFonts w:ascii="Arial" w:hAnsi="Arial" w:cs="Arial"/>
                <w:sz w:val="22"/>
              </w:rPr>
              <w:t>Управління діловодством та документацією</w:t>
            </w:r>
          </w:p>
        </w:tc>
      </w:tr>
      <w:tr w:rsidR="00231978" w:rsidRPr="004D2D7E" w14:paraId="396E460C"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8399F24" w14:textId="77777777" w:rsidR="00231978" w:rsidRPr="00516662" w:rsidRDefault="00231978" w:rsidP="00FA424B">
            <w:pPr>
              <w:spacing w:before="0" w:after="0"/>
              <w:rPr>
                <w:szCs w:val="16"/>
                <w:lang w:eastAsia="ru-RU"/>
              </w:rPr>
            </w:pPr>
            <w:r w:rsidRPr="00516662">
              <w:rPr>
                <w:sz w:val="22"/>
                <w:szCs w:val="16"/>
                <w:lang w:eastAsia="ru-RU"/>
              </w:rPr>
              <w:t>Посилання на процедуру</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59B1480" w14:textId="77777777" w:rsidR="00231978" w:rsidRPr="004D2D7E" w:rsidRDefault="00231978" w:rsidP="00E67CF7">
            <w:pPr>
              <w:spacing w:before="0" w:after="0"/>
              <w:rPr>
                <w:lang w:eastAsia="ru-RU"/>
              </w:rPr>
            </w:pPr>
            <w:r w:rsidRPr="0016299E">
              <w:rPr>
                <w:rFonts w:ascii="Arial" w:hAnsi="Arial" w:cs="Arial"/>
                <w:sz w:val="22"/>
                <w:lang w:eastAsia="ru-RU"/>
              </w:rPr>
              <w:t>ІД-00</w:t>
            </w:r>
            <w:r>
              <w:rPr>
                <w:rFonts w:ascii="Arial" w:hAnsi="Arial" w:cs="Arial"/>
                <w:sz w:val="22"/>
                <w:lang w:eastAsia="ru-RU"/>
              </w:rPr>
              <w:t>2</w:t>
            </w:r>
            <w:r w:rsidRPr="0016299E">
              <w:rPr>
                <w:rFonts w:ascii="Arial" w:hAnsi="Arial" w:cs="Arial"/>
                <w:sz w:val="22"/>
                <w:lang w:eastAsia="ru-RU"/>
              </w:rPr>
              <w:t>/0</w:t>
            </w:r>
            <w:r>
              <w:rPr>
                <w:rFonts w:ascii="Arial" w:hAnsi="Arial" w:cs="Arial"/>
                <w:sz w:val="22"/>
                <w:lang w:eastAsia="ru-RU"/>
              </w:rPr>
              <w:t>1</w:t>
            </w:r>
          </w:p>
        </w:tc>
      </w:tr>
      <w:tr w:rsidR="00231978" w:rsidRPr="004D2D7E" w14:paraId="0BA36045"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20224" w14:textId="77777777" w:rsidR="00231978" w:rsidRPr="00516662" w:rsidRDefault="00231978" w:rsidP="00FA424B">
            <w:pPr>
              <w:spacing w:before="0" w:after="0"/>
              <w:rPr>
                <w:szCs w:val="16"/>
                <w:lang w:eastAsia="ru-RU"/>
              </w:rPr>
            </w:pPr>
            <w:r w:rsidRPr="00516662">
              <w:rPr>
                <w:sz w:val="22"/>
                <w:szCs w:val="16"/>
                <w:lang w:eastAsia="ru-RU"/>
              </w:rPr>
              <w:t>Посилання на схему (якщо можливо)</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498F95E" w14:textId="77777777" w:rsidR="00231978" w:rsidRPr="0016299E" w:rsidRDefault="00231978" w:rsidP="00E67CF7">
            <w:pPr>
              <w:tabs>
                <w:tab w:val="left" w:pos="176"/>
              </w:tabs>
              <w:spacing w:before="0" w:after="0"/>
              <w:rPr>
                <w:rFonts w:ascii="Arial" w:hAnsi="Arial" w:cs="Arial"/>
                <w:lang w:eastAsia="ru-RU"/>
              </w:rPr>
            </w:pPr>
            <w:r w:rsidRPr="0016299E">
              <w:rPr>
                <w:rFonts w:ascii="Arial" w:hAnsi="Arial" w:cs="Arial"/>
                <w:sz w:val="22"/>
                <w:lang w:eastAsia="ru-RU"/>
              </w:rPr>
              <w:t>н/з</w:t>
            </w:r>
          </w:p>
        </w:tc>
      </w:tr>
      <w:tr w:rsidR="00231978" w:rsidRPr="004D2D7E" w14:paraId="12E68C01"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0F7BC" w14:textId="77777777" w:rsidR="00231978" w:rsidRPr="00516662" w:rsidRDefault="00231978" w:rsidP="00FA424B">
            <w:pPr>
              <w:spacing w:before="0" w:after="0"/>
              <w:rPr>
                <w:szCs w:val="16"/>
                <w:lang w:eastAsia="ru-RU"/>
              </w:rPr>
            </w:pPr>
            <w:r w:rsidRPr="00516662">
              <w:rPr>
                <w:sz w:val="22"/>
                <w:szCs w:val="16"/>
                <w:lang w:eastAsia="ru-RU"/>
              </w:rPr>
              <w:t>Відповідальна посадова особа або підрозділ</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11C9168" w14:textId="77777777" w:rsidR="00231978" w:rsidRPr="0016299E" w:rsidRDefault="00231978" w:rsidP="00231978">
            <w:pPr>
              <w:pStyle w:val="a6"/>
              <w:numPr>
                <w:ilvl w:val="0"/>
                <w:numId w:val="11"/>
              </w:numPr>
              <w:tabs>
                <w:tab w:val="left" w:pos="176"/>
              </w:tabs>
              <w:spacing w:before="0" w:after="0"/>
              <w:ind w:left="0" w:firstLine="0"/>
              <w:rPr>
                <w:rFonts w:ascii="Arial" w:hAnsi="Arial" w:cs="Arial"/>
                <w:lang w:eastAsia="ru-RU"/>
              </w:rPr>
            </w:pPr>
            <w:r>
              <w:rPr>
                <w:rFonts w:ascii="Arial" w:hAnsi="Arial" w:cs="Arial"/>
                <w:sz w:val="22"/>
                <w:lang w:eastAsia="ru-RU"/>
              </w:rPr>
              <w:t>Відповідальний за моніторинг</w:t>
            </w:r>
            <w:r w:rsidR="00627723">
              <w:rPr>
                <w:rFonts w:ascii="Arial" w:hAnsi="Arial" w:cs="Arial"/>
                <w:sz w:val="22"/>
                <w:lang w:eastAsia="ru-RU"/>
              </w:rPr>
              <w:t>.</w:t>
            </w:r>
          </w:p>
          <w:p w14:paraId="00031FC6" w14:textId="77777777" w:rsidR="00231978" w:rsidRPr="0016299E" w:rsidRDefault="00231978" w:rsidP="00231978">
            <w:pPr>
              <w:pStyle w:val="a6"/>
              <w:numPr>
                <w:ilvl w:val="0"/>
                <w:numId w:val="11"/>
              </w:numPr>
              <w:tabs>
                <w:tab w:val="left" w:pos="176"/>
              </w:tabs>
              <w:spacing w:before="0" w:after="0"/>
              <w:ind w:left="0" w:firstLine="0"/>
              <w:rPr>
                <w:rFonts w:ascii="Arial" w:hAnsi="Arial" w:cs="Arial"/>
                <w:lang w:eastAsia="ru-RU"/>
              </w:rPr>
            </w:pPr>
            <w:r>
              <w:rPr>
                <w:rFonts w:ascii="Arial" w:hAnsi="Arial" w:cs="Arial"/>
                <w:sz w:val="22"/>
                <w:lang w:eastAsia="ru-RU"/>
              </w:rPr>
              <w:t>Начальник архіву</w:t>
            </w:r>
            <w:r w:rsidRPr="0016299E">
              <w:rPr>
                <w:rFonts w:ascii="Arial" w:hAnsi="Arial" w:cs="Arial"/>
                <w:sz w:val="22"/>
                <w:lang w:eastAsia="ru-RU"/>
              </w:rPr>
              <w:t>.</w:t>
            </w:r>
          </w:p>
        </w:tc>
      </w:tr>
      <w:tr w:rsidR="00231978" w:rsidRPr="004D2D7E" w14:paraId="2FB7B011"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5C820" w14:textId="77777777" w:rsidR="00231978" w:rsidRPr="00516662" w:rsidRDefault="00231978" w:rsidP="00FA424B">
            <w:pPr>
              <w:spacing w:before="0" w:after="0"/>
              <w:rPr>
                <w:szCs w:val="16"/>
                <w:lang w:eastAsia="ru-RU"/>
              </w:rPr>
            </w:pPr>
            <w:r w:rsidRPr="00516662">
              <w:rPr>
                <w:sz w:val="22"/>
                <w:szCs w:val="16"/>
                <w:lang w:eastAsia="ru-RU"/>
              </w:rPr>
              <w:t>Короткий опис процедури</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2B390B" w14:textId="77777777" w:rsidR="00231978" w:rsidRPr="0016299E" w:rsidRDefault="00231978" w:rsidP="00E67CF7">
            <w:pPr>
              <w:tabs>
                <w:tab w:val="left" w:pos="176"/>
              </w:tabs>
              <w:spacing w:before="0" w:after="0"/>
              <w:rPr>
                <w:rFonts w:ascii="Arial" w:hAnsi="Arial" w:cs="Arial"/>
                <w:lang w:eastAsia="ru-RU"/>
              </w:rPr>
            </w:pPr>
            <w:r w:rsidRPr="00B316D5">
              <w:rPr>
                <w:rFonts w:ascii="Arial" w:hAnsi="Arial" w:cs="Arial"/>
                <w:sz w:val="22"/>
              </w:rPr>
              <w:t>Інструкція встановлює загальні положення щодо функціонування діловодства, вимоги до документування управлінської інформації та організації роботи з документами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14:paraId="47385325" w14:textId="77777777" w:rsidR="00231978" w:rsidRDefault="00231978" w:rsidP="00E67CF7">
            <w:pPr>
              <w:tabs>
                <w:tab w:val="left" w:pos="176"/>
              </w:tabs>
              <w:spacing w:before="0" w:after="0"/>
              <w:rPr>
                <w:rFonts w:ascii="Arial" w:hAnsi="Arial" w:cs="Arial"/>
                <w:lang w:eastAsia="ru-RU"/>
              </w:rPr>
            </w:pPr>
            <w:r w:rsidRPr="0016299E">
              <w:rPr>
                <w:rFonts w:ascii="Arial" w:hAnsi="Arial" w:cs="Arial"/>
                <w:sz w:val="22"/>
                <w:lang w:eastAsia="ru-RU"/>
              </w:rPr>
              <w:t>Порядок оформлення та роботи з документами інтегрованої системи менеджменту визначається окремими методиками та керівними інструкціями.</w:t>
            </w:r>
          </w:p>
          <w:p w14:paraId="56DA8310" w14:textId="77777777" w:rsidR="00231978" w:rsidRDefault="00231978" w:rsidP="00E67CF7">
            <w:pPr>
              <w:tabs>
                <w:tab w:val="left" w:pos="176"/>
              </w:tabs>
              <w:spacing w:before="0" w:after="0"/>
              <w:rPr>
                <w:rFonts w:ascii="Arial" w:hAnsi="Arial" w:cs="Arial"/>
                <w:lang w:eastAsia="ru-RU"/>
              </w:rPr>
            </w:pPr>
            <w:r>
              <w:rPr>
                <w:rFonts w:ascii="Arial" w:hAnsi="Arial" w:cs="Arial"/>
                <w:sz w:val="22"/>
                <w:lang w:eastAsia="ru-RU"/>
              </w:rPr>
              <w:t xml:space="preserve">Документи, необхідні для  </w:t>
            </w:r>
            <w:proofErr w:type="spellStart"/>
            <w:r>
              <w:rPr>
                <w:rFonts w:ascii="Arial" w:hAnsi="Arial" w:cs="Arial"/>
                <w:sz w:val="22"/>
                <w:lang w:eastAsia="ru-RU"/>
              </w:rPr>
              <w:t>здійсення</w:t>
            </w:r>
            <w:proofErr w:type="spellEnd"/>
            <w:r>
              <w:rPr>
                <w:rFonts w:ascii="Arial" w:hAnsi="Arial" w:cs="Arial"/>
                <w:sz w:val="22"/>
                <w:lang w:eastAsia="ru-RU"/>
              </w:rPr>
              <w:t xml:space="preserve"> </w:t>
            </w:r>
            <w:r w:rsidRPr="0016299E">
              <w:rPr>
                <w:rFonts w:ascii="Arial" w:hAnsi="Arial" w:cs="Arial"/>
                <w:sz w:val="22"/>
                <w:lang w:eastAsia="ru-RU"/>
              </w:rPr>
              <w:t xml:space="preserve">моніторингу та звітності ПГ, зберігаються безпосередньо </w:t>
            </w:r>
            <w:r>
              <w:rPr>
                <w:rFonts w:ascii="Arial" w:hAnsi="Arial" w:cs="Arial"/>
                <w:sz w:val="22"/>
                <w:lang w:eastAsia="ru-RU"/>
              </w:rPr>
              <w:t xml:space="preserve">у </w:t>
            </w:r>
            <w:r w:rsidRPr="0016299E">
              <w:rPr>
                <w:rFonts w:ascii="Arial" w:hAnsi="Arial" w:cs="Arial"/>
                <w:sz w:val="22"/>
                <w:lang w:eastAsia="ru-RU"/>
              </w:rPr>
              <w:t>в</w:t>
            </w:r>
            <w:r>
              <w:rPr>
                <w:rFonts w:ascii="Arial" w:hAnsi="Arial" w:cs="Arial"/>
                <w:sz w:val="22"/>
                <w:lang w:eastAsia="ru-RU"/>
              </w:rPr>
              <w:t>ідповідних</w:t>
            </w:r>
            <w:r w:rsidRPr="0016299E">
              <w:rPr>
                <w:rFonts w:ascii="Arial" w:hAnsi="Arial" w:cs="Arial"/>
                <w:sz w:val="22"/>
                <w:lang w:eastAsia="ru-RU"/>
              </w:rPr>
              <w:t xml:space="preserve"> структурних підрозділах підприємства.</w:t>
            </w:r>
          </w:p>
          <w:p w14:paraId="17E2E7BD" w14:textId="77777777" w:rsidR="00231978" w:rsidRDefault="00231978" w:rsidP="00E67CF7">
            <w:pPr>
              <w:tabs>
                <w:tab w:val="left" w:pos="176"/>
              </w:tabs>
              <w:spacing w:before="0" w:after="0"/>
              <w:rPr>
                <w:rFonts w:ascii="Arial" w:hAnsi="Arial" w:cs="Arial"/>
                <w:lang w:eastAsia="ru-RU"/>
              </w:rPr>
            </w:pPr>
            <w:r>
              <w:rPr>
                <w:rFonts w:ascii="Arial" w:hAnsi="Arial" w:cs="Arial"/>
                <w:sz w:val="22"/>
                <w:lang w:eastAsia="ru-RU"/>
              </w:rPr>
              <w:t>Зокрема, д</w:t>
            </w:r>
            <w:r w:rsidRPr="00F27A91">
              <w:rPr>
                <w:rFonts w:ascii="Arial" w:hAnsi="Arial" w:cs="Arial"/>
                <w:sz w:val="22"/>
                <w:lang w:eastAsia="ru-RU"/>
              </w:rPr>
              <w:t>ані та інформація, що підлягають зберіганню оператором</w:t>
            </w:r>
            <w:r>
              <w:rPr>
                <w:rFonts w:ascii="Arial" w:hAnsi="Arial" w:cs="Arial"/>
                <w:sz w:val="22"/>
                <w:lang w:eastAsia="ru-RU"/>
              </w:rPr>
              <w:t xml:space="preserve"> відповідно до Додатку 6 до ПМЗ, зберігаються у ВТВ/ВЕ протягом 3 років. Після цього терміну документи передаються в архів, де зберігаються протягом 10 років. </w:t>
            </w:r>
          </w:p>
          <w:p w14:paraId="76E0F8DA" w14:textId="77777777" w:rsidR="00231978" w:rsidRPr="004D2D7E" w:rsidRDefault="00231978" w:rsidP="00E67CF7">
            <w:pPr>
              <w:spacing w:before="0" w:after="0"/>
              <w:rPr>
                <w:lang w:eastAsia="ru-RU"/>
              </w:rPr>
            </w:pPr>
            <w:r>
              <w:rPr>
                <w:rFonts w:ascii="Arial" w:hAnsi="Arial" w:cs="Arial"/>
                <w:sz w:val="22"/>
                <w:lang w:eastAsia="ru-RU"/>
              </w:rPr>
              <w:t xml:space="preserve">Під час верифікації усі необхідні документи надаються верифікатору за його запитом. Аналогічним чином документи надаються </w:t>
            </w:r>
            <w:r w:rsidRPr="00F27A91">
              <w:rPr>
                <w:rFonts w:ascii="Arial" w:hAnsi="Arial" w:cs="Arial"/>
                <w:sz w:val="22"/>
                <w:lang w:eastAsia="ru-RU"/>
              </w:rPr>
              <w:t>для цілей здійснення державного контролю у сфері МЗВ</w:t>
            </w:r>
            <w:r>
              <w:rPr>
                <w:rFonts w:ascii="Arial" w:hAnsi="Arial" w:cs="Arial"/>
                <w:sz w:val="22"/>
                <w:lang w:eastAsia="ru-RU"/>
              </w:rPr>
              <w:t>.</w:t>
            </w:r>
          </w:p>
        </w:tc>
      </w:tr>
      <w:tr w:rsidR="00231978" w:rsidRPr="004D2D7E" w14:paraId="09EC21FA"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A532B" w14:textId="77777777" w:rsidR="00231978" w:rsidRPr="00516662" w:rsidRDefault="00231978" w:rsidP="00FA424B">
            <w:pPr>
              <w:spacing w:before="0" w:after="0"/>
              <w:rPr>
                <w:szCs w:val="16"/>
                <w:lang w:eastAsia="ru-RU"/>
              </w:rPr>
            </w:pPr>
            <w:r w:rsidRPr="00516662">
              <w:rPr>
                <w:sz w:val="22"/>
                <w:szCs w:val="16"/>
                <w:lang w:eastAsia="ru-RU"/>
              </w:rPr>
              <w:t>Місцезнаходження відповідних записів та інформації</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C856E0B" w14:textId="77777777" w:rsidR="00231978" w:rsidRPr="003B2A96" w:rsidRDefault="00231978" w:rsidP="00E67CF7">
            <w:pPr>
              <w:pStyle w:val="a6"/>
              <w:numPr>
                <w:ilvl w:val="0"/>
                <w:numId w:val="13"/>
              </w:numPr>
              <w:spacing w:after="0"/>
              <w:rPr>
                <w:rFonts w:ascii="Arial" w:hAnsi="Arial" w:cs="Arial"/>
                <w:szCs w:val="20"/>
              </w:rPr>
            </w:pPr>
            <w:r w:rsidRPr="003B2A96">
              <w:rPr>
                <w:rFonts w:ascii="Arial" w:hAnsi="Arial" w:cs="Arial"/>
                <w:sz w:val="22"/>
                <w:szCs w:val="20"/>
              </w:rPr>
              <w:t>ВТВ/ВЕ</w:t>
            </w:r>
          </w:p>
          <w:p w14:paraId="45DB522B" w14:textId="77777777" w:rsidR="00231978" w:rsidRPr="003B2A96" w:rsidRDefault="00231978" w:rsidP="00E67CF7">
            <w:pPr>
              <w:pStyle w:val="a6"/>
              <w:numPr>
                <w:ilvl w:val="0"/>
                <w:numId w:val="13"/>
              </w:numPr>
              <w:spacing w:after="0"/>
              <w:rPr>
                <w:rFonts w:ascii="Arial" w:hAnsi="Arial" w:cs="Arial"/>
                <w:lang w:eastAsia="ru-RU"/>
              </w:rPr>
            </w:pPr>
            <w:r w:rsidRPr="003B2A96">
              <w:rPr>
                <w:rFonts w:ascii="Arial" w:hAnsi="Arial" w:cs="Arial"/>
                <w:sz w:val="22"/>
                <w:szCs w:val="20"/>
              </w:rPr>
              <w:t>Адміністративний відділ</w:t>
            </w:r>
          </w:p>
        </w:tc>
      </w:tr>
      <w:tr w:rsidR="00231978" w:rsidRPr="004D2D7E" w14:paraId="0360CCA9"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2BF1" w14:textId="77777777" w:rsidR="00231978" w:rsidRPr="00516662" w:rsidRDefault="00231978" w:rsidP="00FA424B">
            <w:pPr>
              <w:spacing w:before="0" w:after="0"/>
              <w:rPr>
                <w:szCs w:val="16"/>
                <w:lang w:eastAsia="ru-RU"/>
              </w:rPr>
            </w:pPr>
            <w:r w:rsidRPr="00516662">
              <w:rPr>
                <w:sz w:val="22"/>
                <w:szCs w:val="16"/>
                <w:lang w:eastAsia="ru-RU"/>
              </w:rPr>
              <w:t>Назви інформаційних технологій (якщо застосовуються)</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D029844" w14:textId="77777777" w:rsidR="00231978" w:rsidRPr="00764678" w:rsidRDefault="00231978" w:rsidP="00E67CF7">
            <w:pPr>
              <w:pStyle w:val="a6"/>
              <w:numPr>
                <w:ilvl w:val="0"/>
                <w:numId w:val="13"/>
              </w:numPr>
              <w:spacing w:after="0"/>
              <w:rPr>
                <w:rFonts w:ascii="Arial" w:hAnsi="Arial" w:cs="Arial"/>
                <w:szCs w:val="20"/>
              </w:rPr>
            </w:pPr>
            <w:r w:rsidRPr="00764678">
              <w:rPr>
                <w:rFonts w:ascii="Arial" w:hAnsi="Arial" w:cs="Arial"/>
                <w:sz w:val="22"/>
                <w:szCs w:val="20"/>
              </w:rPr>
              <w:t xml:space="preserve">Стандартне програмне забезпечення Windows </w:t>
            </w:r>
          </w:p>
          <w:p w14:paraId="579828C4" w14:textId="77777777" w:rsidR="00231978" w:rsidRPr="00764678" w:rsidRDefault="00231978" w:rsidP="00E67CF7">
            <w:pPr>
              <w:pStyle w:val="a6"/>
              <w:numPr>
                <w:ilvl w:val="0"/>
                <w:numId w:val="13"/>
              </w:numPr>
              <w:spacing w:after="0"/>
              <w:rPr>
                <w:szCs w:val="20"/>
              </w:rPr>
            </w:pPr>
            <w:r w:rsidRPr="00764678">
              <w:rPr>
                <w:rFonts w:ascii="Arial" w:hAnsi="Arial" w:cs="Arial"/>
                <w:sz w:val="22"/>
                <w:szCs w:val="20"/>
              </w:rPr>
              <w:t>База даних підприємства «ХХХ»</w:t>
            </w:r>
          </w:p>
        </w:tc>
      </w:tr>
      <w:tr w:rsidR="00231978" w:rsidRPr="004D2D7E" w14:paraId="1D27283F" w14:textId="77777777" w:rsidTr="00231978">
        <w:trPr>
          <w:trHeight w:val="288"/>
        </w:trPr>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820A0" w14:textId="77777777" w:rsidR="00231978" w:rsidRPr="00516662" w:rsidRDefault="00231978" w:rsidP="00FA424B">
            <w:pPr>
              <w:spacing w:before="0" w:after="0"/>
              <w:rPr>
                <w:szCs w:val="16"/>
                <w:lang w:eastAsia="ru-RU"/>
              </w:rPr>
            </w:pPr>
            <w:r w:rsidRPr="00516662">
              <w:rPr>
                <w:sz w:val="22"/>
                <w:szCs w:val="16"/>
                <w:lang w:eastAsia="ru-RU"/>
              </w:rPr>
              <w:t xml:space="preserve">Список стандартів (якщо застосовуються) </w:t>
            </w:r>
          </w:p>
        </w:tc>
        <w:tc>
          <w:tcPr>
            <w:tcW w:w="6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E285A90" w14:textId="77777777" w:rsidR="00231978" w:rsidRPr="00764678" w:rsidRDefault="00231978" w:rsidP="00E67CF7">
            <w:pPr>
              <w:tabs>
                <w:tab w:val="left" w:pos="176"/>
              </w:tabs>
              <w:spacing w:before="0" w:after="0"/>
              <w:rPr>
                <w:rFonts w:ascii="Arial" w:hAnsi="Arial" w:cs="Arial"/>
                <w:lang w:eastAsia="ru-RU"/>
              </w:rPr>
            </w:pPr>
            <w:r w:rsidRPr="00764678">
              <w:rPr>
                <w:rFonts w:ascii="Arial" w:hAnsi="Arial" w:cs="Arial"/>
                <w:sz w:val="22"/>
                <w:lang w:eastAsia="ru-RU"/>
              </w:rPr>
              <w:t>ДСТУ ISO 9001:2009 Системи управління якістю. Вимоги</w:t>
            </w:r>
          </w:p>
        </w:tc>
      </w:tr>
    </w:tbl>
    <w:p w14:paraId="023FBBF4" w14:textId="5EDE901B" w:rsidR="005D1D53" w:rsidRDefault="00A44224" w:rsidP="002A3ACB">
      <w:pPr>
        <w:pStyle w:val="3"/>
      </w:pPr>
      <w:r>
        <w:t>3</w:t>
      </w:r>
      <w:r w:rsidR="00B61EF6">
        <w:t>.8.</w:t>
      </w:r>
      <w:r w:rsidR="00B61EF6" w:rsidRPr="004D2D7E">
        <w:t xml:space="preserve"> </w:t>
      </w:r>
      <w:r w:rsidR="00937833" w:rsidRPr="004D2D7E">
        <w:t>Результати оцінки ризик</w:t>
      </w:r>
      <w:r w:rsidR="002F02F1" w:rsidRPr="004D2D7E">
        <w:t>ів</w:t>
      </w:r>
    </w:p>
    <w:tbl>
      <w:tblPr>
        <w:tblStyle w:val="a3"/>
        <w:tblW w:w="0" w:type="auto"/>
        <w:tblLook w:val="04A0" w:firstRow="1" w:lastRow="0" w:firstColumn="1" w:lastColumn="0" w:noHBand="0" w:noVBand="1"/>
      </w:tblPr>
      <w:tblGrid>
        <w:gridCol w:w="9855"/>
      </w:tblGrid>
      <w:tr w:rsidR="001B52EE" w14:paraId="1FAC9428" w14:textId="77777777" w:rsidTr="001B52EE">
        <w:tc>
          <w:tcPr>
            <w:tcW w:w="9855" w:type="dxa"/>
          </w:tcPr>
          <w:p w14:paraId="621A228E" w14:textId="77777777" w:rsidR="001B52EE" w:rsidRDefault="00231978" w:rsidP="00516662">
            <w:r w:rsidRPr="00764678">
              <w:rPr>
                <w:rFonts w:ascii="Arial" w:hAnsi="Arial" w:cs="Arial"/>
                <w:sz w:val="22"/>
                <w:szCs w:val="21"/>
              </w:rPr>
              <w:t>“</w:t>
            </w:r>
            <w:r w:rsidRPr="00764678">
              <w:rPr>
                <w:rFonts w:ascii="Arial" w:hAnsi="Arial" w:cs="Arial"/>
                <w:i/>
                <w:sz w:val="22"/>
                <w:szCs w:val="21"/>
              </w:rPr>
              <w:t xml:space="preserve">Оцінка ризиків </w:t>
            </w:r>
            <w:r w:rsidRPr="00063CD1">
              <w:rPr>
                <w:rFonts w:ascii="Arial" w:hAnsi="Arial" w:cs="Arial"/>
                <w:i/>
                <w:sz w:val="22"/>
                <w:szCs w:val="21"/>
              </w:rPr>
              <w:t>Ххх.xls</w:t>
            </w:r>
            <w:r w:rsidRPr="00063CD1">
              <w:rPr>
                <w:rFonts w:ascii="Arial" w:hAnsi="Arial" w:cs="Arial"/>
                <w:sz w:val="22"/>
                <w:szCs w:val="21"/>
              </w:rPr>
              <w:t>”, дата змін: 12.12.20__</w:t>
            </w:r>
          </w:p>
        </w:tc>
      </w:tr>
    </w:tbl>
    <w:p w14:paraId="3ABC8298" w14:textId="4E258DF7" w:rsidR="005F7F5A" w:rsidRDefault="00A44224" w:rsidP="00516662">
      <w:pPr>
        <w:pStyle w:val="3"/>
      </w:pPr>
      <w:r>
        <w:lastRenderedPageBreak/>
        <w:t>3</w:t>
      </w:r>
      <w:r w:rsidR="000D1416">
        <w:t>.9.</w:t>
      </w:r>
      <w:r w:rsidR="000D1416" w:rsidRPr="004D2D7E">
        <w:t xml:space="preserve"> </w:t>
      </w:r>
      <w:r w:rsidR="00153B28" w:rsidRPr="00153B28">
        <w:t>Короткий опис та посилання на відповідні документи, якщо установка має задокументовану систему екологічного менеджменту</w:t>
      </w:r>
      <w:r w:rsidR="00345321" w:rsidRPr="004D2D7E">
        <w:t xml:space="preserve"> </w:t>
      </w:r>
    </w:p>
    <w:tbl>
      <w:tblPr>
        <w:tblStyle w:val="a3"/>
        <w:tblW w:w="0" w:type="auto"/>
        <w:tblLook w:val="04A0" w:firstRow="1" w:lastRow="0" w:firstColumn="1" w:lastColumn="0" w:noHBand="0" w:noVBand="1"/>
      </w:tblPr>
      <w:tblGrid>
        <w:gridCol w:w="9855"/>
      </w:tblGrid>
      <w:tr w:rsidR="001B52EE" w14:paraId="0AA02C14" w14:textId="77777777" w:rsidTr="001B52EE">
        <w:tc>
          <w:tcPr>
            <w:tcW w:w="9855" w:type="dxa"/>
          </w:tcPr>
          <w:p w14:paraId="6CEAE6AB" w14:textId="77777777" w:rsidR="001B52EE" w:rsidRDefault="00231978" w:rsidP="00516662">
            <w:pPr>
              <w:rPr>
                <w:lang w:eastAsia="ru-RU"/>
              </w:rPr>
            </w:pPr>
            <w:r w:rsidRPr="00063CD1">
              <w:rPr>
                <w:rFonts w:ascii="Arial" w:eastAsia="+mn-ea" w:hAnsi="Arial" w:cs="Arial"/>
                <w:color w:val="000000" w:themeColor="text1"/>
                <w:kern w:val="24"/>
                <w:sz w:val="22"/>
                <w:szCs w:val="22"/>
              </w:rPr>
              <w:t xml:space="preserve">Впроваджена і застосовується система екологічного менеджменту ISO 14001: 2004, виданий сертифікат, реєстраційний номер ХХ </w:t>
            </w:r>
            <w:proofErr w:type="spellStart"/>
            <w:r w:rsidRPr="00063CD1">
              <w:rPr>
                <w:rFonts w:ascii="Arial" w:eastAsia="+mn-ea" w:hAnsi="Arial" w:cs="Arial"/>
                <w:color w:val="000000" w:themeColor="text1"/>
                <w:kern w:val="24"/>
                <w:sz w:val="22"/>
                <w:szCs w:val="22"/>
              </w:rPr>
              <w:t>ХХ</w:t>
            </w:r>
            <w:proofErr w:type="spellEnd"/>
            <w:r w:rsidRPr="00063CD1">
              <w:rPr>
                <w:rFonts w:ascii="Arial" w:eastAsia="+mn-ea" w:hAnsi="Arial" w:cs="Arial"/>
                <w:color w:val="000000" w:themeColor="text1"/>
                <w:kern w:val="24"/>
                <w:sz w:val="22"/>
                <w:szCs w:val="22"/>
              </w:rPr>
              <w:t xml:space="preserve"> ХХХХ. Дійсний до дд.мм.</w:t>
            </w:r>
            <w:r w:rsidRPr="00AE6AEE">
              <w:rPr>
                <w:rFonts w:ascii="Arial" w:eastAsia="+mn-ea" w:hAnsi="Arial" w:cs="Arial"/>
                <w:color w:val="000000" w:themeColor="text1"/>
                <w:kern w:val="24"/>
                <w:sz w:val="22"/>
                <w:szCs w:val="22"/>
                <w:highlight w:val="cyan"/>
              </w:rPr>
              <w:t>20__.</w:t>
            </w:r>
          </w:p>
        </w:tc>
      </w:tr>
    </w:tbl>
    <w:p w14:paraId="3DC7BBC8" w14:textId="26F3CD35" w:rsidR="005D1D53" w:rsidRDefault="00A44224" w:rsidP="002A3ACB">
      <w:pPr>
        <w:pStyle w:val="3"/>
      </w:pPr>
      <w:r>
        <w:t>3</w:t>
      </w:r>
      <w:r w:rsidR="000D1416">
        <w:t>.10.</w:t>
      </w:r>
      <w:r w:rsidR="000D1416" w:rsidRPr="004D2D7E">
        <w:t xml:space="preserve"> </w:t>
      </w:r>
      <w:r w:rsidR="006727D1">
        <w:t>Зазначення</w:t>
      </w:r>
      <w:r w:rsidR="006727D1" w:rsidRPr="004D2D7E">
        <w:t xml:space="preserve"> стандарт</w:t>
      </w:r>
      <w:r w:rsidR="006727D1">
        <w:t>у,</w:t>
      </w:r>
      <w:r w:rsidR="006727D1" w:rsidRPr="004D2D7E">
        <w:t xml:space="preserve"> </w:t>
      </w:r>
      <w:r w:rsidR="006727D1">
        <w:t>я</w:t>
      </w:r>
      <w:r w:rsidR="00DD42DF" w:rsidRPr="004D2D7E">
        <w:t xml:space="preserve">кщо система екологічного менеджменту сертифікована акредитованою </w:t>
      </w:r>
      <w:r w:rsidR="009268D1">
        <w:t>юридичною особою</w:t>
      </w:r>
    </w:p>
    <w:tbl>
      <w:tblPr>
        <w:tblStyle w:val="a3"/>
        <w:tblW w:w="0" w:type="auto"/>
        <w:tblLook w:val="04A0" w:firstRow="1" w:lastRow="0" w:firstColumn="1" w:lastColumn="0" w:noHBand="0" w:noVBand="1"/>
      </w:tblPr>
      <w:tblGrid>
        <w:gridCol w:w="9855"/>
      </w:tblGrid>
      <w:tr w:rsidR="001B52EE" w14:paraId="4D3CFF07" w14:textId="77777777" w:rsidTr="001B52EE">
        <w:tc>
          <w:tcPr>
            <w:tcW w:w="9855" w:type="dxa"/>
          </w:tcPr>
          <w:p w14:paraId="327BAA32" w14:textId="77777777" w:rsidR="001B52EE" w:rsidRDefault="00231978" w:rsidP="001B52EE">
            <w:r w:rsidRPr="00764678">
              <w:rPr>
                <w:rFonts w:ascii="Arial" w:hAnsi="Arial" w:cs="Arial"/>
                <w:sz w:val="22"/>
                <w:lang w:eastAsia="ru-RU"/>
              </w:rPr>
              <w:t>ДСТУ ISO 14001:2004 Системи екологічного менеджменту. Вимоги та настанови щодо застосовування</w:t>
            </w:r>
          </w:p>
        </w:tc>
      </w:tr>
    </w:tbl>
    <w:p w14:paraId="38109898" w14:textId="76F61B2D" w:rsidR="005D1D53" w:rsidRPr="004D2D7E" w:rsidRDefault="00A44224" w:rsidP="00710D1B">
      <w:pPr>
        <w:pStyle w:val="2"/>
        <w:numPr>
          <w:ilvl w:val="0"/>
          <w:numId w:val="0"/>
        </w:numPr>
        <w:rPr>
          <w:rFonts w:ascii="Times New Roman" w:hAnsi="Times New Roman"/>
          <w:lang w:eastAsia="ru-RU"/>
        </w:rPr>
      </w:pPr>
      <w:bookmarkStart w:id="80" w:name="_Toc486107809"/>
      <w:bookmarkStart w:id="81" w:name="_Toc531269713"/>
      <w:bookmarkStart w:id="82" w:name="_Toc255071"/>
      <w:r>
        <w:rPr>
          <w:rFonts w:ascii="Times New Roman" w:hAnsi="Times New Roman"/>
          <w:lang w:eastAsia="ru-RU"/>
        </w:rPr>
        <w:t>4</w:t>
      </w:r>
      <w:r w:rsidR="00A34C4B" w:rsidRPr="00D8398B">
        <w:rPr>
          <w:rFonts w:ascii="Times New Roman" w:hAnsi="Times New Roman"/>
          <w:lang w:eastAsia="ru-RU"/>
        </w:rPr>
        <w:t>.</w:t>
      </w:r>
      <w:r w:rsidR="00937833" w:rsidRPr="005909DC">
        <w:rPr>
          <w:rFonts w:ascii="Times New Roman" w:hAnsi="Times New Roman"/>
          <w:lang w:eastAsia="ru-RU"/>
        </w:rPr>
        <w:t xml:space="preserve"> </w:t>
      </w:r>
      <w:r w:rsidR="00A60A79" w:rsidRPr="005909DC">
        <w:rPr>
          <w:rFonts w:ascii="Times New Roman" w:hAnsi="Times New Roman"/>
          <w:lang w:eastAsia="ru-RU"/>
        </w:rPr>
        <w:t xml:space="preserve">Перелік </w:t>
      </w:r>
      <w:r w:rsidR="004B7CA6" w:rsidRPr="005909DC">
        <w:rPr>
          <w:rFonts w:ascii="Times New Roman" w:hAnsi="Times New Roman"/>
          <w:lang w:eastAsia="ru-RU"/>
        </w:rPr>
        <w:t xml:space="preserve">використаних </w:t>
      </w:r>
      <w:r w:rsidR="00585067" w:rsidRPr="005909DC">
        <w:rPr>
          <w:rFonts w:ascii="Times New Roman" w:hAnsi="Times New Roman"/>
          <w:lang w:eastAsia="ru-RU"/>
        </w:rPr>
        <w:t>оператором</w:t>
      </w:r>
      <w:r w:rsidR="00585067" w:rsidRPr="008F68C8">
        <w:rPr>
          <w:rFonts w:ascii="Times New Roman" w:hAnsi="Times New Roman"/>
          <w:lang w:val="ru-RU" w:eastAsia="ru-RU"/>
        </w:rPr>
        <w:t xml:space="preserve"> </w:t>
      </w:r>
      <w:r w:rsidR="00937833" w:rsidRPr="005909DC">
        <w:rPr>
          <w:rFonts w:ascii="Times New Roman" w:hAnsi="Times New Roman"/>
          <w:lang w:eastAsia="ru-RU"/>
        </w:rPr>
        <w:t>скорочень</w:t>
      </w:r>
      <w:bookmarkEnd w:id="80"/>
      <w:bookmarkEnd w:id="81"/>
      <w:bookmarkEnd w:id="82"/>
      <w:r w:rsidR="00585067" w:rsidRPr="005909DC">
        <w:rPr>
          <w:rFonts w:ascii="Times New Roman" w:hAnsi="Times New Roman"/>
          <w:lang w:eastAsia="ru-RU"/>
        </w:rPr>
        <w:t xml:space="preserve"> і абревіатур</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5A102C" w:rsidRPr="004D2D7E" w14:paraId="4B1E13AD" w14:textId="77777777" w:rsidTr="00543939">
        <w:trPr>
          <w:trHeight w:val="288"/>
          <w:jc w:val="right"/>
        </w:trPr>
        <w:tc>
          <w:tcPr>
            <w:tcW w:w="1701" w:type="dxa"/>
            <w:shd w:val="clear" w:color="auto" w:fill="auto"/>
            <w:vAlign w:val="center"/>
          </w:tcPr>
          <w:p w14:paraId="6FBACC05" w14:textId="77777777" w:rsidR="005A102C" w:rsidRPr="004D2D7E" w:rsidRDefault="005A102C" w:rsidP="00543939">
            <w:pPr>
              <w:spacing w:before="0" w:after="0"/>
              <w:jc w:val="center"/>
              <w:rPr>
                <w:i/>
              </w:rPr>
            </w:pPr>
            <w:r w:rsidRPr="004D2D7E">
              <w:rPr>
                <w:i/>
                <w:sz w:val="22"/>
              </w:rPr>
              <w:t>Скорочення</w:t>
            </w:r>
            <w:r w:rsidR="002A1CBA">
              <w:rPr>
                <w:i/>
                <w:sz w:val="22"/>
              </w:rPr>
              <w:t xml:space="preserve"> і </w:t>
            </w:r>
            <w:r w:rsidR="002A1CBA" w:rsidRPr="002A1CBA">
              <w:rPr>
                <w:i/>
                <w:sz w:val="22"/>
              </w:rPr>
              <w:t xml:space="preserve"> абревіатур</w:t>
            </w:r>
            <w:r w:rsidR="002A1CBA">
              <w:rPr>
                <w:i/>
                <w:sz w:val="22"/>
              </w:rPr>
              <w:t>и</w:t>
            </w:r>
          </w:p>
        </w:tc>
        <w:tc>
          <w:tcPr>
            <w:tcW w:w="8046" w:type="dxa"/>
            <w:shd w:val="clear" w:color="auto" w:fill="auto"/>
            <w:vAlign w:val="center"/>
          </w:tcPr>
          <w:p w14:paraId="6C31BC9F" w14:textId="77777777" w:rsidR="005A102C" w:rsidRPr="004D2D7E" w:rsidRDefault="005A102C" w:rsidP="00543939">
            <w:pPr>
              <w:spacing w:before="0" w:after="0"/>
              <w:jc w:val="center"/>
              <w:rPr>
                <w:i/>
              </w:rPr>
            </w:pPr>
            <w:r>
              <w:rPr>
                <w:i/>
                <w:sz w:val="22"/>
              </w:rPr>
              <w:t>Визначення</w:t>
            </w:r>
          </w:p>
        </w:tc>
      </w:tr>
      <w:tr w:rsidR="00231978" w:rsidRPr="004D2D7E" w14:paraId="14B4DC10" w14:textId="77777777" w:rsidTr="00EF6FEF">
        <w:trPr>
          <w:trHeight w:val="397"/>
          <w:jc w:val="right"/>
        </w:trPr>
        <w:tc>
          <w:tcPr>
            <w:tcW w:w="1701" w:type="dxa"/>
            <w:shd w:val="clear" w:color="auto" w:fill="auto"/>
          </w:tcPr>
          <w:p w14:paraId="5BE5ADAF" w14:textId="77777777" w:rsidR="00231978" w:rsidRPr="00D96DFD" w:rsidRDefault="00231978" w:rsidP="00E67CF7">
            <w:pPr>
              <w:spacing w:before="0" w:after="0"/>
              <w:rPr>
                <w:rFonts w:ascii="Arial" w:hAnsi="Arial" w:cs="Arial"/>
              </w:rPr>
            </w:pPr>
            <w:r w:rsidRPr="00D96DFD">
              <w:rPr>
                <w:rFonts w:ascii="Arial" w:hAnsi="Arial" w:cs="Arial"/>
                <w:sz w:val="22"/>
              </w:rPr>
              <w:t>ВВ</w:t>
            </w:r>
          </w:p>
        </w:tc>
        <w:tc>
          <w:tcPr>
            <w:tcW w:w="8046" w:type="dxa"/>
            <w:shd w:val="clear" w:color="auto" w:fill="auto"/>
          </w:tcPr>
          <w:p w14:paraId="15450A9D" w14:textId="77777777" w:rsidR="00231978" w:rsidRPr="00D96DFD" w:rsidRDefault="00231978" w:rsidP="00E67CF7">
            <w:pPr>
              <w:spacing w:before="0" w:after="0"/>
              <w:rPr>
                <w:rFonts w:ascii="Arial" w:hAnsi="Arial" w:cs="Arial"/>
              </w:rPr>
            </w:pPr>
            <w:r>
              <w:rPr>
                <w:rFonts w:ascii="Arial" w:hAnsi="Arial" w:cs="Arial"/>
                <w:sz w:val="22"/>
              </w:rPr>
              <w:t>в</w:t>
            </w:r>
            <w:r w:rsidRPr="00D96DFD">
              <w:rPr>
                <w:rFonts w:ascii="Arial" w:hAnsi="Arial" w:cs="Arial"/>
                <w:sz w:val="22"/>
              </w:rPr>
              <w:t>міст вуглецю</w:t>
            </w:r>
          </w:p>
        </w:tc>
      </w:tr>
      <w:tr w:rsidR="00231978" w:rsidRPr="004D2D7E" w14:paraId="5A2B0104" w14:textId="77777777" w:rsidTr="00EF6FEF">
        <w:trPr>
          <w:trHeight w:val="397"/>
          <w:jc w:val="right"/>
        </w:trPr>
        <w:tc>
          <w:tcPr>
            <w:tcW w:w="1701" w:type="dxa"/>
            <w:shd w:val="clear" w:color="auto" w:fill="auto"/>
          </w:tcPr>
          <w:p w14:paraId="796B2009" w14:textId="77777777" w:rsidR="00231978" w:rsidRPr="00D11376" w:rsidRDefault="00231978" w:rsidP="00E67CF7">
            <w:pPr>
              <w:spacing w:after="0"/>
              <w:rPr>
                <w:rFonts w:ascii="Arial" w:hAnsi="Arial" w:cs="Arial"/>
              </w:rPr>
            </w:pPr>
            <w:r w:rsidRPr="00D11376">
              <w:rPr>
                <w:rFonts w:ascii="Arial" w:hAnsi="Arial" w:cs="Arial"/>
                <w:sz w:val="22"/>
              </w:rPr>
              <w:t>ВД</w:t>
            </w:r>
          </w:p>
        </w:tc>
        <w:tc>
          <w:tcPr>
            <w:tcW w:w="8046" w:type="dxa"/>
            <w:shd w:val="clear" w:color="auto" w:fill="auto"/>
          </w:tcPr>
          <w:p w14:paraId="1DB8EB63" w14:textId="77777777" w:rsidR="00231978" w:rsidRPr="00D11376" w:rsidRDefault="00231978" w:rsidP="00E67CF7">
            <w:pPr>
              <w:spacing w:after="0"/>
              <w:rPr>
                <w:rFonts w:ascii="Arial" w:hAnsi="Arial" w:cs="Arial"/>
              </w:rPr>
            </w:pPr>
            <w:r w:rsidRPr="00D11376">
              <w:rPr>
                <w:rFonts w:ascii="Arial" w:hAnsi="Arial" w:cs="Arial"/>
                <w:sz w:val="22"/>
              </w:rPr>
              <w:t>вид діяльності</w:t>
            </w:r>
          </w:p>
        </w:tc>
      </w:tr>
      <w:tr w:rsidR="00231978" w:rsidRPr="004D2D7E" w14:paraId="3985D051" w14:textId="77777777" w:rsidTr="00EF6FEF">
        <w:trPr>
          <w:trHeight w:val="397"/>
          <w:jc w:val="right"/>
        </w:trPr>
        <w:tc>
          <w:tcPr>
            <w:tcW w:w="1701" w:type="dxa"/>
            <w:shd w:val="clear" w:color="auto" w:fill="auto"/>
          </w:tcPr>
          <w:p w14:paraId="3ED2DE4E" w14:textId="77777777" w:rsidR="00231978" w:rsidRPr="00D11376" w:rsidRDefault="00231978" w:rsidP="00E67CF7">
            <w:pPr>
              <w:spacing w:after="0"/>
              <w:rPr>
                <w:rFonts w:ascii="Arial" w:hAnsi="Arial" w:cs="Arial"/>
              </w:rPr>
            </w:pPr>
            <w:r w:rsidRPr="00D11376">
              <w:rPr>
                <w:rFonts w:ascii="Arial" w:hAnsi="Arial" w:cs="Arial"/>
                <w:sz w:val="22"/>
              </w:rPr>
              <w:t>ВЕ</w:t>
            </w:r>
          </w:p>
        </w:tc>
        <w:tc>
          <w:tcPr>
            <w:tcW w:w="8046" w:type="dxa"/>
            <w:shd w:val="clear" w:color="auto" w:fill="auto"/>
          </w:tcPr>
          <w:p w14:paraId="3AA726BC" w14:textId="77777777" w:rsidR="00231978" w:rsidRPr="00D11376" w:rsidRDefault="00231978" w:rsidP="00E67CF7">
            <w:pPr>
              <w:spacing w:after="0"/>
              <w:rPr>
                <w:rFonts w:ascii="Arial" w:hAnsi="Arial" w:cs="Arial"/>
              </w:rPr>
            </w:pPr>
            <w:r w:rsidRPr="00D11376">
              <w:rPr>
                <w:rFonts w:ascii="Arial" w:hAnsi="Arial" w:cs="Arial"/>
                <w:sz w:val="22"/>
              </w:rPr>
              <w:t>відділ екології</w:t>
            </w:r>
          </w:p>
        </w:tc>
      </w:tr>
      <w:tr w:rsidR="00231978" w:rsidRPr="004D2D7E" w14:paraId="582ABDF1" w14:textId="77777777" w:rsidTr="00EF6FEF">
        <w:trPr>
          <w:trHeight w:val="397"/>
          <w:jc w:val="right"/>
        </w:trPr>
        <w:tc>
          <w:tcPr>
            <w:tcW w:w="1701" w:type="dxa"/>
            <w:shd w:val="clear" w:color="auto" w:fill="auto"/>
          </w:tcPr>
          <w:p w14:paraId="5D957AFB" w14:textId="77777777" w:rsidR="00231978" w:rsidRPr="00D11376" w:rsidRDefault="00231978" w:rsidP="00E67CF7">
            <w:pPr>
              <w:spacing w:after="0"/>
              <w:rPr>
                <w:rFonts w:ascii="Arial" w:hAnsi="Arial" w:cs="Arial"/>
              </w:rPr>
            </w:pPr>
            <w:r w:rsidRPr="00D11376">
              <w:rPr>
                <w:rFonts w:ascii="Arial" w:hAnsi="Arial" w:cs="Arial"/>
                <w:sz w:val="22"/>
              </w:rPr>
              <w:t>ВТВ</w:t>
            </w:r>
          </w:p>
        </w:tc>
        <w:tc>
          <w:tcPr>
            <w:tcW w:w="8046" w:type="dxa"/>
            <w:shd w:val="clear" w:color="auto" w:fill="auto"/>
          </w:tcPr>
          <w:p w14:paraId="4A9BDAEE" w14:textId="77777777" w:rsidR="00231978" w:rsidRPr="00D11376" w:rsidRDefault="00231978" w:rsidP="00E67CF7">
            <w:pPr>
              <w:spacing w:after="0"/>
              <w:rPr>
                <w:rFonts w:ascii="Arial" w:hAnsi="Arial" w:cs="Arial"/>
              </w:rPr>
            </w:pPr>
            <w:r w:rsidRPr="00D11376">
              <w:rPr>
                <w:rFonts w:ascii="Arial" w:hAnsi="Arial" w:cs="Arial"/>
                <w:sz w:val="22"/>
              </w:rPr>
              <w:t>виробничо-технічний відділ</w:t>
            </w:r>
          </w:p>
        </w:tc>
      </w:tr>
      <w:tr w:rsidR="00231978" w:rsidRPr="004D2D7E" w14:paraId="1B4DE7DD" w14:textId="77777777" w:rsidTr="00EF6FEF">
        <w:trPr>
          <w:trHeight w:val="397"/>
          <w:jc w:val="right"/>
        </w:trPr>
        <w:tc>
          <w:tcPr>
            <w:tcW w:w="1701" w:type="dxa"/>
            <w:shd w:val="clear" w:color="auto" w:fill="auto"/>
          </w:tcPr>
          <w:p w14:paraId="7AC5AC73" w14:textId="77777777" w:rsidR="00231978" w:rsidRPr="00D11376" w:rsidRDefault="00231978" w:rsidP="00E67CF7">
            <w:pPr>
              <w:spacing w:before="0" w:after="0"/>
              <w:rPr>
                <w:rFonts w:ascii="Arial" w:hAnsi="Arial" w:cs="Arial"/>
              </w:rPr>
            </w:pPr>
            <w:r w:rsidRPr="00D11376">
              <w:rPr>
                <w:rFonts w:ascii="Arial" w:hAnsi="Arial" w:cs="Arial"/>
                <w:sz w:val="22"/>
              </w:rPr>
              <w:t>ДВ</w:t>
            </w:r>
          </w:p>
        </w:tc>
        <w:tc>
          <w:tcPr>
            <w:tcW w:w="8046" w:type="dxa"/>
            <w:shd w:val="clear" w:color="auto" w:fill="auto"/>
          </w:tcPr>
          <w:p w14:paraId="0C75B92F" w14:textId="77777777" w:rsidR="00231978" w:rsidRPr="00D11376" w:rsidRDefault="00231978" w:rsidP="00E67CF7">
            <w:pPr>
              <w:spacing w:before="0" w:after="0"/>
              <w:rPr>
                <w:rFonts w:ascii="Arial" w:hAnsi="Arial" w:cs="Arial"/>
              </w:rPr>
            </w:pPr>
            <w:r w:rsidRPr="00D11376">
              <w:rPr>
                <w:rFonts w:ascii="Arial" w:hAnsi="Arial" w:cs="Arial"/>
                <w:sz w:val="22"/>
              </w:rPr>
              <w:t>джерело викидів</w:t>
            </w:r>
          </w:p>
        </w:tc>
      </w:tr>
      <w:tr w:rsidR="00231978" w:rsidRPr="004D2D7E" w14:paraId="1BAF45BA" w14:textId="77777777" w:rsidTr="00EF6FEF">
        <w:trPr>
          <w:trHeight w:val="397"/>
          <w:jc w:val="right"/>
        </w:trPr>
        <w:tc>
          <w:tcPr>
            <w:tcW w:w="1701" w:type="dxa"/>
            <w:shd w:val="clear" w:color="auto" w:fill="auto"/>
          </w:tcPr>
          <w:p w14:paraId="16C4CE12" w14:textId="77777777" w:rsidR="00231978" w:rsidRPr="00D11376" w:rsidRDefault="00231978" w:rsidP="00E67CF7">
            <w:pPr>
              <w:spacing w:before="0" w:after="0"/>
              <w:rPr>
                <w:rFonts w:ascii="Arial" w:hAnsi="Arial" w:cs="Arial"/>
                <w:lang w:eastAsia="ru-RU"/>
              </w:rPr>
            </w:pPr>
            <w:r w:rsidRPr="00D11376">
              <w:rPr>
                <w:rFonts w:ascii="Arial" w:hAnsi="Arial" w:cs="Arial"/>
                <w:sz w:val="22"/>
                <w:lang w:eastAsia="ru-RU"/>
              </w:rPr>
              <w:t>ДД</w:t>
            </w:r>
          </w:p>
        </w:tc>
        <w:tc>
          <w:tcPr>
            <w:tcW w:w="8046" w:type="dxa"/>
            <w:shd w:val="clear" w:color="auto" w:fill="auto"/>
          </w:tcPr>
          <w:p w14:paraId="172258A4" w14:textId="77777777" w:rsidR="00231978" w:rsidRPr="00D11376" w:rsidRDefault="00231978" w:rsidP="00E67CF7">
            <w:pPr>
              <w:spacing w:before="0" w:after="0"/>
              <w:rPr>
                <w:rFonts w:ascii="Arial" w:hAnsi="Arial" w:cs="Arial"/>
              </w:rPr>
            </w:pPr>
            <w:r w:rsidRPr="00D11376">
              <w:rPr>
                <w:rFonts w:ascii="Arial" w:hAnsi="Arial" w:cs="Arial"/>
                <w:sz w:val="22"/>
              </w:rPr>
              <w:t>дані про діяльність</w:t>
            </w:r>
          </w:p>
        </w:tc>
      </w:tr>
      <w:tr w:rsidR="00231978" w:rsidRPr="004D2D7E" w14:paraId="0FEE48EC" w14:textId="77777777" w:rsidTr="00EF6FEF">
        <w:trPr>
          <w:trHeight w:val="397"/>
          <w:jc w:val="right"/>
        </w:trPr>
        <w:tc>
          <w:tcPr>
            <w:tcW w:w="1701" w:type="dxa"/>
            <w:shd w:val="clear" w:color="auto" w:fill="auto"/>
          </w:tcPr>
          <w:p w14:paraId="2E12A240" w14:textId="77777777" w:rsidR="00231978" w:rsidRPr="00D11376" w:rsidRDefault="00231978" w:rsidP="00E67CF7">
            <w:pPr>
              <w:spacing w:before="0" w:after="0"/>
              <w:rPr>
                <w:rFonts w:ascii="Arial" w:hAnsi="Arial" w:cs="Arial"/>
              </w:rPr>
            </w:pPr>
            <w:r w:rsidRPr="00D11376">
              <w:rPr>
                <w:rFonts w:ascii="Arial" w:hAnsi="Arial" w:cs="Arial"/>
                <w:sz w:val="22"/>
              </w:rPr>
              <w:t>ЗВТ</w:t>
            </w:r>
          </w:p>
        </w:tc>
        <w:tc>
          <w:tcPr>
            <w:tcW w:w="8046" w:type="dxa"/>
            <w:shd w:val="clear" w:color="auto" w:fill="auto"/>
          </w:tcPr>
          <w:p w14:paraId="1BE73523" w14:textId="77777777" w:rsidR="00231978" w:rsidRPr="00D11376" w:rsidRDefault="00231978" w:rsidP="00E67CF7">
            <w:pPr>
              <w:spacing w:before="0" w:after="0"/>
              <w:rPr>
                <w:rFonts w:ascii="Arial" w:hAnsi="Arial" w:cs="Arial"/>
              </w:rPr>
            </w:pPr>
            <w:r w:rsidRPr="00D11376">
              <w:rPr>
                <w:rFonts w:ascii="Arial" w:hAnsi="Arial" w:cs="Arial"/>
                <w:sz w:val="22"/>
              </w:rPr>
              <w:t>засіб вимірювальної техніки</w:t>
            </w:r>
          </w:p>
        </w:tc>
      </w:tr>
      <w:tr w:rsidR="00231978" w:rsidRPr="004D2D7E" w14:paraId="77A85E5B" w14:textId="77777777" w:rsidTr="00EF6FEF">
        <w:trPr>
          <w:trHeight w:val="397"/>
          <w:jc w:val="right"/>
        </w:trPr>
        <w:tc>
          <w:tcPr>
            <w:tcW w:w="1701" w:type="dxa"/>
            <w:shd w:val="clear" w:color="auto" w:fill="auto"/>
          </w:tcPr>
          <w:p w14:paraId="43704AF8" w14:textId="77777777" w:rsidR="00231978" w:rsidRPr="00D11376" w:rsidRDefault="00231978" w:rsidP="00E67CF7">
            <w:pPr>
              <w:spacing w:before="0" w:after="0"/>
              <w:rPr>
                <w:rFonts w:ascii="Arial" w:hAnsi="Arial" w:cs="Arial"/>
                <w:lang w:eastAsia="ru-RU"/>
              </w:rPr>
            </w:pPr>
            <w:r w:rsidRPr="00D11376">
              <w:rPr>
                <w:rFonts w:ascii="Arial" w:hAnsi="Arial" w:cs="Arial"/>
                <w:sz w:val="22"/>
                <w:lang w:eastAsia="ru-RU"/>
              </w:rPr>
              <w:t>КВ</w:t>
            </w:r>
          </w:p>
        </w:tc>
        <w:tc>
          <w:tcPr>
            <w:tcW w:w="8046" w:type="dxa"/>
            <w:shd w:val="clear" w:color="auto" w:fill="auto"/>
          </w:tcPr>
          <w:p w14:paraId="45F8DFA4" w14:textId="77777777" w:rsidR="00231978" w:rsidRPr="00D11376" w:rsidRDefault="00231978" w:rsidP="00E67CF7">
            <w:pPr>
              <w:spacing w:before="0" w:after="0"/>
              <w:rPr>
                <w:rFonts w:ascii="Arial" w:hAnsi="Arial" w:cs="Arial"/>
              </w:rPr>
            </w:pPr>
            <w:r w:rsidRPr="00D11376">
              <w:rPr>
                <w:rFonts w:ascii="Arial" w:hAnsi="Arial" w:cs="Arial"/>
                <w:sz w:val="22"/>
              </w:rPr>
              <w:t>коефіцієнт викидів</w:t>
            </w:r>
          </w:p>
        </w:tc>
      </w:tr>
      <w:tr w:rsidR="00231978" w:rsidRPr="004D2D7E" w14:paraId="55A764B1" w14:textId="77777777" w:rsidTr="00EF6FEF">
        <w:trPr>
          <w:trHeight w:val="397"/>
          <w:jc w:val="right"/>
        </w:trPr>
        <w:tc>
          <w:tcPr>
            <w:tcW w:w="1701" w:type="dxa"/>
            <w:shd w:val="clear" w:color="auto" w:fill="auto"/>
          </w:tcPr>
          <w:p w14:paraId="1138C9B7" w14:textId="77777777" w:rsidR="00231978" w:rsidRPr="00D11376" w:rsidRDefault="00231978" w:rsidP="00E67CF7">
            <w:pPr>
              <w:spacing w:before="0" w:after="0"/>
              <w:rPr>
                <w:rFonts w:ascii="Arial" w:hAnsi="Arial" w:cs="Arial"/>
              </w:rPr>
            </w:pPr>
            <w:r w:rsidRPr="00D11376">
              <w:rPr>
                <w:rFonts w:ascii="Arial" w:hAnsi="Arial" w:cs="Arial"/>
                <w:sz w:val="22"/>
              </w:rPr>
              <w:t>МГЕЗК</w:t>
            </w:r>
          </w:p>
        </w:tc>
        <w:tc>
          <w:tcPr>
            <w:tcW w:w="8046" w:type="dxa"/>
            <w:shd w:val="clear" w:color="auto" w:fill="auto"/>
          </w:tcPr>
          <w:p w14:paraId="4A9F204F" w14:textId="77777777" w:rsidR="00231978" w:rsidRPr="00D11376" w:rsidRDefault="00231978" w:rsidP="00E67CF7">
            <w:pPr>
              <w:spacing w:before="0" w:after="0"/>
              <w:rPr>
                <w:rFonts w:ascii="Arial" w:hAnsi="Arial" w:cs="Arial"/>
              </w:rPr>
            </w:pPr>
            <w:r w:rsidRPr="00D11376">
              <w:rPr>
                <w:rFonts w:ascii="Arial" w:hAnsi="Arial" w:cs="Arial"/>
                <w:sz w:val="22"/>
              </w:rPr>
              <w:t>Міжурядова група експертів з питань зміни клімату (</w:t>
            </w:r>
            <w:proofErr w:type="spellStart"/>
            <w:r w:rsidRPr="00D11376">
              <w:rPr>
                <w:rFonts w:ascii="Arial" w:hAnsi="Arial" w:cs="Arial"/>
                <w:sz w:val="22"/>
              </w:rPr>
              <w:t>англ</w:t>
            </w:r>
            <w:proofErr w:type="spellEnd"/>
            <w:r w:rsidRPr="00D11376">
              <w:rPr>
                <w:rFonts w:ascii="Arial" w:hAnsi="Arial" w:cs="Arial"/>
                <w:sz w:val="22"/>
              </w:rPr>
              <w:t xml:space="preserve">. </w:t>
            </w:r>
            <w:proofErr w:type="spellStart"/>
            <w:r w:rsidRPr="00D11376">
              <w:rPr>
                <w:rFonts w:ascii="Arial" w:hAnsi="Arial" w:cs="Arial"/>
                <w:sz w:val="22"/>
              </w:rPr>
              <w:t>Intergovernmental</w:t>
            </w:r>
            <w:proofErr w:type="spellEnd"/>
            <w:r w:rsidRPr="00D11376">
              <w:rPr>
                <w:rFonts w:ascii="Arial" w:hAnsi="Arial" w:cs="Arial"/>
                <w:sz w:val="22"/>
              </w:rPr>
              <w:t xml:space="preserve"> </w:t>
            </w:r>
            <w:proofErr w:type="spellStart"/>
            <w:r w:rsidRPr="00D11376">
              <w:rPr>
                <w:rFonts w:ascii="Arial" w:hAnsi="Arial" w:cs="Arial"/>
                <w:sz w:val="22"/>
              </w:rPr>
              <w:t>Panel</w:t>
            </w:r>
            <w:proofErr w:type="spellEnd"/>
            <w:r w:rsidRPr="00D11376">
              <w:rPr>
                <w:rFonts w:ascii="Arial" w:hAnsi="Arial" w:cs="Arial"/>
                <w:sz w:val="22"/>
              </w:rPr>
              <w:t xml:space="preserve"> </w:t>
            </w:r>
            <w:proofErr w:type="spellStart"/>
            <w:r w:rsidRPr="00D11376">
              <w:rPr>
                <w:rFonts w:ascii="Arial" w:hAnsi="Arial" w:cs="Arial"/>
                <w:sz w:val="22"/>
              </w:rPr>
              <w:t>on</w:t>
            </w:r>
            <w:proofErr w:type="spellEnd"/>
            <w:r w:rsidRPr="00D11376">
              <w:rPr>
                <w:rFonts w:ascii="Arial" w:hAnsi="Arial" w:cs="Arial"/>
                <w:sz w:val="22"/>
              </w:rPr>
              <w:t xml:space="preserve"> </w:t>
            </w:r>
            <w:proofErr w:type="spellStart"/>
            <w:r w:rsidRPr="00D11376">
              <w:rPr>
                <w:rFonts w:ascii="Arial" w:hAnsi="Arial" w:cs="Arial"/>
                <w:sz w:val="22"/>
              </w:rPr>
              <w:t>Climate</w:t>
            </w:r>
            <w:proofErr w:type="spellEnd"/>
            <w:r w:rsidRPr="00D11376">
              <w:rPr>
                <w:rFonts w:ascii="Arial" w:hAnsi="Arial" w:cs="Arial"/>
                <w:sz w:val="22"/>
              </w:rPr>
              <w:t xml:space="preserve"> </w:t>
            </w:r>
            <w:proofErr w:type="spellStart"/>
            <w:r w:rsidRPr="00D11376">
              <w:rPr>
                <w:rFonts w:ascii="Arial" w:hAnsi="Arial" w:cs="Arial"/>
                <w:sz w:val="22"/>
              </w:rPr>
              <w:t>Change</w:t>
            </w:r>
            <w:proofErr w:type="spellEnd"/>
            <w:r w:rsidRPr="00D11376">
              <w:rPr>
                <w:rFonts w:ascii="Arial" w:hAnsi="Arial" w:cs="Arial"/>
                <w:sz w:val="22"/>
              </w:rPr>
              <w:t>, IPCC)</w:t>
            </w:r>
          </w:p>
        </w:tc>
      </w:tr>
      <w:tr w:rsidR="00231978" w:rsidRPr="004D2D7E" w14:paraId="0A4BE4D8" w14:textId="77777777" w:rsidTr="00EF6FEF">
        <w:trPr>
          <w:trHeight w:val="397"/>
          <w:jc w:val="right"/>
        </w:trPr>
        <w:tc>
          <w:tcPr>
            <w:tcW w:w="1701" w:type="dxa"/>
            <w:shd w:val="clear" w:color="auto" w:fill="auto"/>
          </w:tcPr>
          <w:p w14:paraId="11CECD05" w14:textId="77777777" w:rsidR="00231978" w:rsidRPr="00D11376" w:rsidRDefault="00231978" w:rsidP="00E67CF7">
            <w:pPr>
              <w:rPr>
                <w:rFonts w:ascii="Arial" w:hAnsi="Arial" w:cs="Arial"/>
                <w:b/>
                <w:lang w:eastAsia="ru-RU"/>
              </w:rPr>
            </w:pPr>
            <w:r w:rsidRPr="00D11376">
              <w:rPr>
                <w:rFonts w:ascii="Arial" w:hAnsi="Arial" w:cs="Arial"/>
                <w:sz w:val="22"/>
              </w:rPr>
              <w:t>МЗВ</w:t>
            </w:r>
          </w:p>
        </w:tc>
        <w:tc>
          <w:tcPr>
            <w:tcW w:w="8046" w:type="dxa"/>
            <w:shd w:val="clear" w:color="auto" w:fill="auto"/>
          </w:tcPr>
          <w:p w14:paraId="459BEFD0" w14:textId="77777777" w:rsidR="00231978" w:rsidRPr="00D11376" w:rsidRDefault="00231978" w:rsidP="00E67CF7">
            <w:pPr>
              <w:rPr>
                <w:rFonts w:ascii="Arial" w:hAnsi="Arial" w:cs="Arial"/>
                <w:b/>
                <w:lang w:eastAsia="ru-RU"/>
              </w:rPr>
            </w:pPr>
            <w:r w:rsidRPr="00D11376">
              <w:rPr>
                <w:rFonts w:ascii="Arial" w:hAnsi="Arial" w:cs="Arial"/>
                <w:sz w:val="22"/>
              </w:rPr>
              <w:t>моніторинг, звітність та верифікація</w:t>
            </w:r>
          </w:p>
        </w:tc>
      </w:tr>
      <w:tr w:rsidR="00231978" w:rsidRPr="004D2D7E" w14:paraId="1F19EF46" w14:textId="77777777" w:rsidTr="00EF6FEF">
        <w:trPr>
          <w:trHeight w:val="397"/>
          <w:jc w:val="right"/>
        </w:trPr>
        <w:tc>
          <w:tcPr>
            <w:tcW w:w="1701" w:type="dxa"/>
            <w:shd w:val="clear" w:color="auto" w:fill="auto"/>
          </w:tcPr>
          <w:p w14:paraId="1C96E3A0" w14:textId="77777777" w:rsidR="00231978" w:rsidRPr="00D11376" w:rsidRDefault="00231978" w:rsidP="00E67CF7">
            <w:pPr>
              <w:spacing w:before="0"/>
              <w:rPr>
                <w:rFonts w:ascii="Arial" w:hAnsi="Arial" w:cs="Arial"/>
              </w:rPr>
            </w:pPr>
            <w:r w:rsidRPr="00D11376">
              <w:rPr>
                <w:rFonts w:ascii="Arial" w:hAnsi="Arial" w:cs="Arial"/>
                <w:sz w:val="22"/>
              </w:rPr>
              <w:t>Міндовкілля</w:t>
            </w:r>
          </w:p>
        </w:tc>
        <w:tc>
          <w:tcPr>
            <w:tcW w:w="8046" w:type="dxa"/>
            <w:shd w:val="clear" w:color="auto" w:fill="auto"/>
          </w:tcPr>
          <w:p w14:paraId="63A72A98" w14:textId="77777777" w:rsidR="00231978" w:rsidRPr="00D11376" w:rsidRDefault="00231978" w:rsidP="00E67CF7">
            <w:pPr>
              <w:spacing w:before="0"/>
              <w:rPr>
                <w:rFonts w:ascii="Arial" w:hAnsi="Arial" w:cs="Arial"/>
              </w:rPr>
            </w:pPr>
            <w:r w:rsidRPr="00D11376">
              <w:rPr>
                <w:rFonts w:ascii="Arial" w:hAnsi="Arial" w:cs="Arial"/>
                <w:sz w:val="22"/>
              </w:rPr>
              <w:t>Міністерство захисту довкілля та природних ресурсів, яке є уповноваженим органом, визначен</w:t>
            </w:r>
            <w:r>
              <w:rPr>
                <w:rFonts w:ascii="Arial" w:hAnsi="Arial" w:cs="Arial"/>
                <w:sz w:val="22"/>
              </w:rPr>
              <w:t>им</w:t>
            </w:r>
            <w:r w:rsidRPr="00D11376">
              <w:rPr>
                <w:rFonts w:ascii="Arial" w:hAnsi="Arial" w:cs="Arial"/>
                <w:sz w:val="22"/>
              </w:rPr>
              <w:t xml:space="preserve"> Законом України «Про засади моніторингу, звітності та верифікації викидів парникових газів»</w:t>
            </w:r>
          </w:p>
        </w:tc>
      </w:tr>
      <w:tr w:rsidR="00231978" w:rsidRPr="004D2D7E" w14:paraId="1E0673F2" w14:textId="77777777" w:rsidTr="00EF6FEF">
        <w:trPr>
          <w:trHeight w:val="397"/>
          <w:jc w:val="right"/>
        </w:trPr>
        <w:tc>
          <w:tcPr>
            <w:tcW w:w="1701" w:type="dxa"/>
            <w:shd w:val="clear" w:color="auto" w:fill="auto"/>
          </w:tcPr>
          <w:p w14:paraId="40FD130B" w14:textId="77777777" w:rsidR="00231978" w:rsidRPr="00D11376" w:rsidRDefault="00231978" w:rsidP="00E67CF7">
            <w:pPr>
              <w:spacing w:before="0" w:after="0"/>
              <w:rPr>
                <w:rFonts w:ascii="Arial" w:hAnsi="Arial" w:cs="Arial"/>
              </w:rPr>
            </w:pPr>
            <w:r w:rsidRPr="00D11376">
              <w:rPr>
                <w:rFonts w:ascii="Arial" w:hAnsi="Arial" w:cs="Arial"/>
                <w:sz w:val="22"/>
              </w:rPr>
              <w:t>н/з</w:t>
            </w:r>
          </w:p>
        </w:tc>
        <w:tc>
          <w:tcPr>
            <w:tcW w:w="8046" w:type="dxa"/>
            <w:shd w:val="clear" w:color="auto" w:fill="auto"/>
          </w:tcPr>
          <w:p w14:paraId="47D052D4" w14:textId="77777777" w:rsidR="00231978" w:rsidRPr="00D11376" w:rsidRDefault="00231978" w:rsidP="00E67CF7">
            <w:pPr>
              <w:spacing w:before="0" w:after="0"/>
              <w:rPr>
                <w:rFonts w:ascii="Arial" w:hAnsi="Arial" w:cs="Arial"/>
              </w:rPr>
            </w:pPr>
            <w:r w:rsidRPr="00D11376">
              <w:rPr>
                <w:rFonts w:ascii="Arial" w:hAnsi="Arial" w:cs="Arial"/>
                <w:sz w:val="22"/>
              </w:rPr>
              <w:t>не застосовується</w:t>
            </w:r>
          </w:p>
        </w:tc>
      </w:tr>
      <w:tr w:rsidR="00231978" w:rsidRPr="004D2D7E" w14:paraId="06D7BDF7" w14:textId="77777777" w:rsidTr="00EF6FEF">
        <w:trPr>
          <w:trHeight w:val="397"/>
          <w:jc w:val="right"/>
        </w:trPr>
        <w:tc>
          <w:tcPr>
            <w:tcW w:w="1701" w:type="dxa"/>
            <w:shd w:val="clear" w:color="auto" w:fill="auto"/>
          </w:tcPr>
          <w:p w14:paraId="789AD816" w14:textId="77777777" w:rsidR="00231978" w:rsidRPr="00D11376" w:rsidRDefault="00231978" w:rsidP="00E67CF7">
            <w:pPr>
              <w:spacing w:before="0" w:after="0"/>
              <w:rPr>
                <w:rFonts w:ascii="Arial" w:hAnsi="Arial" w:cs="Arial"/>
              </w:rPr>
            </w:pPr>
            <w:r w:rsidRPr="00D11376">
              <w:rPr>
                <w:rFonts w:ascii="Arial" w:hAnsi="Arial" w:cs="Arial"/>
                <w:sz w:val="22"/>
              </w:rPr>
              <w:t>НТЗ</w:t>
            </w:r>
          </w:p>
        </w:tc>
        <w:tc>
          <w:tcPr>
            <w:tcW w:w="8046" w:type="dxa"/>
            <w:shd w:val="clear" w:color="auto" w:fill="auto"/>
          </w:tcPr>
          <w:p w14:paraId="6760C7A4" w14:textId="77777777" w:rsidR="00231978" w:rsidRPr="00D11376" w:rsidRDefault="00231978" w:rsidP="00E67CF7">
            <w:pPr>
              <w:spacing w:before="0" w:after="0"/>
              <w:rPr>
                <w:rFonts w:ascii="Arial" w:hAnsi="Arial" w:cs="Arial"/>
              </w:rPr>
            </w:pPr>
            <w:r w:rsidRPr="00D11376">
              <w:rPr>
                <w:rFonts w:ascii="Arial" w:hAnsi="Arial" w:cs="Arial"/>
                <w:sz w:val="22"/>
              </w:rPr>
              <w:t>нижча теплотворна здатність</w:t>
            </w:r>
          </w:p>
        </w:tc>
      </w:tr>
      <w:tr w:rsidR="00231978" w:rsidRPr="004D2D7E" w14:paraId="78B79CB1" w14:textId="77777777" w:rsidTr="00EF6FEF">
        <w:trPr>
          <w:trHeight w:val="397"/>
          <w:jc w:val="right"/>
        </w:trPr>
        <w:tc>
          <w:tcPr>
            <w:tcW w:w="1701" w:type="dxa"/>
            <w:shd w:val="clear" w:color="auto" w:fill="auto"/>
          </w:tcPr>
          <w:p w14:paraId="1D9F68FA" w14:textId="77777777" w:rsidR="00231978" w:rsidRPr="00D11376" w:rsidRDefault="00231978" w:rsidP="00E67CF7">
            <w:pPr>
              <w:spacing w:before="0" w:after="0"/>
              <w:rPr>
                <w:rFonts w:ascii="Arial" w:hAnsi="Arial" w:cs="Arial"/>
              </w:rPr>
            </w:pPr>
            <w:r w:rsidRPr="00D11376">
              <w:rPr>
                <w:rFonts w:ascii="Arial" w:hAnsi="Arial" w:cs="Arial"/>
                <w:sz w:val="22"/>
              </w:rPr>
              <w:t>П</w:t>
            </w:r>
          </w:p>
        </w:tc>
        <w:tc>
          <w:tcPr>
            <w:tcW w:w="8046" w:type="dxa"/>
            <w:shd w:val="clear" w:color="auto" w:fill="auto"/>
          </w:tcPr>
          <w:p w14:paraId="078AF3CC" w14:textId="77777777" w:rsidR="00231978" w:rsidRPr="00D11376" w:rsidRDefault="00231978" w:rsidP="00E67CF7">
            <w:pPr>
              <w:spacing w:before="0" w:after="0"/>
              <w:rPr>
                <w:rFonts w:ascii="Arial" w:hAnsi="Arial" w:cs="Arial"/>
              </w:rPr>
            </w:pPr>
            <w:r w:rsidRPr="00D11376">
              <w:rPr>
                <w:rFonts w:ascii="Arial" w:hAnsi="Arial" w:cs="Arial"/>
                <w:sz w:val="22"/>
              </w:rPr>
              <w:t>матеріальний потік</w:t>
            </w:r>
          </w:p>
        </w:tc>
      </w:tr>
      <w:tr w:rsidR="00231978" w:rsidRPr="004D2D7E" w14:paraId="445465FF" w14:textId="77777777" w:rsidTr="00EF6FEF">
        <w:trPr>
          <w:trHeight w:val="397"/>
          <w:jc w:val="right"/>
        </w:trPr>
        <w:tc>
          <w:tcPr>
            <w:tcW w:w="1701" w:type="dxa"/>
            <w:shd w:val="clear" w:color="auto" w:fill="auto"/>
          </w:tcPr>
          <w:p w14:paraId="37032C5C" w14:textId="77777777" w:rsidR="00231978" w:rsidRPr="00D11376" w:rsidRDefault="00231978" w:rsidP="00E67CF7">
            <w:pPr>
              <w:rPr>
                <w:rFonts w:ascii="Arial" w:hAnsi="Arial" w:cs="Arial"/>
                <w:b/>
                <w:lang w:eastAsia="ru-RU"/>
              </w:rPr>
            </w:pPr>
            <w:r w:rsidRPr="00D11376">
              <w:rPr>
                <w:rFonts w:ascii="Arial" w:hAnsi="Arial" w:cs="Arial"/>
                <w:sz w:val="22"/>
              </w:rPr>
              <w:t>ПГ</w:t>
            </w:r>
          </w:p>
        </w:tc>
        <w:tc>
          <w:tcPr>
            <w:tcW w:w="8046" w:type="dxa"/>
            <w:shd w:val="clear" w:color="auto" w:fill="auto"/>
          </w:tcPr>
          <w:p w14:paraId="0FC99B38" w14:textId="77777777" w:rsidR="00231978" w:rsidRPr="00D11376" w:rsidRDefault="00231978" w:rsidP="00E67CF7">
            <w:pPr>
              <w:rPr>
                <w:rFonts w:ascii="Arial" w:hAnsi="Arial" w:cs="Arial"/>
                <w:b/>
                <w:lang w:eastAsia="ru-RU"/>
              </w:rPr>
            </w:pPr>
            <w:r w:rsidRPr="00D11376">
              <w:rPr>
                <w:rFonts w:ascii="Arial" w:hAnsi="Arial" w:cs="Arial"/>
                <w:sz w:val="22"/>
              </w:rPr>
              <w:t>парникові гази</w:t>
            </w:r>
          </w:p>
        </w:tc>
      </w:tr>
      <w:tr w:rsidR="00231978" w:rsidRPr="004D2D7E" w14:paraId="0EF5DBA0" w14:textId="77777777" w:rsidTr="00EF6FEF">
        <w:trPr>
          <w:trHeight w:val="397"/>
          <w:jc w:val="right"/>
        </w:trPr>
        <w:tc>
          <w:tcPr>
            <w:tcW w:w="1701" w:type="dxa"/>
            <w:shd w:val="clear" w:color="auto" w:fill="auto"/>
          </w:tcPr>
          <w:p w14:paraId="74D9B961" w14:textId="77777777" w:rsidR="00231978" w:rsidRPr="00D11376" w:rsidRDefault="00231978" w:rsidP="00E67CF7">
            <w:pPr>
              <w:rPr>
                <w:rFonts w:ascii="Arial" w:hAnsi="Arial" w:cs="Arial"/>
                <w:b/>
                <w:lang w:eastAsia="ru-RU"/>
              </w:rPr>
            </w:pPr>
            <w:r w:rsidRPr="00D11376">
              <w:rPr>
                <w:rFonts w:ascii="Arial" w:hAnsi="Arial" w:cs="Arial"/>
                <w:sz w:val="22"/>
              </w:rPr>
              <w:t>ПМ</w:t>
            </w:r>
          </w:p>
        </w:tc>
        <w:tc>
          <w:tcPr>
            <w:tcW w:w="8046" w:type="dxa"/>
            <w:shd w:val="clear" w:color="auto" w:fill="auto"/>
          </w:tcPr>
          <w:p w14:paraId="5FA9C4F5" w14:textId="77777777" w:rsidR="00231978" w:rsidRPr="00D11376" w:rsidRDefault="00231978" w:rsidP="00E67CF7">
            <w:pPr>
              <w:rPr>
                <w:rFonts w:ascii="Arial" w:hAnsi="Arial" w:cs="Arial"/>
                <w:b/>
                <w:lang w:eastAsia="ru-RU"/>
              </w:rPr>
            </w:pPr>
            <w:r w:rsidRPr="00D11376">
              <w:rPr>
                <w:rFonts w:ascii="Arial" w:hAnsi="Arial" w:cs="Arial"/>
                <w:sz w:val="22"/>
              </w:rPr>
              <w:t>план моніторингу</w:t>
            </w:r>
          </w:p>
        </w:tc>
      </w:tr>
      <w:tr w:rsidR="00231978" w:rsidRPr="004D2D7E" w14:paraId="6B6A1175" w14:textId="77777777" w:rsidTr="00EF6FEF">
        <w:trPr>
          <w:trHeight w:val="397"/>
          <w:jc w:val="right"/>
        </w:trPr>
        <w:tc>
          <w:tcPr>
            <w:tcW w:w="1701" w:type="dxa"/>
            <w:shd w:val="clear" w:color="auto" w:fill="auto"/>
          </w:tcPr>
          <w:p w14:paraId="08F73CD4" w14:textId="77777777" w:rsidR="00231978" w:rsidRPr="00D11376" w:rsidRDefault="00231978" w:rsidP="00E67CF7">
            <w:pPr>
              <w:rPr>
                <w:rFonts w:ascii="Arial" w:hAnsi="Arial" w:cs="Arial"/>
                <w:b/>
                <w:lang w:eastAsia="ru-RU"/>
              </w:rPr>
            </w:pPr>
            <w:r w:rsidRPr="00D11376">
              <w:rPr>
                <w:rFonts w:ascii="Arial" w:hAnsi="Arial" w:cs="Arial"/>
                <w:sz w:val="22"/>
              </w:rPr>
              <w:t>ПМЗ</w:t>
            </w:r>
          </w:p>
        </w:tc>
        <w:tc>
          <w:tcPr>
            <w:tcW w:w="8046" w:type="dxa"/>
            <w:shd w:val="clear" w:color="auto" w:fill="auto"/>
          </w:tcPr>
          <w:p w14:paraId="0FE5513C" w14:textId="77777777" w:rsidR="00231978" w:rsidRPr="00D11376" w:rsidRDefault="00231978" w:rsidP="00E67CF7">
            <w:pPr>
              <w:rPr>
                <w:rFonts w:ascii="Arial" w:hAnsi="Arial" w:cs="Arial"/>
                <w:b/>
                <w:lang w:eastAsia="ru-RU"/>
              </w:rPr>
            </w:pPr>
            <w:r w:rsidRPr="00004D11">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від 23.09.2020 № 960</w:t>
            </w:r>
          </w:p>
        </w:tc>
      </w:tr>
      <w:tr w:rsidR="00231978" w:rsidRPr="004D2D7E" w14:paraId="5EA1D02A" w14:textId="77777777" w:rsidTr="00EF6FEF">
        <w:trPr>
          <w:trHeight w:val="397"/>
          <w:jc w:val="right"/>
        </w:trPr>
        <w:tc>
          <w:tcPr>
            <w:tcW w:w="1701" w:type="dxa"/>
            <w:shd w:val="clear" w:color="auto" w:fill="auto"/>
          </w:tcPr>
          <w:p w14:paraId="5F2CAB37" w14:textId="77777777" w:rsidR="00231978" w:rsidRPr="00D11376" w:rsidRDefault="00231978" w:rsidP="00E67CF7">
            <w:pPr>
              <w:spacing w:before="0" w:after="0"/>
              <w:rPr>
                <w:rFonts w:ascii="Arial" w:hAnsi="Arial" w:cs="Arial"/>
              </w:rPr>
            </w:pPr>
            <w:r w:rsidRPr="00D11376">
              <w:rPr>
                <w:rFonts w:ascii="Arial" w:hAnsi="Arial" w:cs="Arial"/>
                <w:sz w:val="22"/>
              </w:rPr>
              <w:t>ТВ</w:t>
            </w:r>
          </w:p>
        </w:tc>
        <w:tc>
          <w:tcPr>
            <w:tcW w:w="8046" w:type="dxa"/>
            <w:shd w:val="clear" w:color="auto" w:fill="auto"/>
          </w:tcPr>
          <w:p w14:paraId="4FB1449B" w14:textId="77777777" w:rsidR="00231978" w:rsidRPr="00D11376" w:rsidRDefault="00231978" w:rsidP="00E67CF7">
            <w:pPr>
              <w:spacing w:before="0" w:after="0"/>
              <w:rPr>
                <w:rFonts w:ascii="Arial" w:hAnsi="Arial" w:cs="Arial"/>
              </w:rPr>
            </w:pPr>
            <w:r w:rsidRPr="00D11376">
              <w:rPr>
                <w:rFonts w:ascii="Arial" w:hAnsi="Arial" w:cs="Arial"/>
                <w:sz w:val="22"/>
              </w:rPr>
              <w:t>точка викидів</w:t>
            </w:r>
          </w:p>
        </w:tc>
      </w:tr>
      <w:tr w:rsidR="00231978" w:rsidRPr="004D2D7E" w14:paraId="33EB5A0A" w14:textId="77777777" w:rsidTr="00EF6FEF">
        <w:trPr>
          <w:trHeight w:val="397"/>
          <w:jc w:val="right"/>
        </w:trPr>
        <w:tc>
          <w:tcPr>
            <w:tcW w:w="1701" w:type="dxa"/>
            <w:shd w:val="clear" w:color="auto" w:fill="auto"/>
          </w:tcPr>
          <w:p w14:paraId="00BBBDA5" w14:textId="77777777" w:rsidR="00231978" w:rsidRPr="00D11376" w:rsidRDefault="00231978" w:rsidP="00E67CF7">
            <w:pPr>
              <w:spacing w:before="0" w:after="0"/>
              <w:rPr>
                <w:rFonts w:ascii="Arial" w:hAnsi="Arial" w:cs="Arial"/>
              </w:rPr>
            </w:pPr>
            <w:proofErr w:type="spellStart"/>
            <w:r w:rsidRPr="00D11376">
              <w:rPr>
                <w:rFonts w:ascii="Arial" w:hAnsi="Arial" w:cs="Arial"/>
                <w:sz w:val="22"/>
              </w:rPr>
              <w:t>ТВим</w:t>
            </w:r>
            <w:proofErr w:type="spellEnd"/>
          </w:p>
        </w:tc>
        <w:tc>
          <w:tcPr>
            <w:tcW w:w="8046" w:type="dxa"/>
            <w:shd w:val="clear" w:color="auto" w:fill="auto"/>
          </w:tcPr>
          <w:p w14:paraId="3D670303" w14:textId="77777777" w:rsidR="00231978" w:rsidRPr="00D11376" w:rsidRDefault="00231978" w:rsidP="00E67CF7">
            <w:pPr>
              <w:spacing w:before="0" w:after="0"/>
              <w:rPr>
                <w:rFonts w:ascii="Arial" w:hAnsi="Arial" w:cs="Arial"/>
              </w:rPr>
            </w:pPr>
            <w:r w:rsidRPr="00D11376">
              <w:rPr>
                <w:rFonts w:ascii="Arial" w:hAnsi="Arial" w:cs="Arial"/>
                <w:sz w:val="22"/>
              </w:rPr>
              <w:t>точка вимірювань</w:t>
            </w:r>
          </w:p>
        </w:tc>
      </w:tr>
    </w:tbl>
    <w:p w14:paraId="66EA0FAA" w14:textId="655BD99E" w:rsidR="005D1D53" w:rsidRPr="004D2D7E" w:rsidRDefault="00A44224" w:rsidP="00884A3B">
      <w:pPr>
        <w:pStyle w:val="2"/>
        <w:numPr>
          <w:ilvl w:val="0"/>
          <w:numId w:val="0"/>
        </w:numPr>
        <w:rPr>
          <w:rFonts w:ascii="Times New Roman" w:hAnsi="Times New Roman"/>
        </w:rPr>
      </w:pPr>
      <w:bookmarkStart w:id="83" w:name="_Toc486107810"/>
      <w:bookmarkStart w:id="84" w:name="_Toc531269714"/>
      <w:bookmarkStart w:id="85" w:name="_Toc255072"/>
      <w:r>
        <w:rPr>
          <w:rFonts w:ascii="Times New Roman" w:hAnsi="Times New Roman"/>
        </w:rPr>
        <w:t>5</w:t>
      </w:r>
      <w:r w:rsidR="00A34C4B" w:rsidRPr="004D2D7E">
        <w:rPr>
          <w:rFonts w:ascii="Times New Roman" w:hAnsi="Times New Roman"/>
        </w:rPr>
        <w:t xml:space="preserve">. </w:t>
      </w:r>
      <w:r w:rsidR="005D1D53" w:rsidRPr="004D2D7E">
        <w:rPr>
          <w:rFonts w:ascii="Times New Roman" w:hAnsi="Times New Roman"/>
        </w:rPr>
        <w:t>Д</w:t>
      </w:r>
      <w:r w:rsidR="007612A9" w:rsidRPr="004D2D7E">
        <w:rPr>
          <w:rFonts w:ascii="Times New Roman" w:hAnsi="Times New Roman"/>
        </w:rPr>
        <w:t>одаткова інформація</w:t>
      </w:r>
      <w:r w:rsidR="009E3327">
        <w:rPr>
          <w:rFonts w:ascii="Times New Roman" w:hAnsi="Times New Roman"/>
        </w:rPr>
        <w:t xml:space="preserve"> </w:t>
      </w:r>
      <w:r w:rsidR="008E45C6" w:rsidRPr="004D2D7E">
        <w:rPr>
          <w:rFonts w:ascii="Times New Roman" w:hAnsi="Times New Roman"/>
        </w:rPr>
        <w:t>до плану моніторингу</w:t>
      </w:r>
      <w:bookmarkEnd w:id="83"/>
      <w:bookmarkEnd w:id="84"/>
      <w:bookmarkEnd w:id="85"/>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6486"/>
      </w:tblGrid>
      <w:tr w:rsidR="00C075F2" w:rsidRPr="004D2D7E" w14:paraId="46D47826" w14:textId="77777777" w:rsidTr="00543939">
        <w:trPr>
          <w:trHeight w:val="288"/>
          <w:jc w:val="right"/>
        </w:trPr>
        <w:tc>
          <w:tcPr>
            <w:tcW w:w="851" w:type="dxa"/>
            <w:vAlign w:val="center"/>
          </w:tcPr>
          <w:p w14:paraId="3C67EB63" w14:textId="77777777" w:rsidR="00C075F2" w:rsidRPr="004D2D7E" w:rsidRDefault="00C075F2" w:rsidP="00543939">
            <w:pPr>
              <w:spacing w:before="0" w:after="0"/>
              <w:jc w:val="center"/>
              <w:rPr>
                <w:i/>
                <w:szCs w:val="24"/>
              </w:rPr>
            </w:pPr>
            <w:r w:rsidRPr="004D2D7E">
              <w:rPr>
                <w:i/>
                <w:sz w:val="22"/>
                <w:szCs w:val="24"/>
              </w:rPr>
              <w:t>№</w:t>
            </w:r>
          </w:p>
        </w:tc>
        <w:tc>
          <w:tcPr>
            <w:tcW w:w="2410" w:type="dxa"/>
            <w:shd w:val="clear" w:color="auto" w:fill="auto"/>
            <w:vAlign w:val="center"/>
          </w:tcPr>
          <w:p w14:paraId="79BE0DC0" w14:textId="77777777" w:rsidR="00C075F2" w:rsidRPr="004D2D7E" w:rsidRDefault="00C075F2" w:rsidP="00543939">
            <w:pPr>
              <w:spacing w:before="0" w:after="0"/>
              <w:jc w:val="center"/>
              <w:rPr>
                <w:i/>
              </w:rPr>
            </w:pPr>
            <w:r w:rsidRPr="004D2D7E">
              <w:rPr>
                <w:i/>
                <w:sz w:val="22"/>
              </w:rPr>
              <w:t>Назва файлу / посилання</w:t>
            </w:r>
          </w:p>
        </w:tc>
        <w:tc>
          <w:tcPr>
            <w:tcW w:w="6486" w:type="dxa"/>
            <w:shd w:val="clear" w:color="auto" w:fill="auto"/>
            <w:vAlign w:val="center"/>
          </w:tcPr>
          <w:p w14:paraId="0B228852" w14:textId="77777777" w:rsidR="00C075F2" w:rsidRPr="004D2D7E" w:rsidRDefault="00C075F2" w:rsidP="00543939">
            <w:pPr>
              <w:spacing w:before="0" w:after="0"/>
              <w:jc w:val="center"/>
              <w:rPr>
                <w:i/>
              </w:rPr>
            </w:pPr>
            <w:r w:rsidRPr="004D2D7E">
              <w:rPr>
                <w:i/>
                <w:sz w:val="22"/>
              </w:rPr>
              <w:t>Короткий опис</w:t>
            </w:r>
            <w:r w:rsidR="008E45C6" w:rsidRPr="004D2D7E">
              <w:rPr>
                <w:i/>
                <w:sz w:val="22"/>
              </w:rPr>
              <w:t xml:space="preserve"> </w:t>
            </w:r>
            <w:r w:rsidRPr="004D2D7E">
              <w:rPr>
                <w:i/>
                <w:sz w:val="22"/>
              </w:rPr>
              <w:t>документу</w:t>
            </w:r>
          </w:p>
        </w:tc>
      </w:tr>
      <w:tr w:rsidR="00C075F2" w:rsidRPr="004D2D7E" w14:paraId="194D5834" w14:textId="77777777" w:rsidTr="00EF6FEF">
        <w:trPr>
          <w:trHeight w:val="397"/>
          <w:jc w:val="right"/>
        </w:trPr>
        <w:tc>
          <w:tcPr>
            <w:tcW w:w="851" w:type="dxa"/>
          </w:tcPr>
          <w:p w14:paraId="601212C9" w14:textId="77777777" w:rsidR="00C075F2" w:rsidRPr="004D2D7E" w:rsidRDefault="00C075F2" w:rsidP="00E15F8C">
            <w:pPr>
              <w:pStyle w:val="a6"/>
              <w:numPr>
                <w:ilvl w:val="0"/>
                <w:numId w:val="3"/>
              </w:numPr>
              <w:spacing w:before="0" w:after="0"/>
              <w:jc w:val="center"/>
              <w:rPr>
                <w:sz w:val="20"/>
                <w:szCs w:val="24"/>
                <w:lang w:eastAsia="ru-RU"/>
              </w:rPr>
            </w:pPr>
          </w:p>
        </w:tc>
        <w:tc>
          <w:tcPr>
            <w:tcW w:w="2410" w:type="dxa"/>
            <w:shd w:val="clear" w:color="auto" w:fill="auto"/>
          </w:tcPr>
          <w:p w14:paraId="30677FB6" w14:textId="77777777" w:rsidR="00C075F2" w:rsidRPr="004D2D7E" w:rsidRDefault="00C075F2" w:rsidP="00D13856">
            <w:pPr>
              <w:spacing w:before="0" w:after="0"/>
              <w:rPr>
                <w:szCs w:val="24"/>
                <w:lang w:eastAsia="ru-RU"/>
              </w:rPr>
            </w:pPr>
          </w:p>
        </w:tc>
        <w:tc>
          <w:tcPr>
            <w:tcW w:w="6486" w:type="dxa"/>
            <w:shd w:val="clear" w:color="auto" w:fill="auto"/>
          </w:tcPr>
          <w:p w14:paraId="0D9B4907" w14:textId="77777777" w:rsidR="00C075F2" w:rsidRPr="004D2D7E" w:rsidRDefault="00C075F2" w:rsidP="00C273DC">
            <w:pPr>
              <w:spacing w:before="0" w:after="0"/>
              <w:rPr>
                <w:szCs w:val="24"/>
                <w:lang w:eastAsia="ru-RU"/>
              </w:rPr>
            </w:pPr>
          </w:p>
        </w:tc>
      </w:tr>
      <w:tr w:rsidR="007610A3" w:rsidRPr="004D2D7E" w14:paraId="1B26093F" w14:textId="77777777" w:rsidTr="00EF6FEF">
        <w:trPr>
          <w:trHeight w:val="397"/>
          <w:jc w:val="right"/>
        </w:trPr>
        <w:tc>
          <w:tcPr>
            <w:tcW w:w="851" w:type="dxa"/>
          </w:tcPr>
          <w:p w14:paraId="473D8161" w14:textId="77777777" w:rsidR="007610A3" w:rsidRPr="004D2D7E" w:rsidRDefault="007610A3" w:rsidP="00E15F8C">
            <w:pPr>
              <w:pStyle w:val="a6"/>
              <w:numPr>
                <w:ilvl w:val="0"/>
                <w:numId w:val="3"/>
              </w:numPr>
              <w:spacing w:before="0" w:after="0"/>
              <w:jc w:val="center"/>
              <w:rPr>
                <w:sz w:val="20"/>
                <w:szCs w:val="24"/>
                <w:lang w:eastAsia="ru-RU"/>
              </w:rPr>
            </w:pPr>
          </w:p>
        </w:tc>
        <w:tc>
          <w:tcPr>
            <w:tcW w:w="2410" w:type="dxa"/>
            <w:shd w:val="clear" w:color="auto" w:fill="auto"/>
          </w:tcPr>
          <w:p w14:paraId="1D9952D0" w14:textId="77777777" w:rsidR="007610A3" w:rsidRPr="004D2D7E" w:rsidRDefault="007610A3" w:rsidP="0078226E">
            <w:pPr>
              <w:spacing w:before="0" w:after="0"/>
              <w:rPr>
                <w:szCs w:val="24"/>
                <w:lang w:eastAsia="ru-RU"/>
              </w:rPr>
            </w:pPr>
          </w:p>
        </w:tc>
        <w:tc>
          <w:tcPr>
            <w:tcW w:w="6486" w:type="dxa"/>
            <w:shd w:val="clear" w:color="auto" w:fill="auto"/>
          </w:tcPr>
          <w:p w14:paraId="1E0AB09C" w14:textId="77777777" w:rsidR="007610A3" w:rsidRPr="004D2D7E" w:rsidRDefault="007610A3" w:rsidP="0078226E">
            <w:pPr>
              <w:spacing w:before="0" w:after="0"/>
              <w:rPr>
                <w:szCs w:val="24"/>
                <w:lang w:eastAsia="ru-RU"/>
              </w:rPr>
            </w:pPr>
          </w:p>
        </w:tc>
      </w:tr>
      <w:tr w:rsidR="007610A3" w:rsidRPr="004D2D7E" w14:paraId="008230D1" w14:textId="77777777" w:rsidTr="00EF6FEF">
        <w:trPr>
          <w:trHeight w:val="397"/>
          <w:jc w:val="right"/>
        </w:trPr>
        <w:tc>
          <w:tcPr>
            <w:tcW w:w="851" w:type="dxa"/>
          </w:tcPr>
          <w:p w14:paraId="1D3D6EAF" w14:textId="77777777" w:rsidR="007610A3" w:rsidRPr="00B94958" w:rsidRDefault="007610A3" w:rsidP="00B94958">
            <w:pPr>
              <w:spacing w:before="0" w:after="0"/>
              <w:ind w:left="360"/>
              <w:jc w:val="center"/>
              <w:rPr>
                <w:sz w:val="20"/>
                <w:szCs w:val="24"/>
                <w:lang w:eastAsia="ru-RU"/>
              </w:rPr>
            </w:pPr>
          </w:p>
        </w:tc>
        <w:tc>
          <w:tcPr>
            <w:tcW w:w="2410" w:type="dxa"/>
            <w:shd w:val="clear" w:color="auto" w:fill="auto"/>
          </w:tcPr>
          <w:p w14:paraId="58CBFD46" w14:textId="77777777" w:rsidR="007610A3" w:rsidRPr="004D2D7E" w:rsidRDefault="007610A3" w:rsidP="0078226E">
            <w:pPr>
              <w:spacing w:before="0" w:after="0"/>
              <w:rPr>
                <w:szCs w:val="24"/>
                <w:lang w:eastAsia="ru-RU"/>
              </w:rPr>
            </w:pPr>
          </w:p>
        </w:tc>
        <w:tc>
          <w:tcPr>
            <w:tcW w:w="6486" w:type="dxa"/>
            <w:shd w:val="clear" w:color="auto" w:fill="auto"/>
          </w:tcPr>
          <w:p w14:paraId="24C04E22" w14:textId="77777777" w:rsidR="007610A3" w:rsidRPr="004D2D7E" w:rsidRDefault="007610A3" w:rsidP="00FB313A">
            <w:pPr>
              <w:spacing w:before="0" w:after="0"/>
              <w:rPr>
                <w:szCs w:val="24"/>
                <w:lang w:eastAsia="ru-RU"/>
              </w:rPr>
            </w:pPr>
          </w:p>
        </w:tc>
      </w:tr>
    </w:tbl>
    <w:p w14:paraId="1D9779D3" w14:textId="77777777" w:rsidR="005D1D53" w:rsidRPr="004D2D7E" w:rsidRDefault="005D1D53" w:rsidP="006A2073">
      <w:pPr>
        <w:spacing w:before="0" w:after="0"/>
        <w:rPr>
          <w:sz w:val="20"/>
          <w:szCs w:val="20"/>
          <w:lang w:eastAsia="ru-RU"/>
        </w:rPr>
      </w:pPr>
    </w:p>
    <w:sectPr w:rsidR="005D1D53" w:rsidRPr="004D2D7E" w:rsidSect="006A2073">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2E59" w14:textId="77777777" w:rsidR="003858CD" w:rsidRDefault="003858CD" w:rsidP="009D7EE8">
      <w:pPr>
        <w:spacing w:before="0" w:after="0"/>
      </w:pPr>
      <w:r>
        <w:separator/>
      </w:r>
    </w:p>
  </w:endnote>
  <w:endnote w:type="continuationSeparator" w:id="0">
    <w:p w14:paraId="3457F09A" w14:textId="77777777" w:rsidR="003858CD" w:rsidRDefault="003858CD" w:rsidP="009D7EE8">
      <w:pPr>
        <w:spacing w:before="0" w:after="0"/>
      </w:pPr>
      <w:r>
        <w:continuationSeparator/>
      </w:r>
    </w:p>
  </w:endnote>
  <w:endnote w:type="continuationNotice" w:id="1">
    <w:p w14:paraId="6222D3DF" w14:textId="77777777" w:rsidR="003858CD" w:rsidRDefault="003858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47C3" w14:textId="77777777" w:rsidR="003858CD" w:rsidRDefault="003858CD" w:rsidP="009D7EE8">
      <w:pPr>
        <w:spacing w:before="0" w:after="0"/>
      </w:pPr>
      <w:r>
        <w:separator/>
      </w:r>
    </w:p>
  </w:footnote>
  <w:footnote w:type="continuationSeparator" w:id="0">
    <w:p w14:paraId="1CF997D4" w14:textId="77777777" w:rsidR="003858CD" w:rsidRDefault="003858CD" w:rsidP="009D7EE8">
      <w:pPr>
        <w:spacing w:before="0" w:after="0"/>
      </w:pPr>
      <w:r>
        <w:continuationSeparator/>
      </w:r>
    </w:p>
  </w:footnote>
  <w:footnote w:type="continuationNotice" w:id="1">
    <w:p w14:paraId="452770CD" w14:textId="77777777" w:rsidR="003858CD" w:rsidRDefault="003858CD">
      <w:pPr>
        <w:spacing w:before="0" w:after="0"/>
      </w:pPr>
    </w:p>
  </w:footnote>
  <w:footnote w:id="2">
    <w:p w14:paraId="2A4F036C" w14:textId="77777777" w:rsidR="009E6A8C" w:rsidRPr="00AE3D92" w:rsidRDefault="009E6A8C" w:rsidP="00FA68B5">
      <w:pPr>
        <w:rPr>
          <w:i/>
        </w:rPr>
      </w:pPr>
      <w:r w:rsidRPr="00AE3D92">
        <w:rPr>
          <w:rStyle w:val="af0"/>
          <w:i/>
        </w:rPr>
        <w:footnoteRef/>
      </w:r>
      <w:r w:rsidRPr="00AE3D92">
        <w:rPr>
          <w:i/>
        </w:rPr>
        <w:t xml:space="preserve"> </w:t>
      </w:r>
      <w:r w:rsidRPr="00705EA7">
        <w:rPr>
          <w:rFonts w:asciiTheme="minorHAnsi" w:hAnsiTheme="minorHAnsi"/>
          <w:i/>
          <w:sz w:val="18"/>
          <w:szCs w:val="18"/>
        </w:rPr>
        <w:t xml:space="preserve">див. </w:t>
      </w:r>
      <w:r w:rsidRPr="00705EA7">
        <w:rPr>
          <w:rFonts w:ascii="Arial" w:hAnsi="Arial" w:cs="Arial"/>
          <w:sz w:val="18"/>
        </w:rPr>
        <w:t>"</w:t>
      </w:r>
      <w:r w:rsidRPr="00705EA7">
        <w:rPr>
          <w:rFonts w:ascii="Arial" w:hAnsi="Arial" w:cs="Arial"/>
          <w:i/>
          <w:sz w:val="18"/>
        </w:rPr>
        <w:t>Методичн</w:t>
      </w:r>
      <w:r>
        <w:rPr>
          <w:rFonts w:ascii="Arial" w:hAnsi="Arial" w:cs="Arial"/>
          <w:i/>
          <w:sz w:val="18"/>
        </w:rPr>
        <w:t>і</w:t>
      </w:r>
      <w:r w:rsidRPr="00705EA7">
        <w:rPr>
          <w:rFonts w:ascii="Arial" w:hAnsi="Arial" w:cs="Arial"/>
          <w:i/>
          <w:sz w:val="18"/>
        </w:rPr>
        <w:t xml:space="preserve"> </w:t>
      </w:r>
      <w:r>
        <w:rPr>
          <w:rFonts w:ascii="Arial" w:hAnsi="Arial" w:cs="Arial"/>
          <w:i/>
          <w:sz w:val="18"/>
        </w:rPr>
        <w:t>рекомендації</w:t>
      </w:r>
      <w:r w:rsidRPr="00705EA7">
        <w:rPr>
          <w:rFonts w:ascii="Arial" w:hAnsi="Arial" w:cs="Arial"/>
          <w:i/>
          <w:sz w:val="18"/>
        </w:rPr>
        <w:t xml:space="preserve"> з оцінки викидів парникових газів </w:t>
      </w:r>
      <w:r>
        <w:rPr>
          <w:rFonts w:ascii="Arial" w:hAnsi="Arial" w:cs="Arial"/>
          <w:i/>
          <w:sz w:val="18"/>
        </w:rPr>
        <w:t>за</w:t>
      </w:r>
      <w:r w:rsidRPr="00705EA7">
        <w:rPr>
          <w:rFonts w:ascii="Arial" w:hAnsi="Arial" w:cs="Arial"/>
          <w:i/>
          <w:sz w:val="18"/>
        </w:rPr>
        <w:t xml:space="preserve"> вида</w:t>
      </w:r>
      <w:r>
        <w:rPr>
          <w:rFonts w:ascii="Arial" w:hAnsi="Arial" w:cs="Arial"/>
          <w:i/>
          <w:sz w:val="18"/>
        </w:rPr>
        <w:t>ми</w:t>
      </w:r>
      <w:r w:rsidRPr="00705EA7">
        <w:rPr>
          <w:rFonts w:ascii="Arial" w:hAnsi="Arial" w:cs="Arial"/>
          <w:i/>
          <w:sz w:val="18"/>
        </w:rPr>
        <w:t xml:space="preserve"> діяльності установок</w:t>
      </w:r>
      <w:r w:rsidRPr="00705EA7">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83997"/>
      <w:docPartObj>
        <w:docPartGallery w:val="Page Numbers (Top of Page)"/>
        <w:docPartUnique/>
      </w:docPartObj>
    </w:sdtPr>
    <w:sdtContent>
      <w:p w14:paraId="3979FC99" w14:textId="77777777" w:rsidR="009E6A8C" w:rsidRDefault="009E6A8C" w:rsidP="00243D89">
        <w:pPr>
          <w:pStyle w:val="af6"/>
          <w:jc w:val="center"/>
        </w:pPr>
        <w:r>
          <w:fldChar w:fldCharType="begin"/>
        </w:r>
        <w:r>
          <w:instrText>PAGE   \* MERGEFORMAT</w:instrText>
        </w:r>
        <w:r>
          <w:fldChar w:fldCharType="separate"/>
        </w:r>
        <w:r w:rsidR="000A79A5" w:rsidRPr="000A79A5">
          <w:rPr>
            <w:noProof/>
            <w:lang w:val="ru-RU"/>
          </w:rPr>
          <w:t>25</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5917"/>
      <w:docPartObj>
        <w:docPartGallery w:val="Page Numbers (Top of Page)"/>
        <w:docPartUnique/>
      </w:docPartObj>
    </w:sdtPr>
    <w:sdtContent>
      <w:p w14:paraId="7842E161" w14:textId="77777777" w:rsidR="009E6A8C" w:rsidRDefault="009E6A8C">
        <w:pPr>
          <w:pStyle w:val="af6"/>
          <w:jc w:val="center"/>
        </w:pPr>
        <w:r w:rsidRPr="00A07658">
          <w:rPr>
            <w:szCs w:val="24"/>
          </w:rPr>
          <w:fldChar w:fldCharType="begin"/>
        </w:r>
        <w:r w:rsidRPr="00A07658">
          <w:rPr>
            <w:szCs w:val="24"/>
          </w:rPr>
          <w:instrText>PAGE   \* MERGEFORMAT</w:instrText>
        </w:r>
        <w:r w:rsidRPr="00A07658">
          <w:rPr>
            <w:szCs w:val="24"/>
          </w:rPr>
          <w:fldChar w:fldCharType="separate"/>
        </w:r>
        <w:r w:rsidR="000A79A5">
          <w:rPr>
            <w:noProof/>
            <w:szCs w:val="24"/>
          </w:rPr>
          <w:t>5</w:t>
        </w:r>
        <w:r w:rsidR="000A79A5">
          <w:rPr>
            <w:noProof/>
            <w:szCs w:val="24"/>
          </w:rPr>
          <w:t>7</w:t>
        </w:r>
        <w:r w:rsidRPr="00A07658">
          <w:rPr>
            <w:szCs w:val="24"/>
          </w:rPr>
          <w:fldChar w:fldCharType="end"/>
        </w:r>
      </w:p>
    </w:sdtContent>
  </w:sdt>
  <w:p w14:paraId="38CD4C36" w14:textId="77777777" w:rsidR="009E6A8C" w:rsidRDefault="009E6A8C">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A3"/>
    <w:multiLevelType w:val="hybridMultilevel"/>
    <w:tmpl w:val="F1107712"/>
    <w:lvl w:ilvl="0" w:tplc="9630190A">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730C6"/>
    <w:multiLevelType w:val="hybridMultilevel"/>
    <w:tmpl w:val="97F29866"/>
    <w:lvl w:ilvl="0" w:tplc="F48EA9A0">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F1D2A"/>
    <w:multiLevelType w:val="hybridMultilevel"/>
    <w:tmpl w:val="08F4D102"/>
    <w:lvl w:ilvl="0" w:tplc="2DB8613C">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CE1EB5"/>
    <w:multiLevelType w:val="hybridMultilevel"/>
    <w:tmpl w:val="7B4C7118"/>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3277F7"/>
    <w:multiLevelType w:val="hybridMultilevel"/>
    <w:tmpl w:val="C448AD7C"/>
    <w:lvl w:ilvl="0" w:tplc="0DACD99E">
      <w:numFmt w:val="bullet"/>
      <w:lvlText w:val="•"/>
      <w:lvlJc w:val="left"/>
      <w:pPr>
        <w:ind w:left="720" w:hanging="360"/>
      </w:pPr>
      <w:rPr>
        <w:rFonts w:ascii="Arial" w:eastAsia="Calibr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AB3395"/>
    <w:multiLevelType w:val="hybridMultilevel"/>
    <w:tmpl w:val="57C24330"/>
    <w:lvl w:ilvl="0" w:tplc="2DB8613C">
      <w:numFmt w:val="bullet"/>
      <w:lvlText w:val="•"/>
      <w:lvlJc w:val="left"/>
      <w:pPr>
        <w:ind w:left="777" w:hanging="360"/>
      </w:pPr>
      <w:rPr>
        <w:rFonts w:ascii="Arial" w:eastAsia="Calibri" w:hAnsi="Arial" w:cs="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15:restartNumberingAfterBreak="0">
    <w:nsid w:val="3B8A4BA7"/>
    <w:multiLevelType w:val="hybridMultilevel"/>
    <w:tmpl w:val="06183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FD46E7"/>
    <w:multiLevelType w:val="hybridMultilevel"/>
    <w:tmpl w:val="7CFA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53A32"/>
    <w:multiLevelType w:val="hybridMultilevel"/>
    <w:tmpl w:val="69068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8934C0"/>
    <w:multiLevelType w:val="hybridMultilevel"/>
    <w:tmpl w:val="EC34372A"/>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490A59"/>
    <w:multiLevelType w:val="hybridMultilevel"/>
    <w:tmpl w:val="7352A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7B1356"/>
    <w:multiLevelType w:val="multilevel"/>
    <w:tmpl w:val="E3A0011C"/>
    <w:lvl w:ilvl="0">
      <w:start w:val="1"/>
      <w:numFmt w:val="bullet"/>
      <w:lvlText w:val=""/>
      <w:lvlJc w:val="left"/>
      <w:pPr>
        <w:ind w:left="1145" w:hanging="360"/>
      </w:pPr>
      <w:rPr>
        <w:rFonts w:ascii="Symbol" w:hAnsi="Symbol" w:cs="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13" w15:restartNumberingAfterBreak="0">
    <w:nsid w:val="6EE47F9B"/>
    <w:multiLevelType w:val="hybridMultilevel"/>
    <w:tmpl w:val="76202712"/>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7775103"/>
    <w:multiLevelType w:val="multilevel"/>
    <w:tmpl w:val="83A868E8"/>
    <w:lvl w:ilvl="0">
      <w:start w:val="1"/>
      <w:numFmt w:val="decimal"/>
      <w:pStyle w:val="1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7C730EF2"/>
    <w:multiLevelType w:val="hybridMultilevel"/>
    <w:tmpl w:val="0928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6039714">
    <w:abstractNumId w:val="14"/>
  </w:num>
  <w:num w:numId="2" w16cid:durableId="1292975187">
    <w:abstractNumId w:val="0"/>
  </w:num>
  <w:num w:numId="3" w16cid:durableId="45496515">
    <w:abstractNumId w:val="7"/>
  </w:num>
  <w:num w:numId="4" w16cid:durableId="1777865340">
    <w:abstractNumId w:val="1"/>
  </w:num>
  <w:num w:numId="5" w16cid:durableId="1258365156">
    <w:abstractNumId w:val="3"/>
  </w:num>
  <w:num w:numId="6" w16cid:durableId="1273127110">
    <w:abstractNumId w:val="13"/>
  </w:num>
  <w:num w:numId="7" w16cid:durableId="1361933424">
    <w:abstractNumId w:val="11"/>
  </w:num>
  <w:num w:numId="8" w16cid:durableId="1865829029">
    <w:abstractNumId w:val="12"/>
  </w:num>
  <w:num w:numId="9" w16cid:durableId="557395416">
    <w:abstractNumId w:val="6"/>
  </w:num>
  <w:num w:numId="10" w16cid:durableId="16782969">
    <w:abstractNumId w:val="10"/>
  </w:num>
  <w:num w:numId="11" w16cid:durableId="821198077">
    <w:abstractNumId w:val="4"/>
  </w:num>
  <w:num w:numId="12" w16cid:durableId="1053388880">
    <w:abstractNumId w:val="15"/>
  </w:num>
  <w:num w:numId="13" w16cid:durableId="1710718770">
    <w:abstractNumId w:val="8"/>
  </w:num>
  <w:num w:numId="14" w16cid:durableId="920798177">
    <w:abstractNumId w:val="5"/>
  </w:num>
  <w:num w:numId="15" w16cid:durableId="1877347309">
    <w:abstractNumId w:val="9"/>
  </w:num>
  <w:num w:numId="16" w16cid:durableId="9399482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62825"/>
    <w:rsid w:val="000009E6"/>
    <w:rsid w:val="00000BA8"/>
    <w:rsid w:val="00002DD2"/>
    <w:rsid w:val="0000314F"/>
    <w:rsid w:val="000042BD"/>
    <w:rsid w:val="000042EB"/>
    <w:rsid w:val="00004494"/>
    <w:rsid w:val="000052F8"/>
    <w:rsid w:val="000054B6"/>
    <w:rsid w:val="0000654E"/>
    <w:rsid w:val="000069DC"/>
    <w:rsid w:val="00011591"/>
    <w:rsid w:val="000116E2"/>
    <w:rsid w:val="00011CEA"/>
    <w:rsid w:val="00011E41"/>
    <w:rsid w:val="000128F4"/>
    <w:rsid w:val="000138EC"/>
    <w:rsid w:val="00015AEA"/>
    <w:rsid w:val="00016500"/>
    <w:rsid w:val="0001694A"/>
    <w:rsid w:val="00021354"/>
    <w:rsid w:val="0002138B"/>
    <w:rsid w:val="00021984"/>
    <w:rsid w:val="00022AD2"/>
    <w:rsid w:val="00023297"/>
    <w:rsid w:val="00023BF6"/>
    <w:rsid w:val="00023CED"/>
    <w:rsid w:val="00025826"/>
    <w:rsid w:val="00025A5F"/>
    <w:rsid w:val="000262DE"/>
    <w:rsid w:val="000275B1"/>
    <w:rsid w:val="00027AC5"/>
    <w:rsid w:val="000304EF"/>
    <w:rsid w:val="000313E7"/>
    <w:rsid w:val="00032C7D"/>
    <w:rsid w:val="0003369C"/>
    <w:rsid w:val="0003374F"/>
    <w:rsid w:val="00035A14"/>
    <w:rsid w:val="000361FE"/>
    <w:rsid w:val="000364F2"/>
    <w:rsid w:val="00036677"/>
    <w:rsid w:val="00037231"/>
    <w:rsid w:val="0004070B"/>
    <w:rsid w:val="000408CA"/>
    <w:rsid w:val="00040D35"/>
    <w:rsid w:val="0004274D"/>
    <w:rsid w:val="00042C5C"/>
    <w:rsid w:val="00044245"/>
    <w:rsid w:val="00044F14"/>
    <w:rsid w:val="00050097"/>
    <w:rsid w:val="000503F9"/>
    <w:rsid w:val="000518CA"/>
    <w:rsid w:val="00051E75"/>
    <w:rsid w:val="0005299D"/>
    <w:rsid w:val="00052B20"/>
    <w:rsid w:val="00054D28"/>
    <w:rsid w:val="000550F9"/>
    <w:rsid w:val="000565DD"/>
    <w:rsid w:val="0005711A"/>
    <w:rsid w:val="0005773C"/>
    <w:rsid w:val="00057B40"/>
    <w:rsid w:val="00057C3C"/>
    <w:rsid w:val="00057C9D"/>
    <w:rsid w:val="00060082"/>
    <w:rsid w:val="00060C1F"/>
    <w:rsid w:val="00061278"/>
    <w:rsid w:val="00061436"/>
    <w:rsid w:val="000618C7"/>
    <w:rsid w:val="000618DB"/>
    <w:rsid w:val="00061EB3"/>
    <w:rsid w:val="00062788"/>
    <w:rsid w:val="00062C8E"/>
    <w:rsid w:val="000634AB"/>
    <w:rsid w:val="000637EB"/>
    <w:rsid w:val="00063EE5"/>
    <w:rsid w:val="000640B5"/>
    <w:rsid w:val="000660D8"/>
    <w:rsid w:val="00066408"/>
    <w:rsid w:val="0006767C"/>
    <w:rsid w:val="0007025B"/>
    <w:rsid w:val="00070278"/>
    <w:rsid w:val="0007064E"/>
    <w:rsid w:val="0007295F"/>
    <w:rsid w:val="00076339"/>
    <w:rsid w:val="00076390"/>
    <w:rsid w:val="00076DA5"/>
    <w:rsid w:val="00076F8D"/>
    <w:rsid w:val="0008016F"/>
    <w:rsid w:val="00080310"/>
    <w:rsid w:val="00080DE8"/>
    <w:rsid w:val="00081B1E"/>
    <w:rsid w:val="00082FD3"/>
    <w:rsid w:val="00083207"/>
    <w:rsid w:val="00083725"/>
    <w:rsid w:val="00083879"/>
    <w:rsid w:val="00084D7F"/>
    <w:rsid w:val="00085283"/>
    <w:rsid w:val="00085B39"/>
    <w:rsid w:val="0008620C"/>
    <w:rsid w:val="000868BD"/>
    <w:rsid w:val="00090B39"/>
    <w:rsid w:val="00090C44"/>
    <w:rsid w:val="00091833"/>
    <w:rsid w:val="00091F6B"/>
    <w:rsid w:val="00093F69"/>
    <w:rsid w:val="0009642A"/>
    <w:rsid w:val="0009743E"/>
    <w:rsid w:val="000976E8"/>
    <w:rsid w:val="00097B3E"/>
    <w:rsid w:val="000A06A1"/>
    <w:rsid w:val="000A195F"/>
    <w:rsid w:val="000A19B0"/>
    <w:rsid w:val="000A1BB9"/>
    <w:rsid w:val="000A3321"/>
    <w:rsid w:val="000A3459"/>
    <w:rsid w:val="000A4918"/>
    <w:rsid w:val="000A572E"/>
    <w:rsid w:val="000A5EA1"/>
    <w:rsid w:val="000A63BC"/>
    <w:rsid w:val="000A65A9"/>
    <w:rsid w:val="000A65ED"/>
    <w:rsid w:val="000A6D4C"/>
    <w:rsid w:val="000A74B3"/>
    <w:rsid w:val="000A79A5"/>
    <w:rsid w:val="000B04B1"/>
    <w:rsid w:val="000B0A2B"/>
    <w:rsid w:val="000B1255"/>
    <w:rsid w:val="000B1F1E"/>
    <w:rsid w:val="000B2DC1"/>
    <w:rsid w:val="000B39DE"/>
    <w:rsid w:val="000B3B29"/>
    <w:rsid w:val="000B413C"/>
    <w:rsid w:val="000B4313"/>
    <w:rsid w:val="000B462B"/>
    <w:rsid w:val="000B4BC9"/>
    <w:rsid w:val="000B773E"/>
    <w:rsid w:val="000C07BB"/>
    <w:rsid w:val="000C0975"/>
    <w:rsid w:val="000C0D2E"/>
    <w:rsid w:val="000C117F"/>
    <w:rsid w:val="000C1FDA"/>
    <w:rsid w:val="000C2189"/>
    <w:rsid w:val="000C26F7"/>
    <w:rsid w:val="000C2EC0"/>
    <w:rsid w:val="000C33AB"/>
    <w:rsid w:val="000D0942"/>
    <w:rsid w:val="000D1268"/>
    <w:rsid w:val="000D1416"/>
    <w:rsid w:val="000D25BE"/>
    <w:rsid w:val="000D3612"/>
    <w:rsid w:val="000D3FD6"/>
    <w:rsid w:val="000D45F3"/>
    <w:rsid w:val="000D4659"/>
    <w:rsid w:val="000D5960"/>
    <w:rsid w:val="000D6ACB"/>
    <w:rsid w:val="000E01A2"/>
    <w:rsid w:val="000E2046"/>
    <w:rsid w:val="000E326B"/>
    <w:rsid w:val="000E36E8"/>
    <w:rsid w:val="000E388E"/>
    <w:rsid w:val="000E39FB"/>
    <w:rsid w:val="000E421A"/>
    <w:rsid w:val="000E4616"/>
    <w:rsid w:val="000E5192"/>
    <w:rsid w:val="000E5C6B"/>
    <w:rsid w:val="000E5FC1"/>
    <w:rsid w:val="000E6331"/>
    <w:rsid w:val="000E6469"/>
    <w:rsid w:val="000E6821"/>
    <w:rsid w:val="000E72E4"/>
    <w:rsid w:val="000E7500"/>
    <w:rsid w:val="000F1247"/>
    <w:rsid w:val="000F16F1"/>
    <w:rsid w:val="000F1AB4"/>
    <w:rsid w:val="000F29E4"/>
    <w:rsid w:val="000F4995"/>
    <w:rsid w:val="000F4AB3"/>
    <w:rsid w:val="000F6F4B"/>
    <w:rsid w:val="000F71C9"/>
    <w:rsid w:val="001002C3"/>
    <w:rsid w:val="001003F8"/>
    <w:rsid w:val="0010151A"/>
    <w:rsid w:val="001031BB"/>
    <w:rsid w:val="00103A33"/>
    <w:rsid w:val="00104BC0"/>
    <w:rsid w:val="0010525E"/>
    <w:rsid w:val="00106BBA"/>
    <w:rsid w:val="00107548"/>
    <w:rsid w:val="0010756F"/>
    <w:rsid w:val="00107AAE"/>
    <w:rsid w:val="00110471"/>
    <w:rsid w:val="00111DBA"/>
    <w:rsid w:val="00112413"/>
    <w:rsid w:val="00112672"/>
    <w:rsid w:val="00113DF3"/>
    <w:rsid w:val="00113E65"/>
    <w:rsid w:val="0011415D"/>
    <w:rsid w:val="00115BBA"/>
    <w:rsid w:val="00115E90"/>
    <w:rsid w:val="00116F4C"/>
    <w:rsid w:val="00117720"/>
    <w:rsid w:val="001178D8"/>
    <w:rsid w:val="00120D4D"/>
    <w:rsid w:val="00121969"/>
    <w:rsid w:val="00121FFF"/>
    <w:rsid w:val="00122151"/>
    <w:rsid w:val="00122177"/>
    <w:rsid w:val="0012240B"/>
    <w:rsid w:val="00122C9B"/>
    <w:rsid w:val="00123072"/>
    <w:rsid w:val="00124296"/>
    <w:rsid w:val="00124357"/>
    <w:rsid w:val="00125D44"/>
    <w:rsid w:val="00126D7D"/>
    <w:rsid w:val="0012738D"/>
    <w:rsid w:val="00127BA3"/>
    <w:rsid w:val="00130C3B"/>
    <w:rsid w:val="00131DC0"/>
    <w:rsid w:val="00132BCE"/>
    <w:rsid w:val="00133855"/>
    <w:rsid w:val="001341EC"/>
    <w:rsid w:val="00134F72"/>
    <w:rsid w:val="00134F85"/>
    <w:rsid w:val="0013549B"/>
    <w:rsid w:val="00135880"/>
    <w:rsid w:val="00135B91"/>
    <w:rsid w:val="00136980"/>
    <w:rsid w:val="00137655"/>
    <w:rsid w:val="00140BED"/>
    <w:rsid w:val="00141959"/>
    <w:rsid w:val="0014234C"/>
    <w:rsid w:val="0014282A"/>
    <w:rsid w:val="0014456A"/>
    <w:rsid w:val="00144CBA"/>
    <w:rsid w:val="00146CA4"/>
    <w:rsid w:val="00147032"/>
    <w:rsid w:val="001470D9"/>
    <w:rsid w:val="00150A8B"/>
    <w:rsid w:val="00150E1B"/>
    <w:rsid w:val="00151816"/>
    <w:rsid w:val="001519EA"/>
    <w:rsid w:val="001522D6"/>
    <w:rsid w:val="00152C9F"/>
    <w:rsid w:val="00152E0F"/>
    <w:rsid w:val="001534AA"/>
    <w:rsid w:val="00153B28"/>
    <w:rsid w:val="001560BB"/>
    <w:rsid w:val="001564E3"/>
    <w:rsid w:val="0015754A"/>
    <w:rsid w:val="00157E4C"/>
    <w:rsid w:val="00160034"/>
    <w:rsid w:val="00160837"/>
    <w:rsid w:val="001609BF"/>
    <w:rsid w:val="0016159F"/>
    <w:rsid w:val="001634BF"/>
    <w:rsid w:val="00163871"/>
    <w:rsid w:val="00163F24"/>
    <w:rsid w:val="001646D3"/>
    <w:rsid w:val="00164AC4"/>
    <w:rsid w:val="001650B1"/>
    <w:rsid w:val="0016550E"/>
    <w:rsid w:val="001658D4"/>
    <w:rsid w:val="00165C16"/>
    <w:rsid w:val="00166E8A"/>
    <w:rsid w:val="00167F22"/>
    <w:rsid w:val="00170F91"/>
    <w:rsid w:val="00171CC8"/>
    <w:rsid w:val="00171F71"/>
    <w:rsid w:val="0017282D"/>
    <w:rsid w:val="00173866"/>
    <w:rsid w:val="0017487D"/>
    <w:rsid w:val="00175187"/>
    <w:rsid w:val="001752CA"/>
    <w:rsid w:val="001755F8"/>
    <w:rsid w:val="00177C7C"/>
    <w:rsid w:val="00180428"/>
    <w:rsid w:val="00181414"/>
    <w:rsid w:val="00181DB3"/>
    <w:rsid w:val="00182077"/>
    <w:rsid w:val="00183349"/>
    <w:rsid w:val="001834C3"/>
    <w:rsid w:val="00185D80"/>
    <w:rsid w:val="001870AA"/>
    <w:rsid w:val="001871CE"/>
    <w:rsid w:val="0019048D"/>
    <w:rsid w:val="001906C2"/>
    <w:rsid w:val="00191033"/>
    <w:rsid w:val="00192145"/>
    <w:rsid w:val="001930C3"/>
    <w:rsid w:val="00194BB5"/>
    <w:rsid w:val="0019611F"/>
    <w:rsid w:val="00196BE6"/>
    <w:rsid w:val="0019701B"/>
    <w:rsid w:val="001978C5"/>
    <w:rsid w:val="001A1A12"/>
    <w:rsid w:val="001A1C38"/>
    <w:rsid w:val="001A1C98"/>
    <w:rsid w:val="001A1F87"/>
    <w:rsid w:val="001A2036"/>
    <w:rsid w:val="001A37B5"/>
    <w:rsid w:val="001A5AC3"/>
    <w:rsid w:val="001A6A27"/>
    <w:rsid w:val="001B01E2"/>
    <w:rsid w:val="001B05C5"/>
    <w:rsid w:val="001B13DB"/>
    <w:rsid w:val="001B1AF7"/>
    <w:rsid w:val="001B21B6"/>
    <w:rsid w:val="001B25BE"/>
    <w:rsid w:val="001B52EE"/>
    <w:rsid w:val="001B58A3"/>
    <w:rsid w:val="001B5905"/>
    <w:rsid w:val="001B624D"/>
    <w:rsid w:val="001B7093"/>
    <w:rsid w:val="001C036F"/>
    <w:rsid w:val="001C09A6"/>
    <w:rsid w:val="001C121B"/>
    <w:rsid w:val="001C1C16"/>
    <w:rsid w:val="001C30B0"/>
    <w:rsid w:val="001C3AAB"/>
    <w:rsid w:val="001C3BF2"/>
    <w:rsid w:val="001C46F3"/>
    <w:rsid w:val="001C48D0"/>
    <w:rsid w:val="001C59ED"/>
    <w:rsid w:val="001C5B71"/>
    <w:rsid w:val="001C5CC2"/>
    <w:rsid w:val="001C6565"/>
    <w:rsid w:val="001D0F8A"/>
    <w:rsid w:val="001D1D10"/>
    <w:rsid w:val="001D3D03"/>
    <w:rsid w:val="001D4A89"/>
    <w:rsid w:val="001D4E57"/>
    <w:rsid w:val="001D52BA"/>
    <w:rsid w:val="001D5B42"/>
    <w:rsid w:val="001D67D7"/>
    <w:rsid w:val="001E03B5"/>
    <w:rsid w:val="001E0A1C"/>
    <w:rsid w:val="001E10D1"/>
    <w:rsid w:val="001E1140"/>
    <w:rsid w:val="001E17EC"/>
    <w:rsid w:val="001E1C51"/>
    <w:rsid w:val="001E219D"/>
    <w:rsid w:val="001E2E0F"/>
    <w:rsid w:val="001E4C33"/>
    <w:rsid w:val="001E5353"/>
    <w:rsid w:val="001E544A"/>
    <w:rsid w:val="001E638E"/>
    <w:rsid w:val="001E666C"/>
    <w:rsid w:val="001E6C0E"/>
    <w:rsid w:val="001E7269"/>
    <w:rsid w:val="001F095F"/>
    <w:rsid w:val="001F14C7"/>
    <w:rsid w:val="001F39A3"/>
    <w:rsid w:val="001F4EB9"/>
    <w:rsid w:val="001F5C5A"/>
    <w:rsid w:val="001F6040"/>
    <w:rsid w:val="001F6392"/>
    <w:rsid w:val="001F6B9C"/>
    <w:rsid w:val="001F7773"/>
    <w:rsid w:val="001F7A39"/>
    <w:rsid w:val="001F7C63"/>
    <w:rsid w:val="00200E34"/>
    <w:rsid w:val="00201D77"/>
    <w:rsid w:val="00202D39"/>
    <w:rsid w:val="00202F7F"/>
    <w:rsid w:val="002044A3"/>
    <w:rsid w:val="00205044"/>
    <w:rsid w:val="00205481"/>
    <w:rsid w:val="002077E0"/>
    <w:rsid w:val="002078C2"/>
    <w:rsid w:val="00207AB3"/>
    <w:rsid w:val="00207FC7"/>
    <w:rsid w:val="002121D6"/>
    <w:rsid w:val="0021280C"/>
    <w:rsid w:val="002145F1"/>
    <w:rsid w:val="00214AE8"/>
    <w:rsid w:val="00215CBE"/>
    <w:rsid w:val="00216546"/>
    <w:rsid w:val="0021655C"/>
    <w:rsid w:val="00220BF3"/>
    <w:rsid w:val="00221553"/>
    <w:rsid w:val="00221B03"/>
    <w:rsid w:val="00222251"/>
    <w:rsid w:val="00222616"/>
    <w:rsid w:val="002227E4"/>
    <w:rsid w:val="00223077"/>
    <w:rsid w:val="00225956"/>
    <w:rsid w:val="00225EAF"/>
    <w:rsid w:val="0022738D"/>
    <w:rsid w:val="002273F9"/>
    <w:rsid w:val="0023051C"/>
    <w:rsid w:val="00231386"/>
    <w:rsid w:val="002317E2"/>
    <w:rsid w:val="00231978"/>
    <w:rsid w:val="00231D6E"/>
    <w:rsid w:val="00231DBE"/>
    <w:rsid w:val="00234079"/>
    <w:rsid w:val="0023472F"/>
    <w:rsid w:val="002348AA"/>
    <w:rsid w:val="002348E8"/>
    <w:rsid w:val="0023544B"/>
    <w:rsid w:val="00235B35"/>
    <w:rsid w:val="00235DEC"/>
    <w:rsid w:val="00235E9C"/>
    <w:rsid w:val="00237F71"/>
    <w:rsid w:val="00241163"/>
    <w:rsid w:val="00241206"/>
    <w:rsid w:val="00241294"/>
    <w:rsid w:val="002417E7"/>
    <w:rsid w:val="002424F5"/>
    <w:rsid w:val="00243191"/>
    <w:rsid w:val="00243B3D"/>
    <w:rsid w:val="00243D89"/>
    <w:rsid w:val="002458EB"/>
    <w:rsid w:val="002470DE"/>
    <w:rsid w:val="00247481"/>
    <w:rsid w:val="002476D5"/>
    <w:rsid w:val="00247C38"/>
    <w:rsid w:val="00247F47"/>
    <w:rsid w:val="002506C9"/>
    <w:rsid w:val="00251254"/>
    <w:rsid w:val="002514E2"/>
    <w:rsid w:val="00251EF0"/>
    <w:rsid w:val="00252859"/>
    <w:rsid w:val="00252DB2"/>
    <w:rsid w:val="0025316E"/>
    <w:rsid w:val="00253C7F"/>
    <w:rsid w:val="0025422E"/>
    <w:rsid w:val="00260117"/>
    <w:rsid w:val="00260516"/>
    <w:rsid w:val="00260B37"/>
    <w:rsid w:val="00261237"/>
    <w:rsid w:val="00261BB6"/>
    <w:rsid w:val="0026210A"/>
    <w:rsid w:val="00262C39"/>
    <w:rsid w:val="002630D2"/>
    <w:rsid w:val="00265326"/>
    <w:rsid w:val="00265381"/>
    <w:rsid w:val="002656A6"/>
    <w:rsid w:val="00265AD6"/>
    <w:rsid w:val="00266579"/>
    <w:rsid w:val="0026712E"/>
    <w:rsid w:val="00267C87"/>
    <w:rsid w:val="00270B99"/>
    <w:rsid w:val="00270BEB"/>
    <w:rsid w:val="00271890"/>
    <w:rsid w:val="00273427"/>
    <w:rsid w:val="00274A58"/>
    <w:rsid w:val="00274E30"/>
    <w:rsid w:val="002765FE"/>
    <w:rsid w:val="00276B32"/>
    <w:rsid w:val="00280493"/>
    <w:rsid w:val="00283E37"/>
    <w:rsid w:val="00285009"/>
    <w:rsid w:val="00285B8C"/>
    <w:rsid w:val="00285D9C"/>
    <w:rsid w:val="00286013"/>
    <w:rsid w:val="002862C7"/>
    <w:rsid w:val="00286369"/>
    <w:rsid w:val="002903EA"/>
    <w:rsid w:val="00290E11"/>
    <w:rsid w:val="0029145B"/>
    <w:rsid w:val="00292E25"/>
    <w:rsid w:val="00293413"/>
    <w:rsid w:val="00293F8D"/>
    <w:rsid w:val="00295352"/>
    <w:rsid w:val="002955A1"/>
    <w:rsid w:val="00295CD2"/>
    <w:rsid w:val="00296C57"/>
    <w:rsid w:val="00297D4C"/>
    <w:rsid w:val="00297DA3"/>
    <w:rsid w:val="00297DF6"/>
    <w:rsid w:val="002A08FC"/>
    <w:rsid w:val="002A0A5D"/>
    <w:rsid w:val="002A0DB2"/>
    <w:rsid w:val="002A0FC0"/>
    <w:rsid w:val="002A1CBA"/>
    <w:rsid w:val="002A28C3"/>
    <w:rsid w:val="002A2A9C"/>
    <w:rsid w:val="002A2DB3"/>
    <w:rsid w:val="002A379B"/>
    <w:rsid w:val="002A3ACB"/>
    <w:rsid w:val="002A3E14"/>
    <w:rsid w:val="002A48BA"/>
    <w:rsid w:val="002A4D90"/>
    <w:rsid w:val="002A5219"/>
    <w:rsid w:val="002A5284"/>
    <w:rsid w:val="002A52AC"/>
    <w:rsid w:val="002A5416"/>
    <w:rsid w:val="002A6239"/>
    <w:rsid w:val="002B2556"/>
    <w:rsid w:val="002B457E"/>
    <w:rsid w:val="002B48E9"/>
    <w:rsid w:val="002B4DC1"/>
    <w:rsid w:val="002B535A"/>
    <w:rsid w:val="002B5605"/>
    <w:rsid w:val="002B5D71"/>
    <w:rsid w:val="002B60F4"/>
    <w:rsid w:val="002B616C"/>
    <w:rsid w:val="002B6528"/>
    <w:rsid w:val="002B677E"/>
    <w:rsid w:val="002B7A73"/>
    <w:rsid w:val="002C095A"/>
    <w:rsid w:val="002C145A"/>
    <w:rsid w:val="002C1C85"/>
    <w:rsid w:val="002C27B2"/>
    <w:rsid w:val="002C5194"/>
    <w:rsid w:val="002C5509"/>
    <w:rsid w:val="002C561E"/>
    <w:rsid w:val="002C72FF"/>
    <w:rsid w:val="002C77C8"/>
    <w:rsid w:val="002D0F6B"/>
    <w:rsid w:val="002D1EAA"/>
    <w:rsid w:val="002D1EC3"/>
    <w:rsid w:val="002D46D1"/>
    <w:rsid w:val="002D47A4"/>
    <w:rsid w:val="002D5E7B"/>
    <w:rsid w:val="002D60CC"/>
    <w:rsid w:val="002D6DA0"/>
    <w:rsid w:val="002D74F4"/>
    <w:rsid w:val="002E0412"/>
    <w:rsid w:val="002E2058"/>
    <w:rsid w:val="002E3887"/>
    <w:rsid w:val="002E4711"/>
    <w:rsid w:val="002E5652"/>
    <w:rsid w:val="002E5CBC"/>
    <w:rsid w:val="002E6094"/>
    <w:rsid w:val="002E678A"/>
    <w:rsid w:val="002E6B07"/>
    <w:rsid w:val="002E7525"/>
    <w:rsid w:val="002E7EDA"/>
    <w:rsid w:val="002F02F1"/>
    <w:rsid w:val="002F201B"/>
    <w:rsid w:val="002F22A9"/>
    <w:rsid w:val="002F3F96"/>
    <w:rsid w:val="002F42DB"/>
    <w:rsid w:val="002F5942"/>
    <w:rsid w:val="002F6469"/>
    <w:rsid w:val="002F6804"/>
    <w:rsid w:val="002F7D95"/>
    <w:rsid w:val="00300913"/>
    <w:rsid w:val="00301DB9"/>
    <w:rsid w:val="00302BA4"/>
    <w:rsid w:val="00302C83"/>
    <w:rsid w:val="00303CBC"/>
    <w:rsid w:val="00303F62"/>
    <w:rsid w:val="00304351"/>
    <w:rsid w:val="003043EC"/>
    <w:rsid w:val="00305171"/>
    <w:rsid w:val="00305182"/>
    <w:rsid w:val="00305BC3"/>
    <w:rsid w:val="00306869"/>
    <w:rsid w:val="00307778"/>
    <w:rsid w:val="003100C9"/>
    <w:rsid w:val="00310CB8"/>
    <w:rsid w:val="00310E97"/>
    <w:rsid w:val="00312E4B"/>
    <w:rsid w:val="0031333A"/>
    <w:rsid w:val="003139BF"/>
    <w:rsid w:val="003144CD"/>
    <w:rsid w:val="00314BC9"/>
    <w:rsid w:val="00314E4D"/>
    <w:rsid w:val="0031519E"/>
    <w:rsid w:val="00315399"/>
    <w:rsid w:val="00315CB7"/>
    <w:rsid w:val="00316F64"/>
    <w:rsid w:val="00317A4B"/>
    <w:rsid w:val="00317EB9"/>
    <w:rsid w:val="003204A6"/>
    <w:rsid w:val="0032065A"/>
    <w:rsid w:val="00322D5C"/>
    <w:rsid w:val="003244E5"/>
    <w:rsid w:val="003247E4"/>
    <w:rsid w:val="0032680A"/>
    <w:rsid w:val="00326955"/>
    <w:rsid w:val="00327562"/>
    <w:rsid w:val="0032779A"/>
    <w:rsid w:val="00330C26"/>
    <w:rsid w:val="00331666"/>
    <w:rsid w:val="0033187C"/>
    <w:rsid w:val="00331F5F"/>
    <w:rsid w:val="00331FBB"/>
    <w:rsid w:val="00332E51"/>
    <w:rsid w:val="00333122"/>
    <w:rsid w:val="00333683"/>
    <w:rsid w:val="00333E90"/>
    <w:rsid w:val="003342D1"/>
    <w:rsid w:val="003350AE"/>
    <w:rsid w:val="003359E5"/>
    <w:rsid w:val="00337327"/>
    <w:rsid w:val="00337E10"/>
    <w:rsid w:val="00337FAD"/>
    <w:rsid w:val="0034021E"/>
    <w:rsid w:val="00340EF7"/>
    <w:rsid w:val="003416DB"/>
    <w:rsid w:val="00341BFC"/>
    <w:rsid w:val="0034231B"/>
    <w:rsid w:val="00343B2B"/>
    <w:rsid w:val="00343C7B"/>
    <w:rsid w:val="00345321"/>
    <w:rsid w:val="003453F7"/>
    <w:rsid w:val="0034580D"/>
    <w:rsid w:val="00347399"/>
    <w:rsid w:val="00347BA9"/>
    <w:rsid w:val="0035039C"/>
    <w:rsid w:val="003511B0"/>
    <w:rsid w:val="0035176B"/>
    <w:rsid w:val="00351D51"/>
    <w:rsid w:val="00352AE2"/>
    <w:rsid w:val="00352C9C"/>
    <w:rsid w:val="003538B9"/>
    <w:rsid w:val="00354907"/>
    <w:rsid w:val="00355074"/>
    <w:rsid w:val="0035552D"/>
    <w:rsid w:val="0035561A"/>
    <w:rsid w:val="00355DF4"/>
    <w:rsid w:val="003560B9"/>
    <w:rsid w:val="0035661C"/>
    <w:rsid w:val="00357018"/>
    <w:rsid w:val="003600CB"/>
    <w:rsid w:val="0036035A"/>
    <w:rsid w:val="00362C62"/>
    <w:rsid w:val="003637AD"/>
    <w:rsid w:val="003637EF"/>
    <w:rsid w:val="00364434"/>
    <w:rsid w:val="0036459E"/>
    <w:rsid w:val="00364608"/>
    <w:rsid w:val="0036491B"/>
    <w:rsid w:val="00365A60"/>
    <w:rsid w:val="0036624A"/>
    <w:rsid w:val="00366640"/>
    <w:rsid w:val="00366AA9"/>
    <w:rsid w:val="00366AED"/>
    <w:rsid w:val="00367F28"/>
    <w:rsid w:val="00370A18"/>
    <w:rsid w:val="00370FD8"/>
    <w:rsid w:val="00372789"/>
    <w:rsid w:val="003734D9"/>
    <w:rsid w:val="00373768"/>
    <w:rsid w:val="003745A3"/>
    <w:rsid w:val="00374C66"/>
    <w:rsid w:val="00374DD4"/>
    <w:rsid w:val="003757F3"/>
    <w:rsid w:val="003757F6"/>
    <w:rsid w:val="003759F9"/>
    <w:rsid w:val="00375D61"/>
    <w:rsid w:val="003765E1"/>
    <w:rsid w:val="00376F4E"/>
    <w:rsid w:val="003772A3"/>
    <w:rsid w:val="00380308"/>
    <w:rsid w:val="00380B59"/>
    <w:rsid w:val="0038123D"/>
    <w:rsid w:val="0038239D"/>
    <w:rsid w:val="0038251E"/>
    <w:rsid w:val="00382C4F"/>
    <w:rsid w:val="00383B7E"/>
    <w:rsid w:val="00384455"/>
    <w:rsid w:val="003858CD"/>
    <w:rsid w:val="00386BA4"/>
    <w:rsid w:val="0038769D"/>
    <w:rsid w:val="0039067E"/>
    <w:rsid w:val="00390B38"/>
    <w:rsid w:val="0039288E"/>
    <w:rsid w:val="00392A8E"/>
    <w:rsid w:val="003935F1"/>
    <w:rsid w:val="003938BE"/>
    <w:rsid w:val="0039589E"/>
    <w:rsid w:val="00395BFB"/>
    <w:rsid w:val="00395FF1"/>
    <w:rsid w:val="003968D1"/>
    <w:rsid w:val="0039776D"/>
    <w:rsid w:val="00397944"/>
    <w:rsid w:val="003979E2"/>
    <w:rsid w:val="003A12E5"/>
    <w:rsid w:val="003A2011"/>
    <w:rsid w:val="003A3292"/>
    <w:rsid w:val="003A33AB"/>
    <w:rsid w:val="003A362D"/>
    <w:rsid w:val="003A385C"/>
    <w:rsid w:val="003A3B0D"/>
    <w:rsid w:val="003A7031"/>
    <w:rsid w:val="003A79F5"/>
    <w:rsid w:val="003A7D0A"/>
    <w:rsid w:val="003A7D8E"/>
    <w:rsid w:val="003A7EAA"/>
    <w:rsid w:val="003B0D66"/>
    <w:rsid w:val="003B3D51"/>
    <w:rsid w:val="003B4D16"/>
    <w:rsid w:val="003B5805"/>
    <w:rsid w:val="003B58B1"/>
    <w:rsid w:val="003B6187"/>
    <w:rsid w:val="003B6C6B"/>
    <w:rsid w:val="003B6FB1"/>
    <w:rsid w:val="003B70C7"/>
    <w:rsid w:val="003B7460"/>
    <w:rsid w:val="003B78AB"/>
    <w:rsid w:val="003B7F8B"/>
    <w:rsid w:val="003C0ADE"/>
    <w:rsid w:val="003C132A"/>
    <w:rsid w:val="003C1649"/>
    <w:rsid w:val="003C180C"/>
    <w:rsid w:val="003C1FFB"/>
    <w:rsid w:val="003C2063"/>
    <w:rsid w:val="003C209F"/>
    <w:rsid w:val="003C3F81"/>
    <w:rsid w:val="003C41C4"/>
    <w:rsid w:val="003C51C4"/>
    <w:rsid w:val="003C5CC2"/>
    <w:rsid w:val="003C7021"/>
    <w:rsid w:val="003D00E2"/>
    <w:rsid w:val="003D03CA"/>
    <w:rsid w:val="003D05DF"/>
    <w:rsid w:val="003D0778"/>
    <w:rsid w:val="003D1CE3"/>
    <w:rsid w:val="003D2712"/>
    <w:rsid w:val="003D2A2A"/>
    <w:rsid w:val="003D332D"/>
    <w:rsid w:val="003D3860"/>
    <w:rsid w:val="003D3D04"/>
    <w:rsid w:val="003D3E24"/>
    <w:rsid w:val="003D3EF8"/>
    <w:rsid w:val="003D4F01"/>
    <w:rsid w:val="003D568C"/>
    <w:rsid w:val="003D6C6F"/>
    <w:rsid w:val="003D702D"/>
    <w:rsid w:val="003E0029"/>
    <w:rsid w:val="003E16B1"/>
    <w:rsid w:val="003E2149"/>
    <w:rsid w:val="003E2EEC"/>
    <w:rsid w:val="003E3BE3"/>
    <w:rsid w:val="003E48F2"/>
    <w:rsid w:val="003E50ED"/>
    <w:rsid w:val="003E524F"/>
    <w:rsid w:val="003E5525"/>
    <w:rsid w:val="003E57A2"/>
    <w:rsid w:val="003E6371"/>
    <w:rsid w:val="003F11F8"/>
    <w:rsid w:val="003F28F9"/>
    <w:rsid w:val="003F2DB5"/>
    <w:rsid w:val="003F3A08"/>
    <w:rsid w:val="003F3DF2"/>
    <w:rsid w:val="003F4E5D"/>
    <w:rsid w:val="003F58D9"/>
    <w:rsid w:val="00400F7D"/>
    <w:rsid w:val="0040187B"/>
    <w:rsid w:val="0040195C"/>
    <w:rsid w:val="00401A3D"/>
    <w:rsid w:val="00404D8F"/>
    <w:rsid w:val="00406EBF"/>
    <w:rsid w:val="00406F8D"/>
    <w:rsid w:val="004071EB"/>
    <w:rsid w:val="004077C4"/>
    <w:rsid w:val="00412053"/>
    <w:rsid w:val="004136FE"/>
    <w:rsid w:val="00414642"/>
    <w:rsid w:val="004146FD"/>
    <w:rsid w:val="00414A65"/>
    <w:rsid w:val="00414C14"/>
    <w:rsid w:val="00416D9E"/>
    <w:rsid w:val="00416ED1"/>
    <w:rsid w:val="00416F11"/>
    <w:rsid w:val="00417084"/>
    <w:rsid w:val="00420013"/>
    <w:rsid w:val="00420BD4"/>
    <w:rsid w:val="00421108"/>
    <w:rsid w:val="00421EED"/>
    <w:rsid w:val="004220DB"/>
    <w:rsid w:val="00422608"/>
    <w:rsid w:val="00423030"/>
    <w:rsid w:val="00423202"/>
    <w:rsid w:val="00423E3A"/>
    <w:rsid w:val="00424241"/>
    <w:rsid w:val="004248B7"/>
    <w:rsid w:val="00424BF3"/>
    <w:rsid w:val="00424DB7"/>
    <w:rsid w:val="00426B62"/>
    <w:rsid w:val="004274D6"/>
    <w:rsid w:val="004274E2"/>
    <w:rsid w:val="00427CD2"/>
    <w:rsid w:val="0043038B"/>
    <w:rsid w:val="00430FC6"/>
    <w:rsid w:val="00431D9A"/>
    <w:rsid w:val="00432563"/>
    <w:rsid w:val="00433AE8"/>
    <w:rsid w:val="00434713"/>
    <w:rsid w:val="00434BF0"/>
    <w:rsid w:val="0043706E"/>
    <w:rsid w:val="00437732"/>
    <w:rsid w:val="0044000A"/>
    <w:rsid w:val="004407D8"/>
    <w:rsid w:val="00442165"/>
    <w:rsid w:val="00442C9E"/>
    <w:rsid w:val="004434A5"/>
    <w:rsid w:val="00443C38"/>
    <w:rsid w:val="00443C62"/>
    <w:rsid w:val="0044468B"/>
    <w:rsid w:val="00444AEE"/>
    <w:rsid w:val="004463D9"/>
    <w:rsid w:val="00446479"/>
    <w:rsid w:val="00446F17"/>
    <w:rsid w:val="00447043"/>
    <w:rsid w:val="004473E9"/>
    <w:rsid w:val="0045127D"/>
    <w:rsid w:val="00451510"/>
    <w:rsid w:val="00451652"/>
    <w:rsid w:val="00451B35"/>
    <w:rsid w:val="00452ABC"/>
    <w:rsid w:val="0045347C"/>
    <w:rsid w:val="00454700"/>
    <w:rsid w:val="00454B3A"/>
    <w:rsid w:val="00454D1F"/>
    <w:rsid w:val="00455DA9"/>
    <w:rsid w:val="00455F85"/>
    <w:rsid w:val="00456321"/>
    <w:rsid w:val="0045695D"/>
    <w:rsid w:val="004572AA"/>
    <w:rsid w:val="00457994"/>
    <w:rsid w:val="00460E71"/>
    <w:rsid w:val="00461BAF"/>
    <w:rsid w:val="0046260E"/>
    <w:rsid w:val="00462A29"/>
    <w:rsid w:val="00463C81"/>
    <w:rsid w:val="004646D1"/>
    <w:rsid w:val="00465604"/>
    <w:rsid w:val="004669BC"/>
    <w:rsid w:val="004677D3"/>
    <w:rsid w:val="0047002A"/>
    <w:rsid w:val="00471E66"/>
    <w:rsid w:val="004733EF"/>
    <w:rsid w:val="00473609"/>
    <w:rsid w:val="0047396A"/>
    <w:rsid w:val="00474205"/>
    <w:rsid w:val="00474374"/>
    <w:rsid w:val="00474C61"/>
    <w:rsid w:val="00475A8D"/>
    <w:rsid w:val="004765C0"/>
    <w:rsid w:val="004771B4"/>
    <w:rsid w:val="00477458"/>
    <w:rsid w:val="00477804"/>
    <w:rsid w:val="0047781B"/>
    <w:rsid w:val="00482496"/>
    <w:rsid w:val="00482AAA"/>
    <w:rsid w:val="00483080"/>
    <w:rsid w:val="00483144"/>
    <w:rsid w:val="00483312"/>
    <w:rsid w:val="00483D03"/>
    <w:rsid w:val="00484443"/>
    <w:rsid w:val="004848B6"/>
    <w:rsid w:val="0048494F"/>
    <w:rsid w:val="00484B30"/>
    <w:rsid w:val="00484EEF"/>
    <w:rsid w:val="00485927"/>
    <w:rsid w:val="00486217"/>
    <w:rsid w:val="00486DDC"/>
    <w:rsid w:val="00490FE5"/>
    <w:rsid w:val="00491DEB"/>
    <w:rsid w:val="00492B73"/>
    <w:rsid w:val="00493018"/>
    <w:rsid w:val="00493047"/>
    <w:rsid w:val="004934E1"/>
    <w:rsid w:val="004941F5"/>
    <w:rsid w:val="00496146"/>
    <w:rsid w:val="00497115"/>
    <w:rsid w:val="004974C2"/>
    <w:rsid w:val="00497CB8"/>
    <w:rsid w:val="00497F14"/>
    <w:rsid w:val="004A0E0E"/>
    <w:rsid w:val="004A1779"/>
    <w:rsid w:val="004A1927"/>
    <w:rsid w:val="004A19CD"/>
    <w:rsid w:val="004A23C2"/>
    <w:rsid w:val="004A276F"/>
    <w:rsid w:val="004A2BA2"/>
    <w:rsid w:val="004A2FB1"/>
    <w:rsid w:val="004A30BE"/>
    <w:rsid w:val="004A4365"/>
    <w:rsid w:val="004A46FB"/>
    <w:rsid w:val="004A49CC"/>
    <w:rsid w:val="004A5D00"/>
    <w:rsid w:val="004A799F"/>
    <w:rsid w:val="004B0224"/>
    <w:rsid w:val="004B0C38"/>
    <w:rsid w:val="004B0EAC"/>
    <w:rsid w:val="004B175C"/>
    <w:rsid w:val="004B2943"/>
    <w:rsid w:val="004B2DE2"/>
    <w:rsid w:val="004B3BD3"/>
    <w:rsid w:val="004B439D"/>
    <w:rsid w:val="004B463F"/>
    <w:rsid w:val="004B6452"/>
    <w:rsid w:val="004B71CC"/>
    <w:rsid w:val="004B7CA6"/>
    <w:rsid w:val="004C026B"/>
    <w:rsid w:val="004C1599"/>
    <w:rsid w:val="004C2681"/>
    <w:rsid w:val="004C286C"/>
    <w:rsid w:val="004C30AC"/>
    <w:rsid w:val="004C4D96"/>
    <w:rsid w:val="004C6244"/>
    <w:rsid w:val="004C62E8"/>
    <w:rsid w:val="004C63CA"/>
    <w:rsid w:val="004D0252"/>
    <w:rsid w:val="004D0394"/>
    <w:rsid w:val="004D1EEA"/>
    <w:rsid w:val="004D21B1"/>
    <w:rsid w:val="004D2D7E"/>
    <w:rsid w:val="004D31E6"/>
    <w:rsid w:val="004D40D6"/>
    <w:rsid w:val="004D573E"/>
    <w:rsid w:val="004D588C"/>
    <w:rsid w:val="004E134C"/>
    <w:rsid w:val="004E3473"/>
    <w:rsid w:val="004E63A7"/>
    <w:rsid w:val="004E6900"/>
    <w:rsid w:val="004E7030"/>
    <w:rsid w:val="004F0961"/>
    <w:rsid w:val="004F09DC"/>
    <w:rsid w:val="004F1973"/>
    <w:rsid w:val="004F4267"/>
    <w:rsid w:val="004F48D5"/>
    <w:rsid w:val="004F4D9F"/>
    <w:rsid w:val="004F5290"/>
    <w:rsid w:val="004F54F2"/>
    <w:rsid w:val="004F5751"/>
    <w:rsid w:val="004F6996"/>
    <w:rsid w:val="004F69AA"/>
    <w:rsid w:val="004F739B"/>
    <w:rsid w:val="004F7927"/>
    <w:rsid w:val="00501710"/>
    <w:rsid w:val="005028E0"/>
    <w:rsid w:val="00502C20"/>
    <w:rsid w:val="00503D51"/>
    <w:rsid w:val="00504AB8"/>
    <w:rsid w:val="00504C26"/>
    <w:rsid w:val="0050588C"/>
    <w:rsid w:val="005073C4"/>
    <w:rsid w:val="00507703"/>
    <w:rsid w:val="00510089"/>
    <w:rsid w:val="00510D7A"/>
    <w:rsid w:val="0051148D"/>
    <w:rsid w:val="005117B1"/>
    <w:rsid w:val="00513BD3"/>
    <w:rsid w:val="00514F4F"/>
    <w:rsid w:val="00516662"/>
    <w:rsid w:val="00517776"/>
    <w:rsid w:val="005178A1"/>
    <w:rsid w:val="00517AC1"/>
    <w:rsid w:val="00517C1C"/>
    <w:rsid w:val="0052138C"/>
    <w:rsid w:val="0052150D"/>
    <w:rsid w:val="005217F5"/>
    <w:rsid w:val="00522CB0"/>
    <w:rsid w:val="00523691"/>
    <w:rsid w:val="00523F25"/>
    <w:rsid w:val="00523F5D"/>
    <w:rsid w:val="00524329"/>
    <w:rsid w:val="005245A1"/>
    <w:rsid w:val="00526139"/>
    <w:rsid w:val="00526A3C"/>
    <w:rsid w:val="00526D68"/>
    <w:rsid w:val="0052747F"/>
    <w:rsid w:val="0052749C"/>
    <w:rsid w:val="00527552"/>
    <w:rsid w:val="00531514"/>
    <w:rsid w:val="00531BF7"/>
    <w:rsid w:val="00531D11"/>
    <w:rsid w:val="00531D70"/>
    <w:rsid w:val="00531D7F"/>
    <w:rsid w:val="00533468"/>
    <w:rsid w:val="00533619"/>
    <w:rsid w:val="00534EA7"/>
    <w:rsid w:val="005353F7"/>
    <w:rsid w:val="005360F8"/>
    <w:rsid w:val="00536630"/>
    <w:rsid w:val="005374FD"/>
    <w:rsid w:val="00541012"/>
    <w:rsid w:val="00541F19"/>
    <w:rsid w:val="005422CA"/>
    <w:rsid w:val="005425C1"/>
    <w:rsid w:val="00543624"/>
    <w:rsid w:val="00543939"/>
    <w:rsid w:val="00543E83"/>
    <w:rsid w:val="00544AED"/>
    <w:rsid w:val="00544E1D"/>
    <w:rsid w:val="005457B1"/>
    <w:rsid w:val="005461C7"/>
    <w:rsid w:val="00547691"/>
    <w:rsid w:val="005501ED"/>
    <w:rsid w:val="005504F9"/>
    <w:rsid w:val="005509CB"/>
    <w:rsid w:val="00551B7D"/>
    <w:rsid w:val="00553C5C"/>
    <w:rsid w:val="00553CF0"/>
    <w:rsid w:val="00554104"/>
    <w:rsid w:val="00555451"/>
    <w:rsid w:val="0055550C"/>
    <w:rsid w:val="00556A06"/>
    <w:rsid w:val="00557D44"/>
    <w:rsid w:val="00557F93"/>
    <w:rsid w:val="00560158"/>
    <w:rsid w:val="0056023D"/>
    <w:rsid w:val="00560342"/>
    <w:rsid w:val="005604C1"/>
    <w:rsid w:val="00560F03"/>
    <w:rsid w:val="00563099"/>
    <w:rsid w:val="005635B6"/>
    <w:rsid w:val="00564186"/>
    <w:rsid w:val="00564500"/>
    <w:rsid w:val="00564C9D"/>
    <w:rsid w:val="00564DFB"/>
    <w:rsid w:val="00565031"/>
    <w:rsid w:val="00566A1E"/>
    <w:rsid w:val="00570319"/>
    <w:rsid w:val="00570AC1"/>
    <w:rsid w:val="005717FE"/>
    <w:rsid w:val="00571F2C"/>
    <w:rsid w:val="00572771"/>
    <w:rsid w:val="00573813"/>
    <w:rsid w:val="00573992"/>
    <w:rsid w:val="00573E8C"/>
    <w:rsid w:val="00574841"/>
    <w:rsid w:val="00575388"/>
    <w:rsid w:val="00575D6E"/>
    <w:rsid w:val="005775F6"/>
    <w:rsid w:val="00577CDA"/>
    <w:rsid w:val="005800FE"/>
    <w:rsid w:val="00581DD6"/>
    <w:rsid w:val="00582AFE"/>
    <w:rsid w:val="005836D0"/>
    <w:rsid w:val="0058395E"/>
    <w:rsid w:val="00583CC9"/>
    <w:rsid w:val="00583D7F"/>
    <w:rsid w:val="0058441E"/>
    <w:rsid w:val="00585067"/>
    <w:rsid w:val="005858FD"/>
    <w:rsid w:val="00585FE4"/>
    <w:rsid w:val="00586363"/>
    <w:rsid w:val="005864D2"/>
    <w:rsid w:val="00586523"/>
    <w:rsid w:val="00586CD0"/>
    <w:rsid w:val="005904FD"/>
    <w:rsid w:val="00590928"/>
    <w:rsid w:val="005909DC"/>
    <w:rsid w:val="00590A64"/>
    <w:rsid w:val="00590AF1"/>
    <w:rsid w:val="005910D0"/>
    <w:rsid w:val="005912E5"/>
    <w:rsid w:val="005928F3"/>
    <w:rsid w:val="00592EC0"/>
    <w:rsid w:val="0059331C"/>
    <w:rsid w:val="0059365E"/>
    <w:rsid w:val="00593B42"/>
    <w:rsid w:val="0059517D"/>
    <w:rsid w:val="0059530E"/>
    <w:rsid w:val="0059541C"/>
    <w:rsid w:val="005956D1"/>
    <w:rsid w:val="00595F5B"/>
    <w:rsid w:val="00597537"/>
    <w:rsid w:val="005978A0"/>
    <w:rsid w:val="005A0FBC"/>
    <w:rsid w:val="005A102C"/>
    <w:rsid w:val="005A1B7D"/>
    <w:rsid w:val="005A1BCA"/>
    <w:rsid w:val="005A2537"/>
    <w:rsid w:val="005A3462"/>
    <w:rsid w:val="005A359B"/>
    <w:rsid w:val="005A3A3D"/>
    <w:rsid w:val="005A4CE9"/>
    <w:rsid w:val="005A5C22"/>
    <w:rsid w:val="005A5D55"/>
    <w:rsid w:val="005A5E66"/>
    <w:rsid w:val="005A663A"/>
    <w:rsid w:val="005A77CC"/>
    <w:rsid w:val="005B032A"/>
    <w:rsid w:val="005B0CF0"/>
    <w:rsid w:val="005B2AA4"/>
    <w:rsid w:val="005B2CD7"/>
    <w:rsid w:val="005B3226"/>
    <w:rsid w:val="005B429C"/>
    <w:rsid w:val="005B6AD6"/>
    <w:rsid w:val="005B70BA"/>
    <w:rsid w:val="005B7881"/>
    <w:rsid w:val="005B7D6C"/>
    <w:rsid w:val="005C22F4"/>
    <w:rsid w:val="005C2DED"/>
    <w:rsid w:val="005C2EC3"/>
    <w:rsid w:val="005C34FA"/>
    <w:rsid w:val="005C3676"/>
    <w:rsid w:val="005C3F39"/>
    <w:rsid w:val="005C4AF2"/>
    <w:rsid w:val="005C4DED"/>
    <w:rsid w:val="005C5422"/>
    <w:rsid w:val="005C6EEA"/>
    <w:rsid w:val="005D072D"/>
    <w:rsid w:val="005D173F"/>
    <w:rsid w:val="005D178A"/>
    <w:rsid w:val="005D1D53"/>
    <w:rsid w:val="005D2057"/>
    <w:rsid w:val="005D32D5"/>
    <w:rsid w:val="005D3DF7"/>
    <w:rsid w:val="005D411A"/>
    <w:rsid w:val="005D7171"/>
    <w:rsid w:val="005D7799"/>
    <w:rsid w:val="005E0833"/>
    <w:rsid w:val="005E259F"/>
    <w:rsid w:val="005E3E7A"/>
    <w:rsid w:val="005E4552"/>
    <w:rsid w:val="005E49CA"/>
    <w:rsid w:val="005E4B70"/>
    <w:rsid w:val="005E54FA"/>
    <w:rsid w:val="005E5D58"/>
    <w:rsid w:val="005E686A"/>
    <w:rsid w:val="005E758F"/>
    <w:rsid w:val="005F0CC7"/>
    <w:rsid w:val="005F1B0C"/>
    <w:rsid w:val="005F1F39"/>
    <w:rsid w:val="005F3505"/>
    <w:rsid w:val="005F35AB"/>
    <w:rsid w:val="005F3BD1"/>
    <w:rsid w:val="005F40C7"/>
    <w:rsid w:val="005F49C0"/>
    <w:rsid w:val="005F4ADD"/>
    <w:rsid w:val="005F4B34"/>
    <w:rsid w:val="005F5EFD"/>
    <w:rsid w:val="005F7925"/>
    <w:rsid w:val="005F7F5A"/>
    <w:rsid w:val="0060101A"/>
    <w:rsid w:val="006017CA"/>
    <w:rsid w:val="00601BE5"/>
    <w:rsid w:val="00603396"/>
    <w:rsid w:val="0060443B"/>
    <w:rsid w:val="00604727"/>
    <w:rsid w:val="006047C3"/>
    <w:rsid w:val="00605933"/>
    <w:rsid w:val="00605A9A"/>
    <w:rsid w:val="00605ED7"/>
    <w:rsid w:val="0060701E"/>
    <w:rsid w:val="006074CF"/>
    <w:rsid w:val="00610741"/>
    <w:rsid w:val="00610F42"/>
    <w:rsid w:val="006124AD"/>
    <w:rsid w:val="00612799"/>
    <w:rsid w:val="00612BCE"/>
    <w:rsid w:val="00613D6F"/>
    <w:rsid w:val="00615D5A"/>
    <w:rsid w:val="0061780A"/>
    <w:rsid w:val="00617F3F"/>
    <w:rsid w:val="0062041F"/>
    <w:rsid w:val="00620BC1"/>
    <w:rsid w:val="00620D90"/>
    <w:rsid w:val="00621A95"/>
    <w:rsid w:val="00621BE4"/>
    <w:rsid w:val="0062406B"/>
    <w:rsid w:val="006240FD"/>
    <w:rsid w:val="006244DF"/>
    <w:rsid w:val="00624AC2"/>
    <w:rsid w:val="00626751"/>
    <w:rsid w:val="00626C66"/>
    <w:rsid w:val="00627223"/>
    <w:rsid w:val="00627718"/>
    <w:rsid w:val="00627723"/>
    <w:rsid w:val="006279B0"/>
    <w:rsid w:val="00632085"/>
    <w:rsid w:val="00633776"/>
    <w:rsid w:val="006349E9"/>
    <w:rsid w:val="00636CE4"/>
    <w:rsid w:val="006379F6"/>
    <w:rsid w:val="00637C3B"/>
    <w:rsid w:val="00637DD3"/>
    <w:rsid w:val="00637F3E"/>
    <w:rsid w:val="0064021D"/>
    <w:rsid w:val="006430F5"/>
    <w:rsid w:val="0064372D"/>
    <w:rsid w:val="00643987"/>
    <w:rsid w:val="00645096"/>
    <w:rsid w:val="006459CC"/>
    <w:rsid w:val="00645F02"/>
    <w:rsid w:val="00646486"/>
    <w:rsid w:val="00647E50"/>
    <w:rsid w:val="00647EA8"/>
    <w:rsid w:val="0065077F"/>
    <w:rsid w:val="00650B64"/>
    <w:rsid w:val="00651011"/>
    <w:rsid w:val="00651039"/>
    <w:rsid w:val="006512D0"/>
    <w:rsid w:val="006513A0"/>
    <w:rsid w:val="00651AC7"/>
    <w:rsid w:val="006528FE"/>
    <w:rsid w:val="00654063"/>
    <w:rsid w:val="00654172"/>
    <w:rsid w:val="006543D0"/>
    <w:rsid w:val="00655282"/>
    <w:rsid w:val="006562D4"/>
    <w:rsid w:val="00663529"/>
    <w:rsid w:val="006637B2"/>
    <w:rsid w:val="006642B5"/>
    <w:rsid w:val="0066450A"/>
    <w:rsid w:val="00664973"/>
    <w:rsid w:val="00664A3E"/>
    <w:rsid w:val="00664A58"/>
    <w:rsid w:val="006672FF"/>
    <w:rsid w:val="0066794E"/>
    <w:rsid w:val="00670AF1"/>
    <w:rsid w:val="00670D33"/>
    <w:rsid w:val="00671CD8"/>
    <w:rsid w:val="00672245"/>
    <w:rsid w:val="006727D1"/>
    <w:rsid w:val="00672A2D"/>
    <w:rsid w:val="00672AA0"/>
    <w:rsid w:val="00673E5A"/>
    <w:rsid w:val="00673F29"/>
    <w:rsid w:val="00674B31"/>
    <w:rsid w:val="00674B51"/>
    <w:rsid w:val="00675161"/>
    <w:rsid w:val="00675F3C"/>
    <w:rsid w:val="00676EF7"/>
    <w:rsid w:val="00677816"/>
    <w:rsid w:val="006812D7"/>
    <w:rsid w:val="00681937"/>
    <w:rsid w:val="00683B6F"/>
    <w:rsid w:val="0068667C"/>
    <w:rsid w:val="00686CA8"/>
    <w:rsid w:val="00687E5C"/>
    <w:rsid w:val="0069002A"/>
    <w:rsid w:val="00690359"/>
    <w:rsid w:val="00690C98"/>
    <w:rsid w:val="006915D7"/>
    <w:rsid w:val="00692B3E"/>
    <w:rsid w:val="0069301D"/>
    <w:rsid w:val="00694CB9"/>
    <w:rsid w:val="006965F5"/>
    <w:rsid w:val="006975E1"/>
    <w:rsid w:val="006A0CD6"/>
    <w:rsid w:val="006A2073"/>
    <w:rsid w:val="006A26D4"/>
    <w:rsid w:val="006A2EF8"/>
    <w:rsid w:val="006A3542"/>
    <w:rsid w:val="006A5282"/>
    <w:rsid w:val="006A59CC"/>
    <w:rsid w:val="006A6598"/>
    <w:rsid w:val="006A6B55"/>
    <w:rsid w:val="006A74FF"/>
    <w:rsid w:val="006B02BD"/>
    <w:rsid w:val="006B0C44"/>
    <w:rsid w:val="006B2F00"/>
    <w:rsid w:val="006B347A"/>
    <w:rsid w:val="006B3AB5"/>
    <w:rsid w:val="006B4327"/>
    <w:rsid w:val="006B4F11"/>
    <w:rsid w:val="006B50D9"/>
    <w:rsid w:val="006B6D35"/>
    <w:rsid w:val="006B7753"/>
    <w:rsid w:val="006C03A9"/>
    <w:rsid w:val="006C0DF8"/>
    <w:rsid w:val="006C1B84"/>
    <w:rsid w:val="006C1D05"/>
    <w:rsid w:val="006C2D87"/>
    <w:rsid w:val="006C3382"/>
    <w:rsid w:val="006C4512"/>
    <w:rsid w:val="006C4CF7"/>
    <w:rsid w:val="006C5C39"/>
    <w:rsid w:val="006C652C"/>
    <w:rsid w:val="006C6ECC"/>
    <w:rsid w:val="006D130F"/>
    <w:rsid w:val="006D1EE2"/>
    <w:rsid w:val="006D339D"/>
    <w:rsid w:val="006D4119"/>
    <w:rsid w:val="006D6408"/>
    <w:rsid w:val="006D684C"/>
    <w:rsid w:val="006D736A"/>
    <w:rsid w:val="006D73A5"/>
    <w:rsid w:val="006D7FD5"/>
    <w:rsid w:val="006E10CD"/>
    <w:rsid w:val="006E24A5"/>
    <w:rsid w:val="006E2C3C"/>
    <w:rsid w:val="006E376C"/>
    <w:rsid w:val="006E3AEF"/>
    <w:rsid w:val="006E3E41"/>
    <w:rsid w:val="006E4EE4"/>
    <w:rsid w:val="006E4F58"/>
    <w:rsid w:val="006E5326"/>
    <w:rsid w:val="006E53C7"/>
    <w:rsid w:val="006E68A7"/>
    <w:rsid w:val="006E6DB2"/>
    <w:rsid w:val="006F082A"/>
    <w:rsid w:val="006F156D"/>
    <w:rsid w:val="006F1799"/>
    <w:rsid w:val="006F2885"/>
    <w:rsid w:val="006F2D1B"/>
    <w:rsid w:val="006F2F63"/>
    <w:rsid w:val="006F3408"/>
    <w:rsid w:val="006F6CF1"/>
    <w:rsid w:val="006F73F3"/>
    <w:rsid w:val="006F785D"/>
    <w:rsid w:val="006F79E3"/>
    <w:rsid w:val="00700447"/>
    <w:rsid w:val="00700E24"/>
    <w:rsid w:val="00702244"/>
    <w:rsid w:val="0070302D"/>
    <w:rsid w:val="00703682"/>
    <w:rsid w:val="00703C48"/>
    <w:rsid w:val="00704148"/>
    <w:rsid w:val="007054B8"/>
    <w:rsid w:val="0070583B"/>
    <w:rsid w:val="00707387"/>
    <w:rsid w:val="00710564"/>
    <w:rsid w:val="00710D1B"/>
    <w:rsid w:val="00713B8A"/>
    <w:rsid w:val="00713F82"/>
    <w:rsid w:val="007147B7"/>
    <w:rsid w:val="00714B9D"/>
    <w:rsid w:val="00714DF8"/>
    <w:rsid w:val="007151BE"/>
    <w:rsid w:val="00716A90"/>
    <w:rsid w:val="00717540"/>
    <w:rsid w:val="007177B1"/>
    <w:rsid w:val="007203F4"/>
    <w:rsid w:val="007215D9"/>
    <w:rsid w:val="007219F9"/>
    <w:rsid w:val="0072257D"/>
    <w:rsid w:val="007232E0"/>
    <w:rsid w:val="00723FA2"/>
    <w:rsid w:val="007246B1"/>
    <w:rsid w:val="00724BE9"/>
    <w:rsid w:val="0072625B"/>
    <w:rsid w:val="0073039A"/>
    <w:rsid w:val="00730931"/>
    <w:rsid w:val="00732A1C"/>
    <w:rsid w:val="00733A62"/>
    <w:rsid w:val="00734D2B"/>
    <w:rsid w:val="00735390"/>
    <w:rsid w:val="00736458"/>
    <w:rsid w:val="0073772E"/>
    <w:rsid w:val="007401DC"/>
    <w:rsid w:val="007404DD"/>
    <w:rsid w:val="00740921"/>
    <w:rsid w:val="00740925"/>
    <w:rsid w:val="00740D96"/>
    <w:rsid w:val="007428A8"/>
    <w:rsid w:val="00743700"/>
    <w:rsid w:val="00743886"/>
    <w:rsid w:val="007443C4"/>
    <w:rsid w:val="0074576A"/>
    <w:rsid w:val="0074617C"/>
    <w:rsid w:val="007463CE"/>
    <w:rsid w:val="00746D43"/>
    <w:rsid w:val="00750FC3"/>
    <w:rsid w:val="00753A0B"/>
    <w:rsid w:val="00753A6F"/>
    <w:rsid w:val="00754B6E"/>
    <w:rsid w:val="00755140"/>
    <w:rsid w:val="0075563E"/>
    <w:rsid w:val="00755CEA"/>
    <w:rsid w:val="0075643A"/>
    <w:rsid w:val="00756F34"/>
    <w:rsid w:val="007576F4"/>
    <w:rsid w:val="00760047"/>
    <w:rsid w:val="007605DA"/>
    <w:rsid w:val="007610A3"/>
    <w:rsid w:val="007612A9"/>
    <w:rsid w:val="0076188B"/>
    <w:rsid w:val="0076200D"/>
    <w:rsid w:val="00762825"/>
    <w:rsid w:val="00762F36"/>
    <w:rsid w:val="00763525"/>
    <w:rsid w:val="007642B7"/>
    <w:rsid w:val="00764522"/>
    <w:rsid w:val="0076547E"/>
    <w:rsid w:val="00765BCC"/>
    <w:rsid w:val="007664A1"/>
    <w:rsid w:val="00767596"/>
    <w:rsid w:val="007701D4"/>
    <w:rsid w:val="00771BCD"/>
    <w:rsid w:val="007720BB"/>
    <w:rsid w:val="00772124"/>
    <w:rsid w:val="00773658"/>
    <w:rsid w:val="007754A7"/>
    <w:rsid w:val="007755B5"/>
    <w:rsid w:val="007758C8"/>
    <w:rsid w:val="00775D70"/>
    <w:rsid w:val="00776542"/>
    <w:rsid w:val="00777F06"/>
    <w:rsid w:val="00780221"/>
    <w:rsid w:val="007804D0"/>
    <w:rsid w:val="00780732"/>
    <w:rsid w:val="00780A7A"/>
    <w:rsid w:val="007811D0"/>
    <w:rsid w:val="0078226E"/>
    <w:rsid w:val="00782A6A"/>
    <w:rsid w:val="007836C4"/>
    <w:rsid w:val="00784B70"/>
    <w:rsid w:val="00784BFF"/>
    <w:rsid w:val="00785D51"/>
    <w:rsid w:val="007863CC"/>
    <w:rsid w:val="00787545"/>
    <w:rsid w:val="00787FF0"/>
    <w:rsid w:val="007911E8"/>
    <w:rsid w:val="00791581"/>
    <w:rsid w:val="00791CA6"/>
    <w:rsid w:val="007939D4"/>
    <w:rsid w:val="007943D1"/>
    <w:rsid w:val="00794999"/>
    <w:rsid w:val="00795D5C"/>
    <w:rsid w:val="00796960"/>
    <w:rsid w:val="00796B0B"/>
    <w:rsid w:val="00797130"/>
    <w:rsid w:val="007A05E9"/>
    <w:rsid w:val="007A0BA2"/>
    <w:rsid w:val="007A1AA4"/>
    <w:rsid w:val="007A1DE4"/>
    <w:rsid w:val="007A251E"/>
    <w:rsid w:val="007A386B"/>
    <w:rsid w:val="007A3AC1"/>
    <w:rsid w:val="007A4005"/>
    <w:rsid w:val="007A436F"/>
    <w:rsid w:val="007A55D6"/>
    <w:rsid w:val="007A6E7A"/>
    <w:rsid w:val="007A7CB3"/>
    <w:rsid w:val="007B04B5"/>
    <w:rsid w:val="007B13BF"/>
    <w:rsid w:val="007B1A47"/>
    <w:rsid w:val="007B1BF2"/>
    <w:rsid w:val="007B2DBD"/>
    <w:rsid w:val="007B4AA5"/>
    <w:rsid w:val="007B5A51"/>
    <w:rsid w:val="007B627A"/>
    <w:rsid w:val="007B69D9"/>
    <w:rsid w:val="007C1AE3"/>
    <w:rsid w:val="007C2456"/>
    <w:rsid w:val="007C2762"/>
    <w:rsid w:val="007C2C3C"/>
    <w:rsid w:val="007C32A1"/>
    <w:rsid w:val="007C40B7"/>
    <w:rsid w:val="007C4A90"/>
    <w:rsid w:val="007C4B80"/>
    <w:rsid w:val="007C5D91"/>
    <w:rsid w:val="007C6A95"/>
    <w:rsid w:val="007C747E"/>
    <w:rsid w:val="007D13B8"/>
    <w:rsid w:val="007D229D"/>
    <w:rsid w:val="007D30FD"/>
    <w:rsid w:val="007D4412"/>
    <w:rsid w:val="007E0986"/>
    <w:rsid w:val="007E2D0F"/>
    <w:rsid w:val="007E3EE0"/>
    <w:rsid w:val="007E4220"/>
    <w:rsid w:val="007E5148"/>
    <w:rsid w:val="007E5289"/>
    <w:rsid w:val="007E68C7"/>
    <w:rsid w:val="007E6E7D"/>
    <w:rsid w:val="007E7FC7"/>
    <w:rsid w:val="007F0012"/>
    <w:rsid w:val="007F029E"/>
    <w:rsid w:val="007F078E"/>
    <w:rsid w:val="007F0BEF"/>
    <w:rsid w:val="007F13F3"/>
    <w:rsid w:val="007F168A"/>
    <w:rsid w:val="007F1EA7"/>
    <w:rsid w:val="007F25D2"/>
    <w:rsid w:val="007F2A2B"/>
    <w:rsid w:val="007F3AD4"/>
    <w:rsid w:val="007F50F4"/>
    <w:rsid w:val="007F5CBB"/>
    <w:rsid w:val="007F5F45"/>
    <w:rsid w:val="007F60E8"/>
    <w:rsid w:val="007F7329"/>
    <w:rsid w:val="00800844"/>
    <w:rsid w:val="0080124F"/>
    <w:rsid w:val="008019DA"/>
    <w:rsid w:val="00801F3A"/>
    <w:rsid w:val="00802E1B"/>
    <w:rsid w:val="00802E4A"/>
    <w:rsid w:val="00803085"/>
    <w:rsid w:val="008046EC"/>
    <w:rsid w:val="00805CD5"/>
    <w:rsid w:val="00805D50"/>
    <w:rsid w:val="008068B2"/>
    <w:rsid w:val="008068F3"/>
    <w:rsid w:val="0080700B"/>
    <w:rsid w:val="00807C6F"/>
    <w:rsid w:val="00810284"/>
    <w:rsid w:val="00810682"/>
    <w:rsid w:val="00810DB9"/>
    <w:rsid w:val="008122DD"/>
    <w:rsid w:val="00813A91"/>
    <w:rsid w:val="00814485"/>
    <w:rsid w:val="00814889"/>
    <w:rsid w:val="00815B89"/>
    <w:rsid w:val="00815E87"/>
    <w:rsid w:val="00816EB8"/>
    <w:rsid w:val="008170B6"/>
    <w:rsid w:val="00817304"/>
    <w:rsid w:val="00821431"/>
    <w:rsid w:val="00822279"/>
    <w:rsid w:val="0082232E"/>
    <w:rsid w:val="008226F5"/>
    <w:rsid w:val="00822A6B"/>
    <w:rsid w:val="00823994"/>
    <w:rsid w:val="008255C5"/>
    <w:rsid w:val="00826394"/>
    <w:rsid w:val="00830E16"/>
    <w:rsid w:val="00831B46"/>
    <w:rsid w:val="008321E2"/>
    <w:rsid w:val="00832A1E"/>
    <w:rsid w:val="00833993"/>
    <w:rsid w:val="00833E94"/>
    <w:rsid w:val="00833F9D"/>
    <w:rsid w:val="008348CA"/>
    <w:rsid w:val="00834FF5"/>
    <w:rsid w:val="008351A0"/>
    <w:rsid w:val="00843C21"/>
    <w:rsid w:val="00843E63"/>
    <w:rsid w:val="008440E7"/>
    <w:rsid w:val="00845617"/>
    <w:rsid w:val="00846255"/>
    <w:rsid w:val="008470F5"/>
    <w:rsid w:val="00850118"/>
    <w:rsid w:val="008527F9"/>
    <w:rsid w:val="00852878"/>
    <w:rsid w:val="00852C6C"/>
    <w:rsid w:val="008533FA"/>
    <w:rsid w:val="008547BD"/>
    <w:rsid w:val="0085553A"/>
    <w:rsid w:val="00856053"/>
    <w:rsid w:val="0085608C"/>
    <w:rsid w:val="0085616D"/>
    <w:rsid w:val="008566DD"/>
    <w:rsid w:val="00856AF8"/>
    <w:rsid w:val="00857A09"/>
    <w:rsid w:val="00857E24"/>
    <w:rsid w:val="0086036F"/>
    <w:rsid w:val="00860CC6"/>
    <w:rsid w:val="008610F5"/>
    <w:rsid w:val="00863106"/>
    <w:rsid w:val="0086336B"/>
    <w:rsid w:val="00863B42"/>
    <w:rsid w:val="00864634"/>
    <w:rsid w:val="00864EAB"/>
    <w:rsid w:val="00864EDE"/>
    <w:rsid w:val="00866160"/>
    <w:rsid w:val="008661D9"/>
    <w:rsid w:val="0086622A"/>
    <w:rsid w:val="00866876"/>
    <w:rsid w:val="00867842"/>
    <w:rsid w:val="00870DDF"/>
    <w:rsid w:val="00872039"/>
    <w:rsid w:val="008720AE"/>
    <w:rsid w:val="008736C7"/>
    <w:rsid w:val="00873B8B"/>
    <w:rsid w:val="00875F8D"/>
    <w:rsid w:val="00876728"/>
    <w:rsid w:val="00877FD6"/>
    <w:rsid w:val="008803E4"/>
    <w:rsid w:val="00880B4C"/>
    <w:rsid w:val="008816DD"/>
    <w:rsid w:val="008826D9"/>
    <w:rsid w:val="00882751"/>
    <w:rsid w:val="00883F8C"/>
    <w:rsid w:val="008847DC"/>
    <w:rsid w:val="00884A3B"/>
    <w:rsid w:val="0088513B"/>
    <w:rsid w:val="008859EE"/>
    <w:rsid w:val="008862ED"/>
    <w:rsid w:val="00887575"/>
    <w:rsid w:val="0089136F"/>
    <w:rsid w:val="008918A7"/>
    <w:rsid w:val="00892066"/>
    <w:rsid w:val="0089283A"/>
    <w:rsid w:val="00892FF2"/>
    <w:rsid w:val="008934FE"/>
    <w:rsid w:val="00893CD3"/>
    <w:rsid w:val="00894386"/>
    <w:rsid w:val="008949FA"/>
    <w:rsid w:val="00894B10"/>
    <w:rsid w:val="0089539C"/>
    <w:rsid w:val="008954BA"/>
    <w:rsid w:val="008955B7"/>
    <w:rsid w:val="0089560E"/>
    <w:rsid w:val="00895FEB"/>
    <w:rsid w:val="00896E81"/>
    <w:rsid w:val="008972A9"/>
    <w:rsid w:val="008A03FE"/>
    <w:rsid w:val="008A0C90"/>
    <w:rsid w:val="008A169D"/>
    <w:rsid w:val="008A2902"/>
    <w:rsid w:val="008A400C"/>
    <w:rsid w:val="008A661E"/>
    <w:rsid w:val="008A6EC4"/>
    <w:rsid w:val="008B0099"/>
    <w:rsid w:val="008B093B"/>
    <w:rsid w:val="008B0BA3"/>
    <w:rsid w:val="008B0C31"/>
    <w:rsid w:val="008B0F98"/>
    <w:rsid w:val="008B147C"/>
    <w:rsid w:val="008B1FA4"/>
    <w:rsid w:val="008B3970"/>
    <w:rsid w:val="008B5999"/>
    <w:rsid w:val="008B6932"/>
    <w:rsid w:val="008B6985"/>
    <w:rsid w:val="008B6D10"/>
    <w:rsid w:val="008B75A4"/>
    <w:rsid w:val="008B7ED1"/>
    <w:rsid w:val="008C113B"/>
    <w:rsid w:val="008C44E8"/>
    <w:rsid w:val="008C4749"/>
    <w:rsid w:val="008C4C1D"/>
    <w:rsid w:val="008C4C79"/>
    <w:rsid w:val="008C631F"/>
    <w:rsid w:val="008C667F"/>
    <w:rsid w:val="008C6AB4"/>
    <w:rsid w:val="008C7A27"/>
    <w:rsid w:val="008D1D94"/>
    <w:rsid w:val="008D2103"/>
    <w:rsid w:val="008D3B7A"/>
    <w:rsid w:val="008D47C9"/>
    <w:rsid w:val="008D5DE9"/>
    <w:rsid w:val="008D6087"/>
    <w:rsid w:val="008D6876"/>
    <w:rsid w:val="008D6C95"/>
    <w:rsid w:val="008D6E17"/>
    <w:rsid w:val="008D79B2"/>
    <w:rsid w:val="008E02D0"/>
    <w:rsid w:val="008E085A"/>
    <w:rsid w:val="008E0ABA"/>
    <w:rsid w:val="008E2A54"/>
    <w:rsid w:val="008E45C6"/>
    <w:rsid w:val="008E55FC"/>
    <w:rsid w:val="008E634C"/>
    <w:rsid w:val="008E646A"/>
    <w:rsid w:val="008E7D06"/>
    <w:rsid w:val="008F04FA"/>
    <w:rsid w:val="008F0F60"/>
    <w:rsid w:val="008F18CD"/>
    <w:rsid w:val="008F1932"/>
    <w:rsid w:val="008F27AE"/>
    <w:rsid w:val="008F3BB6"/>
    <w:rsid w:val="008F3BCF"/>
    <w:rsid w:val="008F4515"/>
    <w:rsid w:val="008F4867"/>
    <w:rsid w:val="008F5D6E"/>
    <w:rsid w:val="008F6746"/>
    <w:rsid w:val="008F68C8"/>
    <w:rsid w:val="008F785C"/>
    <w:rsid w:val="008F7D3C"/>
    <w:rsid w:val="0090032B"/>
    <w:rsid w:val="009009FD"/>
    <w:rsid w:val="009011EF"/>
    <w:rsid w:val="00901F4C"/>
    <w:rsid w:val="00902884"/>
    <w:rsid w:val="00902CB5"/>
    <w:rsid w:val="00902EB8"/>
    <w:rsid w:val="00903C86"/>
    <w:rsid w:val="00903D7E"/>
    <w:rsid w:val="0090582C"/>
    <w:rsid w:val="00905F59"/>
    <w:rsid w:val="00906076"/>
    <w:rsid w:val="00906BE0"/>
    <w:rsid w:val="00907136"/>
    <w:rsid w:val="0090737C"/>
    <w:rsid w:val="00907F36"/>
    <w:rsid w:val="0091086E"/>
    <w:rsid w:val="0091101A"/>
    <w:rsid w:val="00911983"/>
    <w:rsid w:val="00911C06"/>
    <w:rsid w:val="009120F7"/>
    <w:rsid w:val="00912BFF"/>
    <w:rsid w:val="00913444"/>
    <w:rsid w:val="0091379D"/>
    <w:rsid w:val="00914E27"/>
    <w:rsid w:val="00920390"/>
    <w:rsid w:val="00920596"/>
    <w:rsid w:val="0092220F"/>
    <w:rsid w:val="0092267E"/>
    <w:rsid w:val="00924611"/>
    <w:rsid w:val="009263C9"/>
    <w:rsid w:val="0092653A"/>
    <w:rsid w:val="009268D1"/>
    <w:rsid w:val="00927014"/>
    <w:rsid w:val="009276A0"/>
    <w:rsid w:val="009300AF"/>
    <w:rsid w:val="009313A8"/>
    <w:rsid w:val="00934500"/>
    <w:rsid w:val="00934771"/>
    <w:rsid w:val="00934927"/>
    <w:rsid w:val="009351AE"/>
    <w:rsid w:val="00936070"/>
    <w:rsid w:val="009364E8"/>
    <w:rsid w:val="009372F1"/>
    <w:rsid w:val="009374CF"/>
    <w:rsid w:val="00937667"/>
    <w:rsid w:val="00937833"/>
    <w:rsid w:val="00940E49"/>
    <w:rsid w:val="009432AB"/>
    <w:rsid w:val="00943343"/>
    <w:rsid w:val="00943D49"/>
    <w:rsid w:val="009441FC"/>
    <w:rsid w:val="00944288"/>
    <w:rsid w:val="00945631"/>
    <w:rsid w:val="00945747"/>
    <w:rsid w:val="00945B1F"/>
    <w:rsid w:val="00946938"/>
    <w:rsid w:val="0095001F"/>
    <w:rsid w:val="009505C1"/>
    <w:rsid w:val="009527C2"/>
    <w:rsid w:val="009528F9"/>
    <w:rsid w:val="0095445A"/>
    <w:rsid w:val="0095455A"/>
    <w:rsid w:val="00954DC1"/>
    <w:rsid w:val="009558DE"/>
    <w:rsid w:val="00955B5B"/>
    <w:rsid w:val="00955C54"/>
    <w:rsid w:val="00955F4B"/>
    <w:rsid w:val="009564C7"/>
    <w:rsid w:val="00956949"/>
    <w:rsid w:val="00956B62"/>
    <w:rsid w:val="00956FC9"/>
    <w:rsid w:val="009620A4"/>
    <w:rsid w:val="009642EE"/>
    <w:rsid w:val="009651B6"/>
    <w:rsid w:val="0096591B"/>
    <w:rsid w:val="00965C1B"/>
    <w:rsid w:val="009660C2"/>
    <w:rsid w:val="009661EC"/>
    <w:rsid w:val="00966A31"/>
    <w:rsid w:val="0096781D"/>
    <w:rsid w:val="00970A3B"/>
    <w:rsid w:val="0097108A"/>
    <w:rsid w:val="00971158"/>
    <w:rsid w:val="009712B7"/>
    <w:rsid w:val="00971395"/>
    <w:rsid w:val="0097258C"/>
    <w:rsid w:val="00973F5D"/>
    <w:rsid w:val="009745E9"/>
    <w:rsid w:val="0097506F"/>
    <w:rsid w:val="00975863"/>
    <w:rsid w:val="00975902"/>
    <w:rsid w:val="0097630D"/>
    <w:rsid w:val="00976628"/>
    <w:rsid w:val="0097730A"/>
    <w:rsid w:val="00981710"/>
    <w:rsid w:val="009858C6"/>
    <w:rsid w:val="009869CF"/>
    <w:rsid w:val="009879C7"/>
    <w:rsid w:val="00990997"/>
    <w:rsid w:val="00990C9A"/>
    <w:rsid w:val="00991A52"/>
    <w:rsid w:val="00991E9B"/>
    <w:rsid w:val="00992BA2"/>
    <w:rsid w:val="00992DDE"/>
    <w:rsid w:val="00993D90"/>
    <w:rsid w:val="0099507F"/>
    <w:rsid w:val="00995C5D"/>
    <w:rsid w:val="00995C92"/>
    <w:rsid w:val="00995E17"/>
    <w:rsid w:val="00996E36"/>
    <w:rsid w:val="009A0E58"/>
    <w:rsid w:val="009A19FB"/>
    <w:rsid w:val="009A1BE6"/>
    <w:rsid w:val="009A2B19"/>
    <w:rsid w:val="009A4458"/>
    <w:rsid w:val="009A48BA"/>
    <w:rsid w:val="009A4C83"/>
    <w:rsid w:val="009A54A1"/>
    <w:rsid w:val="009A552E"/>
    <w:rsid w:val="009A5D58"/>
    <w:rsid w:val="009A5ED9"/>
    <w:rsid w:val="009A616F"/>
    <w:rsid w:val="009A7102"/>
    <w:rsid w:val="009B15F6"/>
    <w:rsid w:val="009B2A8F"/>
    <w:rsid w:val="009B2B0A"/>
    <w:rsid w:val="009B3378"/>
    <w:rsid w:val="009B4035"/>
    <w:rsid w:val="009B4F4D"/>
    <w:rsid w:val="009C13EA"/>
    <w:rsid w:val="009C1DC8"/>
    <w:rsid w:val="009C1F44"/>
    <w:rsid w:val="009C1FC3"/>
    <w:rsid w:val="009C23C4"/>
    <w:rsid w:val="009C2C2D"/>
    <w:rsid w:val="009C36DA"/>
    <w:rsid w:val="009C5093"/>
    <w:rsid w:val="009C574E"/>
    <w:rsid w:val="009C5FE1"/>
    <w:rsid w:val="009C7412"/>
    <w:rsid w:val="009D08A6"/>
    <w:rsid w:val="009D0F5F"/>
    <w:rsid w:val="009D15DF"/>
    <w:rsid w:val="009D21B9"/>
    <w:rsid w:val="009D2924"/>
    <w:rsid w:val="009D2AA5"/>
    <w:rsid w:val="009D2F18"/>
    <w:rsid w:val="009D31A0"/>
    <w:rsid w:val="009D598E"/>
    <w:rsid w:val="009D6209"/>
    <w:rsid w:val="009D7EE8"/>
    <w:rsid w:val="009E3327"/>
    <w:rsid w:val="009E34AE"/>
    <w:rsid w:val="009E3CEA"/>
    <w:rsid w:val="009E57E4"/>
    <w:rsid w:val="009E6A8C"/>
    <w:rsid w:val="009E75E6"/>
    <w:rsid w:val="009F00F1"/>
    <w:rsid w:val="009F025C"/>
    <w:rsid w:val="009F164A"/>
    <w:rsid w:val="009F170C"/>
    <w:rsid w:val="009F1F7A"/>
    <w:rsid w:val="009F29C5"/>
    <w:rsid w:val="009F2F55"/>
    <w:rsid w:val="009F3343"/>
    <w:rsid w:val="009F4062"/>
    <w:rsid w:val="009F417A"/>
    <w:rsid w:val="009F5D5A"/>
    <w:rsid w:val="009F600F"/>
    <w:rsid w:val="009F60FB"/>
    <w:rsid w:val="009F7215"/>
    <w:rsid w:val="00A0040D"/>
    <w:rsid w:val="00A025F2"/>
    <w:rsid w:val="00A041B8"/>
    <w:rsid w:val="00A0439D"/>
    <w:rsid w:val="00A06ED6"/>
    <w:rsid w:val="00A104EA"/>
    <w:rsid w:val="00A108CF"/>
    <w:rsid w:val="00A10F86"/>
    <w:rsid w:val="00A11BB6"/>
    <w:rsid w:val="00A150C9"/>
    <w:rsid w:val="00A16862"/>
    <w:rsid w:val="00A174CC"/>
    <w:rsid w:val="00A178F2"/>
    <w:rsid w:val="00A201C0"/>
    <w:rsid w:val="00A20BB1"/>
    <w:rsid w:val="00A230D2"/>
    <w:rsid w:val="00A23CBD"/>
    <w:rsid w:val="00A241AC"/>
    <w:rsid w:val="00A24869"/>
    <w:rsid w:val="00A251E8"/>
    <w:rsid w:val="00A279F2"/>
    <w:rsid w:val="00A27B27"/>
    <w:rsid w:val="00A3293E"/>
    <w:rsid w:val="00A32A23"/>
    <w:rsid w:val="00A33B29"/>
    <w:rsid w:val="00A34B28"/>
    <w:rsid w:val="00A34B97"/>
    <w:rsid w:val="00A34BB3"/>
    <w:rsid w:val="00A34C4B"/>
    <w:rsid w:val="00A36F41"/>
    <w:rsid w:val="00A378FF"/>
    <w:rsid w:val="00A40499"/>
    <w:rsid w:val="00A40BB0"/>
    <w:rsid w:val="00A4120C"/>
    <w:rsid w:val="00A41B89"/>
    <w:rsid w:val="00A41C5A"/>
    <w:rsid w:val="00A42207"/>
    <w:rsid w:val="00A428C2"/>
    <w:rsid w:val="00A43B59"/>
    <w:rsid w:val="00A44224"/>
    <w:rsid w:val="00A46EA1"/>
    <w:rsid w:val="00A506A6"/>
    <w:rsid w:val="00A50FED"/>
    <w:rsid w:val="00A51A22"/>
    <w:rsid w:val="00A51B43"/>
    <w:rsid w:val="00A5350F"/>
    <w:rsid w:val="00A535D2"/>
    <w:rsid w:val="00A53B6B"/>
    <w:rsid w:val="00A5425F"/>
    <w:rsid w:val="00A54EF1"/>
    <w:rsid w:val="00A555D1"/>
    <w:rsid w:val="00A56CCA"/>
    <w:rsid w:val="00A603D3"/>
    <w:rsid w:val="00A605F2"/>
    <w:rsid w:val="00A60A79"/>
    <w:rsid w:val="00A613F5"/>
    <w:rsid w:val="00A617A6"/>
    <w:rsid w:val="00A63567"/>
    <w:rsid w:val="00A636AF"/>
    <w:rsid w:val="00A63B91"/>
    <w:rsid w:val="00A64215"/>
    <w:rsid w:val="00A648B2"/>
    <w:rsid w:val="00A65F4C"/>
    <w:rsid w:val="00A66132"/>
    <w:rsid w:val="00A6626D"/>
    <w:rsid w:val="00A6672F"/>
    <w:rsid w:val="00A6787A"/>
    <w:rsid w:val="00A6797A"/>
    <w:rsid w:val="00A71E93"/>
    <w:rsid w:val="00A733E5"/>
    <w:rsid w:val="00A735B7"/>
    <w:rsid w:val="00A73692"/>
    <w:rsid w:val="00A73860"/>
    <w:rsid w:val="00A7610B"/>
    <w:rsid w:val="00A7682E"/>
    <w:rsid w:val="00A76F78"/>
    <w:rsid w:val="00A77AE7"/>
    <w:rsid w:val="00A80EA3"/>
    <w:rsid w:val="00A814E3"/>
    <w:rsid w:val="00A82C42"/>
    <w:rsid w:val="00A83B93"/>
    <w:rsid w:val="00A84B12"/>
    <w:rsid w:val="00A84C86"/>
    <w:rsid w:val="00A85C33"/>
    <w:rsid w:val="00A8755D"/>
    <w:rsid w:val="00A904B1"/>
    <w:rsid w:val="00A9090B"/>
    <w:rsid w:val="00A90E77"/>
    <w:rsid w:val="00A910C2"/>
    <w:rsid w:val="00A9110B"/>
    <w:rsid w:val="00A91BC4"/>
    <w:rsid w:val="00A929DB"/>
    <w:rsid w:val="00A930D8"/>
    <w:rsid w:val="00A9392B"/>
    <w:rsid w:val="00A939DC"/>
    <w:rsid w:val="00A93D19"/>
    <w:rsid w:val="00A94D54"/>
    <w:rsid w:val="00A95149"/>
    <w:rsid w:val="00A9523D"/>
    <w:rsid w:val="00A97D22"/>
    <w:rsid w:val="00A97E41"/>
    <w:rsid w:val="00AA0E5A"/>
    <w:rsid w:val="00AA0F9B"/>
    <w:rsid w:val="00AA1155"/>
    <w:rsid w:val="00AA1A5C"/>
    <w:rsid w:val="00AA1C2F"/>
    <w:rsid w:val="00AA279A"/>
    <w:rsid w:val="00AA29B5"/>
    <w:rsid w:val="00AA3C99"/>
    <w:rsid w:val="00AA4911"/>
    <w:rsid w:val="00AA54F5"/>
    <w:rsid w:val="00AA5EF1"/>
    <w:rsid w:val="00AA71E0"/>
    <w:rsid w:val="00AA7B95"/>
    <w:rsid w:val="00AB0AFF"/>
    <w:rsid w:val="00AB1013"/>
    <w:rsid w:val="00AB3FED"/>
    <w:rsid w:val="00AB43DB"/>
    <w:rsid w:val="00AB444C"/>
    <w:rsid w:val="00AB45B4"/>
    <w:rsid w:val="00AB5AC0"/>
    <w:rsid w:val="00AB6C70"/>
    <w:rsid w:val="00AC1662"/>
    <w:rsid w:val="00AC1723"/>
    <w:rsid w:val="00AC1DC9"/>
    <w:rsid w:val="00AC321C"/>
    <w:rsid w:val="00AC52AA"/>
    <w:rsid w:val="00AC5A90"/>
    <w:rsid w:val="00AC6534"/>
    <w:rsid w:val="00AC6D0F"/>
    <w:rsid w:val="00AC7E03"/>
    <w:rsid w:val="00AD09F9"/>
    <w:rsid w:val="00AD0A00"/>
    <w:rsid w:val="00AD0EEF"/>
    <w:rsid w:val="00AD14E1"/>
    <w:rsid w:val="00AD19BE"/>
    <w:rsid w:val="00AD2286"/>
    <w:rsid w:val="00AD37BC"/>
    <w:rsid w:val="00AD5952"/>
    <w:rsid w:val="00AE000C"/>
    <w:rsid w:val="00AE0B84"/>
    <w:rsid w:val="00AE19DF"/>
    <w:rsid w:val="00AE1E35"/>
    <w:rsid w:val="00AE1EC9"/>
    <w:rsid w:val="00AE2059"/>
    <w:rsid w:val="00AE2F23"/>
    <w:rsid w:val="00AE44D7"/>
    <w:rsid w:val="00AE4C22"/>
    <w:rsid w:val="00AE55BF"/>
    <w:rsid w:val="00AE5F80"/>
    <w:rsid w:val="00AE6AEE"/>
    <w:rsid w:val="00AE714F"/>
    <w:rsid w:val="00AE7487"/>
    <w:rsid w:val="00AF0055"/>
    <w:rsid w:val="00AF0A40"/>
    <w:rsid w:val="00AF3470"/>
    <w:rsid w:val="00AF347C"/>
    <w:rsid w:val="00AF357D"/>
    <w:rsid w:val="00AF4665"/>
    <w:rsid w:val="00AF5C52"/>
    <w:rsid w:val="00AF71BD"/>
    <w:rsid w:val="00AF7EEE"/>
    <w:rsid w:val="00B01C76"/>
    <w:rsid w:val="00B01E04"/>
    <w:rsid w:val="00B024EA"/>
    <w:rsid w:val="00B02549"/>
    <w:rsid w:val="00B027A4"/>
    <w:rsid w:val="00B03324"/>
    <w:rsid w:val="00B035EF"/>
    <w:rsid w:val="00B0460D"/>
    <w:rsid w:val="00B06518"/>
    <w:rsid w:val="00B07B91"/>
    <w:rsid w:val="00B07CD6"/>
    <w:rsid w:val="00B10046"/>
    <w:rsid w:val="00B101C3"/>
    <w:rsid w:val="00B10ACD"/>
    <w:rsid w:val="00B10D96"/>
    <w:rsid w:val="00B12B54"/>
    <w:rsid w:val="00B153D0"/>
    <w:rsid w:val="00B16313"/>
    <w:rsid w:val="00B17814"/>
    <w:rsid w:val="00B17AFB"/>
    <w:rsid w:val="00B21424"/>
    <w:rsid w:val="00B21988"/>
    <w:rsid w:val="00B21BD9"/>
    <w:rsid w:val="00B22383"/>
    <w:rsid w:val="00B2246D"/>
    <w:rsid w:val="00B22B6C"/>
    <w:rsid w:val="00B23574"/>
    <w:rsid w:val="00B23E59"/>
    <w:rsid w:val="00B23F96"/>
    <w:rsid w:val="00B244A4"/>
    <w:rsid w:val="00B24626"/>
    <w:rsid w:val="00B259DF"/>
    <w:rsid w:val="00B25ACF"/>
    <w:rsid w:val="00B26A2E"/>
    <w:rsid w:val="00B26CBA"/>
    <w:rsid w:val="00B308D8"/>
    <w:rsid w:val="00B30DD1"/>
    <w:rsid w:val="00B31398"/>
    <w:rsid w:val="00B31C7D"/>
    <w:rsid w:val="00B35D21"/>
    <w:rsid w:val="00B36A9D"/>
    <w:rsid w:val="00B376C6"/>
    <w:rsid w:val="00B37EE4"/>
    <w:rsid w:val="00B404E8"/>
    <w:rsid w:val="00B40AEA"/>
    <w:rsid w:val="00B40AEF"/>
    <w:rsid w:val="00B40BFB"/>
    <w:rsid w:val="00B40D15"/>
    <w:rsid w:val="00B40FC8"/>
    <w:rsid w:val="00B4102B"/>
    <w:rsid w:val="00B433CB"/>
    <w:rsid w:val="00B44069"/>
    <w:rsid w:val="00B45403"/>
    <w:rsid w:val="00B45C7F"/>
    <w:rsid w:val="00B46573"/>
    <w:rsid w:val="00B4752E"/>
    <w:rsid w:val="00B47F9F"/>
    <w:rsid w:val="00B50938"/>
    <w:rsid w:val="00B51AD8"/>
    <w:rsid w:val="00B52406"/>
    <w:rsid w:val="00B526D8"/>
    <w:rsid w:val="00B53422"/>
    <w:rsid w:val="00B53DA5"/>
    <w:rsid w:val="00B543CA"/>
    <w:rsid w:val="00B546C7"/>
    <w:rsid w:val="00B549E5"/>
    <w:rsid w:val="00B55ED6"/>
    <w:rsid w:val="00B566DF"/>
    <w:rsid w:val="00B56C0B"/>
    <w:rsid w:val="00B60234"/>
    <w:rsid w:val="00B61DF7"/>
    <w:rsid w:val="00B61EF6"/>
    <w:rsid w:val="00B62866"/>
    <w:rsid w:val="00B628D4"/>
    <w:rsid w:val="00B6458D"/>
    <w:rsid w:val="00B64AF9"/>
    <w:rsid w:val="00B65ED2"/>
    <w:rsid w:val="00B70318"/>
    <w:rsid w:val="00B708E8"/>
    <w:rsid w:val="00B71798"/>
    <w:rsid w:val="00B72D05"/>
    <w:rsid w:val="00B7405E"/>
    <w:rsid w:val="00B74AD4"/>
    <w:rsid w:val="00B752A3"/>
    <w:rsid w:val="00B75415"/>
    <w:rsid w:val="00B75EF8"/>
    <w:rsid w:val="00B75FBC"/>
    <w:rsid w:val="00B770AB"/>
    <w:rsid w:val="00B77795"/>
    <w:rsid w:val="00B81C7A"/>
    <w:rsid w:val="00B85464"/>
    <w:rsid w:val="00B870A9"/>
    <w:rsid w:val="00B87CF2"/>
    <w:rsid w:val="00B90ACE"/>
    <w:rsid w:val="00B93950"/>
    <w:rsid w:val="00B93961"/>
    <w:rsid w:val="00B939C4"/>
    <w:rsid w:val="00B93D9A"/>
    <w:rsid w:val="00B94958"/>
    <w:rsid w:val="00B95F44"/>
    <w:rsid w:val="00B965D6"/>
    <w:rsid w:val="00BA127E"/>
    <w:rsid w:val="00BA25C1"/>
    <w:rsid w:val="00BA2E78"/>
    <w:rsid w:val="00BA2FC2"/>
    <w:rsid w:val="00BA3466"/>
    <w:rsid w:val="00BA3BC5"/>
    <w:rsid w:val="00BA4769"/>
    <w:rsid w:val="00BA4821"/>
    <w:rsid w:val="00BA555E"/>
    <w:rsid w:val="00BA5EFB"/>
    <w:rsid w:val="00BA643B"/>
    <w:rsid w:val="00BA7313"/>
    <w:rsid w:val="00BB02FA"/>
    <w:rsid w:val="00BB0C0E"/>
    <w:rsid w:val="00BB1035"/>
    <w:rsid w:val="00BB23CD"/>
    <w:rsid w:val="00BB2A7B"/>
    <w:rsid w:val="00BB2D68"/>
    <w:rsid w:val="00BB41B2"/>
    <w:rsid w:val="00BB480D"/>
    <w:rsid w:val="00BB54AC"/>
    <w:rsid w:val="00BB5928"/>
    <w:rsid w:val="00BB5C2D"/>
    <w:rsid w:val="00BB6049"/>
    <w:rsid w:val="00BB6106"/>
    <w:rsid w:val="00BB63EA"/>
    <w:rsid w:val="00BC04DE"/>
    <w:rsid w:val="00BC221D"/>
    <w:rsid w:val="00BC237D"/>
    <w:rsid w:val="00BC2931"/>
    <w:rsid w:val="00BC2E9F"/>
    <w:rsid w:val="00BC601F"/>
    <w:rsid w:val="00BC64C3"/>
    <w:rsid w:val="00BC7008"/>
    <w:rsid w:val="00BC77FC"/>
    <w:rsid w:val="00BC7893"/>
    <w:rsid w:val="00BC7C4F"/>
    <w:rsid w:val="00BD0231"/>
    <w:rsid w:val="00BD0BAB"/>
    <w:rsid w:val="00BD1ABA"/>
    <w:rsid w:val="00BD30FE"/>
    <w:rsid w:val="00BD521C"/>
    <w:rsid w:val="00BD5436"/>
    <w:rsid w:val="00BD58A0"/>
    <w:rsid w:val="00BD6A93"/>
    <w:rsid w:val="00BD6ABF"/>
    <w:rsid w:val="00BD751F"/>
    <w:rsid w:val="00BD76A1"/>
    <w:rsid w:val="00BD7DE1"/>
    <w:rsid w:val="00BE1ADC"/>
    <w:rsid w:val="00BE3420"/>
    <w:rsid w:val="00BE4F35"/>
    <w:rsid w:val="00BE5F98"/>
    <w:rsid w:val="00BE6035"/>
    <w:rsid w:val="00BE6A60"/>
    <w:rsid w:val="00BF0E69"/>
    <w:rsid w:val="00BF1218"/>
    <w:rsid w:val="00BF26BF"/>
    <w:rsid w:val="00BF2855"/>
    <w:rsid w:val="00BF29BE"/>
    <w:rsid w:val="00BF2D93"/>
    <w:rsid w:val="00BF392C"/>
    <w:rsid w:val="00BF3BF4"/>
    <w:rsid w:val="00BF47EA"/>
    <w:rsid w:val="00BF4F87"/>
    <w:rsid w:val="00BF5BA3"/>
    <w:rsid w:val="00BF723D"/>
    <w:rsid w:val="00BF728D"/>
    <w:rsid w:val="00C00575"/>
    <w:rsid w:val="00C00F15"/>
    <w:rsid w:val="00C017DA"/>
    <w:rsid w:val="00C0216B"/>
    <w:rsid w:val="00C02997"/>
    <w:rsid w:val="00C02B86"/>
    <w:rsid w:val="00C03138"/>
    <w:rsid w:val="00C03803"/>
    <w:rsid w:val="00C05AD2"/>
    <w:rsid w:val="00C05D67"/>
    <w:rsid w:val="00C075F2"/>
    <w:rsid w:val="00C07A8A"/>
    <w:rsid w:val="00C07BD0"/>
    <w:rsid w:val="00C07BEF"/>
    <w:rsid w:val="00C10E83"/>
    <w:rsid w:val="00C11650"/>
    <w:rsid w:val="00C1236A"/>
    <w:rsid w:val="00C1349E"/>
    <w:rsid w:val="00C142E2"/>
    <w:rsid w:val="00C144F1"/>
    <w:rsid w:val="00C17493"/>
    <w:rsid w:val="00C1762C"/>
    <w:rsid w:val="00C176AC"/>
    <w:rsid w:val="00C201C8"/>
    <w:rsid w:val="00C209A7"/>
    <w:rsid w:val="00C20AE6"/>
    <w:rsid w:val="00C20B03"/>
    <w:rsid w:val="00C22052"/>
    <w:rsid w:val="00C22080"/>
    <w:rsid w:val="00C22982"/>
    <w:rsid w:val="00C246D7"/>
    <w:rsid w:val="00C25E5E"/>
    <w:rsid w:val="00C260E8"/>
    <w:rsid w:val="00C261CE"/>
    <w:rsid w:val="00C26466"/>
    <w:rsid w:val="00C2674D"/>
    <w:rsid w:val="00C2680F"/>
    <w:rsid w:val="00C273DC"/>
    <w:rsid w:val="00C30FA7"/>
    <w:rsid w:val="00C317E9"/>
    <w:rsid w:val="00C328D4"/>
    <w:rsid w:val="00C32F78"/>
    <w:rsid w:val="00C3354A"/>
    <w:rsid w:val="00C34CF6"/>
    <w:rsid w:val="00C35C2B"/>
    <w:rsid w:val="00C35F94"/>
    <w:rsid w:val="00C36043"/>
    <w:rsid w:val="00C36793"/>
    <w:rsid w:val="00C3696B"/>
    <w:rsid w:val="00C36F48"/>
    <w:rsid w:val="00C418FE"/>
    <w:rsid w:val="00C41DCA"/>
    <w:rsid w:val="00C4388D"/>
    <w:rsid w:val="00C438B8"/>
    <w:rsid w:val="00C4787F"/>
    <w:rsid w:val="00C47ABD"/>
    <w:rsid w:val="00C47FB3"/>
    <w:rsid w:val="00C509B5"/>
    <w:rsid w:val="00C50FDC"/>
    <w:rsid w:val="00C526B6"/>
    <w:rsid w:val="00C53F4F"/>
    <w:rsid w:val="00C54127"/>
    <w:rsid w:val="00C55E67"/>
    <w:rsid w:val="00C55FA6"/>
    <w:rsid w:val="00C56161"/>
    <w:rsid w:val="00C566B1"/>
    <w:rsid w:val="00C57BB1"/>
    <w:rsid w:val="00C606E2"/>
    <w:rsid w:val="00C62048"/>
    <w:rsid w:val="00C62408"/>
    <w:rsid w:val="00C625B8"/>
    <w:rsid w:val="00C626E2"/>
    <w:rsid w:val="00C6306B"/>
    <w:rsid w:val="00C63210"/>
    <w:rsid w:val="00C636E1"/>
    <w:rsid w:val="00C6492D"/>
    <w:rsid w:val="00C6512C"/>
    <w:rsid w:val="00C65C47"/>
    <w:rsid w:val="00C66202"/>
    <w:rsid w:val="00C6628E"/>
    <w:rsid w:val="00C66E8D"/>
    <w:rsid w:val="00C67F0A"/>
    <w:rsid w:val="00C70167"/>
    <w:rsid w:val="00C70459"/>
    <w:rsid w:val="00C70C7F"/>
    <w:rsid w:val="00C7147F"/>
    <w:rsid w:val="00C72E49"/>
    <w:rsid w:val="00C72FA6"/>
    <w:rsid w:val="00C73608"/>
    <w:rsid w:val="00C743D4"/>
    <w:rsid w:val="00C75AE6"/>
    <w:rsid w:val="00C76AF9"/>
    <w:rsid w:val="00C77569"/>
    <w:rsid w:val="00C800CD"/>
    <w:rsid w:val="00C801DE"/>
    <w:rsid w:val="00C802BE"/>
    <w:rsid w:val="00C8056F"/>
    <w:rsid w:val="00C80B7D"/>
    <w:rsid w:val="00C819D3"/>
    <w:rsid w:val="00C837EA"/>
    <w:rsid w:val="00C8458F"/>
    <w:rsid w:val="00C85085"/>
    <w:rsid w:val="00C85138"/>
    <w:rsid w:val="00C864E7"/>
    <w:rsid w:val="00C86EC5"/>
    <w:rsid w:val="00C871EA"/>
    <w:rsid w:val="00C91D82"/>
    <w:rsid w:val="00C927C8"/>
    <w:rsid w:val="00C92D56"/>
    <w:rsid w:val="00C92F75"/>
    <w:rsid w:val="00C9315F"/>
    <w:rsid w:val="00C93FB3"/>
    <w:rsid w:val="00C947BA"/>
    <w:rsid w:val="00C94911"/>
    <w:rsid w:val="00C9501E"/>
    <w:rsid w:val="00C962CC"/>
    <w:rsid w:val="00C969AA"/>
    <w:rsid w:val="00C976AA"/>
    <w:rsid w:val="00CA2D69"/>
    <w:rsid w:val="00CA2E8F"/>
    <w:rsid w:val="00CA2F53"/>
    <w:rsid w:val="00CA3A95"/>
    <w:rsid w:val="00CA4CAD"/>
    <w:rsid w:val="00CA4EA8"/>
    <w:rsid w:val="00CA63D8"/>
    <w:rsid w:val="00CB1298"/>
    <w:rsid w:val="00CB236C"/>
    <w:rsid w:val="00CB2CE3"/>
    <w:rsid w:val="00CB3F32"/>
    <w:rsid w:val="00CB454E"/>
    <w:rsid w:val="00CB4F79"/>
    <w:rsid w:val="00CB5CCE"/>
    <w:rsid w:val="00CB5ED2"/>
    <w:rsid w:val="00CB62FF"/>
    <w:rsid w:val="00CB6422"/>
    <w:rsid w:val="00CB72EF"/>
    <w:rsid w:val="00CC0101"/>
    <w:rsid w:val="00CC0448"/>
    <w:rsid w:val="00CC0E4C"/>
    <w:rsid w:val="00CC1360"/>
    <w:rsid w:val="00CC1D86"/>
    <w:rsid w:val="00CC1E58"/>
    <w:rsid w:val="00CC2E94"/>
    <w:rsid w:val="00CC5F94"/>
    <w:rsid w:val="00CC660E"/>
    <w:rsid w:val="00CC7AA7"/>
    <w:rsid w:val="00CC7FB4"/>
    <w:rsid w:val="00CD11AB"/>
    <w:rsid w:val="00CD1836"/>
    <w:rsid w:val="00CD23A0"/>
    <w:rsid w:val="00CD2E34"/>
    <w:rsid w:val="00CD2F43"/>
    <w:rsid w:val="00CD2F8D"/>
    <w:rsid w:val="00CD790A"/>
    <w:rsid w:val="00CE0B22"/>
    <w:rsid w:val="00CE1F98"/>
    <w:rsid w:val="00CE2325"/>
    <w:rsid w:val="00CE528B"/>
    <w:rsid w:val="00CE5F9D"/>
    <w:rsid w:val="00CE76E9"/>
    <w:rsid w:val="00CE76FA"/>
    <w:rsid w:val="00CF0C48"/>
    <w:rsid w:val="00CF0DE2"/>
    <w:rsid w:val="00CF1391"/>
    <w:rsid w:val="00CF1EF8"/>
    <w:rsid w:val="00CF3CEA"/>
    <w:rsid w:val="00CF4A89"/>
    <w:rsid w:val="00CF755D"/>
    <w:rsid w:val="00D00ECD"/>
    <w:rsid w:val="00D02904"/>
    <w:rsid w:val="00D03124"/>
    <w:rsid w:val="00D04974"/>
    <w:rsid w:val="00D074F4"/>
    <w:rsid w:val="00D12D74"/>
    <w:rsid w:val="00D13856"/>
    <w:rsid w:val="00D153F1"/>
    <w:rsid w:val="00D165A3"/>
    <w:rsid w:val="00D16CED"/>
    <w:rsid w:val="00D1782A"/>
    <w:rsid w:val="00D1793D"/>
    <w:rsid w:val="00D17A5F"/>
    <w:rsid w:val="00D21B7F"/>
    <w:rsid w:val="00D21F9A"/>
    <w:rsid w:val="00D22F58"/>
    <w:rsid w:val="00D237C6"/>
    <w:rsid w:val="00D25F8D"/>
    <w:rsid w:val="00D26501"/>
    <w:rsid w:val="00D275C1"/>
    <w:rsid w:val="00D27881"/>
    <w:rsid w:val="00D3037B"/>
    <w:rsid w:val="00D31746"/>
    <w:rsid w:val="00D31F33"/>
    <w:rsid w:val="00D329C7"/>
    <w:rsid w:val="00D32B1E"/>
    <w:rsid w:val="00D32B6B"/>
    <w:rsid w:val="00D339BE"/>
    <w:rsid w:val="00D341D1"/>
    <w:rsid w:val="00D3575A"/>
    <w:rsid w:val="00D359C0"/>
    <w:rsid w:val="00D361C8"/>
    <w:rsid w:val="00D36510"/>
    <w:rsid w:val="00D36913"/>
    <w:rsid w:val="00D36D00"/>
    <w:rsid w:val="00D41837"/>
    <w:rsid w:val="00D42380"/>
    <w:rsid w:val="00D42A49"/>
    <w:rsid w:val="00D4389D"/>
    <w:rsid w:val="00D43D45"/>
    <w:rsid w:val="00D4420E"/>
    <w:rsid w:val="00D473D0"/>
    <w:rsid w:val="00D50196"/>
    <w:rsid w:val="00D50477"/>
    <w:rsid w:val="00D50713"/>
    <w:rsid w:val="00D50B06"/>
    <w:rsid w:val="00D52027"/>
    <w:rsid w:val="00D52C18"/>
    <w:rsid w:val="00D52E61"/>
    <w:rsid w:val="00D5331B"/>
    <w:rsid w:val="00D533BD"/>
    <w:rsid w:val="00D545B1"/>
    <w:rsid w:val="00D549C5"/>
    <w:rsid w:val="00D54ACB"/>
    <w:rsid w:val="00D57524"/>
    <w:rsid w:val="00D57C31"/>
    <w:rsid w:val="00D625EA"/>
    <w:rsid w:val="00D63503"/>
    <w:rsid w:val="00D63898"/>
    <w:rsid w:val="00D64880"/>
    <w:rsid w:val="00D64AD5"/>
    <w:rsid w:val="00D65085"/>
    <w:rsid w:val="00D65136"/>
    <w:rsid w:val="00D6635F"/>
    <w:rsid w:val="00D66AB0"/>
    <w:rsid w:val="00D66B8E"/>
    <w:rsid w:val="00D675F3"/>
    <w:rsid w:val="00D67C39"/>
    <w:rsid w:val="00D67E27"/>
    <w:rsid w:val="00D716C0"/>
    <w:rsid w:val="00D7235D"/>
    <w:rsid w:val="00D729B9"/>
    <w:rsid w:val="00D73CDC"/>
    <w:rsid w:val="00D743F3"/>
    <w:rsid w:val="00D74898"/>
    <w:rsid w:val="00D75797"/>
    <w:rsid w:val="00D757BB"/>
    <w:rsid w:val="00D75C37"/>
    <w:rsid w:val="00D75CB4"/>
    <w:rsid w:val="00D75EC5"/>
    <w:rsid w:val="00D76D5D"/>
    <w:rsid w:val="00D77995"/>
    <w:rsid w:val="00D81A82"/>
    <w:rsid w:val="00D82401"/>
    <w:rsid w:val="00D826DF"/>
    <w:rsid w:val="00D82DE8"/>
    <w:rsid w:val="00D82DF0"/>
    <w:rsid w:val="00D83161"/>
    <w:rsid w:val="00D83530"/>
    <w:rsid w:val="00D8398B"/>
    <w:rsid w:val="00D84C1C"/>
    <w:rsid w:val="00D87E54"/>
    <w:rsid w:val="00D917D4"/>
    <w:rsid w:val="00D9229C"/>
    <w:rsid w:val="00D92E1C"/>
    <w:rsid w:val="00D92FC9"/>
    <w:rsid w:val="00D936D0"/>
    <w:rsid w:val="00D93B85"/>
    <w:rsid w:val="00D940F9"/>
    <w:rsid w:val="00D944EC"/>
    <w:rsid w:val="00D94FFF"/>
    <w:rsid w:val="00D95D5E"/>
    <w:rsid w:val="00D97C66"/>
    <w:rsid w:val="00DA0995"/>
    <w:rsid w:val="00DA167A"/>
    <w:rsid w:val="00DA1CAE"/>
    <w:rsid w:val="00DA34CA"/>
    <w:rsid w:val="00DA4685"/>
    <w:rsid w:val="00DA4CBB"/>
    <w:rsid w:val="00DA6976"/>
    <w:rsid w:val="00DA6AB7"/>
    <w:rsid w:val="00DB0A5C"/>
    <w:rsid w:val="00DB0C22"/>
    <w:rsid w:val="00DB12DA"/>
    <w:rsid w:val="00DB2CE7"/>
    <w:rsid w:val="00DB335A"/>
    <w:rsid w:val="00DB4B59"/>
    <w:rsid w:val="00DB4DCA"/>
    <w:rsid w:val="00DB4EB8"/>
    <w:rsid w:val="00DB58B9"/>
    <w:rsid w:val="00DC1A2E"/>
    <w:rsid w:val="00DC2E3E"/>
    <w:rsid w:val="00DC2F51"/>
    <w:rsid w:val="00DC37BC"/>
    <w:rsid w:val="00DC44ED"/>
    <w:rsid w:val="00DC46D8"/>
    <w:rsid w:val="00DC5161"/>
    <w:rsid w:val="00DC5E2A"/>
    <w:rsid w:val="00DC75A6"/>
    <w:rsid w:val="00DD0912"/>
    <w:rsid w:val="00DD2062"/>
    <w:rsid w:val="00DD23D0"/>
    <w:rsid w:val="00DD2DF4"/>
    <w:rsid w:val="00DD2E9F"/>
    <w:rsid w:val="00DD4027"/>
    <w:rsid w:val="00DD4170"/>
    <w:rsid w:val="00DD42DF"/>
    <w:rsid w:val="00DD5238"/>
    <w:rsid w:val="00DD63A7"/>
    <w:rsid w:val="00DD6B1C"/>
    <w:rsid w:val="00DD7656"/>
    <w:rsid w:val="00DD7F77"/>
    <w:rsid w:val="00DE02A6"/>
    <w:rsid w:val="00DE03D1"/>
    <w:rsid w:val="00DE057C"/>
    <w:rsid w:val="00DE1349"/>
    <w:rsid w:val="00DE1E21"/>
    <w:rsid w:val="00DE5A59"/>
    <w:rsid w:val="00DE686C"/>
    <w:rsid w:val="00DF0564"/>
    <w:rsid w:val="00DF0C9E"/>
    <w:rsid w:val="00DF0ED6"/>
    <w:rsid w:val="00DF1472"/>
    <w:rsid w:val="00DF17A0"/>
    <w:rsid w:val="00DF1DB4"/>
    <w:rsid w:val="00DF2152"/>
    <w:rsid w:val="00DF2381"/>
    <w:rsid w:val="00DF299E"/>
    <w:rsid w:val="00DF3970"/>
    <w:rsid w:val="00DF4900"/>
    <w:rsid w:val="00DF5306"/>
    <w:rsid w:val="00DF5E66"/>
    <w:rsid w:val="00DF5EA9"/>
    <w:rsid w:val="00DF72CF"/>
    <w:rsid w:val="00DF7CDF"/>
    <w:rsid w:val="00E015AC"/>
    <w:rsid w:val="00E017A4"/>
    <w:rsid w:val="00E022F7"/>
    <w:rsid w:val="00E02899"/>
    <w:rsid w:val="00E029CA"/>
    <w:rsid w:val="00E04C14"/>
    <w:rsid w:val="00E0601A"/>
    <w:rsid w:val="00E06328"/>
    <w:rsid w:val="00E0674A"/>
    <w:rsid w:val="00E06813"/>
    <w:rsid w:val="00E06CBD"/>
    <w:rsid w:val="00E07486"/>
    <w:rsid w:val="00E07625"/>
    <w:rsid w:val="00E07694"/>
    <w:rsid w:val="00E1036B"/>
    <w:rsid w:val="00E10DC6"/>
    <w:rsid w:val="00E11FFC"/>
    <w:rsid w:val="00E12AC3"/>
    <w:rsid w:val="00E12FBD"/>
    <w:rsid w:val="00E15F8C"/>
    <w:rsid w:val="00E16028"/>
    <w:rsid w:val="00E166C0"/>
    <w:rsid w:val="00E20BE1"/>
    <w:rsid w:val="00E21F68"/>
    <w:rsid w:val="00E22C5C"/>
    <w:rsid w:val="00E232BD"/>
    <w:rsid w:val="00E23525"/>
    <w:rsid w:val="00E23FD5"/>
    <w:rsid w:val="00E25675"/>
    <w:rsid w:val="00E260F1"/>
    <w:rsid w:val="00E262C5"/>
    <w:rsid w:val="00E26DA0"/>
    <w:rsid w:val="00E272C0"/>
    <w:rsid w:val="00E27584"/>
    <w:rsid w:val="00E308E1"/>
    <w:rsid w:val="00E3191C"/>
    <w:rsid w:val="00E32365"/>
    <w:rsid w:val="00E32531"/>
    <w:rsid w:val="00E3297C"/>
    <w:rsid w:val="00E344A2"/>
    <w:rsid w:val="00E34EFA"/>
    <w:rsid w:val="00E357F2"/>
    <w:rsid w:val="00E411D2"/>
    <w:rsid w:val="00E41A29"/>
    <w:rsid w:val="00E4297B"/>
    <w:rsid w:val="00E43858"/>
    <w:rsid w:val="00E43C1A"/>
    <w:rsid w:val="00E44026"/>
    <w:rsid w:val="00E44BE7"/>
    <w:rsid w:val="00E44FF9"/>
    <w:rsid w:val="00E45A2C"/>
    <w:rsid w:val="00E46CD0"/>
    <w:rsid w:val="00E47825"/>
    <w:rsid w:val="00E5021F"/>
    <w:rsid w:val="00E50578"/>
    <w:rsid w:val="00E514BD"/>
    <w:rsid w:val="00E51C6C"/>
    <w:rsid w:val="00E52771"/>
    <w:rsid w:val="00E531C5"/>
    <w:rsid w:val="00E53E2C"/>
    <w:rsid w:val="00E5402A"/>
    <w:rsid w:val="00E54642"/>
    <w:rsid w:val="00E54EE2"/>
    <w:rsid w:val="00E55E7C"/>
    <w:rsid w:val="00E562B8"/>
    <w:rsid w:val="00E56F67"/>
    <w:rsid w:val="00E60086"/>
    <w:rsid w:val="00E6095B"/>
    <w:rsid w:val="00E60A78"/>
    <w:rsid w:val="00E60DB9"/>
    <w:rsid w:val="00E62159"/>
    <w:rsid w:val="00E62F26"/>
    <w:rsid w:val="00E6421A"/>
    <w:rsid w:val="00E644AA"/>
    <w:rsid w:val="00E6650D"/>
    <w:rsid w:val="00E67CF7"/>
    <w:rsid w:val="00E71634"/>
    <w:rsid w:val="00E71738"/>
    <w:rsid w:val="00E72C07"/>
    <w:rsid w:val="00E73200"/>
    <w:rsid w:val="00E75CB3"/>
    <w:rsid w:val="00E776EF"/>
    <w:rsid w:val="00E77918"/>
    <w:rsid w:val="00E77980"/>
    <w:rsid w:val="00E80071"/>
    <w:rsid w:val="00E8094A"/>
    <w:rsid w:val="00E80FA1"/>
    <w:rsid w:val="00E8127A"/>
    <w:rsid w:val="00E812F5"/>
    <w:rsid w:val="00E81D5B"/>
    <w:rsid w:val="00E825D3"/>
    <w:rsid w:val="00E82881"/>
    <w:rsid w:val="00E82AAE"/>
    <w:rsid w:val="00E830CB"/>
    <w:rsid w:val="00E833DD"/>
    <w:rsid w:val="00E83A38"/>
    <w:rsid w:val="00E84200"/>
    <w:rsid w:val="00E84EFF"/>
    <w:rsid w:val="00E8562B"/>
    <w:rsid w:val="00E862CA"/>
    <w:rsid w:val="00E86646"/>
    <w:rsid w:val="00E86B4A"/>
    <w:rsid w:val="00E86B5A"/>
    <w:rsid w:val="00E86D92"/>
    <w:rsid w:val="00E87085"/>
    <w:rsid w:val="00E875DF"/>
    <w:rsid w:val="00E87F1F"/>
    <w:rsid w:val="00E90596"/>
    <w:rsid w:val="00E922A9"/>
    <w:rsid w:val="00E925B5"/>
    <w:rsid w:val="00E93965"/>
    <w:rsid w:val="00E9440A"/>
    <w:rsid w:val="00E948AB"/>
    <w:rsid w:val="00E9543D"/>
    <w:rsid w:val="00E964E4"/>
    <w:rsid w:val="00E97DD0"/>
    <w:rsid w:val="00EA1128"/>
    <w:rsid w:val="00EA135A"/>
    <w:rsid w:val="00EA1582"/>
    <w:rsid w:val="00EA1B8B"/>
    <w:rsid w:val="00EA1FD2"/>
    <w:rsid w:val="00EA2222"/>
    <w:rsid w:val="00EA34A8"/>
    <w:rsid w:val="00EA3738"/>
    <w:rsid w:val="00EA4A08"/>
    <w:rsid w:val="00EA4D4A"/>
    <w:rsid w:val="00EA714D"/>
    <w:rsid w:val="00EB0268"/>
    <w:rsid w:val="00EB06BE"/>
    <w:rsid w:val="00EB0F36"/>
    <w:rsid w:val="00EB236A"/>
    <w:rsid w:val="00EB582D"/>
    <w:rsid w:val="00EB5DE9"/>
    <w:rsid w:val="00EB6B3E"/>
    <w:rsid w:val="00EB70D8"/>
    <w:rsid w:val="00EB78FD"/>
    <w:rsid w:val="00EC0282"/>
    <w:rsid w:val="00EC069E"/>
    <w:rsid w:val="00EC0CFB"/>
    <w:rsid w:val="00EC14E3"/>
    <w:rsid w:val="00EC2463"/>
    <w:rsid w:val="00EC25A1"/>
    <w:rsid w:val="00EC266A"/>
    <w:rsid w:val="00EC3254"/>
    <w:rsid w:val="00EC3C8C"/>
    <w:rsid w:val="00EC4D88"/>
    <w:rsid w:val="00EC77A4"/>
    <w:rsid w:val="00ED15CF"/>
    <w:rsid w:val="00ED1DF8"/>
    <w:rsid w:val="00ED31A3"/>
    <w:rsid w:val="00ED349E"/>
    <w:rsid w:val="00ED486B"/>
    <w:rsid w:val="00ED5244"/>
    <w:rsid w:val="00ED54C0"/>
    <w:rsid w:val="00ED5565"/>
    <w:rsid w:val="00ED5B80"/>
    <w:rsid w:val="00ED6984"/>
    <w:rsid w:val="00ED776B"/>
    <w:rsid w:val="00EE07EC"/>
    <w:rsid w:val="00EE543B"/>
    <w:rsid w:val="00EE5469"/>
    <w:rsid w:val="00EE5B34"/>
    <w:rsid w:val="00EE62A8"/>
    <w:rsid w:val="00EE686D"/>
    <w:rsid w:val="00EE7040"/>
    <w:rsid w:val="00EE7D14"/>
    <w:rsid w:val="00EF067E"/>
    <w:rsid w:val="00EF06BB"/>
    <w:rsid w:val="00EF0874"/>
    <w:rsid w:val="00EF195E"/>
    <w:rsid w:val="00EF2BAA"/>
    <w:rsid w:val="00EF32D2"/>
    <w:rsid w:val="00EF513A"/>
    <w:rsid w:val="00EF5D27"/>
    <w:rsid w:val="00EF64CC"/>
    <w:rsid w:val="00EF6B10"/>
    <w:rsid w:val="00EF6FEF"/>
    <w:rsid w:val="00EF7734"/>
    <w:rsid w:val="00EF7CC2"/>
    <w:rsid w:val="00F00279"/>
    <w:rsid w:val="00F004D9"/>
    <w:rsid w:val="00F00A77"/>
    <w:rsid w:val="00F00E28"/>
    <w:rsid w:val="00F02BF5"/>
    <w:rsid w:val="00F041A8"/>
    <w:rsid w:val="00F04213"/>
    <w:rsid w:val="00F04904"/>
    <w:rsid w:val="00F04982"/>
    <w:rsid w:val="00F0565D"/>
    <w:rsid w:val="00F05C1C"/>
    <w:rsid w:val="00F05EF7"/>
    <w:rsid w:val="00F060C1"/>
    <w:rsid w:val="00F06FE3"/>
    <w:rsid w:val="00F07C6B"/>
    <w:rsid w:val="00F118B2"/>
    <w:rsid w:val="00F11944"/>
    <w:rsid w:val="00F12F75"/>
    <w:rsid w:val="00F130A5"/>
    <w:rsid w:val="00F14A25"/>
    <w:rsid w:val="00F206BB"/>
    <w:rsid w:val="00F20E5F"/>
    <w:rsid w:val="00F219EA"/>
    <w:rsid w:val="00F21E6A"/>
    <w:rsid w:val="00F21FB1"/>
    <w:rsid w:val="00F22283"/>
    <w:rsid w:val="00F24242"/>
    <w:rsid w:val="00F253B8"/>
    <w:rsid w:val="00F2657E"/>
    <w:rsid w:val="00F26D77"/>
    <w:rsid w:val="00F273E5"/>
    <w:rsid w:val="00F3028A"/>
    <w:rsid w:val="00F3129A"/>
    <w:rsid w:val="00F336B0"/>
    <w:rsid w:val="00F34086"/>
    <w:rsid w:val="00F34103"/>
    <w:rsid w:val="00F34915"/>
    <w:rsid w:val="00F35781"/>
    <w:rsid w:val="00F35A52"/>
    <w:rsid w:val="00F35F26"/>
    <w:rsid w:val="00F36AB5"/>
    <w:rsid w:val="00F410F1"/>
    <w:rsid w:val="00F41709"/>
    <w:rsid w:val="00F42158"/>
    <w:rsid w:val="00F42B6C"/>
    <w:rsid w:val="00F44389"/>
    <w:rsid w:val="00F44468"/>
    <w:rsid w:val="00F4457D"/>
    <w:rsid w:val="00F45092"/>
    <w:rsid w:val="00F45A68"/>
    <w:rsid w:val="00F46013"/>
    <w:rsid w:val="00F50BD5"/>
    <w:rsid w:val="00F51212"/>
    <w:rsid w:val="00F51B0C"/>
    <w:rsid w:val="00F5265B"/>
    <w:rsid w:val="00F52683"/>
    <w:rsid w:val="00F52DAE"/>
    <w:rsid w:val="00F541E2"/>
    <w:rsid w:val="00F56A8F"/>
    <w:rsid w:val="00F56C4B"/>
    <w:rsid w:val="00F57559"/>
    <w:rsid w:val="00F57EA2"/>
    <w:rsid w:val="00F60214"/>
    <w:rsid w:val="00F61755"/>
    <w:rsid w:val="00F626E7"/>
    <w:rsid w:val="00F6279D"/>
    <w:rsid w:val="00F62882"/>
    <w:rsid w:val="00F62926"/>
    <w:rsid w:val="00F635DF"/>
    <w:rsid w:val="00F6369C"/>
    <w:rsid w:val="00F63D53"/>
    <w:rsid w:val="00F64BC4"/>
    <w:rsid w:val="00F64C2F"/>
    <w:rsid w:val="00F65524"/>
    <w:rsid w:val="00F65A6F"/>
    <w:rsid w:val="00F66115"/>
    <w:rsid w:val="00F664A7"/>
    <w:rsid w:val="00F6758D"/>
    <w:rsid w:val="00F714ED"/>
    <w:rsid w:val="00F7185C"/>
    <w:rsid w:val="00F72B46"/>
    <w:rsid w:val="00F72D50"/>
    <w:rsid w:val="00F72E03"/>
    <w:rsid w:val="00F73CC8"/>
    <w:rsid w:val="00F740F8"/>
    <w:rsid w:val="00F75989"/>
    <w:rsid w:val="00F75C9A"/>
    <w:rsid w:val="00F76FE9"/>
    <w:rsid w:val="00F77227"/>
    <w:rsid w:val="00F7725D"/>
    <w:rsid w:val="00F77E5A"/>
    <w:rsid w:val="00F818FC"/>
    <w:rsid w:val="00F81AD7"/>
    <w:rsid w:val="00F824F1"/>
    <w:rsid w:val="00F830A8"/>
    <w:rsid w:val="00F838A3"/>
    <w:rsid w:val="00F840C5"/>
    <w:rsid w:val="00F84821"/>
    <w:rsid w:val="00F84AE0"/>
    <w:rsid w:val="00F85ADB"/>
    <w:rsid w:val="00F85F52"/>
    <w:rsid w:val="00F87250"/>
    <w:rsid w:val="00F90435"/>
    <w:rsid w:val="00F907D2"/>
    <w:rsid w:val="00F90825"/>
    <w:rsid w:val="00F919B7"/>
    <w:rsid w:val="00F91CC1"/>
    <w:rsid w:val="00F91F63"/>
    <w:rsid w:val="00F934B4"/>
    <w:rsid w:val="00F94537"/>
    <w:rsid w:val="00F95018"/>
    <w:rsid w:val="00F95268"/>
    <w:rsid w:val="00F9576F"/>
    <w:rsid w:val="00F96DD6"/>
    <w:rsid w:val="00F972A7"/>
    <w:rsid w:val="00FA00EB"/>
    <w:rsid w:val="00FA0443"/>
    <w:rsid w:val="00FA21D2"/>
    <w:rsid w:val="00FA23AA"/>
    <w:rsid w:val="00FA2EA9"/>
    <w:rsid w:val="00FA41D1"/>
    <w:rsid w:val="00FA424B"/>
    <w:rsid w:val="00FA5308"/>
    <w:rsid w:val="00FA562A"/>
    <w:rsid w:val="00FA5874"/>
    <w:rsid w:val="00FA58A4"/>
    <w:rsid w:val="00FA66E3"/>
    <w:rsid w:val="00FA68B5"/>
    <w:rsid w:val="00FA6DDC"/>
    <w:rsid w:val="00FA75A1"/>
    <w:rsid w:val="00FA7D4C"/>
    <w:rsid w:val="00FB0327"/>
    <w:rsid w:val="00FB109B"/>
    <w:rsid w:val="00FB2437"/>
    <w:rsid w:val="00FB2BC0"/>
    <w:rsid w:val="00FB2F3E"/>
    <w:rsid w:val="00FB313A"/>
    <w:rsid w:val="00FB415B"/>
    <w:rsid w:val="00FB4A4E"/>
    <w:rsid w:val="00FB656A"/>
    <w:rsid w:val="00FB6720"/>
    <w:rsid w:val="00FB6AD4"/>
    <w:rsid w:val="00FB7827"/>
    <w:rsid w:val="00FC2027"/>
    <w:rsid w:val="00FC240E"/>
    <w:rsid w:val="00FC2AEE"/>
    <w:rsid w:val="00FC6107"/>
    <w:rsid w:val="00FC6331"/>
    <w:rsid w:val="00FC64E7"/>
    <w:rsid w:val="00FC67CC"/>
    <w:rsid w:val="00FC6D39"/>
    <w:rsid w:val="00FC6E71"/>
    <w:rsid w:val="00FD178C"/>
    <w:rsid w:val="00FD1940"/>
    <w:rsid w:val="00FD1DAD"/>
    <w:rsid w:val="00FD3C7B"/>
    <w:rsid w:val="00FD4CEF"/>
    <w:rsid w:val="00FD4F65"/>
    <w:rsid w:val="00FD51F8"/>
    <w:rsid w:val="00FD54AC"/>
    <w:rsid w:val="00FD5803"/>
    <w:rsid w:val="00FD72D9"/>
    <w:rsid w:val="00FE02CF"/>
    <w:rsid w:val="00FE112C"/>
    <w:rsid w:val="00FE2003"/>
    <w:rsid w:val="00FE223D"/>
    <w:rsid w:val="00FE2805"/>
    <w:rsid w:val="00FE3235"/>
    <w:rsid w:val="00FE3A37"/>
    <w:rsid w:val="00FE4AB2"/>
    <w:rsid w:val="00FE6BAF"/>
    <w:rsid w:val="00FE6C76"/>
    <w:rsid w:val="00FE7E7A"/>
    <w:rsid w:val="00FE7F12"/>
    <w:rsid w:val="00FF10F0"/>
    <w:rsid w:val="00FF163C"/>
    <w:rsid w:val="00FF3465"/>
    <w:rsid w:val="00FF435D"/>
    <w:rsid w:val="00FF4FD8"/>
    <w:rsid w:val="00FF6B16"/>
    <w:rsid w:val="00FF6B8A"/>
    <w:rsid w:val="00FF6CC6"/>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0D852D"/>
  <w15:docId w15:val="{0478CEF0-479A-42B5-AA51-CB7CCAD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C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337E10"/>
    <w:pPr>
      <w:keepNext/>
      <w:keepLines/>
      <w:numPr>
        <w:numId w:val="1"/>
      </w:numPr>
      <w:outlineLvl w:val="0"/>
    </w:pPr>
    <w:rPr>
      <w:rFonts w:ascii="Calibri" w:eastAsia="Times New Roman" w:hAnsi="Calibri"/>
      <w:b/>
      <w:bCs/>
      <w:sz w:val="32"/>
      <w:szCs w:val="28"/>
    </w:rPr>
  </w:style>
  <w:style w:type="paragraph" w:styleId="2">
    <w:name w:val="heading 2"/>
    <w:basedOn w:val="a"/>
    <w:next w:val="a"/>
    <w:link w:val="20"/>
    <w:uiPriority w:val="99"/>
    <w:qFormat/>
    <w:rsid w:val="001F6392"/>
    <w:pPr>
      <w:keepNext/>
      <w:keepLines/>
      <w:numPr>
        <w:numId w:val="2"/>
      </w:numPr>
      <w:tabs>
        <w:tab w:val="left" w:pos="567"/>
      </w:tabs>
      <w:spacing w:before="240" w:after="240"/>
      <w:outlineLvl w:val="1"/>
    </w:pPr>
    <w:rPr>
      <w:rFonts w:ascii="Arial" w:eastAsia="Times New Roman" w:hAnsi="Arial"/>
      <w:b/>
      <w:bCs/>
      <w:i/>
      <w:szCs w:val="26"/>
    </w:rPr>
  </w:style>
  <w:style w:type="paragraph" w:styleId="3">
    <w:name w:val="heading 3"/>
    <w:basedOn w:val="a"/>
    <w:next w:val="a"/>
    <w:link w:val="30"/>
    <w:uiPriority w:val="99"/>
    <w:qFormat/>
    <w:rsid w:val="002A3ACB"/>
    <w:pPr>
      <w:keepNext/>
      <w:keepLines/>
      <w:outlineLvl w:val="2"/>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337E10"/>
    <w:rPr>
      <w:rFonts w:eastAsia="Times New Roman"/>
      <w:b/>
      <w:bCs/>
      <w:sz w:val="32"/>
      <w:szCs w:val="28"/>
      <w:lang w:val="uk-UA" w:eastAsia="en-US"/>
    </w:rPr>
  </w:style>
  <w:style w:type="character" w:customStyle="1" w:styleId="20">
    <w:name w:val="Заголовок 2 Знак"/>
    <w:basedOn w:val="a0"/>
    <w:link w:val="2"/>
    <w:uiPriority w:val="99"/>
    <w:locked/>
    <w:rsid w:val="001F6392"/>
    <w:rPr>
      <w:rFonts w:ascii="Arial" w:eastAsia="Times New Roman" w:hAnsi="Arial"/>
      <w:b/>
      <w:bCs/>
      <w:i/>
      <w:sz w:val="24"/>
      <w:szCs w:val="26"/>
      <w:lang w:val="uk-UA" w:eastAsia="en-US"/>
    </w:rPr>
  </w:style>
  <w:style w:type="character" w:customStyle="1" w:styleId="30">
    <w:name w:val="Заголовок 3 Знак"/>
    <w:basedOn w:val="a0"/>
    <w:link w:val="3"/>
    <w:uiPriority w:val="99"/>
    <w:locked/>
    <w:rsid w:val="002A3ACB"/>
    <w:rPr>
      <w:rFonts w:ascii="Times New Roman" w:eastAsia="Times New Roman" w:hAnsi="Times New Roman"/>
      <w:b/>
      <w:bCs/>
      <w:lang w:val="uk-UA"/>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uiPriority w:val="99"/>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numPr>
        <w:numId w:val="0"/>
      </w:num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C92D56"/>
    <w:pPr>
      <w:tabs>
        <w:tab w:val="left" w:pos="660"/>
        <w:tab w:val="right" w:leader="dot" w:pos="9629"/>
      </w:tabs>
      <w:spacing w:after="100"/>
      <w:ind w:left="709" w:right="284" w:hanging="709"/>
    </w:pPr>
  </w:style>
  <w:style w:type="paragraph" w:styleId="21">
    <w:name w:val="toc 2"/>
    <w:basedOn w:val="a"/>
    <w:next w:val="a"/>
    <w:autoRedefine/>
    <w:uiPriority w:val="39"/>
    <w:rsid w:val="00247481"/>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qFormat/>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styleId="aff7">
    <w:name w:val="FollowedHyperlink"/>
    <w:basedOn w:val="a0"/>
    <w:uiPriority w:val="99"/>
    <w:semiHidden/>
    <w:unhideWhenUsed/>
    <w:rsid w:val="00C11650"/>
    <w:rPr>
      <w:color w:val="800080" w:themeColor="followedHyperlink"/>
      <w:u w:val="single"/>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uiPriority w:val="34"/>
    <w:qFormat/>
    <w:locked/>
    <w:rsid w:val="000313E7"/>
    <w:rPr>
      <w:rFonts w:ascii="Times New Roman" w:hAnsi="Times New Roman"/>
      <w:sz w:val="24"/>
      <w:lang w:val="uk-UA" w:eastAsia="en-US"/>
    </w:rPr>
  </w:style>
  <w:style w:type="paragraph" w:customStyle="1" w:styleId="1">
    <w:name w:val="Стиль1 форма"/>
    <w:basedOn w:val="a"/>
    <w:link w:val="14"/>
    <w:qFormat/>
    <w:rsid w:val="00BF2855"/>
    <w:pPr>
      <w:numPr>
        <w:numId w:val="4"/>
      </w:numPr>
      <w:tabs>
        <w:tab w:val="left" w:pos="851"/>
      </w:tabs>
      <w:spacing w:before="0" w:after="0"/>
      <w:contextualSpacing/>
    </w:pPr>
    <w:rPr>
      <w:rFonts w:eastAsiaTheme="minorHAnsi"/>
      <w:b/>
      <w:sz w:val="28"/>
      <w:szCs w:val="28"/>
    </w:rPr>
  </w:style>
  <w:style w:type="character" w:customStyle="1" w:styleId="14">
    <w:name w:val="Стиль1 форма Знак"/>
    <w:basedOn w:val="a0"/>
    <w:link w:val="1"/>
    <w:rsid w:val="00BF2855"/>
    <w:rPr>
      <w:rFonts w:ascii="Times New Roman" w:eastAsiaTheme="minorHAnsi" w:hAnsi="Times New Roman"/>
      <w:b/>
      <w:sz w:val="28"/>
      <w:szCs w:val="28"/>
      <w:lang w:val="uk-UA" w:eastAsia="en-US"/>
    </w:rPr>
  </w:style>
  <w:style w:type="numbering" w:customStyle="1" w:styleId="15">
    <w:name w:val="Нет списка1"/>
    <w:next w:val="a2"/>
    <w:uiPriority w:val="99"/>
    <w:semiHidden/>
    <w:unhideWhenUsed/>
    <w:rsid w:val="001E544A"/>
  </w:style>
  <w:style w:type="numbering" w:customStyle="1" w:styleId="110">
    <w:name w:val="Нет списка11"/>
    <w:next w:val="a2"/>
    <w:uiPriority w:val="99"/>
    <w:semiHidden/>
    <w:unhideWhenUsed/>
    <w:rsid w:val="001E544A"/>
  </w:style>
  <w:style w:type="character" w:customStyle="1" w:styleId="16">
    <w:name w:val="Сильная ссылка1"/>
    <w:basedOn w:val="a0"/>
    <w:uiPriority w:val="32"/>
    <w:rsid w:val="001E544A"/>
    <w:rPr>
      <w:b/>
      <w:bCs/>
      <w:smallCaps/>
      <w:color w:val="C0504D"/>
      <w:spacing w:val="5"/>
      <w:u w:val="single"/>
    </w:rPr>
  </w:style>
  <w:style w:type="character" w:customStyle="1" w:styleId="17">
    <w:name w:val="Просмотренная гиперссылка1"/>
    <w:basedOn w:val="a0"/>
    <w:uiPriority w:val="99"/>
    <w:semiHidden/>
    <w:unhideWhenUsed/>
    <w:rsid w:val="001E544A"/>
    <w:rPr>
      <w:color w:val="800080"/>
      <w:u w:val="single"/>
    </w:rPr>
  </w:style>
  <w:style w:type="paragraph" w:customStyle="1" w:styleId="rvps14">
    <w:name w:val="rvps14"/>
    <w:basedOn w:val="a"/>
    <w:rsid w:val="001E544A"/>
    <w:pPr>
      <w:spacing w:before="100" w:beforeAutospacing="1" w:after="100" w:afterAutospacing="1"/>
    </w:pPr>
    <w:rPr>
      <w:rFonts w:eastAsia="Times New Roman"/>
      <w:szCs w:val="24"/>
      <w:lang w:val="ru-RU" w:eastAsia="ru-RU"/>
    </w:rPr>
  </w:style>
  <w:style w:type="character" w:customStyle="1" w:styleId="rvts9">
    <w:name w:val="rvts9"/>
    <w:basedOn w:val="a0"/>
    <w:rsid w:val="001E544A"/>
  </w:style>
  <w:style w:type="table" w:customStyle="1" w:styleId="CarbonCountsTable1">
    <w:name w:val="Carbon Counts Table1"/>
    <w:basedOn w:val="a1"/>
    <w:next w:val="a3"/>
    <w:uiPriority w:val="39"/>
    <w:rsid w:val="001E5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розділи"/>
    <w:basedOn w:val="11"/>
    <w:link w:val="18"/>
    <w:qFormat/>
    <w:rsid w:val="001E544A"/>
    <w:pPr>
      <w:keepNext w:val="0"/>
      <w:keepLines w:val="0"/>
      <w:numPr>
        <w:numId w:val="7"/>
      </w:numPr>
      <w:tabs>
        <w:tab w:val="left" w:pos="851"/>
      </w:tabs>
      <w:spacing w:before="0" w:after="0"/>
      <w:contextualSpacing/>
      <w:jc w:val="center"/>
      <w:outlineLvl w:val="9"/>
    </w:pPr>
    <w:rPr>
      <w:rFonts w:ascii="Times New Roman" w:hAnsi="Times New Roman"/>
      <w:bCs w:val="0"/>
      <w:sz w:val="28"/>
    </w:rPr>
  </w:style>
  <w:style w:type="character" w:customStyle="1" w:styleId="18">
    <w:name w:val="Стиль1 розділи Знак"/>
    <w:basedOn w:val="12"/>
    <w:link w:val="10"/>
    <w:rsid w:val="001E544A"/>
    <w:rPr>
      <w:rFonts w:ascii="Times New Roman" w:eastAsia="Times New Roman" w:hAnsi="Times New Roman"/>
      <w:b/>
      <w:bCs w:val="0"/>
      <w:sz w:val="28"/>
      <w:szCs w:val="28"/>
      <w:lang w:val="uk-UA" w:eastAsia="en-US"/>
    </w:rPr>
  </w:style>
  <w:style w:type="paragraph" w:customStyle="1" w:styleId="Operatorsinput">
    <w:name w:val="Operator's input"/>
    <w:basedOn w:val="a"/>
    <w:link w:val="OperatorsinputChar"/>
    <w:qFormat/>
    <w:rsid w:val="00700447"/>
    <w:pPr>
      <w:spacing w:before="40" w:after="40"/>
    </w:pPr>
    <w:rPr>
      <w:rFonts w:ascii="Arial" w:hAnsi="Arial" w:cs="Arial"/>
      <w:sz w:val="22"/>
    </w:rPr>
  </w:style>
  <w:style w:type="character" w:customStyle="1" w:styleId="OperatorsinputChar">
    <w:name w:val="Operator's input Char"/>
    <w:basedOn w:val="a0"/>
    <w:link w:val="Operatorsinput"/>
    <w:rsid w:val="00700447"/>
    <w:rPr>
      <w:rFonts w:ascii="Arial" w:hAnsi="Arial" w:cs="Arial"/>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15">
      <w:bodyDiv w:val="1"/>
      <w:marLeft w:val="0"/>
      <w:marRight w:val="0"/>
      <w:marTop w:val="0"/>
      <w:marBottom w:val="0"/>
      <w:divBdr>
        <w:top w:val="none" w:sz="0" w:space="0" w:color="auto"/>
        <w:left w:val="none" w:sz="0" w:space="0" w:color="auto"/>
        <w:bottom w:val="none" w:sz="0" w:space="0" w:color="auto"/>
        <w:right w:val="none" w:sz="0" w:space="0" w:color="auto"/>
      </w:divBdr>
    </w:div>
    <w:div w:id="35863206">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61215606">
      <w:bodyDiv w:val="1"/>
      <w:marLeft w:val="0"/>
      <w:marRight w:val="0"/>
      <w:marTop w:val="0"/>
      <w:marBottom w:val="0"/>
      <w:divBdr>
        <w:top w:val="none" w:sz="0" w:space="0" w:color="auto"/>
        <w:left w:val="none" w:sz="0" w:space="0" w:color="auto"/>
        <w:bottom w:val="none" w:sz="0" w:space="0" w:color="auto"/>
        <w:right w:val="none" w:sz="0" w:space="0" w:color="auto"/>
      </w:divBdr>
    </w:div>
    <w:div w:id="76485240">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17186709">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37000534">
      <w:bodyDiv w:val="1"/>
      <w:marLeft w:val="0"/>
      <w:marRight w:val="0"/>
      <w:marTop w:val="0"/>
      <w:marBottom w:val="0"/>
      <w:divBdr>
        <w:top w:val="none" w:sz="0" w:space="0" w:color="auto"/>
        <w:left w:val="none" w:sz="0" w:space="0" w:color="auto"/>
        <w:bottom w:val="none" w:sz="0" w:space="0" w:color="auto"/>
        <w:right w:val="none" w:sz="0" w:space="0" w:color="auto"/>
      </w:divBdr>
    </w:div>
    <w:div w:id="141964679">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66408871">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196435667">
      <w:bodyDiv w:val="1"/>
      <w:marLeft w:val="0"/>
      <w:marRight w:val="0"/>
      <w:marTop w:val="0"/>
      <w:marBottom w:val="0"/>
      <w:divBdr>
        <w:top w:val="none" w:sz="0" w:space="0" w:color="auto"/>
        <w:left w:val="none" w:sz="0" w:space="0" w:color="auto"/>
        <w:bottom w:val="none" w:sz="0" w:space="0" w:color="auto"/>
        <w:right w:val="none" w:sz="0" w:space="0" w:color="auto"/>
      </w:divBdr>
    </w:div>
    <w:div w:id="204876017">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0142948">
      <w:bodyDiv w:val="1"/>
      <w:marLeft w:val="0"/>
      <w:marRight w:val="0"/>
      <w:marTop w:val="0"/>
      <w:marBottom w:val="0"/>
      <w:divBdr>
        <w:top w:val="none" w:sz="0" w:space="0" w:color="auto"/>
        <w:left w:val="none" w:sz="0" w:space="0" w:color="auto"/>
        <w:bottom w:val="none" w:sz="0" w:space="0" w:color="auto"/>
        <w:right w:val="none" w:sz="0" w:space="0" w:color="auto"/>
      </w:divBdr>
    </w:div>
    <w:div w:id="250088791">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0722871">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40471720">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60654196">
      <w:bodyDiv w:val="1"/>
      <w:marLeft w:val="0"/>
      <w:marRight w:val="0"/>
      <w:marTop w:val="0"/>
      <w:marBottom w:val="0"/>
      <w:divBdr>
        <w:top w:val="none" w:sz="0" w:space="0" w:color="auto"/>
        <w:left w:val="none" w:sz="0" w:space="0" w:color="auto"/>
        <w:bottom w:val="none" w:sz="0" w:space="0" w:color="auto"/>
        <w:right w:val="none" w:sz="0" w:space="0" w:color="auto"/>
      </w:divBdr>
    </w:div>
    <w:div w:id="488794134">
      <w:bodyDiv w:val="1"/>
      <w:marLeft w:val="0"/>
      <w:marRight w:val="0"/>
      <w:marTop w:val="0"/>
      <w:marBottom w:val="0"/>
      <w:divBdr>
        <w:top w:val="none" w:sz="0" w:space="0" w:color="auto"/>
        <w:left w:val="none" w:sz="0" w:space="0" w:color="auto"/>
        <w:bottom w:val="none" w:sz="0" w:space="0" w:color="auto"/>
        <w:right w:val="none" w:sz="0" w:space="0" w:color="auto"/>
      </w:divBdr>
    </w:div>
    <w:div w:id="493226908">
      <w:bodyDiv w:val="1"/>
      <w:marLeft w:val="0"/>
      <w:marRight w:val="0"/>
      <w:marTop w:val="0"/>
      <w:marBottom w:val="0"/>
      <w:divBdr>
        <w:top w:val="none" w:sz="0" w:space="0" w:color="auto"/>
        <w:left w:val="none" w:sz="0" w:space="0" w:color="auto"/>
        <w:bottom w:val="none" w:sz="0" w:space="0" w:color="auto"/>
        <w:right w:val="none" w:sz="0" w:space="0" w:color="auto"/>
      </w:divBdr>
    </w:div>
    <w:div w:id="493838497">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11068953">
      <w:bodyDiv w:val="1"/>
      <w:marLeft w:val="0"/>
      <w:marRight w:val="0"/>
      <w:marTop w:val="0"/>
      <w:marBottom w:val="0"/>
      <w:divBdr>
        <w:top w:val="none" w:sz="0" w:space="0" w:color="auto"/>
        <w:left w:val="none" w:sz="0" w:space="0" w:color="auto"/>
        <w:bottom w:val="none" w:sz="0" w:space="0" w:color="auto"/>
        <w:right w:val="none" w:sz="0" w:space="0" w:color="auto"/>
      </w:divBdr>
    </w:div>
    <w:div w:id="516312446">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82762985">
      <w:bodyDiv w:val="1"/>
      <w:marLeft w:val="0"/>
      <w:marRight w:val="0"/>
      <w:marTop w:val="0"/>
      <w:marBottom w:val="0"/>
      <w:divBdr>
        <w:top w:val="none" w:sz="0" w:space="0" w:color="auto"/>
        <w:left w:val="none" w:sz="0" w:space="0" w:color="auto"/>
        <w:bottom w:val="none" w:sz="0" w:space="0" w:color="auto"/>
        <w:right w:val="none" w:sz="0" w:space="0" w:color="auto"/>
      </w:divBdr>
    </w:div>
    <w:div w:id="596795214">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15873177">
      <w:bodyDiv w:val="1"/>
      <w:marLeft w:val="0"/>
      <w:marRight w:val="0"/>
      <w:marTop w:val="0"/>
      <w:marBottom w:val="0"/>
      <w:divBdr>
        <w:top w:val="none" w:sz="0" w:space="0" w:color="auto"/>
        <w:left w:val="none" w:sz="0" w:space="0" w:color="auto"/>
        <w:bottom w:val="none" w:sz="0" w:space="0" w:color="auto"/>
        <w:right w:val="none" w:sz="0" w:space="0" w:color="auto"/>
      </w:divBdr>
    </w:div>
    <w:div w:id="624775727">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5402227">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685711133">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800844">
      <w:bodyDiv w:val="1"/>
      <w:marLeft w:val="0"/>
      <w:marRight w:val="0"/>
      <w:marTop w:val="0"/>
      <w:marBottom w:val="0"/>
      <w:divBdr>
        <w:top w:val="none" w:sz="0" w:space="0" w:color="auto"/>
        <w:left w:val="none" w:sz="0" w:space="0" w:color="auto"/>
        <w:bottom w:val="none" w:sz="0" w:space="0" w:color="auto"/>
        <w:right w:val="none" w:sz="0" w:space="0" w:color="auto"/>
      </w:divBdr>
    </w:div>
    <w:div w:id="792290502">
      <w:bodyDiv w:val="1"/>
      <w:marLeft w:val="0"/>
      <w:marRight w:val="0"/>
      <w:marTop w:val="0"/>
      <w:marBottom w:val="0"/>
      <w:divBdr>
        <w:top w:val="none" w:sz="0" w:space="0" w:color="auto"/>
        <w:left w:val="none" w:sz="0" w:space="0" w:color="auto"/>
        <w:bottom w:val="none" w:sz="0" w:space="0" w:color="auto"/>
        <w:right w:val="none" w:sz="0" w:space="0" w:color="auto"/>
      </w:divBdr>
    </w:div>
    <w:div w:id="794367035">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55848602">
      <w:bodyDiv w:val="1"/>
      <w:marLeft w:val="0"/>
      <w:marRight w:val="0"/>
      <w:marTop w:val="0"/>
      <w:marBottom w:val="0"/>
      <w:divBdr>
        <w:top w:val="none" w:sz="0" w:space="0" w:color="auto"/>
        <w:left w:val="none" w:sz="0" w:space="0" w:color="auto"/>
        <w:bottom w:val="none" w:sz="0" w:space="0" w:color="auto"/>
        <w:right w:val="none" w:sz="0" w:space="0" w:color="auto"/>
      </w:divBdr>
    </w:div>
    <w:div w:id="884606715">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912661942">
      <w:bodyDiv w:val="1"/>
      <w:marLeft w:val="0"/>
      <w:marRight w:val="0"/>
      <w:marTop w:val="0"/>
      <w:marBottom w:val="0"/>
      <w:divBdr>
        <w:top w:val="none" w:sz="0" w:space="0" w:color="auto"/>
        <w:left w:val="none" w:sz="0" w:space="0" w:color="auto"/>
        <w:bottom w:val="none" w:sz="0" w:space="0" w:color="auto"/>
        <w:right w:val="none" w:sz="0" w:space="0" w:color="auto"/>
      </w:divBdr>
      <w:divsChild>
        <w:div w:id="1227834472">
          <w:marLeft w:val="0"/>
          <w:marRight w:val="0"/>
          <w:marTop w:val="0"/>
          <w:marBottom w:val="0"/>
          <w:divBdr>
            <w:top w:val="none" w:sz="0" w:space="0" w:color="auto"/>
            <w:left w:val="none" w:sz="0" w:space="0" w:color="auto"/>
            <w:bottom w:val="none" w:sz="0" w:space="0" w:color="auto"/>
            <w:right w:val="none" w:sz="0" w:space="0" w:color="auto"/>
          </w:divBdr>
          <w:divsChild>
            <w:div w:id="1142888762">
              <w:marLeft w:val="0"/>
              <w:marRight w:val="60"/>
              <w:marTop w:val="0"/>
              <w:marBottom w:val="0"/>
              <w:divBdr>
                <w:top w:val="none" w:sz="0" w:space="0" w:color="auto"/>
                <w:left w:val="none" w:sz="0" w:space="0" w:color="auto"/>
                <w:bottom w:val="none" w:sz="0" w:space="0" w:color="auto"/>
                <w:right w:val="none" w:sz="0" w:space="0" w:color="auto"/>
              </w:divBdr>
              <w:divsChild>
                <w:div w:id="977539312">
                  <w:marLeft w:val="0"/>
                  <w:marRight w:val="0"/>
                  <w:marTop w:val="0"/>
                  <w:marBottom w:val="120"/>
                  <w:divBdr>
                    <w:top w:val="single" w:sz="6" w:space="0" w:color="C0C0C0"/>
                    <w:left w:val="single" w:sz="6" w:space="0" w:color="D9D9D9"/>
                    <w:bottom w:val="single" w:sz="6" w:space="0" w:color="D9D9D9"/>
                    <w:right w:val="single" w:sz="6" w:space="0" w:color="D9D9D9"/>
                  </w:divBdr>
                  <w:divsChild>
                    <w:div w:id="3015541">
                      <w:marLeft w:val="0"/>
                      <w:marRight w:val="0"/>
                      <w:marTop w:val="0"/>
                      <w:marBottom w:val="0"/>
                      <w:divBdr>
                        <w:top w:val="none" w:sz="0" w:space="0" w:color="auto"/>
                        <w:left w:val="none" w:sz="0" w:space="0" w:color="auto"/>
                        <w:bottom w:val="none" w:sz="0" w:space="0" w:color="auto"/>
                        <w:right w:val="none" w:sz="0" w:space="0" w:color="auto"/>
                      </w:divBdr>
                    </w:div>
                    <w:div w:id="1744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9113">
          <w:marLeft w:val="0"/>
          <w:marRight w:val="0"/>
          <w:marTop w:val="0"/>
          <w:marBottom w:val="0"/>
          <w:divBdr>
            <w:top w:val="none" w:sz="0" w:space="0" w:color="auto"/>
            <w:left w:val="none" w:sz="0" w:space="0" w:color="auto"/>
            <w:bottom w:val="none" w:sz="0" w:space="0" w:color="auto"/>
            <w:right w:val="none" w:sz="0" w:space="0" w:color="auto"/>
          </w:divBdr>
          <w:divsChild>
            <w:div w:id="1954945776">
              <w:marLeft w:val="60"/>
              <w:marRight w:val="0"/>
              <w:marTop w:val="0"/>
              <w:marBottom w:val="0"/>
              <w:divBdr>
                <w:top w:val="none" w:sz="0" w:space="0" w:color="auto"/>
                <w:left w:val="none" w:sz="0" w:space="0" w:color="auto"/>
                <w:bottom w:val="none" w:sz="0" w:space="0" w:color="auto"/>
                <w:right w:val="none" w:sz="0" w:space="0" w:color="auto"/>
              </w:divBdr>
              <w:divsChild>
                <w:div w:id="1980644412">
                  <w:marLeft w:val="0"/>
                  <w:marRight w:val="0"/>
                  <w:marTop w:val="0"/>
                  <w:marBottom w:val="0"/>
                  <w:divBdr>
                    <w:top w:val="none" w:sz="0" w:space="0" w:color="auto"/>
                    <w:left w:val="none" w:sz="0" w:space="0" w:color="auto"/>
                    <w:bottom w:val="none" w:sz="0" w:space="0" w:color="auto"/>
                    <w:right w:val="none" w:sz="0" w:space="0" w:color="auto"/>
                  </w:divBdr>
                  <w:divsChild>
                    <w:div w:id="1240167769">
                      <w:marLeft w:val="0"/>
                      <w:marRight w:val="0"/>
                      <w:marTop w:val="0"/>
                      <w:marBottom w:val="120"/>
                      <w:divBdr>
                        <w:top w:val="single" w:sz="6" w:space="0" w:color="F5F5F5"/>
                        <w:left w:val="single" w:sz="6" w:space="0" w:color="F5F5F5"/>
                        <w:bottom w:val="single" w:sz="6" w:space="0" w:color="F5F5F5"/>
                        <w:right w:val="single" w:sz="6" w:space="0" w:color="F5F5F5"/>
                      </w:divBdr>
                      <w:divsChild>
                        <w:div w:id="360058199">
                          <w:marLeft w:val="0"/>
                          <w:marRight w:val="0"/>
                          <w:marTop w:val="0"/>
                          <w:marBottom w:val="0"/>
                          <w:divBdr>
                            <w:top w:val="none" w:sz="0" w:space="0" w:color="auto"/>
                            <w:left w:val="none" w:sz="0" w:space="0" w:color="auto"/>
                            <w:bottom w:val="none" w:sz="0" w:space="0" w:color="auto"/>
                            <w:right w:val="none" w:sz="0" w:space="0" w:color="auto"/>
                          </w:divBdr>
                          <w:divsChild>
                            <w:div w:id="17719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51785036">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789345">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4250769">
      <w:bodyDiv w:val="1"/>
      <w:marLeft w:val="0"/>
      <w:marRight w:val="0"/>
      <w:marTop w:val="0"/>
      <w:marBottom w:val="0"/>
      <w:divBdr>
        <w:top w:val="none" w:sz="0" w:space="0" w:color="auto"/>
        <w:left w:val="none" w:sz="0" w:space="0" w:color="auto"/>
        <w:bottom w:val="none" w:sz="0" w:space="0" w:color="auto"/>
        <w:right w:val="none" w:sz="0" w:space="0" w:color="auto"/>
      </w:divBdr>
    </w:div>
    <w:div w:id="1053694675">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92361508">
      <w:bodyDiv w:val="1"/>
      <w:marLeft w:val="0"/>
      <w:marRight w:val="0"/>
      <w:marTop w:val="0"/>
      <w:marBottom w:val="0"/>
      <w:divBdr>
        <w:top w:val="none" w:sz="0" w:space="0" w:color="auto"/>
        <w:left w:val="none" w:sz="0" w:space="0" w:color="auto"/>
        <w:bottom w:val="none" w:sz="0" w:space="0" w:color="auto"/>
        <w:right w:val="none" w:sz="0" w:space="0" w:color="auto"/>
      </w:divBdr>
    </w:div>
    <w:div w:id="1121921296">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00975034">
      <w:bodyDiv w:val="1"/>
      <w:marLeft w:val="0"/>
      <w:marRight w:val="0"/>
      <w:marTop w:val="0"/>
      <w:marBottom w:val="0"/>
      <w:divBdr>
        <w:top w:val="none" w:sz="0" w:space="0" w:color="auto"/>
        <w:left w:val="none" w:sz="0" w:space="0" w:color="auto"/>
        <w:bottom w:val="none" w:sz="0" w:space="0" w:color="auto"/>
        <w:right w:val="none" w:sz="0" w:space="0" w:color="auto"/>
      </w:divBdr>
    </w:div>
    <w:div w:id="1238251904">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1420592">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42779879">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55691011">
      <w:bodyDiv w:val="1"/>
      <w:marLeft w:val="0"/>
      <w:marRight w:val="0"/>
      <w:marTop w:val="0"/>
      <w:marBottom w:val="0"/>
      <w:divBdr>
        <w:top w:val="none" w:sz="0" w:space="0" w:color="auto"/>
        <w:left w:val="none" w:sz="0" w:space="0" w:color="auto"/>
        <w:bottom w:val="none" w:sz="0" w:space="0" w:color="auto"/>
        <w:right w:val="none" w:sz="0" w:space="0" w:color="auto"/>
      </w:divBdr>
    </w:div>
    <w:div w:id="1356268329">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2021545">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22475814">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0706480">
      <w:bodyDiv w:val="1"/>
      <w:marLeft w:val="0"/>
      <w:marRight w:val="0"/>
      <w:marTop w:val="0"/>
      <w:marBottom w:val="0"/>
      <w:divBdr>
        <w:top w:val="none" w:sz="0" w:space="0" w:color="auto"/>
        <w:left w:val="none" w:sz="0" w:space="0" w:color="auto"/>
        <w:bottom w:val="none" w:sz="0" w:space="0" w:color="auto"/>
        <w:right w:val="none" w:sz="0" w:space="0" w:color="auto"/>
      </w:divBdr>
    </w:div>
    <w:div w:id="1541430660">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44039566">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4241335">
      <w:bodyDiv w:val="1"/>
      <w:marLeft w:val="0"/>
      <w:marRight w:val="0"/>
      <w:marTop w:val="0"/>
      <w:marBottom w:val="0"/>
      <w:divBdr>
        <w:top w:val="none" w:sz="0" w:space="0" w:color="auto"/>
        <w:left w:val="none" w:sz="0" w:space="0" w:color="auto"/>
        <w:bottom w:val="none" w:sz="0" w:space="0" w:color="auto"/>
        <w:right w:val="none" w:sz="0" w:space="0" w:color="auto"/>
      </w:divBdr>
    </w:div>
    <w:div w:id="1665892089">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79772153">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85726670">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0938272">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71953372">
      <w:bodyDiv w:val="1"/>
      <w:marLeft w:val="0"/>
      <w:marRight w:val="0"/>
      <w:marTop w:val="0"/>
      <w:marBottom w:val="0"/>
      <w:divBdr>
        <w:top w:val="none" w:sz="0" w:space="0" w:color="auto"/>
        <w:left w:val="none" w:sz="0" w:space="0" w:color="auto"/>
        <w:bottom w:val="none" w:sz="0" w:space="0" w:color="auto"/>
        <w:right w:val="none" w:sz="0" w:space="0" w:color="auto"/>
      </w:divBdr>
    </w:div>
    <w:div w:id="2108887148">
      <w:bodyDiv w:val="1"/>
      <w:marLeft w:val="0"/>
      <w:marRight w:val="0"/>
      <w:marTop w:val="0"/>
      <w:marBottom w:val="0"/>
      <w:divBdr>
        <w:top w:val="none" w:sz="0" w:space="0" w:color="auto"/>
        <w:left w:val="none" w:sz="0" w:space="0" w:color="auto"/>
        <w:bottom w:val="none" w:sz="0" w:space="0" w:color="auto"/>
        <w:right w:val="none" w:sz="0" w:space="0" w:color="auto"/>
      </w:divBdr>
    </w:div>
    <w:div w:id="2126390092">
      <w:bodyDiv w:val="1"/>
      <w:marLeft w:val="0"/>
      <w:marRight w:val="0"/>
      <w:marTop w:val="0"/>
      <w:marBottom w:val="0"/>
      <w:divBdr>
        <w:top w:val="none" w:sz="0" w:space="0" w:color="auto"/>
        <w:left w:val="none" w:sz="0" w:space="0" w:color="auto"/>
        <w:bottom w:val="none" w:sz="0" w:space="0" w:color="auto"/>
        <w:right w:val="none" w:sz="0" w:space="0" w:color="auto"/>
      </w:divBdr>
    </w:div>
    <w:div w:id="2128424381">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E639-AF66-4742-810B-B30DD1139522}">
  <ds:schemaRefs>
    <ds:schemaRef ds:uri="http://schemas.openxmlformats.org/officeDocument/2006/bibliography"/>
  </ds:schemaRefs>
</ds:datastoreItem>
</file>

<file path=customXml/itemProps2.xml><?xml version="1.0" encoding="utf-8"?>
<ds:datastoreItem xmlns:ds="http://schemas.openxmlformats.org/officeDocument/2006/customXml" ds:itemID="{11842427-1149-493A-B448-0DFA9698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59</Pages>
  <Words>49917</Words>
  <Characters>28453</Characters>
  <Application>Microsoft Office Word</Application>
  <DocSecurity>0</DocSecurity>
  <Lines>237</Lines>
  <Paragraphs>156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78214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Anna Ilchuk</cp:lastModifiedBy>
  <cp:revision>16</cp:revision>
  <cp:lastPrinted>2020-08-06T08:24:00Z</cp:lastPrinted>
  <dcterms:created xsi:type="dcterms:W3CDTF">2020-11-25T14:07:00Z</dcterms:created>
  <dcterms:modified xsi:type="dcterms:W3CDTF">2023-07-18T14:48:00Z</dcterms:modified>
</cp:coreProperties>
</file>