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8067" w14:textId="2343ECA8" w:rsidR="00BF2855" w:rsidRPr="002A72DE" w:rsidRDefault="002A72DE" w:rsidP="00FD1DAD">
      <w:pPr>
        <w:spacing w:after="0"/>
        <w:jc w:val="center"/>
        <w:rPr>
          <w:rFonts w:ascii="Arial" w:hAnsi="Arial" w:cs="Arial"/>
          <w:b/>
          <w:bCs/>
          <w:sz w:val="28"/>
          <w:szCs w:val="28"/>
          <w:lang w:eastAsia="ru-RU"/>
        </w:rPr>
      </w:pPr>
      <w:r w:rsidRPr="002A72DE">
        <w:rPr>
          <w:rFonts w:ascii="Arial" w:hAnsi="Arial" w:cs="Arial"/>
          <w:b/>
          <w:bCs/>
          <w:sz w:val="28"/>
          <w:szCs w:val="28"/>
          <w:lang w:eastAsia="ru-RU"/>
        </w:rPr>
        <w:t>Приклад плану монітори</w:t>
      </w:r>
      <w:r w:rsidR="00CA3353">
        <w:rPr>
          <w:rFonts w:ascii="Arial" w:hAnsi="Arial" w:cs="Arial"/>
          <w:b/>
          <w:bCs/>
          <w:sz w:val="28"/>
          <w:szCs w:val="28"/>
          <w:lang w:eastAsia="ru-RU"/>
        </w:rPr>
        <w:t>н</w:t>
      </w:r>
      <w:r w:rsidRPr="002A72DE">
        <w:rPr>
          <w:rFonts w:ascii="Arial" w:hAnsi="Arial" w:cs="Arial"/>
          <w:b/>
          <w:bCs/>
          <w:sz w:val="28"/>
          <w:szCs w:val="28"/>
          <w:lang w:eastAsia="ru-RU"/>
        </w:rPr>
        <w:t>гу для виду діяльності</w:t>
      </w:r>
    </w:p>
    <w:p w14:paraId="15B2D459" w14:textId="77777777" w:rsidR="002A72DE" w:rsidRPr="002A72DE" w:rsidRDefault="002A72DE" w:rsidP="00FD1DAD">
      <w:pPr>
        <w:spacing w:after="0"/>
        <w:jc w:val="center"/>
        <w:rPr>
          <w:rFonts w:ascii="Arial" w:hAnsi="Arial" w:cs="Arial"/>
          <w:b/>
          <w:bCs/>
          <w:sz w:val="28"/>
          <w:szCs w:val="28"/>
          <w:lang w:eastAsia="ru-RU"/>
        </w:rPr>
      </w:pPr>
    </w:p>
    <w:p w14:paraId="08892783" w14:textId="77777777" w:rsidR="002A72DE" w:rsidRPr="002A72DE" w:rsidRDefault="002A72DE" w:rsidP="00FD1DAD">
      <w:pPr>
        <w:spacing w:after="0"/>
        <w:jc w:val="center"/>
        <w:rPr>
          <w:rFonts w:ascii="Arial" w:hAnsi="Arial" w:cs="Arial"/>
          <w:b/>
          <w:bCs/>
          <w:sz w:val="28"/>
          <w:szCs w:val="28"/>
          <w:lang w:eastAsia="ru-RU"/>
        </w:rPr>
      </w:pPr>
      <w:r w:rsidRPr="002A72DE">
        <w:rPr>
          <w:rFonts w:ascii="Arial" w:hAnsi="Arial" w:cs="Arial"/>
          <w:b/>
          <w:bCs/>
          <w:sz w:val="28"/>
          <w:szCs w:val="28"/>
          <w:lang w:eastAsia="ru-RU"/>
        </w:rPr>
        <w:t>ВИРОБНИЦТВО АМІАКУ</w:t>
      </w:r>
    </w:p>
    <w:p w14:paraId="10BD8384" w14:textId="77777777" w:rsidR="002A72DE" w:rsidRDefault="002A72DE" w:rsidP="00FD1DAD">
      <w:pPr>
        <w:spacing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2A72DE" w:rsidRPr="002A72DE" w14:paraId="1C262130" w14:textId="77777777" w:rsidTr="00141FFB">
        <w:tc>
          <w:tcPr>
            <w:tcW w:w="8902" w:type="dxa"/>
            <w:shd w:val="clear" w:color="auto" w:fill="DDD9C3"/>
          </w:tcPr>
          <w:p w14:paraId="516B17E6" w14:textId="77777777" w:rsidR="002A72DE" w:rsidRDefault="002A72DE" w:rsidP="00141FFB">
            <w:pPr>
              <w:tabs>
                <w:tab w:val="left" w:pos="458"/>
              </w:tabs>
              <w:spacing w:before="0" w:after="0"/>
              <w:ind w:left="57"/>
              <w:rPr>
                <w:rFonts w:ascii="Arial" w:eastAsia="Times New Roman" w:hAnsi="Arial" w:cs="Arial"/>
                <w:i/>
                <w:iCs/>
                <w:sz w:val="18"/>
                <w:szCs w:val="16"/>
                <w:lang w:eastAsia="ru-RU"/>
              </w:rPr>
            </w:pPr>
          </w:p>
          <w:p w14:paraId="1480AE32" w14:textId="77777777" w:rsidR="00986123" w:rsidRDefault="00986123" w:rsidP="00986123">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E02E15">
              <w:rPr>
                <w:rFonts w:ascii="Arial" w:eastAsia="Times New Roman" w:hAnsi="Arial" w:cs="Arial"/>
                <w:b/>
                <w:i/>
                <w:iCs/>
                <w:sz w:val="20"/>
                <w:szCs w:val="20"/>
                <w:lang w:eastAsia="ru-RU"/>
              </w:rPr>
              <w:t>стандартного</w:t>
            </w:r>
            <w:r w:rsidRPr="00E02E15">
              <w:rPr>
                <w:rFonts w:ascii="Arial" w:eastAsia="Times New Roman" w:hAnsi="Arial" w:cs="Arial"/>
                <w:i/>
                <w:iCs/>
                <w:sz w:val="20"/>
                <w:szCs w:val="20"/>
                <w:lang w:eastAsia="ru-RU"/>
              </w:rPr>
              <w:t xml:space="preserve"> 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w:t>
            </w:r>
            <w:r w:rsidRPr="002A72DE">
              <w:rPr>
                <w:rFonts w:ascii="Arial" w:eastAsia="Times New Roman" w:hAnsi="Arial" w:cs="Arial"/>
                <w:b/>
                <w:i/>
                <w:iCs/>
                <w:sz w:val="18"/>
                <w:szCs w:val="16"/>
                <w:lang w:eastAsia="ru-RU"/>
              </w:rPr>
              <w:t>ВИРОБНИЦТВ</w:t>
            </w:r>
            <w:r w:rsidRPr="002A72DE">
              <w:rPr>
                <w:rFonts w:ascii="Arial" w:eastAsia="Times New Roman" w:hAnsi="Arial" w:cs="Arial"/>
                <w:b/>
                <w:i/>
                <w:iCs/>
                <w:sz w:val="18"/>
                <w:szCs w:val="16"/>
                <w:lang w:val="en-US" w:eastAsia="ru-RU"/>
              </w:rPr>
              <w:t>O</w:t>
            </w:r>
            <w:r w:rsidRPr="002A72DE">
              <w:rPr>
                <w:rFonts w:ascii="Arial" w:eastAsia="Times New Roman" w:hAnsi="Arial" w:cs="Arial"/>
                <w:b/>
                <w:i/>
                <w:iCs/>
                <w:sz w:val="18"/>
                <w:szCs w:val="16"/>
                <w:lang w:val="ru-RU" w:eastAsia="ru-RU"/>
              </w:rPr>
              <w:t xml:space="preserve"> </w:t>
            </w:r>
            <w:r w:rsidRPr="002A72DE">
              <w:rPr>
                <w:rFonts w:ascii="Arial" w:eastAsia="Times New Roman" w:hAnsi="Arial" w:cs="Arial"/>
                <w:b/>
                <w:i/>
                <w:iCs/>
                <w:sz w:val="18"/>
                <w:szCs w:val="16"/>
                <w:lang w:eastAsia="ru-RU"/>
              </w:rPr>
              <w:t>АМІАКУ</w:t>
            </w:r>
            <w:r w:rsidRPr="00E02E15">
              <w:rPr>
                <w:rFonts w:ascii="Arial" w:eastAsia="Times New Roman" w:hAnsi="Arial" w:cs="Arial"/>
                <w:i/>
                <w:iCs/>
                <w:sz w:val="20"/>
                <w:szCs w:val="20"/>
                <w:lang w:eastAsia="ru-RU"/>
              </w:rPr>
              <w:t>.</w:t>
            </w:r>
          </w:p>
          <w:p w14:paraId="27A76D43" w14:textId="77777777" w:rsidR="00986123" w:rsidRPr="00E02E15" w:rsidRDefault="00986123" w:rsidP="00986123">
            <w:pPr>
              <w:tabs>
                <w:tab w:val="left" w:pos="458"/>
              </w:tabs>
              <w:spacing w:before="0" w:after="0"/>
              <w:ind w:left="57"/>
              <w:rPr>
                <w:rFonts w:ascii="Arial" w:eastAsia="Times New Roman" w:hAnsi="Arial" w:cs="Arial"/>
                <w:i/>
                <w:iCs/>
                <w:sz w:val="20"/>
                <w:szCs w:val="20"/>
                <w:lang w:eastAsia="ru-RU"/>
              </w:rPr>
            </w:pPr>
          </w:p>
          <w:p w14:paraId="5D17668D" w14:textId="77777777" w:rsidR="00986123" w:rsidRPr="00CA3353" w:rsidRDefault="00986123" w:rsidP="00986123">
            <w:pPr>
              <w:tabs>
                <w:tab w:val="left" w:pos="458"/>
              </w:tabs>
              <w:spacing w:before="0" w:after="0"/>
              <w:ind w:left="57"/>
              <w:rPr>
                <w:rFonts w:ascii="Arial" w:eastAsia="Times New Roman" w:hAnsi="Arial" w:cs="Arial"/>
                <w:i/>
                <w:iCs/>
                <w:sz w:val="20"/>
                <w:szCs w:val="20"/>
                <w:u w:val="single"/>
                <w:lang w:eastAsia="ru-RU"/>
              </w:rPr>
            </w:pPr>
            <w:r w:rsidRPr="00CA3353">
              <w:rPr>
                <w:rFonts w:ascii="Arial" w:eastAsia="Times New Roman" w:hAnsi="Arial" w:cs="Arial"/>
                <w:i/>
                <w:iCs/>
                <w:sz w:val="20"/>
                <w:szCs w:val="20"/>
                <w:u w:val="single"/>
                <w:lang w:eastAsia="ru-RU"/>
              </w:rPr>
              <w:t>ЗАСТЕРЕЖЕННЯ:</w:t>
            </w:r>
          </w:p>
          <w:p w14:paraId="65C60670" w14:textId="77777777" w:rsidR="00986123" w:rsidRPr="00CA3353" w:rsidRDefault="00986123" w:rsidP="00986123">
            <w:pPr>
              <w:tabs>
                <w:tab w:val="left" w:pos="458"/>
              </w:tabs>
              <w:spacing w:before="0" w:after="0"/>
              <w:ind w:left="57"/>
              <w:rPr>
                <w:rFonts w:ascii="Arial" w:eastAsia="Times New Roman" w:hAnsi="Arial" w:cs="Arial"/>
                <w:i/>
                <w:iCs/>
                <w:sz w:val="20"/>
                <w:szCs w:val="20"/>
                <w:u w:val="single"/>
                <w:lang w:eastAsia="ru-RU"/>
              </w:rPr>
            </w:pPr>
            <w:r w:rsidRPr="00CA3353">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78F1E102" w14:textId="77777777" w:rsidR="00986123" w:rsidRPr="00CA3353" w:rsidRDefault="00986123" w:rsidP="00986123">
            <w:pPr>
              <w:tabs>
                <w:tab w:val="left" w:pos="458"/>
              </w:tabs>
              <w:spacing w:before="0" w:after="0"/>
              <w:ind w:left="57"/>
              <w:rPr>
                <w:rFonts w:ascii="Arial" w:eastAsia="Times New Roman" w:hAnsi="Arial" w:cs="Arial"/>
                <w:i/>
                <w:iCs/>
                <w:sz w:val="20"/>
                <w:szCs w:val="20"/>
                <w:u w:val="single"/>
                <w:lang w:eastAsia="ru-RU"/>
              </w:rPr>
            </w:pPr>
            <w:r w:rsidRPr="00CA3353">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72520043" w14:textId="77777777" w:rsidR="00986123" w:rsidRPr="00E02E15" w:rsidRDefault="00986123" w:rsidP="00986123">
            <w:pPr>
              <w:tabs>
                <w:tab w:val="left" w:pos="458"/>
              </w:tabs>
              <w:spacing w:before="0" w:after="0"/>
              <w:ind w:left="57"/>
              <w:rPr>
                <w:rFonts w:ascii="Arial" w:eastAsia="Times New Roman" w:hAnsi="Arial" w:cs="Arial"/>
                <w:i/>
                <w:iCs/>
                <w:sz w:val="20"/>
                <w:szCs w:val="20"/>
                <w:lang w:eastAsia="ru-RU"/>
              </w:rPr>
            </w:pPr>
          </w:p>
          <w:p w14:paraId="4EE0F1F7" w14:textId="77777777" w:rsidR="00986123" w:rsidRPr="00E02E15" w:rsidRDefault="00986123" w:rsidP="00986123">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Для розробки ПМ оператор повинен застосувати останню затверджену </w:t>
            </w:r>
            <w:proofErr w:type="spellStart"/>
            <w:r w:rsidRPr="00E02E15">
              <w:rPr>
                <w:rFonts w:ascii="Arial" w:eastAsia="Times New Roman" w:hAnsi="Arial" w:cs="Arial"/>
                <w:i/>
                <w:iCs/>
                <w:sz w:val="20"/>
                <w:szCs w:val="20"/>
                <w:lang w:eastAsia="ru-RU"/>
              </w:rPr>
              <w:t>Міндовкілля</w:t>
            </w:r>
            <w:proofErr w:type="spellEnd"/>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стандартного</w:t>
            </w:r>
            <w:r w:rsidRPr="00E02E15">
              <w:rPr>
                <w:rFonts w:ascii="Arial" w:eastAsia="Times New Roman" w:hAnsi="Arial" w:cs="Arial"/>
                <w:i/>
                <w:iCs/>
                <w:sz w:val="20"/>
                <w:szCs w:val="20"/>
                <w:lang w:eastAsia="ru-RU"/>
              </w:rPr>
              <w:t xml:space="preserve"> плану моніторингу.</w:t>
            </w:r>
          </w:p>
          <w:p w14:paraId="26AF72AA" w14:textId="77777777" w:rsidR="00986123" w:rsidRPr="00E02E15" w:rsidRDefault="00986123" w:rsidP="00986123">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0C2540">
              <w:rPr>
                <w:rFonts w:eastAsia="Times New Roman"/>
                <w:b/>
                <w:i/>
                <w:iCs/>
                <w:sz w:val="22"/>
                <w:szCs w:val="20"/>
                <w:lang w:eastAsia="ru-RU"/>
              </w:rPr>
              <w:t>Times</w:t>
            </w:r>
            <w:proofErr w:type="spellEnd"/>
            <w:r w:rsidRPr="000C2540">
              <w:rPr>
                <w:rFonts w:eastAsia="Times New Roman"/>
                <w:b/>
                <w:i/>
                <w:iCs/>
                <w:sz w:val="22"/>
                <w:szCs w:val="20"/>
                <w:lang w:eastAsia="ru-RU"/>
              </w:rPr>
              <w:t xml:space="preserve"> </w:t>
            </w:r>
            <w:proofErr w:type="spellStart"/>
            <w:r w:rsidRPr="000C2540">
              <w:rPr>
                <w:rFonts w:eastAsia="Times New Roman"/>
                <w:b/>
                <w:i/>
                <w:iCs/>
                <w:sz w:val="22"/>
                <w:szCs w:val="20"/>
                <w:lang w:eastAsia="ru-RU"/>
              </w:rPr>
              <w:t>new</w:t>
            </w:r>
            <w:proofErr w:type="spellEnd"/>
            <w:r w:rsidRPr="000C2540">
              <w:rPr>
                <w:rFonts w:eastAsia="Times New Roman"/>
                <w:b/>
                <w:i/>
                <w:iCs/>
                <w:sz w:val="22"/>
                <w:szCs w:val="20"/>
                <w:lang w:eastAsia="ru-RU"/>
              </w:rPr>
              <w:t xml:space="preserve"> </w:t>
            </w:r>
            <w:proofErr w:type="spellStart"/>
            <w:r w:rsidRPr="000C2540">
              <w:rPr>
                <w:rFonts w:eastAsia="Times New Roman"/>
                <w:b/>
                <w:i/>
                <w:iCs/>
                <w:sz w:val="22"/>
                <w:szCs w:val="20"/>
                <w:lang w:eastAsia="ru-RU"/>
              </w:rPr>
              <w:t>roman</w:t>
            </w:r>
            <w:proofErr w:type="spellEnd"/>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5270C2">
              <w:rPr>
                <w:rFonts w:ascii="Arial" w:eastAsia="Times New Roman" w:hAnsi="Arial" w:cs="Arial"/>
                <w:b/>
                <w:i/>
                <w:iCs/>
                <w:sz w:val="22"/>
                <w:szCs w:val="20"/>
                <w:lang w:eastAsia="ru-RU"/>
              </w:rPr>
              <w:t>Arial</w:t>
            </w:r>
            <w:proofErr w:type="spellEnd"/>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19DFAFB3" w14:textId="77777777" w:rsidR="00986123" w:rsidRPr="00E02E15" w:rsidRDefault="00986123" w:rsidP="00986123">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7C43DFDF" w14:textId="77777777" w:rsidR="00CA3353" w:rsidRPr="00CA3353" w:rsidRDefault="00CA3353" w:rsidP="00CA3353">
            <w:pPr>
              <w:rPr>
                <w:rFonts w:ascii="Arial" w:hAnsi="Arial" w:cs="Arial"/>
                <w:i/>
                <w:sz w:val="20"/>
                <w:szCs w:val="20"/>
              </w:rPr>
            </w:pPr>
            <w:r w:rsidRPr="00CA3353">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52F05EB4" w14:textId="77777777" w:rsidR="00CA3353" w:rsidRPr="00CA3353" w:rsidRDefault="00CA3353" w:rsidP="00CA3353">
            <w:pPr>
              <w:rPr>
                <w:rFonts w:ascii="Arial" w:hAnsi="Arial" w:cs="Arial"/>
                <w:i/>
                <w:sz w:val="20"/>
                <w:szCs w:val="20"/>
              </w:rPr>
            </w:pPr>
            <w:r w:rsidRPr="00CA3353">
              <w:rPr>
                <w:rFonts w:ascii="Arial" w:hAnsi="Arial" w:cs="Arial"/>
                <w:i/>
                <w:sz w:val="20"/>
                <w:szCs w:val="20"/>
              </w:rPr>
              <w:t xml:space="preserve">Із запитаннями звертайтеся до довідкової служби НЦО за електронною </w:t>
            </w:r>
            <w:proofErr w:type="spellStart"/>
            <w:r w:rsidRPr="00CA3353">
              <w:rPr>
                <w:rFonts w:ascii="Arial" w:hAnsi="Arial" w:cs="Arial"/>
                <w:i/>
                <w:sz w:val="20"/>
                <w:szCs w:val="20"/>
              </w:rPr>
              <w:t>адресою</w:t>
            </w:r>
            <w:proofErr w:type="spellEnd"/>
            <w:r w:rsidRPr="00CA3353">
              <w:rPr>
                <w:rFonts w:ascii="Arial" w:hAnsi="Arial" w:cs="Arial"/>
                <w:i/>
                <w:sz w:val="20"/>
                <w:szCs w:val="20"/>
              </w:rPr>
              <w:t>:</w:t>
            </w:r>
          </w:p>
          <w:p w14:paraId="0C651011" w14:textId="6A6E006C" w:rsidR="002A72DE" w:rsidRPr="002A72DE" w:rsidRDefault="00CA3353" w:rsidP="00CA3353">
            <w:pPr>
              <w:spacing w:before="0" w:after="60"/>
              <w:rPr>
                <w:rFonts w:ascii="Arial" w:hAnsi="Arial" w:cs="Arial"/>
                <w:b/>
                <w:sz w:val="18"/>
                <w:szCs w:val="18"/>
                <w:lang w:val="en-US"/>
              </w:rPr>
            </w:pPr>
            <w:r w:rsidRPr="00CA3353">
              <w:rPr>
                <w:rFonts w:ascii="Arial" w:hAnsi="Arial" w:cs="Arial"/>
                <w:i/>
                <w:sz w:val="20"/>
                <w:szCs w:val="20"/>
              </w:rPr>
              <w:t>mrv@nci.org.ua</w:t>
            </w:r>
          </w:p>
        </w:tc>
      </w:tr>
    </w:tbl>
    <w:p w14:paraId="7DD3ED13" w14:textId="77777777" w:rsidR="002A72DE" w:rsidRPr="004D2D7E" w:rsidRDefault="002A72DE" w:rsidP="00FD1DAD">
      <w:pPr>
        <w:spacing w:after="0"/>
        <w:jc w:val="center"/>
        <w:rPr>
          <w:b/>
          <w:bCs/>
          <w:sz w:val="28"/>
          <w:szCs w:val="28"/>
          <w:lang w:eastAsia="ru-RU"/>
        </w:rPr>
      </w:pPr>
    </w:p>
    <w:p w14:paraId="463AEC69" w14:textId="77777777" w:rsidR="002A72DE" w:rsidRDefault="002A72DE">
      <w:pPr>
        <w:spacing w:before="0" w:after="0"/>
        <w:rPr>
          <w:b/>
          <w:bCs/>
          <w:sz w:val="28"/>
          <w:szCs w:val="28"/>
          <w:lang w:eastAsia="ru-RU"/>
        </w:rPr>
      </w:pPr>
      <w:r>
        <w:rPr>
          <w:b/>
          <w:bCs/>
          <w:sz w:val="28"/>
          <w:szCs w:val="28"/>
          <w:lang w:eastAsia="ru-RU"/>
        </w:rPr>
        <w:br w:type="page"/>
      </w:r>
    </w:p>
    <w:p w14:paraId="5D8C5162" w14:textId="6B0E9F15" w:rsidR="005F4ADD" w:rsidRPr="00BF2855" w:rsidRDefault="00BF2855" w:rsidP="005F4ADD">
      <w:pPr>
        <w:spacing w:after="0"/>
        <w:jc w:val="center"/>
        <w:rPr>
          <w:b/>
          <w:bCs/>
          <w:sz w:val="28"/>
          <w:szCs w:val="28"/>
          <w:lang w:eastAsia="ru-RU"/>
        </w:rPr>
      </w:pPr>
      <w:r w:rsidRPr="00BF2855">
        <w:rPr>
          <w:b/>
          <w:bCs/>
          <w:sz w:val="28"/>
          <w:szCs w:val="28"/>
          <w:lang w:eastAsia="ru-RU"/>
        </w:rPr>
        <w:lastRenderedPageBreak/>
        <w:t>СТАНДАРТН</w:t>
      </w:r>
      <w:r w:rsidR="0034324B">
        <w:rPr>
          <w:b/>
          <w:bCs/>
          <w:sz w:val="28"/>
          <w:szCs w:val="28"/>
          <w:lang w:eastAsia="ru-RU"/>
        </w:rPr>
        <w:t>ИЙ</w:t>
      </w:r>
      <w:r w:rsidRPr="00BF2855">
        <w:rPr>
          <w:b/>
          <w:bCs/>
          <w:sz w:val="28"/>
          <w:szCs w:val="28"/>
          <w:lang w:eastAsia="ru-RU"/>
        </w:rPr>
        <w:t xml:space="preserve"> ПЛАН МОНІТОРИНГУ</w:t>
      </w:r>
    </w:p>
    <w:p w14:paraId="6B1B0340" w14:textId="77777777" w:rsidR="005F4ADD" w:rsidRPr="004D2D7E" w:rsidRDefault="005F4ADD" w:rsidP="005F4ADD">
      <w:pPr>
        <w:jc w:val="center"/>
        <w:rPr>
          <w:b/>
          <w:sz w:val="32"/>
          <w:szCs w:val="32"/>
        </w:rPr>
      </w:pPr>
    </w:p>
    <w:p w14:paraId="0658A89D" w14:textId="77777777" w:rsidR="005D1D53" w:rsidRPr="00BF2855" w:rsidRDefault="00503D51" w:rsidP="00BF2855">
      <w:pPr>
        <w:pStyle w:val="1"/>
      </w:pPr>
      <w:bookmarkStart w:id="0" w:name="_Toc486107784"/>
      <w:bookmarkStart w:id="1" w:name="_Toc531269688"/>
      <w:bookmarkStart w:id="2" w:name="_Toc255046"/>
      <w:r w:rsidRPr="00BF2855">
        <w:t xml:space="preserve">Версія плану </w:t>
      </w:r>
      <w:r w:rsidR="0045695D" w:rsidRPr="00BF2855">
        <w:t>моніторингу</w:t>
      </w:r>
      <w:bookmarkEnd w:id="0"/>
      <w:bookmarkEnd w:id="1"/>
      <w:bookmarkEnd w:id="2"/>
    </w:p>
    <w:p w14:paraId="124933FA" w14:textId="77777777" w:rsidR="00351D51" w:rsidRPr="004D2D7E" w:rsidRDefault="00F84AE0" w:rsidP="00EB0268">
      <w:pPr>
        <w:pStyle w:val="2"/>
        <w:numPr>
          <w:ilvl w:val="0"/>
          <w:numId w:val="0"/>
        </w:numPr>
        <w:rPr>
          <w:rFonts w:ascii="Times New Roman" w:hAnsi="Times New Roman"/>
          <w:b w:val="0"/>
        </w:rPr>
      </w:pPr>
      <w:bookmarkStart w:id="3" w:name="_Toc486107785"/>
      <w:bookmarkStart w:id="4" w:name="_Toc531269689"/>
      <w:bookmarkStart w:id="5" w:name="_Toc255047"/>
      <w:r w:rsidRPr="004D2D7E">
        <w:rPr>
          <w:rFonts w:ascii="Times New Roman" w:hAnsi="Times New Roman"/>
        </w:rPr>
        <w:t xml:space="preserve">1. </w:t>
      </w:r>
      <w:r w:rsidR="00B40AEF" w:rsidRPr="004D2D7E">
        <w:rPr>
          <w:rFonts w:ascii="Times New Roman" w:hAnsi="Times New Roman"/>
        </w:rPr>
        <w:t>Перелік</w:t>
      </w:r>
      <w:r w:rsidR="00023297" w:rsidRPr="004D2D7E">
        <w:rPr>
          <w:rFonts w:ascii="Times New Roman" w:hAnsi="Times New Roman"/>
        </w:rPr>
        <w:t xml:space="preserve"> верс</w:t>
      </w:r>
      <w:r w:rsidR="00503D51" w:rsidRPr="004D2D7E">
        <w:rPr>
          <w:rFonts w:ascii="Times New Roman" w:hAnsi="Times New Roman"/>
        </w:rPr>
        <w:t>і</w:t>
      </w:r>
      <w:r w:rsidR="00023297" w:rsidRPr="004D2D7E">
        <w:rPr>
          <w:rFonts w:ascii="Times New Roman" w:hAnsi="Times New Roman"/>
        </w:rPr>
        <w:t>й план</w:t>
      </w:r>
      <w:r w:rsidR="0088513B" w:rsidRPr="004D2D7E">
        <w:rPr>
          <w:rFonts w:ascii="Times New Roman" w:hAnsi="Times New Roman"/>
        </w:rPr>
        <w:t>у</w:t>
      </w:r>
      <w:r w:rsidR="00023297" w:rsidRPr="004D2D7E">
        <w:rPr>
          <w:rFonts w:ascii="Times New Roman" w:hAnsi="Times New Roman"/>
        </w:rPr>
        <w:t xml:space="preserve"> </w:t>
      </w:r>
      <w:r w:rsidR="0045695D" w:rsidRPr="004D2D7E">
        <w:rPr>
          <w:rFonts w:ascii="Times New Roman" w:hAnsi="Times New Roman"/>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5D1D53" w:rsidRPr="002A3ACB" w14:paraId="3292086F" w14:textId="77777777" w:rsidTr="00EB026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1D5BC65A" w14:textId="77777777" w:rsidR="005D1D53" w:rsidRPr="002A3ACB" w:rsidRDefault="005D1D53" w:rsidP="005D178A">
            <w:pPr>
              <w:jc w:val="center"/>
              <w:rPr>
                <w:bCs/>
                <w:i/>
                <w:iCs/>
                <w:szCs w:val="20"/>
                <w:lang w:eastAsia="ru-RU"/>
              </w:rPr>
            </w:pPr>
            <w:r w:rsidRPr="002A3ACB">
              <w:rPr>
                <w:bCs/>
                <w:i/>
                <w:iCs/>
                <w:sz w:val="22"/>
                <w:szCs w:val="20"/>
                <w:lang w:eastAsia="ru-RU"/>
              </w:rPr>
              <w:t>Номер верс</w:t>
            </w:r>
            <w:r w:rsidR="00503D51" w:rsidRPr="002A3ACB">
              <w:rPr>
                <w:bCs/>
                <w:i/>
                <w:iCs/>
                <w:sz w:val="22"/>
                <w:szCs w:val="20"/>
                <w:lang w:eastAsia="ru-RU"/>
              </w:rPr>
              <w:t>ії</w:t>
            </w:r>
            <w:r w:rsidR="00C55E67" w:rsidRPr="002A3ACB">
              <w:rPr>
                <w:bCs/>
                <w:i/>
                <w:iCs/>
                <w:sz w:val="22"/>
                <w:szCs w:val="20"/>
                <w:lang w:eastAsia="ru-RU"/>
              </w:rPr>
              <w:t xml:space="preserve">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64D53DF0" w14:textId="77777777" w:rsidR="005D1D53" w:rsidRPr="002A3ACB" w:rsidRDefault="005D1D53" w:rsidP="00A603D3">
            <w:pPr>
              <w:jc w:val="center"/>
              <w:rPr>
                <w:bCs/>
                <w:i/>
                <w:iCs/>
                <w:szCs w:val="20"/>
                <w:lang w:eastAsia="ru-RU"/>
              </w:rPr>
            </w:pPr>
            <w:r w:rsidRPr="002A3ACB">
              <w:rPr>
                <w:bCs/>
                <w:i/>
                <w:iCs/>
                <w:sz w:val="22"/>
                <w:szCs w:val="20"/>
                <w:lang w:eastAsia="ru-RU"/>
              </w:rPr>
              <w:t>Дата верс</w:t>
            </w:r>
            <w:r w:rsidR="00503D51" w:rsidRPr="002A3ACB">
              <w:rPr>
                <w:bCs/>
                <w:i/>
                <w:iCs/>
                <w:sz w:val="22"/>
                <w:szCs w:val="20"/>
                <w:lang w:eastAsia="ru-RU"/>
              </w:rPr>
              <w:t>ії</w:t>
            </w:r>
            <w:r w:rsidRPr="002A3ACB">
              <w:rPr>
                <w:bCs/>
                <w:i/>
                <w:iCs/>
                <w:sz w:val="22"/>
                <w:szCs w:val="20"/>
                <w:lang w:eastAsia="ru-RU"/>
              </w:rPr>
              <w:t xml:space="preserve"> </w:t>
            </w:r>
            <w:r w:rsidR="00A603D3" w:rsidRPr="002A3ACB">
              <w:rPr>
                <w:bCs/>
                <w:i/>
                <w:iCs/>
                <w:sz w:val="22"/>
                <w:szCs w:val="20"/>
                <w:lang w:eastAsia="ru-RU"/>
              </w:rPr>
              <w:t>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63B618D2" w14:textId="77777777" w:rsidR="005D1D53" w:rsidRPr="002A3ACB" w:rsidRDefault="005D1D53" w:rsidP="005D178A">
            <w:pPr>
              <w:jc w:val="center"/>
              <w:rPr>
                <w:bCs/>
                <w:i/>
                <w:iCs/>
                <w:szCs w:val="20"/>
                <w:lang w:eastAsia="ru-RU"/>
              </w:rPr>
            </w:pPr>
            <w:r w:rsidRPr="002A3ACB">
              <w:rPr>
                <w:bCs/>
                <w:i/>
                <w:iCs/>
                <w:sz w:val="22"/>
                <w:szCs w:val="20"/>
                <w:lang w:eastAsia="ru-RU"/>
              </w:rPr>
              <w:t>Ст</w:t>
            </w:r>
            <w:r w:rsidR="004B2943" w:rsidRPr="002A3ACB">
              <w:rPr>
                <w:bCs/>
                <w:i/>
                <w:iCs/>
                <w:sz w:val="22"/>
                <w:szCs w:val="20"/>
                <w:lang w:eastAsia="ru-RU"/>
              </w:rPr>
              <w:t xml:space="preserve">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5BE31B0F" w14:textId="77777777" w:rsidR="005D1D53" w:rsidRPr="002A3ACB" w:rsidRDefault="0045695D" w:rsidP="00A603D3">
            <w:pPr>
              <w:jc w:val="center"/>
              <w:rPr>
                <w:bCs/>
                <w:i/>
                <w:iCs/>
                <w:szCs w:val="20"/>
                <w:lang w:eastAsia="ru-RU"/>
              </w:rPr>
            </w:pPr>
            <w:r w:rsidRPr="002A3ACB">
              <w:rPr>
                <w:bCs/>
                <w:i/>
                <w:iCs/>
                <w:sz w:val="22"/>
                <w:szCs w:val="20"/>
                <w:lang w:eastAsia="ru-RU"/>
              </w:rPr>
              <w:t>Розді</w:t>
            </w:r>
            <w:r w:rsidR="005D1D53" w:rsidRPr="002A3ACB">
              <w:rPr>
                <w:bCs/>
                <w:i/>
                <w:iCs/>
                <w:sz w:val="22"/>
                <w:szCs w:val="20"/>
                <w:lang w:eastAsia="ru-RU"/>
              </w:rPr>
              <w:t>л</w:t>
            </w:r>
            <w:r w:rsidRPr="002A3ACB">
              <w:rPr>
                <w:bCs/>
                <w:i/>
                <w:iCs/>
                <w:sz w:val="22"/>
                <w:szCs w:val="20"/>
                <w:lang w:eastAsia="ru-RU"/>
              </w:rPr>
              <w:t>и</w:t>
            </w:r>
            <w:r w:rsidR="005D1D53" w:rsidRPr="002A3ACB">
              <w:rPr>
                <w:bCs/>
                <w:i/>
                <w:iCs/>
                <w:sz w:val="22"/>
                <w:szCs w:val="20"/>
                <w:lang w:eastAsia="ru-RU"/>
              </w:rPr>
              <w:t xml:space="preserve">, </w:t>
            </w:r>
            <w:r w:rsidRPr="002A3ACB">
              <w:rPr>
                <w:bCs/>
                <w:i/>
                <w:iCs/>
                <w:sz w:val="22"/>
                <w:szCs w:val="20"/>
                <w:lang w:eastAsia="ru-RU"/>
              </w:rPr>
              <w:t>до яких бул</w:t>
            </w:r>
            <w:r w:rsidR="0038123D" w:rsidRPr="002A3ACB">
              <w:rPr>
                <w:bCs/>
                <w:i/>
                <w:iCs/>
                <w:sz w:val="22"/>
                <w:szCs w:val="20"/>
                <w:lang w:eastAsia="ru-RU"/>
              </w:rPr>
              <w:t>и</w:t>
            </w:r>
            <w:r w:rsidRPr="002A3ACB">
              <w:rPr>
                <w:bCs/>
                <w:i/>
                <w:iCs/>
                <w:sz w:val="22"/>
                <w:szCs w:val="20"/>
                <w:lang w:eastAsia="ru-RU"/>
              </w:rPr>
              <w:t xml:space="preserve"> </w:t>
            </w:r>
            <w:r w:rsidR="007A386B" w:rsidRPr="002A3ACB">
              <w:rPr>
                <w:bCs/>
                <w:i/>
                <w:iCs/>
                <w:sz w:val="22"/>
                <w:szCs w:val="20"/>
                <w:lang w:eastAsia="ru-RU"/>
              </w:rPr>
              <w:t>внесені</w:t>
            </w:r>
            <w:r w:rsidR="004B2943" w:rsidRPr="002A3ACB">
              <w:rPr>
                <w:bCs/>
                <w:i/>
                <w:iCs/>
                <w:sz w:val="22"/>
                <w:szCs w:val="20"/>
                <w:lang w:eastAsia="ru-RU"/>
              </w:rPr>
              <w:t xml:space="preserve"> зміни</w:t>
            </w:r>
            <w:r w:rsidR="004B2943" w:rsidRPr="002A3ACB">
              <w:rPr>
                <w:bCs/>
                <w:i/>
                <w:iCs/>
                <w:sz w:val="22"/>
                <w:szCs w:val="20"/>
                <w:lang w:eastAsia="ru-RU"/>
              </w:rPr>
              <w:br/>
            </w:r>
            <w:r w:rsidR="00A603D3" w:rsidRPr="002A3ACB">
              <w:rPr>
                <w:bCs/>
                <w:i/>
                <w:iCs/>
                <w:sz w:val="22"/>
                <w:szCs w:val="20"/>
                <w:lang w:eastAsia="ru-RU"/>
              </w:rPr>
              <w:t>та к</w:t>
            </w:r>
            <w:r w:rsidR="004B2943" w:rsidRPr="002A3ACB">
              <w:rPr>
                <w:bCs/>
                <w:i/>
                <w:iCs/>
                <w:sz w:val="22"/>
                <w:szCs w:val="20"/>
                <w:lang w:eastAsia="ru-RU"/>
              </w:rPr>
              <w:t>ороткий опис цих змін</w:t>
            </w:r>
          </w:p>
        </w:tc>
      </w:tr>
      <w:tr w:rsidR="00EC72DE" w:rsidRPr="002A3ACB" w14:paraId="54B07860"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275A5913" w14:textId="7CB4A34F" w:rsidR="00EC72DE" w:rsidRPr="00DB2851" w:rsidRDefault="00EC72DE" w:rsidP="00EC72DE">
            <w:pPr>
              <w:spacing w:after="0"/>
              <w:jc w:val="center"/>
              <w:rPr>
                <w:rFonts w:ascii="Arial" w:hAnsi="Arial" w:cs="Arial"/>
                <w:b/>
                <w:iCs/>
              </w:rPr>
            </w:pPr>
            <w:r w:rsidRPr="00DB2851">
              <w:rPr>
                <w:rFonts w:ascii="Arial" w:hAnsi="Arial" w:cs="Arial"/>
                <w:b/>
                <w:iCs/>
                <w:sz w:val="22"/>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80412" w14:textId="4D7D683E" w:rsidR="00EC72DE" w:rsidRPr="00C2163C" w:rsidRDefault="00C2163C" w:rsidP="00EC72DE">
            <w:pPr>
              <w:spacing w:after="0"/>
              <w:jc w:val="center"/>
              <w:rPr>
                <w:rFonts w:ascii="Arial" w:eastAsia="Times New Roman" w:hAnsi="Arial" w:cs="Arial"/>
                <w:b/>
                <w:iCs/>
                <w:highlight w:val="cyan"/>
              </w:rPr>
            </w:pPr>
            <w:r w:rsidRPr="00C2163C">
              <w:rPr>
                <w:rFonts w:ascii="Arial" w:eastAsia="Times New Roman" w:hAnsi="Arial" w:cs="Arial"/>
                <w:b/>
                <w:iCs/>
                <w:sz w:val="22"/>
                <w:highlight w:val="cyan"/>
              </w:rPr>
              <w:t>23</w:t>
            </w:r>
            <w:r w:rsidR="00EC72DE" w:rsidRPr="00C2163C">
              <w:rPr>
                <w:rFonts w:ascii="Arial" w:eastAsia="Times New Roman" w:hAnsi="Arial" w:cs="Arial"/>
                <w:b/>
                <w:iCs/>
                <w:sz w:val="22"/>
                <w:highlight w:val="cyan"/>
              </w:rPr>
              <w:t>.</w:t>
            </w:r>
            <w:r w:rsidRPr="00C2163C">
              <w:rPr>
                <w:rFonts w:ascii="Arial" w:eastAsia="Times New Roman" w:hAnsi="Arial" w:cs="Arial"/>
                <w:b/>
                <w:iCs/>
                <w:sz w:val="22"/>
                <w:highlight w:val="cyan"/>
              </w:rPr>
              <w:t>10</w:t>
            </w:r>
            <w:r w:rsidR="00EC72DE" w:rsidRPr="00C2163C">
              <w:rPr>
                <w:rFonts w:ascii="Arial" w:eastAsia="Times New Roman" w:hAnsi="Arial" w:cs="Arial"/>
                <w:b/>
                <w:iCs/>
                <w:sz w:val="22"/>
                <w:highlight w:val="cyan"/>
              </w:rPr>
              <w:t>.20</w:t>
            </w:r>
            <w:r w:rsidRPr="00C2163C">
              <w:rPr>
                <w:rFonts w:ascii="Arial" w:eastAsia="Times New Roman" w:hAnsi="Arial" w:cs="Arial"/>
                <w:b/>
                <w:iCs/>
                <w:sz w:val="22"/>
                <w:highlight w:val="cyan"/>
              </w:rPr>
              <w:t>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4460FC08" w14:textId="1FD51D4A" w:rsidR="00EC72DE" w:rsidRPr="00C2163C" w:rsidRDefault="00EC72DE" w:rsidP="00EC72DE">
            <w:pPr>
              <w:spacing w:after="0"/>
              <w:rPr>
                <w:rFonts w:ascii="Arial" w:hAnsi="Arial" w:cs="Arial"/>
                <w:b/>
                <w:iCs/>
                <w:highlight w:val="cyan"/>
                <w:lang w:eastAsia="ru-RU"/>
              </w:rPr>
            </w:pPr>
            <w:r w:rsidRPr="00C2163C">
              <w:rPr>
                <w:rFonts w:ascii="Arial" w:hAnsi="Arial" w:cs="Arial"/>
                <w:b/>
                <w:iCs/>
                <w:sz w:val="22"/>
                <w:highlight w:val="cyan"/>
                <w:lang w:eastAsia="ru-RU"/>
              </w:rPr>
              <w:t xml:space="preserve">Подано на затвердження до </w:t>
            </w:r>
            <w:proofErr w:type="spellStart"/>
            <w:r w:rsidRPr="00C2163C">
              <w:rPr>
                <w:rFonts w:ascii="Arial" w:hAnsi="Arial" w:cs="Arial"/>
                <w:b/>
                <w:iCs/>
                <w:sz w:val="22"/>
                <w:highlight w:val="cyan"/>
                <w:lang w:eastAsia="ru-RU"/>
              </w:rPr>
              <w:t>Міндовкілля</w:t>
            </w:r>
            <w:proofErr w:type="spellEnd"/>
          </w:p>
        </w:tc>
        <w:tc>
          <w:tcPr>
            <w:tcW w:w="4990" w:type="dxa"/>
            <w:tcBorders>
              <w:top w:val="single" w:sz="4" w:space="0" w:color="auto"/>
              <w:left w:val="nil"/>
              <w:bottom w:val="single" w:sz="4" w:space="0" w:color="auto"/>
              <w:right w:val="single" w:sz="4" w:space="0" w:color="auto"/>
            </w:tcBorders>
            <w:shd w:val="clear" w:color="auto" w:fill="auto"/>
            <w:vAlign w:val="center"/>
          </w:tcPr>
          <w:p w14:paraId="57B1A269" w14:textId="7696B2A1" w:rsidR="00EC72DE" w:rsidRPr="00C2163C" w:rsidRDefault="00EC72DE" w:rsidP="00EC72DE">
            <w:pPr>
              <w:spacing w:after="0"/>
              <w:rPr>
                <w:rFonts w:ascii="Arial" w:hAnsi="Arial" w:cs="Arial"/>
                <w:b/>
                <w:iCs/>
                <w:highlight w:val="cyan"/>
                <w:lang w:eastAsia="ru-RU"/>
              </w:rPr>
            </w:pPr>
            <w:r w:rsidRPr="00C2163C">
              <w:rPr>
                <w:rFonts w:ascii="Arial" w:hAnsi="Arial" w:cs="Arial"/>
                <w:b/>
                <w:iCs/>
                <w:sz w:val="22"/>
                <w:highlight w:val="cyan"/>
                <w:lang w:eastAsia="ru-RU"/>
              </w:rPr>
              <w:t>Новий план моніторингу на виконання вимог ПМЗ</w:t>
            </w:r>
          </w:p>
        </w:tc>
      </w:tr>
      <w:tr w:rsidR="00EC72DE" w:rsidRPr="002A3ACB" w14:paraId="1CF5F6D3"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106D9BD" w14:textId="0E4FB9FC" w:rsidR="00EC72DE" w:rsidRPr="00DB2851" w:rsidRDefault="00EC72DE" w:rsidP="00EC72DE">
            <w:pPr>
              <w:spacing w:after="0"/>
              <w:jc w:val="center"/>
              <w:rPr>
                <w:rFonts w:ascii="Arial" w:hAnsi="Arial" w:cs="Arial"/>
                <w:iCs/>
              </w:rPr>
            </w:pPr>
            <w:r w:rsidRPr="00DB2851">
              <w:rPr>
                <w:rFonts w:ascii="Arial" w:hAnsi="Arial" w:cs="Arial"/>
                <w:iCs/>
                <w:sz w:val="22"/>
              </w:rPr>
              <w:t>1.</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BD97D" w14:textId="50FE89B1" w:rsidR="00EC72DE" w:rsidRPr="00C2163C" w:rsidRDefault="00C2163C" w:rsidP="00EC72DE">
            <w:pPr>
              <w:spacing w:after="0"/>
              <w:jc w:val="center"/>
              <w:rPr>
                <w:rFonts w:ascii="Arial" w:eastAsia="Times New Roman" w:hAnsi="Arial" w:cs="Arial"/>
                <w:iCs/>
                <w:highlight w:val="cyan"/>
              </w:rPr>
            </w:pPr>
            <w:r w:rsidRPr="00C2163C">
              <w:rPr>
                <w:rFonts w:ascii="Arial" w:eastAsia="Times New Roman" w:hAnsi="Arial" w:cs="Arial"/>
                <w:iCs/>
                <w:sz w:val="22"/>
                <w:highlight w:val="cyan"/>
              </w:rPr>
              <w:t>22</w:t>
            </w:r>
            <w:r w:rsidR="00EC72DE" w:rsidRPr="00C2163C">
              <w:rPr>
                <w:rFonts w:ascii="Arial" w:eastAsia="Times New Roman" w:hAnsi="Arial" w:cs="Arial"/>
                <w:iCs/>
                <w:sz w:val="22"/>
                <w:highlight w:val="cyan"/>
              </w:rPr>
              <w:t>.</w:t>
            </w:r>
            <w:r w:rsidRPr="00C2163C">
              <w:rPr>
                <w:rFonts w:ascii="Arial" w:eastAsia="Times New Roman" w:hAnsi="Arial" w:cs="Arial"/>
                <w:iCs/>
                <w:sz w:val="22"/>
                <w:highlight w:val="cyan"/>
              </w:rPr>
              <w:t>12</w:t>
            </w:r>
            <w:r w:rsidR="00EC72DE" w:rsidRPr="00C2163C">
              <w:rPr>
                <w:rFonts w:ascii="Arial" w:eastAsia="Times New Roman" w:hAnsi="Arial" w:cs="Arial"/>
                <w:iCs/>
                <w:sz w:val="22"/>
                <w:highlight w:val="cyan"/>
              </w:rPr>
              <w:t>.20</w:t>
            </w:r>
            <w:r w:rsidRPr="00C2163C">
              <w:rPr>
                <w:rFonts w:ascii="Arial" w:eastAsia="Times New Roman" w:hAnsi="Arial" w:cs="Arial"/>
                <w:iCs/>
                <w:sz w:val="22"/>
                <w:highlight w:val="cyan"/>
              </w:rPr>
              <w:t>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6333623B" w14:textId="1AD8213B" w:rsidR="00EC72DE" w:rsidRPr="00C2163C" w:rsidRDefault="00EC72DE" w:rsidP="00EC72DE">
            <w:pPr>
              <w:spacing w:after="0"/>
              <w:rPr>
                <w:rFonts w:ascii="Arial" w:eastAsia="Times New Roman" w:hAnsi="Arial" w:cs="Arial"/>
                <w:iCs/>
                <w:highlight w:val="cyan"/>
                <w:lang w:eastAsia="ru-RU"/>
              </w:rPr>
            </w:pPr>
            <w:r w:rsidRPr="00C2163C">
              <w:rPr>
                <w:rFonts w:ascii="Arial" w:hAnsi="Arial" w:cs="Arial"/>
                <w:iCs/>
                <w:sz w:val="22"/>
                <w:highlight w:val="cyan"/>
                <w:lang w:eastAsia="ru-RU"/>
              </w:rPr>
              <w:t xml:space="preserve">Затверджено </w:t>
            </w:r>
            <w:proofErr w:type="spellStart"/>
            <w:r w:rsidRPr="00C2163C">
              <w:rPr>
                <w:rFonts w:ascii="Arial" w:hAnsi="Arial" w:cs="Arial"/>
                <w:iCs/>
                <w:sz w:val="22"/>
                <w:highlight w:val="cyan"/>
                <w:lang w:eastAsia="ru-RU"/>
              </w:rPr>
              <w:t>Міндовкілля</w:t>
            </w:r>
            <w:proofErr w:type="spellEnd"/>
          </w:p>
        </w:tc>
        <w:tc>
          <w:tcPr>
            <w:tcW w:w="4990" w:type="dxa"/>
            <w:tcBorders>
              <w:top w:val="single" w:sz="4" w:space="0" w:color="auto"/>
              <w:left w:val="nil"/>
              <w:bottom w:val="single" w:sz="4" w:space="0" w:color="auto"/>
              <w:right w:val="single" w:sz="4" w:space="0" w:color="auto"/>
            </w:tcBorders>
            <w:shd w:val="clear" w:color="auto" w:fill="auto"/>
            <w:vAlign w:val="center"/>
          </w:tcPr>
          <w:p w14:paraId="454C58C2" w14:textId="77777777" w:rsidR="00EC72DE" w:rsidRPr="00C2163C" w:rsidRDefault="00EC72DE" w:rsidP="00EC72DE">
            <w:pPr>
              <w:spacing w:after="0"/>
              <w:rPr>
                <w:rFonts w:ascii="Arial" w:eastAsia="Times New Roman" w:hAnsi="Arial" w:cs="Arial"/>
                <w:i/>
                <w:iCs/>
                <w:highlight w:val="cyan"/>
                <w:lang w:eastAsia="ru-RU"/>
              </w:rPr>
            </w:pPr>
          </w:p>
        </w:tc>
      </w:tr>
      <w:tr w:rsidR="00C2163C" w:rsidRPr="002A3ACB" w14:paraId="666C3A26"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F20E615" w14:textId="22F619DC" w:rsidR="00C2163C" w:rsidRPr="00DB2851" w:rsidRDefault="00C2163C" w:rsidP="00C2163C">
            <w:pPr>
              <w:spacing w:after="0"/>
              <w:jc w:val="center"/>
              <w:rPr>
                <w:rFonts w:ascii="Arial" w:hAnsi="Arial" w:cs="Arial"/>
                <w:iCs/>
              </w:rPr>
            </w:pPr>
            <w:r w:rsidRPr="00DB2851">
              <w:rPr>
                <w:rFonts w:ascii="Arial" w:hAnsi="Arial" w:cs="Arial"/>
                <w:iCs/>
                <w:sz w:val="22"/>
              </w:rPr>
              <w:t>1.</w:t>
            </w:r>
            <w:r>
              <w:rPr>
                <w:rFonts w:ascii="Arial" w:hAnsi="Arial" w:cs="Arial"/>
                <w:iCs/>
                <w:sz w:val="22"/>
              </w:rPr>
              <w:t>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7A359" w14:textId="0594AF05" w:rsidR="00C2163C" w:rsidRPr="00C2163C" w:rsidRDefault="00C2163C" w:rsidP="00C2163C">
            <w:pPr>
              <w:spacing w:after="0"/>
              <w:jc w:val="center"/>
              <w:rPr>
                <w:rFonts w:ascii="Arial" w:eastAsia="Times New Roman" w:hAnsi="Arial" w:cs="Arial"/>
                <w:iCs/>
                <w:highlight w:val="cyan"/>
              </w:rPr>
            </w:pPr>
            <w:r w:rsidRPr="00C2163C">
              <w:rPr>
                <w:rFonts w:ascii="Arial" w:eastAsia="Times New Roman" w:hAnsi="Arial" w:cs="Arial"/>
                <w:iCs/>
                <w:sz w:val="22"/>
                <w:highlight w:val="cyan"/>
              </w:rPr>
              <w:t>06.03.2022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57B26080" w14:textId="11F6BEDA" w:rsidR="00C2163C" w:rsidRPr="00C2163C" w:rsidRDefault="00C2163C" w:rsidP="00C2163C">
            <w:pPr>
              <w:spacing w:after="0"/>
              <w:rPr>
                <w:rFonts w:ascii="Arial" w:hAnsi="Arial" w:cs="Arial"/>
                <w:iCs/>
                <w:highlight w:val="cyan"/>
                <w:lang w:eastAsia="ru-RU"/>
              </w:rPr>
            </w:pPr>
            <w:r w:rsidRPr="00C2163C">
              <w:rPr>
                <w:rFonts w:ascii="Arial" w:hAnsi="Arial" w:cs="Arial"/>
                <w:iCs/>
                <w:sz w:val="22"/>
                <w:highlight w:val="cyan"/>
                <w:lang w:eastAsia="ru-RU"/>
              </w:rPr>
              <w:t xml:space="preserve">Подано до </w:t>
            </w:r>
            <w:proofErr w:type="spellStart"/>
            <w:r w:rsidRPr="00C2163C">
              <w:rPr>
                <w:rFonts w:ascii="Arial" w:hAnsi="Arial" w:cs="Arial"/>
                <w:iCs/>
                <w:sz w:val="22"/>
                <w:highlight w:val="cyan"/>
                <w:lang w:eastAsia="ru-RU"/>
              </w:rPr>
              <w:t>Міндовкілля</w:t>
            </w:r>
            <w:proofErr w:type="spellEnd"/>
          </w:p>
        </w:tc>
        <w:tc>
          <w:tcPr>
            <w:tcW w:w="4990" w:type="dxa"/>
            <w:tcBorders>
              <w:top w:val="single" w:sz="4" w:space="0" w:color="auto"/>
              <w:left w:val="nil"/>
              <w:bottom w:val="single" w:sz="4" w:space="0" w:color="auto"/>
              <w:right w:val="single" w:sz="4" w:space="0" w:color="auto"/>
            </w:tcBorders>
            <w:shd w:val="clear" w:color="auto" w:fill="auto"/>
            <w:vAlign w:val="center"/>
          </w:tcPr>
          <w:p w14:paraId="712D002A" w14:textId="42046E56" w:rsidR="00C2163C" w:rsidRPr="00C2163C" w:rsidRDefault="00C2163C" w:rsidP="00C2163C">
            <w:pPr>
              <w:spacing w:after="0"/>
              <w:rPr>
                <w:rFonts w:ascii="Arial" w:eastAsia="Times New Roman" w:hAnsi="Arial" w:cs="Arial"/>
                <w:i/>
                <w:iCs/>
                <w:highlight w:val="cyan"/>
                <w:lang w:eastAsia="ru-RU"/>
              </w:rPr>
            </w:pPr>
            <w:r w:rsidRPr="00C2163C">
              <w:rPr>
                <w:rFonts w:ascii="Arial" w:hAnsi="Arial" w:cs="Arial"/>
                <w:iCs/>
                <w:sz w:val="22"/>
                <w:highlight w:val="cyan"/>
                <w:lang w:eastAsia="ru-RU"/>
              </w:rPr>
              <w:t xml:space="preserve">Неістотні зміни. ПМ оновлено відповідно до зауважень </w:t>
            </w:r>
            <w:proofErr w:type="spellStart"/>
            <w:r w:rsidRPr="00C2163C">
              <w:rPr>
                <w:rFonts w:ascii="Arial" w:hAnsi="Arial" w:cs="Arial"/>
                <w:iCs/>
                <w:sz w:val="22"/>
                <w:highlight w:val="cyan"/>
                <w:lang w:eastAsia="ru-RU"/>
              </w:rPr>
              <w:t>Міндовкілля</w:t>
            </w:r>
            <w:proofErr w:type="spellEnd"/>
            <w:r w:rsidRPr="00C2163C">
              <w:rPr>
                <w:rFonts w:ascii="Arial" w:hAnsi="Arial" w:cs="Arial"/>
                <w:iCs/>
                <w:sz w:val="22"/>
                <w:highlight w:val="cyan"/>
                <w:lang w:eastAsia="ru-RU"/>
              </w:rPr>
              <w:t xml:space="preserve"> для матеріальних потоків П01 і П02</w:t>
            </w:r>
            <w:r w:rsidRPr="00C2163C">
              <w:rPr>
                <w:rFonts w:ascii="Arial" w:hAnsi="Arial" w:cs="Arial"/>
                <w:iCs/>
                <w:sz w:val="22"/>
                <w:highlight w:val="cyan"/>
                <w:lang w:val="ru-RU" w:eastAsia="ru-RU"/>
              </w:rPr>
              <w:t xml:space="preserve"> </w:t>
            </w:r>
            <w:r w:rsidRPr="00C2163C">
              <w:rPr>
                <w:rFonts w:ascii="Arial" w:hAnsi="Arial" w:cs="Arial"/>
                <w:iCs/>
                <w:sz w:val="22"/>
                <w:highlight w:val="cyan"/>
                <w:lang w:eastAsia="ru-RU"/>
              </w:rPr>
              <w:t>та</w:t>
            </w:r>
            <w:r w:rsidRPr="00C2163C">
              <w:rPr>
                <w:rFonts w:ascii="Arial" w:hAnsi="Arial" w:cs="Arial"/>
                <w:iCs/>
                <w:sz w:val="22"/>
                <w:highlight w:val="cyan"/>
                <w:lang w:val="ru-RU" w:eastAsia="ru-RU"/>
              </w:rPr>
              <w:t xml:space="preserve"> </w:t>
            </w:r>
            <w:r w:rsidRPr="00C2163C">
              <w:rPr>
                <w:rFonts w:ascii="Arial" w:hAnsi="Arial" w:cs="Arial"/>
                <w:iCs/>
                <w:sz w:val="22"/>
                <w:highlight w:val="cyan"/>
                <w:lang w:eastAsia="ru-RU"/>
              </w:rPr>
              <w:t>Розділу ІХ</w:t>
            </w:r>
          </w:p>
        </w:tc>
      </w:tr>
      <w:tr w:rsidR="00EC72DE" w:rsidRPr="002A3ACB" w14:paraId="5B673DC1"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230AC928" w14:textId="6A8A64EA" w:rsidR="00EC72DE" w:rsidRPr="00DB2851" w:rsidRDefault="00EC72DE" w:rsidP="00EC72DE">
            <w:pPr>
              <w:spacing w:after="0"/>
              <w:jc w:val="center"/>
              <w:rPr>
                <w:rFonts w:ascii="Arial" w:hAnsi="Arial" w:cs="Arial"/>
                <w:iCs/>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3C876" w14:textId="3B9A952E" w:rsidR="00EC72DE" w:rsidRPr="00C2163C" w:rsidRDefault="00C2163C" w:rsidP="00EC72DE">
            <w:pPr>
              <w:spacing w:after="0"/>
              <w:jc w:val="center"/>
              <w:rPr>
                <w:rFonts w:ascii="Arial" w:eastAsia="Times New Roman" w:hAnsi="Arial" w:cs="Arial"/>
                <w:iCs/>
                <w:highlight w:val="cyan"/>
              </w:rPr>
            </w:pPr>
            <w:r w:rsidRPr="00C2163C">
              <w:rPr>
                <w:rFonts w:ascii="Arial" w:eastAsia="Times New Roman" w:hAnsi="Arial" w:cs="Arial"/>
                <w:iCs/>
                <w:sz w:val="22"/>
                <w:highlight w:val="cyan"/>
              </w:rPr>
              <w:t>21</w:t>
            </w:r>
            <w:r w:rsidR="00EC72DE" w:rsidRPr="00C2163C">
              <w:rPr>
                <w:rFonts w:ascii="Arial" w:eastAsia="Times New Roman" w:hAnsi="Arial" w:cs="Arial"/>
                <w:iCs/>
                <w:sz w:val="22"/>
                <w:highlight w:val="cyan"/>
              </w:rPr>
              <w:t>.</w:t>
            </w:r>
            <w:r w:rsidRPr="00C2163C">
              <w:rPr>
                <w:rFonts w:ascii="Arial" w:eastAsia="Times New Roman" w:hAnsi="Arial" w:cs="Arial"/>
                <w:iCs/>
                <w:sz w:val="22"/>
                <w:highlight w:val="cyan"/>
              </w:rPr>
              <w:t>10</w:t>
            </w:r>
            <w:r w:rsidR="00EC72DE" w:rsidRPr="00C2163C">
              <w:rPr>
                <w:rFonts w:ascii="Arial" w:eastAsia="Times New Roman" w:hAnsi="Arial" w:cs="Arial"/>
                <w:iCs/>
                <w:sz w:val="22"/>
                <w:highlight w:val="cyan"/>
              </w:rPr>
              <w:t>.20</w:t>
            </w:r>
            <w:r w:rsidRPr="00C2163C">
              <w:rPr>
                <w:rFonts w:ascii="Arial" w:eastAsia="Times New Roman" w:hAnsi="Arial" w:cs="Arial"/>
                <w:iCs/>
                <w:sz w:val="22"/>
                <w:highlight w:val="cyan"/>
              </w:rPr>
              <w:t>23</w:t>
            </w:r>
          </w:p>
        </w:tc>
        <w:tc>
          <w:tcPr>
            <w:tcW w:w="2019" w:type="dxa"/>
            <w:tcBorders>
              <w:top w:val="single" w:sz="4" w:space="0" w:color="auto"/>
              <w:left w:val="nil"/>
              <w:bottom w:val="single" w:sz="4" w:space="0" w:color="auto"/>
              <w:right w:val="single" w:sz="4" w:space="0" w:color="auto"/>
            </w:tcBorders>
            <w:shd w:val="clear" w:color="auto" w:fill="auto"/>
            <w:vAlign w:val="center"/>
          </w:tcPr>
          <w:p w14:paraId="2ABE5B44" w14:textId="6EDB68D3" w:rsidR="00EC72DE" w:rsidRPr="00C2163C" w:rsidRDefault="00EC72DE" w:rsidP="00EC72DE">
            <w:pPr>
              <w:spacing w:after="0"/>
              <w:rPr>
                <w:rFonts w:ascii="Arial" w:hAnsi="Arial" w:cs="Arial"/>
                <w:iCs/>
                <w:highlight w:val="cyan"/>
                <w:lang w:eastAsia="ru-RU"/>
              </w:rPr>
            </w:pPr>
            <w:r w:rsidRPr="00C2163C">
              <w:rPr>
                <w:rFonts w:ascii="Arial" w:hAnsi="Arial" w:cs="Arial"/>
                <w:iCs/>
                <w:sz w:val="22"/>
                <w:highlight w:val="cyan"/>
                <w:lang w:eastAsia="ru-RU"/>
              </w:rPr>
              <w:t xml:space="preserve">Подано на затвердження до </w:t>
            </w:r>
            <w:proofErr w:type="spellStart"/>
            <w:r w:rsidRPr="00C2163C">
              <w:rPr>
                <w:rFonts w:ascii="Arial" w:hAnsi="Arial" w:cs="Arial"/>
                <w:iCs/>
                <w:sz w:val="22"/>
                <w:highlight w:val="cyan"/>
                <w:lang w:eastAsia="ru-RU"/>
              </w:rPr>
              <w:t>Міндовкілля</w:t>
            </w:r>
            <w:proofErr w:type="spellEnd"/>
          </w:p>
        </w:tc>
        <w:tc>
          <w:tcPr>
            <w:tcW w:w="4990" w:type="dxa"/>
            <w:tcBorders>
              <w:top w:val="single" w:sz="4" w:space="0" w:color="auto"/>
              <w:left w:val="nil"/>
              <w:bottom w:val="single" w:sz="4" w:space="0" w:color="auto"/>
              <w:right w:val="single" w:sz="4" w:space="0" w:color="auto"/>
            </w:tcBorders>
            <w:shd w:val="clear" w:color="auto" w:fill="auto"/>
            <w:vAlign w:val="center"/>
          </w:tcPr>
          <w:p w14:paraId="63C0180B" w14:textId="3320E824" w:rsidR="00EC72DE" w:rsidRPr="00C2163C" w:rsidRDefault="00EC72DE" w:rsidP="00EC72DE">
            <w:pPr>
              <w:spacing w:after="0"/>
              <w:rPr>
                <w:rFonts w:ascii="Arial" w:eastAsia="Times New Roman" w:hAnsi="Arial" w:cs="Arial"/>
                <w:i/>
                <w:iCs/>
                <w:highlight w:val="cyan"/>
                <w:lang w:eastAsia="ru-RU"/>
              </w:rPr>
            </w:pPr>
            <w:r w:rsidRPr="00C2163C">
              <w:rPr>
                <w:rFonts w:ascii="Arial" w:hAnsi="Arial" w:cs="Arial"/>
                <w:iCs/>
                <w:sz w:val="22"/>
                <w:highlight w:val="cyan"/>
                <w:lang w:eastAsia="ru-RU"/>
              </w:rPr>
              <w:t xml:space="preserve">Істотні зміни. ПМ оновлено відповідно заміни засобів вимірювальної техніки «ЗВТ06 та ЗВТ07», розділ </w:t>
            </w:r>
            <w:r w:rsidRPr="00C2163C">
              <w:rPr>
                <w:rFonts w:ascii="Arial" w:hAnsi="Arial" w:cs="Arial"/>
                <w:iCs/>
                <w:sz w:val="22"/>
                <w:highlight w:val="cyan"/>
                <w:lang w:val="en-US" w:eastAsia="ru-RU"/>
              </w:rPr>
              <w:t>IV</w:t>
            </w:r>
            <w:r w:rsidRPr="00C2163C">
              <w:rPr>
                <w:rFonts w:ascii="Arial" w:hAnsi="Arial" w:cs="Arial"/>
                <w:iCs/>
                <w:sz w:val="22"/>
                <w:highlight w:val="cyan"/>
                <w:lang w:eastAsia="ru-RU"/>
              </w:rPr>
              <w:t>.7.</w:t>
            </w:r>
            <w:r w:rsidRPr="00C2163C">
              <w:rPr>
                <w:rFonts w:ascii="Arial" w:hAnsi="Arial" w:cs="Arial"/>
                <w:iCs/>
                <w:sz w:val="22"/>
                <w:highlight w:val="cyan"/>
                <w:lang w:val="en-US" w:eastAsia="ru-RU"/>
              </w:rPr>
              <w:t>2</w:t>
            </w:r>
            <w:r w:rsidRPr="00C2163C">
              <w:rPr>
                <w:rFonts w:ascii="Arial" w:hAnsi="Arial" w:cs="Arial"/>
                <w:iCs/>
                <w:sz w:val="22"/>
                <w:highlight w:val="cyan"/>
                <w:lang w:eastAsia="ru-RU"/>
              </w:rPr>
              <w:t>.</w:t>
            </w:r>
          </w:p>
        </w:tc>
      </w:tr>
      <w:tr w:rsidR="00EC72DE" w:rsidRPr="002A3ACB" w14:paraId="0D7C7B02"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7EAFE78B" w14:textId="2C84C9AB" w:rsidR="00EC72DE" w:rsidRPr="00DB2851" w:rsidRDefault="00EC72DE" w:rsidP="00EC72DE">
            <w:pPr>
              <w:spacing w:after="0"/>
              <w:jc w:val="center"/>
              <w:rPr>
                <w:rFonts w:ascii="Arial" w:hAnsi="Arial" w:cs="Arial"/>
                <w:iCs/>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2AEBA" w14:textId="14364CEB" w:rsidR="00EC72DE" w:rsidRPr="00C2163C" w:rsidRDefault="00C2163C" w:rsidP="00EC72DE">
            <w:pPr>
              <w:spacing w:after="0"/>
              <w:jc w:val="center"/>
              <w:rPr>
                <w:rFonts w:ascii="Arial" w:eastAsia="Times New Roman" w:hAnsi="Arial" w:cs="Arial"/>
                <w:iCs/>
                <w:highlight w:val="cyan"/>
              </w:rPr>
            </w:pPr>
            <w:r w:rsidRPr="00C2163C">
              <w:rPr>
                <w:rFonts w:ascii="Arial" w:eastAsia="Times New Roman" w:hAnsi="Arial" w:cs="Arial"/>
                <w:iCs/>
                <w:sz w:val="22"/>
                <w:highlight w:val="cyan"/>
              </w:rPr>
              <w:t>12</w:t>
            </w:r>
            <w:r w:rsidR="00EC72DE" w:rsidRPr="00C2163C">
              <w:rPr>
                <w:rFonts w:ascii="Arial" w:eastAsia="Times New Roman" w:hAnsi="Arial" w:cs="Arial"/>
                <w:iCs/>
                <w:sz w:val="22"/>
                <w:highlight w:val="cyan"/>
              </w:rPr>
              <w:t>.</w:t>
            </w:r>
            <w:r w:rsidRPr="00C2163C">
              <w:rPr>
                <w:rFonts w:ascii="Arial" w:eastAsia="Times New Roman" w:hAnsi="Arial" w:cs="Arial"/>
                <w:iCs/>
                <w:sz w:val="22"/>
                <w:highlight w:val="cyan"/>
              </w:rPr>
              <w:t>11</w:t>
            </w:r>
            <w:r w:rsidR="00EC72DE" w:rsidRPr="00C2163C">
              <w:rPr>
                <w:rFonts w:ascii="Arial" w:eastAsia="Times New Roman" w:hAnsi="Arial" w:cs="Arial"/>
                <w:iCs/>
                <w:sz w:val="22"/>
                <w:highlight w:val="cyan"/>
              </w:rPr>
              <w:t>.20</w:t>
            </w:r>
            <w:r w:rsidRPr="00C2163C">
              <w:rPr>
                <w:rFonts w:ascii="Arial" w:eastAsia="Times New Roman" w:hAnsi="Arial" w:cs="Arial"/>
                <w:iCs/>
                <w:sz w:val="22"/>
                <w:highlight w:val="cyan"/>
              </w:rPr>
              <w:t>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2805F51B" w14:textId="4B5FCE09" w:rsidR="00EC72DE" w:rsidRPr="00C2163C" w:rsidRDefault="00EC72DE" w:rsidP="00EC72DE">
            <w:pPr>
              <w:spacing w:after="0"/>
              <w:rPr>
                <w:rFonts w:ascii="Arial" w:hAnsi="Arial" w:cs="Arial"/>
                <w:iCs/>
                <w:highlight w:val="cyan"/>
                <w:lang w:eastAsia="ru-RU"/>
              </w:rPr>
            </w:pPr>
            <w:r w:rsidRPr="00C2163C">
              <w:rPr>
                <w:rFonts w:ascii="Arial" w:hAnsi="Arial" w:cs="Arial"/>
                <w:iCs/>
                <w:sz w:val="22"/>
                <w:highlight w:val="cyan"/>
                <w:lang w:eastAsia="ru-RU"/>
              </w:rPr>
              <w:t xml:space="preserve">Затверджено </w:t>
            </w:r>
            <w:proofErr w:type="spellStart"/>
            <w:r w:rsidRPr="00C2163C">
              <w:rPr>
                <w:rFonts w:ascii="Arial" w:hAnsi="Arial" w:cs="Arial"/>
                <w:iCs/>
                <w:sz w:val="22"/>
                <w:highlight w:val="cyan"/>
                <w:lang w:eastAsia="ru-RU"/>
              </w:rPr>
              <w:t>Міндовкілля</w:t>
            </w:r>
            <w:proofErr w:type="spellEnd"/>
          </w:p>
        </w:tc>
        <w:tc>
          <w:tcPr>
            <w:tcW w:w="4990" w:type="dxa"/>
            <w:tcBorders>
              <w:top w:val="single" w:sz="4" w:space="0" w:color="auto"/>
              <w:left w:val="nil"/>
              <w:bottom w:val="single" w:sz="4" w:space="0" w:color="auto"/>
              <w:right w:val="single" w:sz="4" w:space="0" w:color="auto"/>
            </w:tcBorders>
            <w:shd w:val="clear" w:color="auto" w:fill="auto"/>
            <w:vAlign w:val="center"/>
          </w:tcPr>
          <w:p w14:paraId="0798D6FE" w14:textId="35700EF4" w:rsidR="00EC72DE" w:rsidRPr="00C2163C" w:rsidRDefault="00EC72DE" w:rsidP="00EC72DE">
            <w:pPr>
              <w:spacing w:after="0"/>
              <w:rPr>
                <w:rFonts w:ascii="Arial" w:hAnsi="Arial" w:cs="Arial"/>
                <w:iCs/>
                <w:highlight w:val="cyan"/>
                <w:lang w:eastAsia="ru-RU"/>
              </w:rPr>
            </w:pPr>
          </w:p>
        </w:tc>
      </w:tr>
    </w:tbl>
    <w:p w14:paraId="08531BE3" w14:textId="77777777" w:rsidR="000E5C6B" w:rsidRDefault="000E5C6B">
      <w:pPr>
        <w:spacing w:before="0" w:after="0"/>
      </w:pPr>
    </w:p>
    <w:p w14:paraId="77618045" w14:textId="77777777" w:rsidR="00503D51" w:rsidRPr="004D2D7E" w:rsidRDefault="00510089" w:rsidP="00BF2855">
      <w:pPr>
        <w:pStyle w:val="1"/>
      </w:pPr>
      <w:bookmarkStart w:id="6" w:name="_Toc486107786"/>
      <w:bookmarkStart w:id="7" w:name="_Toc531269690"/>
      <w:bookmarkStart w:id="8" w:name="_Toc255048"/>
      <w:r w:rsidRPr="004D2D7E">
        <w:t xml:space="preserve">Дані </w:t>
      </w:r>
      <w:r w:rsidR="00503D51" w:rsidRPr="004D2D7E">
        <w:t>про оператора та установку</w:t>
      </w:r>
      <w:bookmarkEnd w:id="6"/>
      <w:bookmarkEnd w:id="7"/>
      <w:bookmarkEnd w:id="8"/>
    </w:p>
    <w:p w14:paraId="7282C8BB" w14:textId="53F70190" w:rsidR="00F04904" w:rsidRPr="004D2D7E" w:rsidRDefault="00A74C21" w:rsidP="00EB0268">
      <w:pPr>
        <w:pStyle w:val="2"/>
        <w:numPr>
          <w:ilvl w:val="0"/>
          <w:numId w:val="0"/>
        </w:numPr>
        <w:rPr>
          <w:rFonts w:ascii="Times New Roman" w:hAnsi="Times New Roman"/>
        </w:rPr>
      </w:pPr>
      <w:bookmarkStart w:id="9" w:name="_Toc486107787"/>
      <w:bookmarkStart w:id="10" w:name="_Toc531269691"/>
      <w:bookmarkStart w:id="11" w:name="_Toc255049"/>
      <w:r>
        <w:rPr>
          <w:rFonts w:ascii="Times New Roman" w:hAnsi="Times New Roman"/>
        </w:rPr>
        <w:t>1</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w:t>
      </w:r>
      <w:r w:rsidR="00F04904" w:rsidRPr="004D2D7E">
        <w:rPr>
          <w:rFonts w:ascii="Times New Roman" w:hAnsi="Times New Roman"/>
        </w:rPr>
        <w:t xml:space="preserve"> оператора</w:t>
      </w:r>
      <w:bookmarkEnd w:id="9"/>
      <w:bookmarkEnd w:id="10"/>
      <w:bookmarkEnd w:id="11"/>
      <w:r w:rsidR="006F2885" w:rsidRPr="004D2D7E">
        <w:rPr>
          <w:rFonts w:ascii="Times New Roman" w:hAnsi="Times New Roman"/>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AC7917" w:rsidRPr="002A3ACB" w14:paraId="633CDA5F" w14:textId="77777777" w:rsidTr="00AC7917">
        <w:trPr>
          <w:trHeight w:val="289"/>
        </w:trPr>
        <w:tc>
          <w:tcPr>
            <w:tcW w:w="4536" w:type="dxa"/>
          </w:tcPr>
          <w:p w14:paraId="12E91AAD" w14:textId="1CA35FF8" w:rsidR="00AC7917" w:rsidRPr="002A3ACB" w:rsidRDefault="00AC7917" w:rsidP="00AC7917">
            <w:pPr>
              <w:spacing w:before="60" w:after="0"/>
              <w:rPr>
                <w:szCs w:val="20"/>
                <w:lang w:eastAsia="ru-RU"/>
              </w:rPr>
            </w:pPr>
            <w:r w:rsidRPr="006A2035">
              <w:rPr>
                <w:color w:val="000000"/>
                <w:lang w:eastAsia="uk-UA"/>
              </w:rPr>
              <w:t>Повне</w:t>
            </w:r>
            <w:r>
              <w:rPr>
                <w:color w:val="000000"/>
                <w:lang w:eastAsia="uk-UA"/>
              </w:rPr>
              <w:t xml:space="preserve"> </w:t>
            </w:r>
            <w:r w:rsidRPr="006A2035">
              <w:rPr>
                <w:color w:val="000000"/>
                <w:lang w:eastAsia="uk-UA"/>
              </w:rPr>
              <w:t>найменування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5075" w:type="dxa"/>
            <w:shd w:val="clear" w:color="auto" w:fill="auto"/>
            <w:tcMar>
              <w:top w:w="28" w:type="dxa"/>
              <w:bottom w:w="28" w:type="dxa"/>
            </w:tcMar>
            <w:vAlign w:val="center"/>
          </w:tcPr>
          <w:p w14:paraId="3B9F2435" w14:textId="13A90D49" w:rsidR="00AC7917" w:rsidRPr="000F537D" w:rsidRDefault="00124152" w:rsidP="00AC7917">
            <w:pPr>
              <w:spacing w:before="60" w:after="0"/>
              <w:rPr>
                <w:rFonts w:ascii="Arial" w:hAnsi="Arial" w:cs="Arial"/>
                <w:b/>
                <w:bCs/>
                <w:lang w:eastAsia="ru-RU"/>
              </w:rPr>
            </w:pPr>
            <w:r w:rsidRPr="000F537D">
              <w:rPr>
                <w:rFonts w:ascii="Arial" w:hAnsi="Arial" w:cs="Arial"/>
                <w:b/>
                <w:bCs/>
                <w:sz w:val="22"/>
                <w:highlight w:val="cyan"/>
                <w:lang w:eastAsia="ru-RU"/>
              </w:rPr>
              <w:t>БУ «НЦО»</w:t>
            </w:r>
          </w:p>
        </w:tc>
      </w:tr>
      <w:tr w:rsidR="008F7340" w:rsidRPr="002A3ACB" w14:paraId="05A89A4C" w14:textId="77777777" w:rsidTr="005F1A60">
        <w:trPr>
          <w:trHeight w:val="289"/>
        </w:trPr>
        <w:tc>
          <w:tcPr>
            <w:tcW w:w="4536" w:type="dxa"/>
          </w:tcPr>
          <w:p w14:paraId="0C469E40" w14:textId="42A56CDC" w:rsidR="008F7340" w:rsidRPr="002A3ACB" w:rsidRDefault="008F7340" w:rsidP="008F7340">
            <w:pPr>
              <w:spacing w:before="60" w:after="0"/>
              <w:rPr>
                <w:rStyle w:val="aff2"/>
                <w:b w:val="0"/>
                <w:szCs w:val="20"/>
              </w:rPr>
            </w:pP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ЄДРПОУ</w:t>
            </w:r>
          </w:p>
        </w:tc>
        <w:tc>
          <w:tcPr>
            <w:tcW w:w="5075" w:type="dxa"/>
            <w:shd w:val="clear" w:color="auto" w:fill="auto"/>
            <w:tcMar>
              <w:top w:w="28" w:type="dxa"/>
              <w:bottom w:w="28" w:type="dxa"/>
            </w:tcMar>
          </w:tcPr>
          <w:p w14:paraId="78E85F9A" w14:textId="166469F7" w:rsidR="008F7340" w:rsidRPr="000F537D" w:rsidRDefault="00124152" w:rsidP="008F7340">
            <w:pPr>
              <w:spacing w:before="60" w:after="0"/>
              <w:rPr>
                <w:rFonts w:ascii="Arial" w:hAnsi="Arial" w:cs="Arial"/>
                <w:b/>
                <w:bCs/>
                <w:lang w:eastAsia="ru-RU"/>
              </w:rPr>
            </w:pPr>
            <w:r w:rsidRPr="000F537D">
              <w:rPr>
                <w:rFonts w:ascii="Arial" w:hAnsi="Arial" w:cs="Arial"/>
                <w:sz w:val="22"/>
                <w:highlight w:val="cyan"/>
                <w:lang w:eastAsia="uk-UA"/>
              </w:rPr>
              <w:t>00000000</w:t>
            </w:r>
          </w:p>
        </w:tc>
      </w:tr>
      <w:tr w:rsidR="008F7340" w:rsidRPr="002A3ACB" w14:paraId="3537A46C" w14:textId="77777777" w:rsidTr="005F1A60">
        <w:trPr>
          <w:trHeight w:val="289"/>
        </w:trPr>
        <w:tc>
          <w:tcPr>
            <w:tcW w:w="4536" w:type="dxa"/>
          </w:tcPr>
          <w:p w14:paraId="5F4DFD80" w14:textId="77777777" w:rsidR="008F7340" w:rsidRPr="006A2035" w:rsidRDefault="008F7340" w:rsidP="008F7340">
            <w:pPr>
              <w:spacing w:after="0" w:line="193" w:lineRule="atLeast"/>
              <w:rPr>
                <w:color w:val="000000"/>
                <w:lang w:eastAsia="uk-UA"/>
              </w:rPr>
            </w:pPr>
            <w:r w:rsidRPr="006A2035">
              <w:rPr>
                <w:color w:val="000000"/>
                <w:lang w:eastAsia="uk-UA"/>
              </w:rPr>
              <w:t>Вид</w:t>
            </w:r>
            <w:r>
              <w:rPr>
                <w:color w:val="000000"/>
                <w:lang w:eastAsia="uk-UA"/>
              </w:rPr>
              <w:t xml:space="preserve"> </w:t>
            </w:r>
            <w:r w:rsidRPr="006A2035">
              <w:rPr>
                <w:color w:val="000000"/>
                <w:lang w:eastAsia="uk-UA"/>
              </w:rPr>
              <w:t>економічної</w:t>
            </w:r>
            <w:r>
              <w:rPr>
                <w:color w:val="000000"/>
                <w:lang w:eastAsia="uk-UA"/>
              </w:rPr>
              <w:t xml:space="preserve"> </w:t>
            </w:r>
            <w:r w:rsidRPr="006A2035">
              <w:rPr>
                <w:color w:val="000000"/>
                <w:lang w:eastAsia="uk-UA"/>
              </w:rPr>
              <w:t>діяльності</w:t>
            </w:r>
          </w:p>
          <w:p w14:paraId="67A95482" w14:textId="4E02FF93" w:rsidR="008F7340" w:rsidRDefault="008F7340" w:rsidP="008F7340">
            <w:pPr>
              <w:spacing w:before="60" w:after="0"/>
              <w:rPr>
                <w:rStyle w:val="aff2"/>
                <w:b w:val="0"/>
                <w:szCs w:val="20"/>
              </w:rPr>
            </w:pPr>
            <w:r w:rsidRPr="006A2035">
              <w:rPr>
                <w:color w:val="000000"/>
                <w:lang w:eastAsia="uk-UA"/>
              </w:rPr>
              <w:t>(назва</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КВЕД)</w:t>
            </w:r>
          </w:p>
        </w:tc>
        <w:tc>
          <w:tcPr>
            <w:tcW w:w="5075" w:type="dxa"/>
            <w:shd w:val="clear" w:color="auto" w:fill="auto"/>
            <w:tcMar>
              <w:top w:w="28" w:type="dxa"/>
              <w:bottom w:w="28" w:type="dxa"/>
            </w:tcMar>
          </w:tcPr>
          <w:p w14:paraId="43CFD725" w14:textId="65C9A490" w:rsidR="008F7340" w:rsidRPr="000F537D" w:rsidRDefault="008F7340" w:rsidP="008F7340">
            <w:pPr>
              <w:rPr>
                <w:rFonts w:ascii="Arial" w:hAnsi="Arial" w:cs="Arial"/>
                <w:bCs/>
                <w:highlight w:val="cyan"/>
              </w:rPr>
            </w:pPr>
            <w:r w:rsidRPr="000F537D">
              <w:rPr>
                <w:rFonts w:ascii="Arial" w:hAnsi="Arial" w:cs="Arial"/>
                <w:bCs/>
                <w:sz w:val="22"/>
                <w:highlight w:val="cyan"/>
              </w:rPr>
              <w:t xml:space="preserve">20.15 Виробництво добрив і азотних </w:t>
            </w:r>
            <w:proofErr w:type="spellStart"/>
            <w:r w:rsidRPr="000F537D">
              <w:rPr>
                <w:rFonts w:ascii="Arial" w:hAnsi="Arial" w:cs="Arial"/>
                <w:bCs/>
                <w:sz w:val="22"/>
                <w:highlight w:val="cyan"/>
              </w:rPr>
              <w:t>сполук</w:t>
            </w:r>
            <w:proofErr w:type="spellEnd"/>
            <w:r w:rsidRPr="000F537D">
              <w:rPr>
                <w:rFonts w:ascii="Arial" w:hAnsi="Arial" w:cs="Arial"/>
                <w:bCs/>
                <w:sz w:val="22"/>
                <w:highlight w:val="cyan"/>
              </w:rPr>
              <w:t xml:space="preserve"> (основний);</w:t>
            </w:r>
          </w:p>
          <w:p w14:paraId="177D81A2" w14:textId="77777777" w:rsidR="008F7340" w:rsidRPr="000F537D" w:rsidRDefault="008F7340" w:rsidP="008F7340">
            <w:pPr>
              <w:rPr>
                <w:rFonts w:ascii="Arial" w:hAnsi="Arial" w:cs="Arial"/>
                <w:bCs/>
                <w:highlight w:val="cyan"/>
              </w:rPr>
            </w:pPr>
            <w:r w:rsidRPr="000F537D">
              <w:rPr>
                <w:rFonts w:ascii="Arial" w:hAnsi="Arial" w:cs="Arial"/>
                <w:bCs/>
                <w:sz w:val="22"/>
                <w:highlight w:val="cyan"/>
              </w:rPr>
              <w:t>86.10 Діяльність лікарняних закладів;</w:t>
            </w:r>
          </w:p>
          <w:p w14:paraId="44E2D980" w14:textId="77777777" w:rsidR="008F7340" w:rsidRPr="000F537D" w:rsidRDefault="008F7340" w:rsidP="008F7340">
            <w:pPr>
              <w:rPr>
                <w:rFonts w:ascii="Arial" w:hAnsi="Arial" w:cs="Arial"/>
                <w:bCs/>
                <w:highlight w:val="cyan"/>
              </w:rPr>
            </w:pPr>
            <w:r w:rsidRPr="000F537D">
              <w:rPr>
                <w:rFonts w:ascii="Arial" w:hAnsi="Arial" w:cs="Arial"/>
                <w:bCs/>
                <w:sz w:val="22"/>
                <w:highlight w:val="cyan"/>
              </w:rPr>
              <w:t>86.21 Загальна медична практика;</w:t>
            </w:r>
          </w:p>
          <w:p w14:paraId="7DAB71BF" w14:textId="3EA4A0DB" w:rsidR="008F7340" w:rsidRPr="000F537D" w:rsidRDefault="008F7340" w:rsidP="000F537D">
            <w:pPr>
              <w:rPr>
                <w:rFonts w:ascii="Arial" w:hAnsi="Arial" w:cs="Arial"/>
                <w:bCs/>
              </w:rPr>
            </w:pPr>
            <w:r w:rsidRPr="000F537D">
              <w:rPr>
                <w:rFonts w:ascii="Arial" w:hAnsi="Arial" w:cs="Arial"/>
                <w:bCs/>
                <w:sz w:val="22"/>
                <w:highlight w:val="cyan"/>
              </w:rPr>
              <w:t>46.71 Оптова торгівля твердим, рідким, газоподібним паливом і подібними продуктами</w:t>
            </w:r>
            <w:r w:rsidR="00E72FEF" w:rsidRPr="000F537D">
              <w:rPr>
                <w:rFonts w:ascii="Arial" w:hAnsi="Arial" w:cs="Arial"/>
                <w:bCs/>
                <w:sz w:val="22"/>
                <w:highlight w:val="cyan"/>
              </w:rPr>
              <w:t>.</w:t>
            </w:r>
          </w:p>
        </w:tc>
      </w:tr>
      <w:tr w:rsidR="008F7340" w:rsidRPr="002A3ACB" w14:paraId="289D403B" w14:textId="77777777" w:rsidTr="005F1A60">
        <w:trPr>
          <w:trHeight w:val="289"/>
        </w:trPr>
        <w:tc>
          <w:tcPr>
            <w:tcW w:w="4536" w:type="dxa"/>
          </w:tcPr>
          <w:p w14:paraId="5B1A5105" w14:textId="64138FB4" w:rsidR="008F7340" w:rsidRPr="00815105" w:rsidRDefault="008F7340" w:rsidP="008F7340">
            <w:pPr>
              <w:spacing w:before="60" w:after="0"/>
              <w:rPr>
                <w:rStyle w:val="aff2"/>
                <w:b w:val="0"/>
                <w:bCs w:val="0"/>
              </w:rPr>
            </w:pPr>
            <w:r w:rsidRPr="006A2035">
              <w:rPr>
                <w:color w:val="000000"/>
                <w:lang w:eastAsia="uk-UA"/>
              </w:rPr>
              <w:t>Місцезнаходження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Місце</w:t>
            </w:r>
            <w:r>
              <w:rPr>
                <w:color w:val="000000"/>
                <w:lang w:eastAsia="uk-UA"/>
              </w:rPr>
              <w:t xml:space="preserve"> </w:t>
            </w:r>
            <w:r w:rsidRPr="006A2035">
              <w:rPr>
                <w:color w:val="000000"/>
                <w:lang w:eastAsia="uk-UA"/>
              </w:rPr>
              <w:t>проживання</w:t>
            </w:r>
            <w:r>
              <w:rPr>
                <w:color w:val="000000"/>
                <w:lang w:eastAsia="uk-UA"/>
              </w:rPr>
              <w:t xml:space="preserve"> </w:t>
            </w:r>
            <w:r w:rsidRPr="006A2035">
              <w:rPr>
                <w:color w:val="000000"/>
                <w:lang w:eastAsia="uk-UA"/>
              </w:rPr>
              <w:t>(вулиця,</w:t>
            </w:r>
            <w:r>
              <w:rPr>
                <w:color w:val="000000"/>
                <w:lang w:eastAsia="uk-UA"/>
              </w:rPr>
              <w:t xml:space="preserve"> </w:t>
            </w:r>
            <w:r w:rsidRPr="006A2035">
              <w:rPr>
                <w:color w:val="000000"/>
                <w:lang w:eastAsia="uk-UA"/>
              </w:rPr>
              <w:t>будинок)</w:t>
            </w:r>
          </w:p>
        </w:tc>
        <w:tc>
          <w:tcPr>
            <w:tcW w:w="5075" w:type="dxa"/>
            <w:shd w:val="clear" w:color="auto" w:fill="auto"/>
            <w:tcMar>
              <w:top w:w="28" w:type="dxa"/>
              <w:bottom w:w="28" w:type="dxa"/>
            </w:tcMar>
          </w:tcPr>
          <w:p w14:paraId="7CAA3417" w14:textId="7F9FC0C1" w:rsidR="008F7340" w:rsidRPr="000F537D" w:rsidRDefault="008F7340" w:rsidP="008F7340">
            <w:pPr>
              <w:spacing w:before="60" w:after="0"/>
              <w:rPr>
                <w:rFonts w:ascii="Arial" w:hAnsi="Arial" w:cs="Arial"/>
                <w:b/>
                <w:bCs/>
                <w:lang w:eastAsia="ru-RU"/>
              </w:rPr>
            </w:pPr>
            <w:r w:rsidRPr="000F537D">
              <w:rPr>
                <w:rFonts w:ascii="Arial" w:hAnsi="Arial" w:cs="Arial"/>
                <w:sz w:val="22"/>
                <w:highlight w:val="cyan"/>
                <w:lang w:eastAsia="uk-UA"/>
              </w:rPr>
              <w:t xml:space="preserve"> Україна, </w:t>
            </w:r>
            <w:r w:rsidR="006B003D" w:rsidRPr="000F537D">
              <w:rPr>
                <w:rFonts w:ascii="Arial" w:hAnsi="Arial" w:cs="Arial"/>
                <w:sz w:val="22"/>
                <w:highlight w:val="cyan"/>
                <w:lang w:eastAsia="uk-UA"/>
              </w:rPr>
              <w:t>00000</w:t>
            </w:r>
            <w:r w:rsidRPr="000F537D">
              <w:rPr>
                <w:rFonts w:ascii="Arial" w:hAnsi="Arial" w:cs="Arial"/>
                <w:sz w:val="22"/>
                <w:highlight w:val="cyan"/>
                <w:lang w:eastAsia="uk-UA"/>
              </w:rPr>
              <w:t xml:space="preserve">, Київська область, </w:t>
            </w:r>
            <w:proofErr w:type="spellStart"/>
            <w:r w:rsidRPr="000F537D">
              <w:rPr>
                <w:rFonts w:ascii="Arial" w:hAnsi="Arial" w:cs="Arial"/>
                <w:sz w:val="22"/>
                <w:highlight w:val="cyan"/>
                <w:lang w:eastAsia="uk-UA"/>
              </w:rPr>
              <w:t>м.</w:t>
            </w:r>
            <w:r w:rsidR="00A053D7" w:rsidRPr="000F537D">
              <w:rPr>
                <w:rFonts w:ascii="Arial" w:hAnsi="Arial" w:cs="Arial"/>
                <w:sz w:val="22"/>
                <w:highlight w:val="cyan"/>
                <w:lang w:eastAsia="uk-UA"/>
              </w:rPr>
              <w:t>Київ</w:t>
            </w:r>
            <w:proofErr w:type="spellEnd"/>
            <w:r w:rsidRPr="000F537D">
              <w:rPr>
                <w:rFonts w:ascii="Arial" w:hAnsi="Arial" w:cs="Arial"/>
                <w:sz w:val="22"/>
                <w:highlight w:val="cyan"/>
                <w:lang w:eastAsia="uk-UA"/>
              </w:rPr>
              <w:t xml:space="preserve">, вул. </w:t>
            </w:r>
            <w:proofErr w:type="spellStart"/>
            <w:r w:rsidRPr="000F537D">
              <w:rPr>
                <w:rFonts w:ascii="Arial" w:hAnsi="Arial" w:cs="Arial"/>
                <w:sz w:val="22"/>
                <w:highlight w:val="cyan"/>
                <w:lang w:eastAsia="uk-UA"/>
              </w:rPr>
              <w:t>Дніпростальська</w:t>
            </w:r>
            <w:proofErr w:type="spellEnd"/>
            <w:r w:rsidRPr="000F537D">
              <w:rPr>
                <w:rFonts w:ascii="Arial" w:hAnsi="Arial" w:cs="Arial"/>
                <w:sz w:val="22"/>
                <w:highlight w:val="cyan"/>
                <w:lang w:eastAsia="uk-UA"/>
              </w:rPr>
              <w:t>, 6</w:t>
            </w:r>
          </w:p>
        </w:tc>
      </w:tr>
      <w:tr w:rsidR="008F7340" w:rsidRPr="002A3ACB" w14:paraId="302DB1DC" w14:textId="77777777" w:rsidTr="005F1A60">
        <w:trPr>
          <w:trHeight w:val="289"/>
        </w:trPr>
        <w:tc>
          <w:tcPr>
            <w:tcW w:w="4536" w:type="dxa"/>
          </w:tcPr>
          <w:p w14:paraId="5A0C3824" w14:textId="5D7CDC68" w:rsidR="008F7340" w:rsidRPr="002A3ACB" w:rsidRDefault="008F7340" w:rsidP="008F7340">
            <w:pPr>
              <w:spacing w:before="60" w:after="0"/>
              <w:rPr>
                <w:rStyle w:val="aff2"/>
                <w:b w:val="0"/>
                <w:szCs w:val="20"/>
              </w:rPr>
            </w:pPr>
            <w:r w:rsidRPr="006A2035">
              <w:rPr>
                <w:color w:val="000000"/>
                <w:lang w:eastAsia="uk-UA"/>
              </w:rPr>
              <w:t>Населений</w:t>
            </w:r>
            <w:r>
              <w:rPr>
                <w:color w:val="000000"/>
                <w:lang w:eastAsia="uk-UA"/>
              </w:rPr>
              <w:t xml:space="preserve"> </w:t>
            </w:r>
            <w:r w:rsidRPr="006A2035">
              <w:rPr>
                <w:color w:val="000000"/>
                <w:lang w:eastAsia="uk-UA"/>
              </w:rPr>
              <w:t>пункт</w:t>
            </w:r>
          </w:p>
        </w:tc>
        <w:tc>
          <w:tcPr>
            <w:tcW w:w="5075" w:type="dxa"/>
            <w:shd w:val="clear" w:color="auto" w:fill="auto"/>
            <w:tcMar>
              <w:top w:w="28" w:type="dxa"/>
              <w:bottom w:w="28" w:type="dxa"/>
            </w:tcMar>
          </w:tcPr>
          <w:p w14:paraId="6401B29A" w14:textId="2F42122B" w:rsidR="008F7340" w:rsidRPr="000F537D" w:rsidRDefault="008F7340" w:rsidP="008F7340">
            <w:pPr>
              <w:spacing w:before="60" w:after="0"/>
              <w:rPr>
                <w:rFonts w:ascii="Arial" w:hAnsi="Arial" w:cs="Arial"/>
                <w:b/>
                <w:bCs/>
                <w:lang w:eastAsia="ru-RU"/>
              </w:rPr>
            </w:pPr>
            <w:r w:rsidRPr="000F537D">
              <w:rPr>
                <w:rFonts w:ascii="Arial" w:hAnsi="Arial" w:cs="Arial"/>
                <w:sz w:val="22"/>
                <w:highlight w:val="cyan"/>
                <w:lang w:eastAsia="uk-UA"/>
              </w:rPr>
              <w:t xml:space="preserve"> Місто </w:t>
            </w:r>
            <w:r w:rsidR="00124152" w:rsidRPr="000F537D">
              <w:rPr>
                <w:rFonts w:ascii="Arial" w:hAnsi="Arial" w:cs="Arial"/>
                <w:sz w:val="22"/>
                <w:highlight w:val="cyan"/>
                <w:lang w:eastAsia="uk-UA"/>
              </w:rPr>
              <w:t>Київ</w:t>
            </w:r>
          </w:p>
        </w:tc>
      </w:tr>
      <w:tr w:rsidR="008F7340" w:rsidRPr="002A3ACB" w14:paraId="680E4116" w14:textId="77777777" w:rsidTr="005F1A60">
        <w:trPr>
          <w:trHeight w:val="289"/>
        </w:trPr>
        <w:tc>
          <w:tcPr>
            <w:tcW w:w="4536" w:type="dxa"/>
          </w:tcPr>
          <w:p w14:paraId="266D6D20" w14:textId="1A2070D4" w:rsidR="008F7340" w:rsidRPr="002A3ACB" w:rsidRDefault="008F7340" w:rsidP="008F7340">
            <w:pPr>
              <w:spacing w:before="60" w:after="0"/>
              <w:rPr>
                <w:rStyle w:val="aff2"/>
                <w:b w:val="0"/>
                <w:szCs w:val="20"/>
              </w:rPr>
            </w:pPr>
            <w:r w:rsidRPr="006A2035">
              <w:rPr>
                <w:color w:val="000000"/>
                <w:lang w:eastAsia="uk-UA"/>
              </w:rPr>
              <w:t>Район</w:t>
            </w:r>
          </w:p>
        </w:tc>
        <w:tc>
          <w:tcPr>
            <w:tcW w:w="5075" w:type="dxa"/>
            <w:shd w:val="clear" w:color="auto" w:fill="auto"/>
            <w:tcMar>
              <w:top w:w="28" w:type="dxa"/>
              <w:bottom w:w="28" w:type="dxa"/>
            </w:tcMar>
          </w:tcPr>
          <w:p w14:paraId="665F10A4" w14:textId="1D982B1D" w:rsidR="008F7340" w:rsidRPr="000F537D" w:rsidRDefault="008F7340" w:rsidP="008F7340">
            <w:pPr>
              <w:spacing w:before="60" w:after="0"/>
              <w:rPr>
                <w:rFonts w:ascii="Arial" w:hAnsi="Arial" w:cs="Arial"/>
                <w:b/>
                <w:bCs/>
                <w:lang w:eastAsia="ru-RU"/>
              </w:rPr>
            </w:pPr>
          </w:p>
        </w:tc>
      </w:tr>
      <w:tr w:rsidR="008F7340" w:rsidRPr="002A3ACB" w14:paraId="433C60A0" w14:textId="77777777" w:rsidTr="005F1A60">
        <w:trPr>
          <w:trHeight w:val="289"/>
        </w:trPr>
        <w:tc>
          <w:tcPr>
            <w:tcW w:w="4536" w:type="dxa"/>
          </w:tcPr>
          <w:p w14:paraId="51E00CA9" w14:textId="69952FD5" w:rsidR="008F7340" w:rsidRPr="002A3ACB" w:rsidRDefault="008F7340" w:rsidP="008F7340">
            <w:pPr>
              <w:spacing w:before="60" w:after="0"/>
              <w:rPr>
                <w:rStyle w:val="aff2"/>
                <w:b w:val="0"/>
                <w:szCs w:val="20"/>
              </w:rPr>
            </w:pPr>
            <w:r w:rsidRPr="006A2035">
              <w:rPr>
                <w:color w:val="000000"/>
                <w:lang w:eastAsia="uk-UA"/>
              </w:rPr>
              <w:t>Область</w:t>
            </w:r>
          </w:p>
        </w:tc>
        <w:tc>
          <w:tcPr>
            <w:tcW w:w="5075" w:type="dxa"/>
            <w:shd w:val="clear" w:color="auto" w:fill="auto"/>
            <w:tcMar>
              <w:top w:w="28" w:type="dxa"/>
              <w:bottom w:w="28" w:type="dxa"/>
            </w:tcMar>
          </w:tcPr>
          <w:p w14:paraId="11AA0988" w14:textId="099FE96C" w:rsidR="008F7340" w:rsidRPr="000F537D" w:rsidRDefault="008F7340" w:rsidP="008F7340">
            <w:pPr>
              <w:spacing w:before="60" w:after="0"/>
              <w:rPr>
                <w:rFonts w:ascii="Arial" w:hAnsi="Arial" w:cs="Arial"/>
                <w:b/>
                <w:bCs/>
                <w:lang w:eastAsia="ru-RU"/>
              </w:rPr>
            </w:pPr>
            <w:r w:rsidRPr="000F537D">
              <w:rPr>
                <w:rFonts w:ascii="Arial" w:hAnsi="Arial" w:cs="Arial"/>
                <w:sz w:val="22"/>
                <w:highlight w:val="cyan"/>
                <w:lang w:eastAsia="uk-UA"/>
              </w:rPr>
              <w:t xml:space="preserve"> Київська область</w:t>
            </w:r>
          </w:p>
        </w:tc>
      </w:tr>
      <w:tr w:rsidR="008F7340" w:rsidRPr="002A3ACB" w14:paraId="22ADBF57" w14:textId="77777777" w:rsidTr="005F1A60">
        <w:trPr>
          <w:trHeight w:val="289"/>
        </w:trPr>
        <w:tc>
          <w:tcPr>
            <w:tcW w:w="4536" w:type="dxa"/>
          </w:tcPr>
          <w:p w14:paraId="4819F7F6" w14:textId="1B58EEC6" w:rsidR="008F7340" w:rsidRPr="002A3ACB" w:rsidRDefault="008F7340" w:rsidP="008F7340">
            <w:pPr>
              <w:spacing w:before="60" w:after="0"/>
              <w:rPr>
                <w:rStyle w:val="aff2"/>
                <w:b w:val="0"/>
                <w:szCs w:val="20"/>
              </w:rPr>
            </w:pPr>
            <w:r w:rsidRPr="006A2035">
              <w:rPr>
                <w:color w:val="000000"/>
                <w:lang w:eastAsia="uk-UA"/>
              </w:rPr>
              <w:t>Поштовий</w:t>
            </w:r>
            <w:r>
              <w:rPr>
                <w:color w:val="000000"/>
                <w:lang w:eastAsia="uk-UA"/>
              </w:rPr>
              <w:t xml:space="preserve"> </w:t>
            </w:r>
            <w:r w:rsidRPr="006A2035">
              <w:rPr>
                <w:color w:val="000000"/>
                <w:lang w:eastAsia="uk-UA"/>
              </w:rPr>
              <w:t>індекс</w:t>
            </w:r>
          </w:p>
        </w:tc>
        <w:tc>
          <w:tcPr>
            <w:tcW w:w="5075" w:type="dxa"/>
            <w:shd w:val="clear" w:color="auto" w:fill="auto"/>
            <w:tcMar>
              <w:top w:w="28" w:type="dxa"/>
              <w:bottom w:w="28" w:type="dxa"/>
            </w:tcMar>
          </w:tcPr>
          <w:p w14:paraId="6CF2337A" w14:textId="5F5E1785" w:rsidR="008F7340" w:rsidRPr="000F537D" w:rsidRDefault="008F7340" w:rsidP="008F7340">
            <w:pPr>
              <w:spacing w:before="60" w:after="0"/>
              <w:rPr>
                <w:rFonts w:ascii="Arial" w:hAnsi="Arial" w:cs="Arial"/>
                <w:b/>
                <w:bCs/>
                <w:lang w:eastAsia="ru-RU"/>
              </w:rPr>
            </w:pPr>
            <w:r w:rsidRPr="000F537D">
              <w:rPr>
                <w:rFonts w:ascii="Arial" w:hAnsi="Arial" w:cs="Arial"/>
                <w:sz w:val="22"/>
                <w:highlight w:val="cyan"/>
                <w:lang w:eastAsia="uk-UA"/>
              </w:rPr>
              <w:t xml:space="preserve"> </w:t>
            </w:r>
            <w:r w:rsidR="00A053D7" w:rsidRPr="000F537D">
              <w:rPr>
                <w:rFonts w:ascii="Arial" w:hAnsi="Arial" w:cs="Arial"/>
                <w:sz w:val="22"/>
                <w:highlight w:val="cyan"/>
                <w:lang w:eastAsia="uk-UA"/>
              </w:rPr>
              <w:t>00000</w:t>
            </w:r>
          </w:p>
        </w:tc>
      </w:tr>
      <w:tr w:rsidR="00E72FEF" w:rsidRPr="002A3ACB" w14:paraId="4707B776" w14:textId="77777777" w:rsidTr="00A12BA9">
        <w:trPr>
          <w:trHeight w:val="289"/>
        </w:trPr>
        <w:tc>
          <w:tcPr>
            <w:tcW w:w="4536" w:type="dxa"/>
          </w:tcPr>
          <w:p w14:paraId="6D68544B" w14:textId="3DCCE717" w:rsidR="00E72FEF" w:rsidRPr="002A3ACB" w:rsidRDefault="00E72FEF" w:rsidP="00E72FEF">
            <w:pPr>
              <w:spacing w:before="60" w:after="0"/>
              <w:rPr>
                <w:rStyle w:val="aff2"/>
                <w:b w:val="0"/>
                <w:szCs w:val="20"/>
              </w:rPr>
            </w:pPr>
            <w:r w:rsidRPr="006A2035">
              <w:rPr>
                <w:color w:val="000000"/>
                <w:lang w:eastAsia="uk-UA"/>
              </w:rPr>
              <w:t>Телефон</w:t>
            </w:r>
          </w:p>
        </w:tc>
        <w:tc>
          <w:tcPr>
            <w:tcW w:w="5075" w:type="dxa"/>
            <w:shd w:val="clear" w:color="auto" w:fill="auto"/>
            <w:tcMar>
              <w:top w:w="28" w:type="dxa"/>
              <w:bottom w:w="28" w:type="dxa"/>
            </w:tcMar>
          </w:tcPr>
          <w:p w14:paraId="4A15F292" w14:textId="54960DCD" w:rsidR="00E72FEF" w:rsidRPr="000F537D" w:rsidRDefault="00E72FEF" w:rsidP="00E72FEF">
            <w:pPr>
              <w:spacing w:before="60" w:after="0"/>
              <w:rPr>
                <w:rFonts w:ascii="Arial" w:hAnsi="Arial" w:cs="Arial"/>
                <w:b/>
                <w:bCs/>
                <w:lang w:eastAsia="ru-RU"/>
              </w:rPr>
            </w:pPr>
            <w:r w:rsidRPr="000F537D">
              <w:rPr>
                <w:rFonts w:ascii="Arial" w:hAnsi="Arial" w:cs="Arial"/>
                <w:sz w:val="22"/>
                <w:highlight w:val="cyan"/>
                <w:lang w:eastAsia="uk-UA"/>
              </w:rPr>
              <w:t xml:space="preserve"> (067) </w:t>
            </w:r>
            <w:r w:rsidR="00A053D7" w:rsidRPr="000F537D">
              <w:rPr>
                <w:rFonts w:ascii="Arial" w:hAnsi="Arial" w:cs="Arial"/>
                <w:sz w:val="22"/>
                <w:highlight w:val="cyan"/>
                <w:lang w:eastAsia="uk-UA"/>
              </w:rPr>
              <w:t>111</w:t>
            </w:r>
            <w:r w:rsidRPr="000F537D">
              <w:rPr>
                <w:rFonts w:ascii="Arial" w:hAnsi="Arial" w:cs="Arial"/>
                <w:sz w:val="22"/>
                <w:highlight w:val="cyan"/>
                <w:lang w:eastAsia="uk-UA"/>
              </w:rPr>
              <w:t>-</w:t>
            </w:r>
            <w:r w:rsidR="00A053D7" w:rsidRPr="000F537D">
              <w:rPr>
                <w:rFonts w:ascii="Arial" w:hAnsi="Arial" w:cs="Arial"/>
                <w:sz w:val="22"/>
                <w:highlight w:val="cyan"/>
                <w:lang w:eastAsia="uk-UA"/>
              </w:rPr>
              <w:t>22</w:t>
            </w:r>
            <w:r w:rsidRPr="000F537D">
              <w:rPr>
                <w:rFonts w:ascii="Arial" w:hAnsi="Arial" w:cs="Arial"/>
                <w:sz w:val="22"/>
                <w:highlight w:val="cyan"/>
                <w:lang w:eastAsia="uk-UA"/>
              </w:rPr>
              <w:t>-</w:t>
            </w:r>
            <w:r w:rsidR="00A053D7" w:rsidRPr="000F537D">
              <w:rPr>
                <w:rFonts w:ascii="Arial" w:hAnsi="Arial" w:cs="Arial"/>
                <w:sz w:val="22"/>
                <w:highlight w:val="cyan"/>
                <w:lang w:eastAsia="uk-UA"/>
              </w:rPr>
              <w:t>33</w:t>
            </w:r>
          </w:p>
        </w:tc>
      </w:tr>
      <w:tr w:rsidR="00E72FEF" w:rsidRPr="002A3ACB" w14:paraId="5583EE48" w14:textId="77777777" w:rsidTr="00A12BA9">
        <w:trPr>
          <w:trHeight w:val="289"/>
        </w:trPr>
        <w:tc>
          <w:tcPr>
            <w:tcW w:w="4536" w:type="dxa"/>
          </w:tcPr>
          <w:p w14:paraId="258C0314" w14:textId="78CA29EE" w:rsidR="00E72FEF" w:rsidRPr="002A3ACB" w:rsidRDefault="00E72FEF" w:rsidP="00E72FEF">
            <w:pPr>
              <w:spacing w:before="60" w:after="0"/>
              <w:rPr>
                <w:rStyle w:val="aff2"/>
                <w:b w:val="0"/>
                <w:szCs w:val="20"/>
              </w:rPr>
            </w:pPr>
            <w:r w:rsidRPr="006A2035">
              <w:rPr>
                <w:color w:val="000000"/>
                <w:lang w:eastAsia="uk-UA"/>
              </w:rPr>
              <w:t>Факс</w:t>
            </w:r>
          </w:p>
        </w:tc>
        <w:tc>
          <w:tcPr>
            <w:tcW w:w="5075" w:type="dxa"/>
            <w:shd w:val="clear" w:color="auto" w:fill="auto"/>
            <w:tcMar>
              <w:top w:w="28" w:type="dxa"/>
              <w:bottom w:w="28" w:type="dxa"/>
            </w:tcMar>
          </w:tcPr>
          <w:p w14:paraId="7CA4B36A" w14:textId="3ED61764" w:rsidR="00E72FEF" w:rsidRPr="000F537D" w:rsidRDefault="00E72FEF" w:rsidP="00E72FEF">
            <w:pPr>
              <w:spacing w:before="60" w:after="0"/>
              <w:rPr>
                <w:rFonts w:ascii="Arial" w:hAnsi="Arial" w:cs="Arial"/>
                <w:b/>
                <w:bCs/>
                <w:lang w:eastAsia="ru-RU"/>
              </w:rPr>
            </w:pPr>
            <w:r w:rsidRPr="000F537D">
              <w:rPr>
                <w:rFonts w:ascii="Arial" w:hAnsi="Arial" w:cs="Arial"/>
                <w:sz w:val="22"/>
                <w:highlight w:val="cyan"/>
                <w:lang w:eastAsia="uk-UA"/>
              </w:rPr>
              <w:t xml:space="preserve"> (067) </w:t>
            </w:r>
            <w:r w:rsidR="00A053D7" w:rsidRPr="000F537D">
              <w:rPr>
                <w:rFonts w:ascii="Arial" w:hAnsi="Arial" w:cs="Arial"/>
                <w:sz w:val="22"/>
                <w:highlight w:val="cyan"/>
                <w:lang w:eastAsia="uk-UA"/>
              </w:rPr>
              <w:t>111</w:t>
            </w:r>
            <w:r w:rsidRPr="000F537D">
              <w:rPr>
                <w:rFonts w:ascii="Arial" w:hAnsi="Arial" w:cs="Arial"/>
                <w:sz w:val="22"/>
                <w:highlight w:val="cyan"/>
                <w:lang w:eastAsia="uk-UA"/>
              </w:rPr>
              <w:t>-</w:t>
            </w:r>
            <w:r w:rsidR="00A053D7" w:rsidRPr="000F537D">
              <w:rPr>
                <w:rFonts w:ascii="Arial" w:hAnsi="Arial" w:cs="Arial"/>
                <w:sz w:val="22"/>
                <w:highlight w:val="cyan"/>
                <w:lang w:eastAsia="uk-UA"/>
              </w:rPr>
              <w:t>22</w:t>
            </w:r>
            <w:r w:rsidRPr="000F537D">
              <w:rPr>
                <w:rFonts w:ascii="Arial" w:hAnsi="Arial" w:cs="Arial"/>
                <w:sz w:val="22"/>
                <w:highlight w:val="cyan"/>
                <w:lang w:eastAsia="uk-UA"/>
              </w:rPr>
              <w:t>-3</w:t>
            </w:r>
            <w:r w:rsidR="00A053D7" w:rsidRPr="000F537D">
              <w:rPr>
                <w:rFonts w:ascii="Arial" w:hAnsi="Arial" w:cs="Arial"/>
                <w:sz w:val="22"/>
                <w:highlight w:val="cyan"/>
                <w:lang w:eastAsia="uk-UA"/>
              </w:rPr>
              <w:t>3</w:t>
            </w:r>
          </w:p>
        </w:tc>
      </w:tr>
      <w:tr w:rsidR="00E72FEF" w:rsidRPr="002A3ACB" w14:paraId="02881887" w14:textId="77777777" w:rsidTr="00A12BA9">
        <w:trPr>
          <w:trHeight w:val="289"/>
        </w:trPr>
        <w:tc>
          <w:tcPr>
            <w:tcW w:w="4536" w:type="dxa"/>
          </w:tcPr>
          <w:p w14:paraId="5F67B667" w14:textId="7EB781B9" w:rsidR="00E72FEF" w:rsidRPr="002A3ACB" w:rsidRDefault="00E72FEF" w:rsidP="00E72FEF">
            <w:pPr>
              <w:spacing w:before="60" w:after="0"/>
              <w:rPr>
                <w:rStyle w:val="aff2"/>
                <w:b w:val="0"/>
                <w:szCs w:val="20"/>
              </w:rPr>
            </w:pPr>
            <w:r w:rsidRPr="006A2035">
              <w:rPr>
                <w:color w:val="000000"/>
                <w:lang w:eastAsia="uk-UA"/>
              </w:rPr>
              <w:lastRenderedPageBreak/>
              <w:t>Електронна</w:t>
            </w:r>
            <w:r>
              <w:rPr>
                <w:color w:val="000000"/>
                <w:lang w:eastAsia="uk-UA"/>
              </w:rPr>
              <w:t xml:space="preserve"> </w:t>
            </w:r>
            <w:r w:rsidRPr="006A2035">
              <w:rPr>
                <w:color w:val="000000"/>
                <w:lang w:eastAsia="uk-UA"/>
              </w:rPr>
              <w:t>адреса</w:t>
            </w:r>
          </w:p>
        </w:tc>
        <w:tc>
          <w:tcPr>
            <w:tcW w:w="5075" w:type="dxa"/>
            <w:shd w:val="clear" w:color="auto" w:fill="auto"/>
            <w:tcMar>
              <w:top w:w="28" w:type="dxa"/>
              <w:bottom w:w="28" w:type="dxa"/>
            </w:tcMar>
          </w:tcPr>
          <w:p w14:paraId="1183A61B" w14:textId="531565B3" w:rsidR="00E72FEF" w:rsidRPr="00CA3353" w:rsidRDefault="00CA3353" w:rsidP="00E72FEF">
            <w:pPr>
              <w:spacing w:before="60" w:after="0"/>
              <w:rPr>
                <w:rFonts w:ascii="Arial" w:hAnsi="Arial" w:cs="Arial"/>
                <w:b/>
                <w:bCs/>
                <w:lang w:val="en-US" w:eastAsia="ru-RU"/>
              </w:rPr>
            </w:pPr>
            <w:r w:rsidRPr="00FF79C8">
              <w:rPr>
                <w:rFonts w:ascii="Arial" w:hAnsi="Arial" w:cs="Arial"/>
                <w:sz w:val="22"/>
                <w:highlight w:val="cyan"/>
                <w:lang w:val="en-US" w:eastAsia="uk-UA"/>
              </w:rPr>
              <w:t>nco@gmail.com</w:t>
            </w:r>
          </w:p>
        </w:tc>
      </w:tr>
    </w:tbl>
    <w:p w14:paraId="3A21A7CB" w14:textId="19537754" w:rsidR="00BF0E69" w:rsidRPr="004D2D7E" w:rsidRDefault="00A74C21" w:rsidP="00EB0268">
      <w:pPr>
        <w:pStyle w:val="2"/>
        <w:numPr>
          <w:ilvl w:val="0"/>
          <w:numId w:val="0"/>
        </w:numPr>
        <w:rPr>
          <w:rFonts w:ascii="Times New Roman" w:hAnsi="Times New Roman"/>
        </w:rPr>
      </w:pPr>
      <w:bookmarkStart w:id="12" w:name="_Toc486107788"/>
      <w:bookmarkStart w:id="13" w:name="_Toc531269692"/>
      <w:bookmarkStart w:id="14" w:name="_Toc255050"/>
      <w:r>
        <w:rPr>
          <w:rFonts w:ascii="Times New Roman" w:hAnsi="Times New Roman"/>
        </w:rPr>
        <w:t>2</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 установку</w:t>
      </w:r>
      <w:bookmarkEnd w:id="12"/>
      <w:bookmarkEnd w:id="13"/>
      <w:bookmarkEnd w:id="14"/>
      <w:r w:rsidR="00BF0E69" w:rsidRPr="004D2D7E">
        <w:rPr>
          <w:rFonts w:ascii="Times New Roman" w:hAnsi="Times New Roman"/>
        </w:rPr>
        <w:t xml:space="preserve"> </w:t>
      </w:r>
    </w:p>
    <w:tbl>
      <w:tblPr>
        <w:tblW w:w="9611" w:type="dxa"/>
        <w:tblInd w:w="-5" w:type="dxa"/>
        <w:tblLook w:val="00A0" w:firstRow="1" w:lastRow="0" w:firstColumn="1" w:lastColumn="0" w:noHBand="0" w:noVBand="0"/>
      </w:tblPr>
      <w:tblGrid>
        <w:gridCol w:w="4536"/>
        <w:gridCol w:w="5075"/>
      </w:tblGrid>
      <w:tr w:rsidR="00E72FEF" w:rsidRPr="002A3ACB" w14:paraId="7A102FF0"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F277A28" w14:textId="575D859C" w:rsidR="00E72FEF" w:rsidRPr="002A3ACB" w:rsidRDefault="00E72FEF" w:rsidP="00E72FEF">
            <w:pPr>
              <w:spacing w:before="60" w:after="0"/>
              <w:rPr>
                <w:szCs w:val="20"/>
                <w:lang w:eastAsia="ru-RU"/>
              </w:rPr>
            </w:pPr>
            <w:r w:rsidRPr="006A2035">
              <w:rPr>
                <w:color w:val="000000"/>
                <w:lang w:eastAsia="uk-UA"/>
              </w:rPr>
              <w:t>Назва</w:t>
            </w:r>
            <w:r>
              <w:rPr>
                <w:color w:val="000000"/>
                <w:lang w:eastAsia="uk-UA"/>
              </w:rPr>
              <w:t xml:space="preserve"> </w:t>
            </w:r>
            <w:r w:rsidRPr="006A2035">
              <w:rPr>
                <w:color w:val="000000"/>
                <w:lang w:eastAsia="uk-UA"/>
              </w:rPr>
              <w:t>установки</w:t>
            </w:r>
          </w:p>
        </w:tc>
        <w:tc>
          <w:tcPr>
            <w:tcW w:w="5075" w:type="dxa"/>
            <w:tcBorders>
              <w:top w:val="single" w:sz="4" w:space="0" w:color="auto"/>
              <w:left w:val="single" w:sz="4" w:space="0" w:color="auto"/>
              <w:bottom w:val="single" w:sz="4" w:space="0" w:color="auto"/>
              <w:right w:val="single" w:sz="4" w:space="0" w:color="auto"/>
            </w:tcBorders>
            <w:vAlign w:val="center"/>
          </w:tcPr>
          <w:p w14:paraId="1DC162E0" w14:textId="1939198A" w:rsidR="00E72FEF" w:rsidRPr="000F537D" w:rsidRDefault="00A053D7" w:rsidP="00E72FEF">
            <w:pPr>
              <w:spacing w:before="60" w:after="0"/>
              <w:rPr>
                <w:rFonts w:ascii="Arial" w:hAnsi="Arial" w:cs="Arial"/>
                <w:lang w:val="ru-RU"/>
              </w:rPr>
            </w:pPr>
            <w:r w:rsidRPr="000F537D">
              <w:rPr>
                <w:rFonts w:ascii="Arial" w:hAnsi="Arial" w:cs="Arial"/>
                <w:b/>
                <w:bCs/>
                <w:sz w:val="22"/>
                <w:highlight w:val="cyan"/>
                <w:lang w:eastAsia="ru-RU"/>
              </w:rPr>
              <w:t>БУ «НЦО»</w:t>
            </w:r>
          </w:p>
        </w:tc>
      </w:tr>
      <w:tr w:rsidR="00E72FEF" w:rsidRPr="002A3ACB" w14:paraId="4EC74403"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AB5F6FB" w14:textId="39DB93AE" w:rsidR="00E72FEF" w:rsidRPr="002A3ACB" w:rsidRDefault="00E72FEF" w:rsidP="00E72FEF">
            <w:pPr>
              <w:pStyle w:val="a9"/>
              <w:spacing w:before="60" w:after="0"/>
              <w:rPr>
                <w:sz w:val="22"/>
              </w:rPr>
            </w:pPr>
            <w:r w:rsidRPr="006A2035">
              <w:rPr>
                <w:color w:val="000000"/>
                <w:lang w:eastAsia="uk-UA"/>
              </w:rPr>
              <w:t>Номер</w:t>
            </w:r>
            <w:r>
              <w:rPr>
                <w:color w:val="000000"/>
                <w:lang w:eastAsia="uk-UA"/>
              </w:rPr>
              <w:t xml:space="preserve"> </w:t>
            </w:r>
            <w:r w:rsidRPr="006A2035">
              <w:rPr>
                <w:color w:val="000000"/>
                <w:lang w:eastAsia="uk-UA"/>
              </w:rPr>
              <w:t>державної</w:t>
            </w:r>
            <w:r>
              <w:rPr>
                <w:color w:val="000000"/>
                <w:lang w:eastAsia="uk-UA"/>
              </w:rPr>
              <w:t xml:space="preserve"> </w:t>
            </w:r>
            <w:r w:rsidRPr="006A2035">
              <w:rPr>
                <w:color w:val="000000"/>
                <w:lang w:eastAsia="uk-UA"/>
              </w:rPr>
              <w:t>реєстрації</w:t>
            </w:r>
            <w:r>
              <w:rPr>
                <w:color w:val="000000"/>
                <w:lang w:eastAsia="uk-UA"/>
              </w:rPr>
              <w:t xml:space="preserve"> </w:t>
            </w:r>
            <w:r w:rsidRPr="006A2035">
              <w:rPr>
                <w:color w:val="000000"/>
                <w:lang w:eastAsia="uk-UA"/>
              </w:rPr>
              <w:t>установки</w:t>
            </w:r>
            <w:r>
              <w:rPr>
                <w:color w:val="000000"/>
                <w:lang w:eastAsia="uk-UA"/>
              </w:rPr>
              <w:t xml:space="preserve"> </w:t>
            </w:r>
            <w:r w:rsidRPr="006A2035">
              <w:rPr>
                <w:color w:val="000000"/>
                <w:lang w:eastAsia="uk-UA"/>
              </w:rPr>
              <w:t>в</w:t>
            </w:r>
            <w:r>
              <w:rPr>
                <w:color w:val="000000"/>
                <w:lang w:eastAsia="uk-UA"/>
              </w:rPr>
              <w:t xml:space="preserve"> </w:t>
            </w:r>
            <w:r w:rsidRPr="006A2035">
              <w:rPr>
                <w:color w:val="000000"/>
                <w:lang w:eastAsia="uk-UA"/>
              </w:rPr>
              <w:t>Єдиному</w:t>
            </w:r>
            <w:r>
              <w:rPr>
                <w:color w:val="000000"/>
                <w:lang w:eastAsia="uk-UA"/>
              </w:rPr>
              <w:t xml:space="preserve"> </w:t>
            </w:r>
            <w:r w:rsidRPr="006A2035">
              <w:rPr>
                <w:color w:val="000000"/>
                <w:lang w:eastAsia="uk-UA"/>
              </w:rPr>
              <w:t>реєстрі</w:t>
            </w:r>
          </w:p>
        </w:tc>
        <w:tc>
          <w:tcPr>
            <w:tcW w:w="5075" w:type="dxa"/>
            <w:tcBorders>
              <w:top w:val="single" w:sz="4" w:space="0" w:color="auto"/>
              <w:left w:val="single" w:sz="4" w:space="0" w:color="auto"/>
              <w:bottom w:val="single" w:sz="4" w:space="0" w:color="auto"/>
              <w:right w:val="single" w:sz="4" w:space="0" w:color="auto"/>
            </w:tcBorders>
          </w:tcPr>
          <w:p w14:paraId="1D493492" w14:textId="4A0F7B42" w:rsidR="00E72FEF" w:rsidRPr="000F537D" w:rsidRDefault="00A053D7" w:rsidP="00E72FEF">
            <w:pPr>
              <w:spacing w:before="60" w:after="0"/>
              <w:rPr>
                <w:rFonts w:ascii="Arial" w:hAnsi="Arial" w:cs="Arial"/>
                <w:b/>
                <w:lang w:eastAsia="ru-RU"/>
              </w:rPr>
            </w:pPr>
            <w:r w:rsidRPr="000F537D">
              <w:rPr>
                <w:rFonts w:ascii="Arial" w:hAnsi="Arial" w:cs="Arial"/>
                <w:sz w:val="22"/>
                <w:highlight w:val="cyan"/>
                <w:lang w:eastAsia="uk-UA"/>
              </w:rPr>
              <w:t>000</w:t>
            </w:r>
            <w:r w:rsidR="00E72FEF" w:rsidRPr="000F537D">
              <w:rPr>
                <w:rFonts w:ascii="Arial" w:hAnsi="Arial" w:cs="Arial"/>
                <w:sz w:val="22"/>
                <w:highlight w:val="cyan"/>
                <w:lang w:eastAsia="uk-UA"/>
              </w:rPr>
              <w:t>.00</w:t>
            </w:r>
            <w:r w:rsidRPr="000F537D">
              <w:rPr>
                <w:rFonts w:ascii="Arial" w:hAnsi="Arial" w:cs="Arial"/>
                <w:sz w:val="22"/>
                <w:highlight w:val="cyan"/>
                <w:lang w:eastAsia="uk-UA"/>
              </w:rPr>
              <w:t>0</w:t>
            </w:r>
          </w:p>
        </w:tc>
      </w:tr>
      <w:tr w:rsidR="00E72FEF" w:rsidRPr="002A3ACB" w14:paraId="1FE86677"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4C54AA1" w14:textId="37BD442A" w:rsidR="00E72FEF" w:rsidRDefault="00E72FEF" w:rsidP="00E72FEF">
            <w:pPr>
              <w:pStyle w:val="a9"/>
              <w:spacing w:before="60" w:after="0"/>
              <w:rPr>
                <w:sz w:val="22"/>
              </w:rPr>
            </w:pPr>
            <w:r w:rsidRPr="006A2035">
              <w:rPr>
                <w:color w:val="000000"/>
                <w:lang w:eastAsia="uk-UA"/>
              </w:rPr>
              <w:t>Місце</w:t>
            </w:r>
            <w:r>
              <w:rPr>
                <w:color w:val="000000"/>
                <w:lang w:eastAsia="uk-UA"/>
              </w:rPr>
              <w:t xml:space="preserve"> </w:t>
            </w:r>
            <w:r w:rsidRPr="006A2035">
              <w:rPr>
                <w:color w:val="000000"/>
                <w:lang w:eastAsia="uk-UA"/>
              </w:rPr>
              <w:t>розташування</w:t>
            </w:r>
            <w:r>
              <w:rPr>
                <w:color w:val="000000"/>
                <w:lang w:eastAsia="uk-UA"/>
              </w:rPr>
              <w:t xml:space="preserve"> </w:t>
            </w:r>
            <w:r w:rsidRPr="006A2035">
              <w:rPr>
                <w:color w:val="000000"/>
                <w:lang w:eastAsia="uk-UA"/>
              </w:rPr>
              <w:t>(вулиця,</w:t>
            </w:r>
            <w:r>
              <w:rPr>
                <w:color w:val="000000"/>
                <w:lang w:eastAsia="uk-UA"/>
              </w:rPr>
              <w:t xml:space="preserve"> </w:t>
            </w:r>
            <w:r w:rsidRPr="006A2035">
              <w:rPr>
                <w:color w:val="000000"/>
                <w:lang w:eastAsia="uk-UA"/>
              </w:rPr>
              <w:t>будинок)</w:t>
            </w:r>
          </w:p>
        </w:tc>
        <w:tc>
          <w:tcPr>
            <w:tcW w:w="5075" w:type="dxa"/>
            <w:tcBorders>
              <w:top w:val="single" w:sz="4" w:space="0" w:color="auto"/>
              <w:left w:val="single" w:sz="4" w:space="0" w:color="auto"/>
              <w:bottom w:val="single" w:sz="4" w:space="0" w:color="auto"/>
              <w:right w:val="single" w:sz="4" w:space="0" w:color="auto"/>
            </w:tcBorders>
          </w:tcPr>
          <w:p w14:paraId="71940E72" w14:textId="07805B90" w:rsidR="00E72FEF" w:rsidRPr="000F537D" w:rsidRDefault="00E72FEF" w:rsidP="00E72FEF">
            <w:pPr>
              <w:spacing w:before="60" w:after="0"/>
              <w:rPr>
                <w:rFonts w:ascii="Arial" w:hAnsi="Arial" w:cs="Arial"/>
                <w:b/>
                <w:lang w:eastAsia="ru-RU"/>
              </w:rPr>
            </w:pPr>
            <w:r w:rsidRPr="000F537D">
              <w:rPr>
                <w:rFonts w:ascii="Arial" w:hAnsi="Arial" w:cs="Arial"/>
                <w:sz w:val="22"/>
                <w:highlight w:val="cyan"/>
                <w:lang w:eastAsia="uk-UA"/>
              </w:rPr>
              <w:t xml:space="preserve"> Україна, 49051, Київська область, м. К</w:t>
            </w:r>
            <w:r w:rsidR="00A053D7" w:rsidRPr="000F537D">
              <w:rPr>
                <w:rFonts w:ascii="Arial" w:hAnsi="Arial" w:cs="Arial"/>
                <w:sz w:val="22"/>
                <w:highlight w:val="cyan"/>
                <w:lang w:eastAsia="uk-UA"/>
              </w:rPr>
              <w:t>иїв</w:t>
            </w:r>
            <w:r w:rsidRPr="000F537D">
              <w:rPr>
                <w:rFonts w:ascii="Arial" w:hAnsi="Arial" w:cs="Arial"/>
                <w:sz w:val="22"/>
                <w:highlight w:val="cyan"/>
                <w:lang w:eastAsia="uk-UA"/>
              </w:rPr>
              <w:t xml:space="preserve">, вул. </w:t>
            </w:r>
            <w:proofErr w:type="spellStart"/>
            <w:r w:rsidRPr="000F537D">
              <w:rPr>
                <w:rFonts w:ascii="Arial" w:hAnsi="Arial" w:cs="Arial"/>
                <w:sz w:val="22"/>
                <w:highlight w:val="cyan"/>
                <w:lang w:eastAsia="uk-UA"/>
              </w:rPr>
              <w:t>Дніпростальська</w:t>
            </w:r>
            <w:proofErr w:type="spellEnd"/>
            <w:r w:rsidRPr="000F537D">
              <w:rPr>
                <w:rFonts w:ascii="Arial" w:hAnsi="Arial" w:cs="Arial"/>
                <w:sz w:val="22"/>
                <w:highlight w:val="cyan"/>
                <w:lang w:eastAsia="uk-UA"/>
              </w:rPr>
              <w:t>, 6</w:t>
            </w:r>
          </w:p>
        </w:tc>
      </w:tr>
      <w:tr w:rsidR="00E72FEF" w:rsidRPr="002A3ACB" w14:paraId="4DA07089"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C6A8B06" w14:textId="72ECE3CF" w:rsidR="00E72FEF" w:rsidRPr="002A3ACB" w:rsidRDefault="00E72FEF" w:rsidP="00E72FEF">
            <w:pPr>
              <w:pStyle w:val="a9"/>
              <w:spacing w:before="60" w:after="0"/>
              <w:rPr>
                <w:sz w:val="22"/>
              </w:rPr>
            </w:pPr>
            <w:r w:rsidRPr="006A2035">
              <w:rPr>
                <w:color w:val="000000"/>
                <w:lang w:eastAsia="uk-UA"/>
              </w:rPr>
              <w:t>Населений</w:t>
            </w:r>
            <w:r>
              <w:rPr>
                <w:color w:val="000000"/>
                <w:lang w:eastAsia="uk-UA"/>
              </w:rPr>
              <w:t xml:space="preserve"> </w:t>
            </w:r>
            <w:r w:rsidRPr="006A2035">
              <w:rPr>
                <w:color w:val="000000"/>
                <w:lang w:eastAsia="uk-UA"/>
              </w:rPr>
              <w:t>пункт</w:t>
            </w:r>
          </w:p>
        </w:tc>
        <w:tc>
          <w:tcPr>
            <w:tcW w:w="5075" w:type="dxa"/>
            <w:tcBorders>
              <w:top w:val="single" w:sz="4" w:space="0" w:color="auto"/>
              <w:left w:val="single" w:sz="4" w:space="0" w:color="auto"/>
              <w:bottom w:val="single" w:sz="4" w:space="0" w:color="auto"/>
              <w:right w:val="single" w:sz="4" w:space="0" w:color="auto"/>
            </w:tcBorders>
          </w:tcPr>
          <w:p w14:paraId="5871ED68" w14:textId="746E7D4B" w:rsidR="00E72FEF" w:rsidRPr="000F537D" w:rsidRDefault="00E72FEF" w:rsidP="00E72FEF">
            <w:pPr>
              <w:spacing w:before="60" w:after="0"/>
              <w:rPr>
                <w:rFonts w:ascii="Arial" w:hAnsi="Arial" w:cs="Arial"/>
                <w:b/>
                <w:lang w:eastAsia="ru-RU"/>
              </w:rPr>
            </w:pPr>
            <w:r w:rsidRPr="000F537D">
              <w:rPr>
                <w:rFonts w:ascii="Arial" w:hAnsi="Arial" w:cs="Arial"/>
                <w:sz w:val="22"/>
                <w:highlight w:val="cyan"/>
                <w:lang w:eastAsia="uk-UA"/>
              </w:rPr>
              <w:t xml:space="preserve"> Місто </w:t>
            </w:r>
            <w:r w:rsidR="00A053D7" w:rsidRPr="000F537D">
              <w:rPr>
                <w:rFonts w:ascii="Arial" w:hAnsi="Arial" w:cs="Arial"/>
                <w:sz w:val="22"/>
                <w:highlight w:val="cyan"/>
                <w:lang w:eastAsia="uk-UA"/>
              </w:rPr>
              <w:t>Київ</w:t>
            </w:r>
          </w:p>
        </w:tc>
      </w:tr>
      <w:tr w:rsidR="00E72FEF" w:rsidRPr="002A3ACB" w14:paraId="499E180A"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42C1303" w14:textId="04EC7344" w:rsidR="00E72FEF" w:rsidRPr="002A3ACB" w:rsidRDefault="00E72FEF" w:rsidP="00E72FEF">
            <w:pPr>
              <w:pStyle w:val="a9"/>
              <w:spacing w:before="60" w:after="0"/>
              <w:rPr>
                <w:sz w:val="22"/>
              </w:rPr>
            </w:pPr>
            <w:r w:rsidRPr="006A2035">
              <w:rPr>
                <w:color w:val="000000"/>
                <w:lang w:eastAsia="uk-UA"/>
              </w:rPr>
              <w:t>Район</w:t>
            </w:r>
          </w:p>
        </w:tc>
        <w:tc>
          <w:tcPr>
            <w:tcW w:w="5075" w:type="dxa"/>
            <w:tcBorders>
              <w:top w:val="single" w:sz="4" w:space="0" w:color="auto"/>
              <w:left w:val="single" w:sz="4" w:space="0" w:color="auto"/>
              <w:bottom w:val="single" w:sz="4" w:space="0" w:color="auto"/>
              <w:right w:val="single" w:sz="4" w:space="0" w:color="auto"/>
            </w:tcBorders>
          </w:tcPr>
          <w:p w14:paraId="0C7BF7A7" w14:textId="4DC9A1A7" w:rsidR="00E72FEF" w:rsidRPr="000F537D" w:rsidRDefault="00E72FEF" w:rsidP="00E72FEF">
            <w:pPr>
              <w:spacing w:before="60" w:after="0"/>
              <w:rPr>
                <w:rFonts w:ascii="Arial" w:hAnsi="Arial" w:cs="Arial"/>
                <w:b/>
                <w:lang w:eastAsia="ru-RU"/>
              </w:rPr>
            </w:pPr>
            <w:r w:rsidRPr="000F537D">
              <w:rPr>
                <w:rFonts w:ascii="Arial" w:hAnsi="Arial" w:cs="Arial"/>
                <w:sz w:val="22"/>
                <w:highlight w:val="cyan"/>
                <w:lang w:eastAsia="uk-UA"/>
              </w:rPr>
              <w:t xml:space="preserve"> </w:t>
            </w:r>
          </w:p>
        </w:tc>
      </w:tr>
      <w:tr w:rsidR="00E72FEF" w:rsidRPr="002A3ACB" w14:paraId="2ABDC745"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2236ED9" w14:textId="7E0E9CF0" w:rsidR="00E72FEF" w:rsidRPr="002A3ACB" w:rsidRDefault="00E72FEF" w:rsidP="00E72FEF">
            <w:pPr>
              <w:pStyle w:val="a9"/>
              <w:spacing w:before="60" w:after="0"/>
              <w:rPr>
                <w:sz w:val="22"/>
              </w:rPr>
            </w:pPr>
            <w:r w:rsidRPr="006A2035">
              <w:rPr>
                <w:color w:val="000000"/>
                <w:lang w:eastAsia="uk-UA"/>
              </w:rPr>
              <w:t>Область</w:t>
            </w:r>
          </w:p>
        </w:tc>
        <w:tc>
          <w:tcPr>
            <w:tcW w:w="5075" w:type="dxa"/>
            <w:tcBorders>
              <w:top w:val="single" w:sz="4" w:space="0" w:color="auto"/>
              <w:left w:val="single" w:sz="4" w:space="0" w:color="auto"/>
              <w:bottom w:val="single" w:sz="4" w:space="0" w:color="auto"/>
              <w:right w:val="single" w:sz="4" w:space="0" w:color="auto"/>
            </w:tcBorders>
          </w:tcPr>
          <w:p w14:paraId="2FCD5EB0" w14:textId="0E6898A2" w:rsidR="00E72FEF" w:rsidRPr="000F537D" w:rsidRDefault="00E72FEF" w:rsidP="00E72FEF">
            <w:pPr>
              <w:spacing w:before="60" w:after="0"/>
              <w:rPr>
                <w:rFonts w:ascii="Arial" w:hAnsi="Arial" w:cs="Arial"/>
                <w:b/>
                <w:lang w:eastAsia="ru-RU"/>
              </w:rPr>
            </w:pPr>
            <w:r w:rsidRPr="000F537D">
              <w:rPr>
                <w:rFonts w:ascii="Arial" w:hAnsi="Arial" w:cs="Arial"/>
                <w:sz w:val="22"/>
                <w:highlight w:val="cyan"/>
                <w:lang w:eastAsia="uk-UA"/>
              </w:rPr>
              <w:t xml:space="preserve"> Київська область</w:t>
            </w:r>
          </w:p>
        </w:tc>
      </w:tr>
      <w:tr w:rsidR="00E72FEF" w:rsidRPr="002A3ACB" w14:paraId="30B2B7B5" w14:textId="77777777" w:rsidTr="00E72FE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A924AB8" w14:textId="11A7ADF5" w:rsidR="00E72FEF" w:rsidRPr="002A3ACB" w:rsidRDefault="00E72FEF" w:rsidP="00E72FEF">
            <w:pPr>
              <w:spacing w:before="60" w:after="0"/>
              <w:rPr>
                <w:szCs w:val="20"/>
              </w:rPr>
            </w:pPr>
            <w:r w:rsidRPr="006A2035">
              <w:rPr>
                <w:color w:val="000000"/>
                <w:lang w:eastAsia="uk-UA"/>
              </w:rPr>
              <w:t>Географічні</w:t>
            </w:r>
            <w:r>
              <w:rPr>
                <w:color w:val="000000"/>
                <w:lang w:eastAsia="uk-UA"/>
              </w:rPr>
              <w:t xml:space="preserve"> </w:t>
            </w:r>
            <w:r w:rsidRPr="006A2035">
              <w:rPr>
                <w:color w:val="000000"/>
                <w:lang w:eastAsia="uk-UA"/>
              </w:rPr>
              <w:t>координати</w:t>
            </w:r>
          </w:p>
        </w:tc>
        <w:tc>
          <w:tcPr>
            <w:tcW w:w="5075" w:type="dxa"/>
            <w:tcBorders>
              <w:top w:val="single" w:sz="4" w:space="0" w:color="auto"/>
              <w:left w:val="single" w:sz="4" w:space="0" w:color="auto"/>
              <w:bottom w:val="single" w:sz="4" w:space="0" w:color="auto"/>
              <w:right w:val="single" w:sz="4" w:space="0" w:color="auto"/>
            </w:tcBorders>
          </w:tcPr>
          <w:p w14:paraId="12DB8E99" w14:textId="42207510" w:rsidR="00E72FEF" w:rsidRPr="000F537D" w:rsidRDefault="00E72FEF" w:rsidP="00E72FEF">
            <w:pPr>
              <w:spacing w:before="60" w:after="0"/>
              <w:rPr>
                <w:rFonts w:ascii="Arial" w:hAnsi="Arial" w:cs="Arial"/>
                <w:b/>
                <w:lang w:eastAsia="ru-RU"/>
              </w:rPr>
            </w:pPr>
            <w:r w:rsidRPr="000F537D">
              <w:rPr>
                <w:rFonts w:ascii="Arial" w:hAnsi="Arial" w:cs="Arial"/>
                <w:sz w:val="22"/>
                <w:highlight w:val="cyan"/>
                <w:lang w:eastAsia="uk-UA"/>
              </w:rPr>
              <w:t xml:space="preserve"> </w:t>
            </w:r>
            <w:r w:rsidR="00124152" w:rsidRPr="000F537D">
              <w:rPr>
                <w:rFonts w:ascii="Arial" w:hAnsi="Arial" w:cs="Arial"/>
                <w:sz w:val="22"/>
                <w:highlight w:val="cyan"/>
                <w:lang w:eastAsia="uk-UA"/>
              </w:rPr>
              <w:t>00</w:t>
            </w:r>
            <w:r w:rsidRPr="000F537D">
              <w:rPr>
                <w:rFonts w:ascii="Arial" w:hAnsi="Arial" w:cs="Arial"/>
                <w:sz w:val="22"/>
                <w:highlight w:val="cyan"/>
                <w:lang w:eastAsia="uk-UA"/>
              </w:rPr>
              <w:t xml:space="preserve">. </w:t>
            </w:r>
            <w:r w:rsidR="00124152" w:rsidRPr="000F537D">
              <w:rPr>
                <w:rFonts w:ascii="Arial" w:hAnsi="Arial" w:cs="Arial"/>
                <w:sz w:val="22"/>
                <w:highlight w:val="cyan"/>
                <w:lang w:eastAsia="uk-UA"/>
              </w:rPr>
              <w:t>00</w:t>
            </w:r>
            <w:r w:rsidRPr="000F537D">
              <w:rPr>
                <w:rFonts w:ascii="Arial" w:hAnsi="Arial" w:cs="Arial"/>
                <w:sz w:val="22"/>
                <w:highlight w:val="cyan"/>
                <w:lang w:eastAsia="uk-UA"/>
              </w:rPr>
              <w:t xml:space="preserve">. </w:t>
            </w:r>
            <w:r w:rsidR="00124152" w:rsidRPr="000F537D">
              <w:rPr>
                <w:rFonts w:ascii="Arial" w:hAnsi="Arial" w:cs="Arial"/>
                <w:sz w:val="22"/>
                <w:highlight w:val="cyan"/>
                <w:lang w:eastAsia="uk-UA"/>
              </w:rPr>
              <w:t>00</w:t>
            </w:r>
            <w:r w:rsidRPr="000F537D">
              <w:rPr>
                <w:rFonts w:ascii="Arial" w:hAnsi="Arial" w:cs="Arial"/>
                <w:sz w:val="22"/>
                <w:highlight w:val="cyan"/>
                <w:lang w:eastAsia="uk-UA"/>
              </w:rPr>
              <w:t xml:space="preserve">.                     </w:t>
            </w:r>
            <w:r w:rsidR="00124152" w:rsidRPr="000F537D">
              <w:rPr>
                <w:rFonts w:ascii="Arial" w:hAnsi="Arial" w:cs="Arial"/>
                <w:sz w:val="22"/>
                <w:highlight w:val="cyan"/>
                <w:lang w:eastAsia="uk-UA"/>
              </w:rPr>
              <w:t>00</w:t>
            </w:r>
            <w:r w:rsidRPr="000F537D">
              <w:rPr>
                <w:rFonts w:ascii="Arial" w:hAnsi="Arial" w:cs="Arial"/>
                <w:sz w:val="22"/>
                <w:highlight w:val="cyan"/>
                <w:lang w:eastAsia="uk-UA"/>
              </w:rPr>
              <w:t xml:space="preserve">. </w:t>
            </w:r>
            <w:r w:rsidR="00124152" w:rsidRPr="000F537D">
              <w:rPr>
                <w:rFonts w:ascii="Arial" w:hAnsi="Arial" w:cs="Arial"/>
                <w:sz w:val="22"/>
                <w:highlight w:val="cyan"/>
                <w:lang w:eastAsia="uk-UA"/>
              </w:rPr>
              <w:t>00</w:t>
            </w:r>
            <w:r w:rsidRPr="000F537D">
              <w:rPr>
                <w:rFonts w:ascii="Arial" w:hAnsi="Arial" w:cs="Arial"/>
                <w:sz w:val="22"/>
                <w:highlight w:val="cyan"/>
                <w:lang w:eastAsia="uk-UA"/>
              </w:rPr>
              <w:t>. 0</w:t>
            </w:r>
            <w:r w:rsidR="00124152" w:rsidRPr="000F537D">
              <w:rPr>
                <w:rFonts w:ascii="Arial" w:hAnsi="Arial" w:cs="Arial"/>
                <w:sz w:val="22"/>
                <w:highlight w:val="cyan"/>
                <w:lang w:eastAsia="uk-UA"/>
              </w:rPr>
              <w:t>0</w:t>
            </w:r>
          </w:p>
        </w:tc>
      </w:tr>
    </w:tbl>
    <w:p w14:paraId="533E68AE" w14:textId="77777777" w:rsidR="00BF2855" w:rsidRDefault="00BF2855" w:rsidP="00497F14">
      <w:pPr>
        <w:spacing w:before="0" w:after="0"/>
      </w:pPr>
      <w:bookmarkStart w:id="15" w:name="_Toc486107789"/>
      <w:bookmarkStart w:id="16" w:name="_Toc531269693"/>
      <w:bookmarkStart w:id="17" w:name="_Toc255051"/>
    </w:p>
    <w:p w14:paraId="1C42B175" w14:textId="4C93136C" w:rsidR="005D1D53" w:rsidRPr="004D2D7E" w:rsidRDefault="00A74C21" w:rsidP="00BF2855">
      <w:pPr>
        <w:pStyle w:val="2"/>
        <w:numPr>
          <w:ilvl w:val="0"/>
          <w:numId w:val="0"/>
        </w:numPr>
        <w:rPr>
          <w:rFonts w:ascii="Times New Roman" w:hAnsi="Times New Roman"/>
        </w:rPr>
      </w:pPr>
      <w:r>
        <w:rPr>
          <w:rFonts w:ascii="Times New Roman" w:hAnsi="Times New Roman"/>
        </w:rPr>
        <w:t>3</w:t>
      </w:r>
      <w:r w:rsidR="002D0F6B" w:rsidRPr="004D2D7E">
        <w:rPr>
          <w:rFonts w:ascii="Times New Roman" w:hAnsi="Times New Roman"/>
        </w:rPr>
        <w:t>.</w:t>
      </w:r>
      <w:r w:rsidR="00582AFE" w:rsidRPr="004D2D7E">
        <w:rPr>
          <w:rFonts w:ascii="Times New Roman" w:hAnsi="Times New Roman"/>
        </w:rPr>
        <w:t xml:space="preserve"> </w:t>
      </w:r>
      <w:r w:rsidR="000D6ACB" w:rsidRPr="004D2D7E">
        <w:rPr>
          <w:rFonts w:ascii="Times New Roman" w:hAnsi="Times New Roman"/>
        </w:rPr>
        <w:t>Контактні дані</w:t>
      </w:r>
      <w:bookmarkEnd w:id="15"/>
      <w:bookmarkEnd w:id="16"/>
      <w:bookmarkEnd w:id="17"/>
    </w:p>
    <w:p w14:paraId="459E8B9A" w14:textId="27F0FDDE" w:rsidR="00503D51" w:rsidRPr="002A3ACB" w:rsidRDefault="00A74C21" w:rsidP="002A3ACB">
      <w:pPr>
        <w:pStyle w:val="3"/>
      </w:pPr>
      <w:r>
        <w:t>3</w:t>
      </w:r>
      <w:r w:rsidR="00BF2855">
        <w:t>.1.</w:t>
      </w:r>
      <w:r w:rsidR="002D0F6B" w:rsidRPr="002A3ACB">
        <w:t xml:space="preserve"> </w:t>
      </w:r>
      <w:r w:rsidR="002C5509" w:rsidRPr="002A3ACB">
        <w:t>Посадова о</w:t>
      </w:r>
      <w:r w:rsidR="00503D51" w:rsidRPr="002A3ACB">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E72FEF" w:rsidRPr="002A3ACB" w14:paraId="2B99F79A" w14:textId="77777777" w:rsidTr="00E72FEF">
        <w:trPr>
          <w:trHeight w:val="288"/>
        </w:trPr>
        <w:tc>
          <w:tcPr>
            <w:tcW w:w="3232" w:type="dxa"/>
            <w:shd w:val="clear" w:color="000000" w:fill="FFFFFF"/>
            <w:vAlign w:val="center"/>
          </w:tcPr>
          <w:p w14:paraId="6E5E7254" w14:textId="77777777" w:rsidR="00E72FEF" w:rsidRPr="002A3ACB" w:rsidRDefault="00E72FEF" w:rsidP="00E72FEF">
            <w:pPr>
              <w:spacing w:before="0" w:after="0"/>
              <w:rPr>
                <w:szCs w:val="20"/>
              </w:rPr>
            </w:pPr>
            <w:r w:rsidRPr="002A3ACB">
              <w:rPr>
                <w:sz w:val="22"/>
                <w:szCs w:val="20"/>
              </w:rPr>
              <w:t>Посада</w:t>
            </w:r>
          </w:p>
        </w:tc>
        <w:tc>
          <w:tcPr>
            <w:tcW w:w="6407" w:type="dxa"/>
          </w:tcPr>
          <w:p w14:paraId="2B814588" w14:textId="62CF7EDC" w:rsidR="00E72FEF" w:rsidRPr="000F537D" w:rsidRDefault="00E72FEF" w:rsidP="00E72FEF">
            <w:pPr>
              <w:spacing w:after="0"/>
              <w:rPr>
                <w:rFonts w:ascii="Arial" w:hAnsi="Arial" w:cs="Arial"/>
                <w:b/>
                <w:highlight w:val="yellow"/>
                <w:lang w:eastAsia="ru-RU"/>
              </w:rPr>
            </w:pPr>
            <w:r w:rsidRPr="000F537D">
              <w:rPr>
                <w:rFonts w:ascii="Arial" w:hAnsi="Arial" w:cs="Arial"/>
                <w:sz w:val="22"/>
                <w:highlight w:val="cyan"/>
                <w:lang w:eastAsia="uk-UA"/>
              </w:rPr>
              <w:t xml:space="preserve"> Еколог з промислової безпеки</w:t>
            </w:r>
          </w:p>
        </w:tc>
      </w:tr>
      <w:tr w:rsidR="00E72FEF" w:rsidRPr="002A3ACB" w14:paraId="49D79E2A" w14:textId="77777777" w:rsidTr="00E72FEF">
        <w:trPr>
          <w:trHeight w:val="288"/>
        </w:trPr>
        <w:tc>
          <w:tcPr>
            <w:tcW w:w="3232" w:type="dxa"/>
            <w:shd w:val="clear" w:color="000000" w:fill="FFFFFF"/>
            <w:vAlign w:val="center"/>
          </w:tcPr>
          <w:p w14:paraId="4CBC9288" w14:textId="694C2FD2" w:rsidR="00E72FEF" w:rsidRPr="002A3ACB" w:rsidRDefault="00E72FEF" w:rsidP="00E72FEF">
            <w:pPr>
              <w:spacing w:before="0" w:after="0"/>
              <w:rPr>
                <w:szCs w:val="20"/>
                <w:lang w:val="ru-RU"/>
              </w:rPr>
            </w:pPr>
            <w:r w:rsidRPr="002A3ACB">
              <w:rPr>
                <w:sz w:val="22"/>
                <w:szCs w:val="20"/>
              </w:rPr>
              <w:t xml:space="preserve">Прізвище, </w:t>
            </w:r>
            <w:r>
              <w:rPr>
                <w:sz w:val="22"/>
                <w:szCs w:val="20"/>
              </w:rPr>
              <w:t xml:space="preserve">власне </w:t>
            </w:r>
            <w:r w:rsidRPr="002A3ACB">
              <w:rPr>
                <w:sz w:val="22"/>
                <w:szCs w:val="20"/>
              </w:rPr>
              <w:t>ім'я, по батькові</w:t>
            </w:r>
            <w:r>
              <w:rPr>
                <w:sz w:val="22"/>
                <w:szCs w:val="20"/>
              </w:rPr>
              <w:t xml:space="preserve"> (за наявності)</w:t>
            </w:r>
          </w:p>
        </w:tc>
        <w:tc>
          <w:tcPr>
            <w:tcW w:w="6407" w:type="dxa"/>
          </w:tcPr>
          <w:p w14:paraId="759D7E1C" w14:textId="0DE68217" w:rsidR="00E72FEF" w:rsidRPr="000F537D" w:rsidRDefault="00A053D7" w:rsidP="00E72FEF">
            <w:pPr>
              <w:spacing w:after="0"/>
              <w:rPr>
                <w:rFonts w:ascii="Arial" w:hAnsi="Arial" w:cs="Arial"/>
                <w:b/>
                <w:lang w:val="en-US" w:eastAsia="ru-RU"/>
              </w:rPr>
            </w:pPr>
            <w:r w:rsidRPr="000F537D">
              <w:rPr>
                <w:rFonts w:ascii="Arial" w:hAnsi="Arial" w:cs="Arial"/>
                <w:sz w:val="22"/>
                <w:highlight w:val="cyan"/>
                <w:lang w:eastAsia="uk-UA"/>
              </w:rPr>
              <w:t>Прізвище Ім’я По батькові</w:t>
            </w:r>
          </w:p>
        </w:tc>
      </w:tr>
      <w:tr w:rsidR="00A053D7" w:rsidRPr="002A3ACB" w14:paraId="36F23406" w14:textId="77777777" w:rsidTr="00E72FEF">
        <w:trPr>
          <w:trHeight w:val="288"/>
        </w:trPr>
        <w:tc>
          <w:tcPr>
            <w:tcW w:w="3232" w:type="dxa"/>
            <w:shd w:val="clear" w:color="000000" w:fill="FFFFFF"/>
            <w:vAlign w:val="center"/>
          </w:tcPr>
          <w:p w14:paraId="6FDB834D" w14:textId="77777777" w:rsidR="00A053D7" w:rsidRPr="002A3ACB" w:rsidRDefault="00A053D7" w:rsidP="00A053D7">
            <w:pPr>
              <w:spacing w:before="0" w:after="0"/>
              <w:rPr>
                <w:szCs w:val="20"/>
              </w:rPr>
            </w:pPr>
            <w:r w:rsidRPr="002A3ACB">
              <w:rPr>
                <w:sz w:val="22"/>
                <w:szCs w:val="20"/>
              </w:rPr>
              <w:t xml:space="preserve">Телефон </w:t>
            </w:r>
          </w:p>
        </w:tc>
        <w:tc>
          <w:tcPr>
            <w:tcW w:w="6407" w:type="dxa"/>
          </w:tcPr>
          <w:p w14:paraId="1F997F6F" w14:textId="7D45F1D8" w:rsidR="00A053D7" w:rsidRPr="000F537D" w:rsidRDefault="00A053D7" w:rsidP="00A053D7">
            <w:pPr>
              <w:spacing w:after="0"/>
              <w:rPr>
                <w:rFonts w:ascii="Arial" w:hAnsi="Arial" w:cs="Arial"/>
                <w:b/>
                <w:lang w:eastAsia="ru-RU"/>
              </w:rPr>
            </w:pPr>
            <w:r w:rsidRPr="000F537D">
              <w:rPr>
                <w:rFonts w:ascii="Arial" w:hAnsi="Arial" w:cs="Arial"/>
                <w:sz w:val="22"/>
                <w:highlight w:val="cyan"/>
                <w:lang w:eastAsia="uk-UA"/>
              </w:rPr>
              <w:t>+38-000-000-00-00</w:t>
            </w:r>
          </w:p>
        </w:tc>
      </w:tr>
      <w:tr w:rsidR="00A053D7" w:rsidRPr="002A3ACB" w14:paraId="26CD8949" w14:textId="77777777" w:rsidTr="000F537D">
        <w:trPr>
          <w:trHeight w:val="402"/>
        </w:trPr>
        <w:tc>
          <w:tcPr>
            <w:tcW w:w="3232" w:type="dxa"/>
            <w:shd w:val="clear" w:color="000000" w:fill="FFFFFF"/>
            <w:vAlign w:val="center"/>
          </w:tcPr>
          <w:p w14:paraId="04C2A5BF" w14:textId="77777777" w:rsidR="00A053D7" w:rsidRPr="002A3ACB" w:rsidRDefault="00A053D7" w:rsidP="00A053D7">
            <w:pPr>
              <w:spacing w:before="0" w:after="0"/>
              <w:rPr>
                <w:szCs w:val="20"/>
              </w:rPr>
            </w:pPr>
            <w:r w:rsidRPr="002A3ACB">
              <w:rPr>
                <w:sz w:val="22"/>
                <w:szCs w:val="20"/>
              </w:rPr>
              <w:t>Електронна адреса</w:t>
            </w:r>
          </w:p>
        </w:tc>
        <w:tc>
          <w:tcPr>
            <w:tcW w:w="6407" w:type="dxa"/>
          </w:tcPr>
          <w:p w14:paraId="33F2740D" w14:textId="08ECA060" w:rsidR="00A053D7" w:rsidRPr="000F537D" w:rsidRDefault="00CA3353" w:rsidP="00A053D7">
            <w:pPr>
              <w:spacing w:after="0"/>
              <w:rPr>
                <w:rFonts w:ascii="Arial" w:hAnsi="Arial" w:cs="Arial"/>
                <w:b/>
                <w:lang w:eastAsia="ru-RU"/>
              </w:rPr>
            </w:pPr>
            <w:r w:rsidRPr="009A4674">
              <w:rPr>
                <w:rFonts w:ascii="Arial" w:hAnsi="Arial" w:cs="Arial"/>
                <w:sz w:val="22"/>
                <w:highlight w:val="cyan"/>
                <w:lang w:val="en-US" w:eastAsia="uk-UA"/>
              </w:rPr>
              <w:t>nco@gmail.com</w:t>
            </w:r>
          </w:p>
        </w:tc>
      </w:tr>
    </w:tbl>
    <w:p w14:paraId="36188C5D" w14:textId="281F16B2" w:rsidR="00503D51" w:rsidRPr="004D2D7E" w:rsidRDefault="00A74C21" w:rsidP="002A3ACB">
      <w:pPr>
        <w:pStyle w:val="3"/>
      </w:pPr>
      <w:r>
        <w:t>3</w:t>
      </w:r>
      <w:r w:rsidR="00BF2855">
        <w:t>.2.</w:t>
      </w:r>
      <w:r w:rsidR="002D0F6B" w:rsidRPr="004D2D7E">
        <w:t xml:space="preserve"> </w:t>
      </w:r>
      <w:r w:rsidR="00DA0995" w:rsidRPr="004D2D7E">
        <w:t xml:space="preserve">Заступник </w:t>
      </w:r>
      <w:r w:rsidR="002C5509">
        <w:t>посадової</w:t>
      </w:r>
      <w:r w:rsidR="002A48BA">
        <w:t xml:space="preserve"> </w:t>
      </w:r>
      <w:r w:rsidR="00DA0995" w:rsidRPr="004D2D7E">
        <w:t>особи, відповідальної за моніторинг</w:t>
      </w:r>
      <w:r w:rsidR="00DA0995" w:rsidRPr="004D2D7E" w:rsidDel="00DA0995">
        <w:t xml:space="preserve"> </w:t>
      </w:r>
      <w:r w:rsidR="00A73692" w:rsidRPr="004D2D7E" w:rsidDel="00A73692">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3F1A35" w:rsidRPr="002A3ACB" w14:paraId="098F604A" w14:textId="77777777" w:rsidTr="003F1A35">
        <w:trPr>
          <w:trHeight w:val="288"/>
        </w:trPr>
        <w:tc>
          <w:tcPr>
            <w:tcW w:w="3232" w:type="dxa"/>
            <w:shd w:val="clear" w:color="000000" w:fill="FFFFFF"/>
            <w:vAlign w:val="center"/>
          </w:tcPr>
          <w:p w14:paraId="66CD9344" w14:textId="77777777" w:rsidR="003F1A35" w:rsidRPr="002A3ACB" w:rsidRDefault="003F1A35" w:rsidP="003F1A35">
            <w:pPr>
              <w:spacing w:before="0" w:after="0"/>
              <w:rPr>
                <w:szCs w:val="20"/>
              </w:rPr>
            </w:pPr>
            <w:r w:rsidRPr="002A3ACB">
              <w:rPr>
                <w:sz w:val="22"/>
                <w:szCs w:val="20"/>
              </w:rPr>
              <w:t>Посада</w:t>
            </w:r>
          </w:p>
        </w:tc>
        <w:tc>
          <w:tcPr>
            <w:tcW w:w="6407" w:type="dxa"/>
          </w:tcPr>
          <w:p w14:paraId="49461091" w14:textId="0182CD12" w:rsidR="003F1A35" w:rsidRPr="000F537D" w:rsidRDefault="003F1A35" w:rsidP="003F1A35">
            <w:pPr>
              <w:spacing w:after="0"/>
              <w:rPr>
                <w:rFonts w:ascii="Arial" w:hAnsi="Arial" w:cs="Arial"/>
                <w:b/>
                <w:highlight w:val="yellow"/>
                <w:lang w:eastAsia="ru-RU"/>
              </w:rPr>
            </w:pPr>
            <w:r w:rsidRPr="000F537D">
              <w:rPr>
                <w:rFonts w:ascii="Arial" w:hAnsi="Arial" w:cs="Arial"/>
                <w:color w:val="000000"/>
                <w:sz w:val="22"/>
                <w:highlight w:val="cyan"/>
                <w:lang w:eastAsia="uk-UA"/>
              </w:rPr>
              <w:t>Начальник технічного відділу</w:t>
            </w:r>
          </w:p>
        </w:tc>
      </w:tr>
      <w:tr w:rsidR="003F1A35" w:rsidRPr="002A3ACB" w14:paraId="7841C20C" w14:textId="77777777" w:rsidTr="003F1A35">
        <w:trPr>
          <w:trHeight w:val="288"/>
        </w:trPr>
        <w:tc>
          <w:tcPr>
            <w:tcW w:w="3232" w:type="dxa"/>
            <w:shd w:val="clear" w:color="000000" w:fill="FFFFFF"/>
            <w:vAlign w:val="center"/>
          </w:tcPr>
          <w:p w14:paraId="5C6DB60C" w14:textId="33FA9B0E" w:rsidR="003F1A35" w:rsidRPr="002A3ACB" w:rsidRDefault="003F1A35" w:rsidP="003F1A35">
            <w:pPr>
              <w:spacing w:before="0" w:after="0"/>
              <w:rPr>
                <w:szCs w:val="20"/>
              </w:rPr>
            </w:pPr>
            <w:r w:rsidRPr="002A3ACB">
              <w:rPr>
                <w:sz w:val="22"/>
                <w:szCs w:val="20"/>
              </w:rPr>
              <w:t xml:space="preserve">Прізвище, </w:t>
            </w:r>
            <w:r>
              <w:rPr>
                <w:sz w:val="22"/>
                <w:szCs w:val="20"/>
              </w:rPr>
              <w:t xml:space="preserve">власне </w:t>
            </w:r>
            <w:r w:rsidRPr="002A3ACB">
              <w:rPr>
                <w:sz w:val="22"/>
                <w:szCs w:val="20"/>
              </w:rPr>
              <w:t>ім'я, по батькові</w:t>
            </w:r>
            <w:r>
              <w:rPr>
                <w:sz w:val="22"/>
                <w:szCs w:val="20"/>
              </w:rPr>
              <w:t xml:space="preserve"> (за наявності)</w:t>
            </w:r>
          </w:p>
        </w:tc>
        <w:tc>
          <w:tcPr>
            <w:tcW w:w="6407" w:type="dxa"/>
          </w:tcPr>
          <w:p w14:paraId="4A1EF1C3" w14:textId="4024FE0B" w:rsidR="003F1A35" w:rsidRPr="000F537D" w:rsidRDefault="00A053D7" w:rsidP="003F1A35">
            <w:pPr>
              <w:spacing w:after="0"/>
              <w:rPr>
                <w:rFonts w:ascii="Arial" w:hAnsi="Arial" w:cs="Arial"/>
                <w:b/>
                <w:lang w:eastAsia="ru-RU"/>
              </w:rPr>
            </w:pPr>
            <w:r w:rsidRPr="000F537D">
              <w:rPr>
                <w:rFonts w:ascii="Arial" w:hAnsi="Arial" w:cs="Arial"/>
                <w:sz w:val="22"/>
                <w:highlight w:val="cyan"/>
                <w:lang w:eastAsia="uk-UA"/>
              </w:rPr>
              <w:t>Прізвище Ім’я По батькові</w:t>
            </w:r>
          </w:p>
        </w:tc>
      </w:tr>
      <w:tr w:rsidR="003F1A35" w:rsidRPr="002A3ACB" w14:paraId="2B204B58" w14:textId="77777777" w:rsidTr="003F1A35">
        <w:trPr>
          <w:trHeight w:val="288"/>
        </w:trPr>
        <w:tc>
          <w:tcPr>
            <w:tcW w:w="3232" w:type="dxa"/>
            <w:shd w:val="clear" w:color="000000" w:fill="FFFFFF"/>
            <w:vAlign w:val="center"/>
          </w:tcPr>
          <w:p w14:paraId="0DBE4F1B" w14:textId="77777777" w:rsidR="003F1A35" w:rsidRPr="002A3ACB" w:rsidRDefault="003F1A35" w:rsidP="003F1A35">
            <w:pPr>
              <w:spacing w:before="0" w:after="0"/>
              <w:rPr>
                <w:szCs w:val="20"/>
              </w:rPr>
            </w:pPr>
            <w:r w:rsidRPr="002A3ACB">
              <w:rPr>
                <w:sz w:val="22"/>
                <w:szCs w:val="20"/>
              </w:rPr>
              <w:t>Телефон</w:t>
            </w:r>
          </w:p>
        </w:tc>
        <w:tc>
          <w:tcPr>
            <w:tcW w:w="6407" w:type="dxa"/>
          </w:tcPr>
          <w:p w14:paraId="13C64BB1" w14:textId="6AD05683" w:rsidR="003F1A35" w:rsidRPr="000F537D" w:rsidRDefault="003F1A35" w:rsidP="003F1A35">
            <w:pPr>
              <w:spacing w:after="0"/>
              <w:rPr>
                <w:rFonts w:ascii="Arial" w:hAnsi="Arial" w:cs="Arial"/>
                <w:b/>
                <w:lang w:eastAsia="ru-RU"/>
              </w:rPr>
            </w:pPr>
            <w:r w:rsidRPr="000F537D">
              <w:rPr>
                <w:rFonts w:ascii="Arial" w:hAnsi="Arial" w:cs="Arial"/>
                <w:sz w:val="22"/>
                <w:highlight w:val="cyan"/>
                <w:lang w:eastAsia="uk-UA"/>
              </w:rPr>
              <w:t xml:space="preserve"> +38-</w:t>
            </w:r>
            <w:r w:rsidR="00A053D7" w:rsidRPr="000F537D">
              <w:rPr>
                <w:rFonts w:ascii="Arial" w:hAnsi="Arial" w:cs="Arial"/>
                <w:sz w:val="22"/>
                <w:highlight w:val="cyan"/>
                <w:lang w:eastAsia="uk-UA"/>
              </w:rPr>
              <w:t>000</w:t>
            </w:r>
            <w:r w:rsidRPr="000F537D">
              <w:rPr>
                <w:rFonts w:ascii="Arial" w:hAnsi="Arial" w:cs="Arial"/>
                <w:sz w:val="22"/>
                <w:highlight w:val="cyan"/>
                <w:lang w:eastAsia="uk-UA"/>
              </w:rPr>
              <w:t>-</w:t>
            </w:r>
            <w:r w:rsidR="00A053D7" w:rsidRPr="000F537D">
              <w:rPr>
                <w:rFonts w:ascii="Arial" w:hAnsi="Arial" w:cs="Arial"/>
                <w:sz w:val="22"/>
                <w:highlight w:val="cyan"/>
                <w:lang w:eastAsia="uk-UA"/>
              </w:rPr>
              <w:t>000</w:t>
            </w:r>
            <w:r w:rsidRPr="000F537D">
              <w:rPr>
                <w:rFonts w:ascii="Arial" w:hAnsi="Arial" w:cs="Arial"/>
                <w:sz w:val="22"/>
                <w:highlight w:val="cyan"/>
                <w:lang w:eastAsia="uk-UA"/>
              </w:rPr>
              <w:t>-</w:t>
            </w:r>
            <w:r w:rsidR="00A053D7" w:rsidRPr="000F537D">
              <w:rPr>
                <w:rFonts w:ascii="Arial" w:hAnsi="Arial" w:cs="Arial"/>
                <w:sz w:val="22"/>
                <w:highlight w:val="cyan"/>
                <w:lang w:eastAsia="uk-UA"/>
              </w:rPr>
              <w:t>00</w:t>
            </w:r>
            <w:r w:rsidRPr="000F537D">
              <w:rPr>
                <w:rFonts w:ascii="Arial" w:hAnsi="Arial" w:cs="Arial"/>
                <w:sz w:val="22"/>
                <w:highlight w:val="cyan"/>
                <w:lang w:eastAsia="uk-UA"/>
              </w:rPr>
              <w:t>-</w:t>
            </w:r>
            <w:r w:rsidR="00A053D7" w:rsidRPr="000F537D">
              <w:rPr>
                <w:rFonts w:ascii="Arial" w:hAnsi="Arial" w:cs="Arial"/>
                <w:sz w:val="22"/>
                <w:highlight w:val="cyan"/>
                <w:lang w:eastAsia="uk-UA"/>
              </w:rPr>
              <w:t>00</w:t>
            </w:r>
          </w:p>
        </w:tc>
      </w:tr>
      <w:tr w:rsidR="003F1A35" w:rsidRPr="002A3ACB" w14:paraId="1C5FAB06" w14:textId="77777777" w:rsidTr="003F1A35">
        <w:trPr>
          <w:trHeight w:val="288"/>
        </w:trPr>
        <w:tc>
          <w:tcPr>
            <w:tcW w:w="3232" w:type="dxa"/>
            <w:shd w:val="clear" w:color="000000" w:fill="FFFFFF"/>
            <w:vAlign w:val="center"/>
          </w:tcPr>
          <w:p w14:paraId="10F73D6C" w14:textId="77777777" w:rsidR="003F1A35" w:rsidRPr="002A3ACB" w:rsidRDefault="003F1A35" w:rsidP="003F1A35">
            <w:pPr>
              <w:spacing w:before="0" w:after="0"/>
              <w:rPr>
                <w:szCs w:val="20"/>
              </w:rPr>
            </w:pPr>
            <w:r w:rsidRPr="002A3ACB">
              <w:rPr>
                <w:sz w:val="22"/>
                <w:szCs w:val="20"/>
              </w:rPr>
              <w:t>Електронна адреса</w:t>
            </w:r>
          </w:p>
        </w:tc>
        <w:tc>
          <w:tcPr>
            <w:tcW w:w="6407" w:type="dxa"/>
          </w:tcPr>
          <w:p w14:paraId="2F379634" w14:textId="0B757F83" w:rsidR="003F1A35" w:rsidRPr="000F537D" w:rsidRDefault="00CA3353" w:rsidP="003F1A35">
            <w:pPr>
              <w:spacing w:after="0"/>
              <w:rPr>
                <w:rFonts w:ascii="Arial" w:hAnsi="Arial" w:cs="Arial"/>
                <w:b/>
                <w:lang w:eastAsia="ru-RU"/>
              </w:rPr>
            </w:pPr>
            <w:r w:rsidRPr="00FF79C8">
              <w:rPr>
                <w:rFonts w:ascii="Arial" w:hAnsi="Arial" w:cs="Arial"/>
                <w:sz w:val="22"/>
                <w:highlight w:val="cyan"/>
                <w:lang w:val="en-US" w:eastAsia="uk-UA"/>
              </w:rPr>
              <w:t>nco@gmail.com</w:t>
            </w:r>
          </w:p>
        </w:tc>
      </w:tr>
    </w:tbl>
    <w:p w14:paraId="1D30C0E6" w14:textId="77777777" w:rsidR="00BF2855" w:rsidRDefault="00BF2855" w:rsidP="00497F14">
      <w:pPr>
        <w:spacing w:before="0" w:after="0"/>
      </w:pPr>
      <w:bookmarkStart w:id="18" w:name="_Toc486107790"/>
      <w:bookmarkStart w:id="19" w:name="_Toc531269694"/>
      <w:bookmarkStart w:id="20" w:name="_Toc255052"/>
    </w:p>
    <w:p w14:paraId="72650879" w14:textId="77777777" w:rsidR="00BF2855" w:rsidRDefault="00BF2855">
      <w:pPr>
        <w:spacing w:before="0" w:after="0"/>
        <w:rPr>
          <w:rFonts w:eastAsiaTheme="minorHAnsi"/>
          <w:b/>
          <w:sz w:val="28"/>
          <w:szCs w:val="28"/>
        </w:rPr>
      </w:pPr>
      <w:r>
        <w:br w:type="page"/>
      </w:r>
    </w:p>
    <w:p w14:paraId="290310C1" w14:textId="77777777" w:rsidR="005D1D53" w:rsidRPr="004D2D7E" w:rsidRDefault="00503D51" w:rsidP="00BF2855">
      <w:pPr>
        <w:pStyle w:val="1"/>
      </w:pPr>
      <w:r w:rsidRPr="004D2D7E">
        <w:lastRenderedPageBreak/>
        <w:t>Опис установки</w:t>
      </w:r>
      <w:bookmarkEnd w:id="18"/>
      <w:bookmarkEnd w:id="19"/>
      <w:bookmarkEnd w:id="20"/>
    </w:p>
    <w:p w14:paraId="75A68D42" w14:textId="77777777" w:rsidR="00497F14" w:rsidRDefault="00497F14" w:rsidP="00497F14">
      <w:pPr>
        <w:spacing w:before="0" w:after="0"/>
      </w:pPr>
      <w:bookmarkStart w:id="21" w:name="_Toc486107791"/>
      <w:bookmarkStart w:id="22" w:name="_Toc531269695"/>
      <w:bookmarkStart w:id="23" w:name="_Toc255053"/>
    </w:p>
    <w:p w14:paraId="11861251" w14:textId="1987335B" w:rsidR="00B23F96" w:rsidRPr="004D2D7E" w:rsidRDefault="007F2E09" w:rsidP="00B75FBC">
      <w:pPr>
        <w:pStyle w:val="2"/>
        <w:numPr>
          <w:ilvl w:val="0"/>
          <w:numId w:val="0"/>
        </w:numPr>
        <w:spacing w:before="120" w:after="120"/>
        <w:rPr>
          <w:rFonts w:ascii="Times New Roman" w:hAnsi="Times New Roman"/>
          <w:b w:val="0"/>
        </w:rPr>
      </w:pPr>
      <w:r>
        <w:rPr>
          <w:rFonts w:ascii="Times New Roman" w:hAnsi="Times New Roman"/>
        </w:rPr>
        <w:t>1</w:t>
      </w:r>
      <w:r w:rsidR="007943D1" w:rsidRPr="004D2D7E">
        <w:rPr>
          <w:rFonts w:ascii="Times New Roman" w:hAnsi="Times New Roman"/>
        </w:rPr>
        <w:t xml:space="preserve">. </w:t>
      </w:r>
      <w:r w:rsidR="00503D51" w:rsidRPr="004D2D7E">
        <w:rPr>
          <w:rFonts w:ascii="Times New Roman" w:hAnsi="Times New Roman"/>
        </w:rPr>
        <w:t xml:space="preserve">Характеристика </w:t>
      </w:r>
      <w:r w:rsidR="00902EB8" w:rsidRPr="004D2D7E">
        <w:rPr>
          <w:rFonts w:ascii="Times New Roman" w:hAnsi="Times New Roman"/>
        </w:rPr>
        <w:t xml:space="preserve">видів діяльності </w:t>
      </w:r>
      <w:r w:rsidR="004E3473" w:rsidRPr="004D2D7E">
        <w:rPr>
          <w:rFonts w:ascii="Times New Roman" w:hAnsi="Times New Roman"/>
        </w:rPr>
        <w:t>установки</w:t>
      </w:r>
      <w:bookmarkEnd w:id="21"/>
      <w:bookmarkEnd w:id="22"/>
      <w:bookmarkEnd w:id="23"/>
      <w:r w:rsidR="00503D51" w:rsidRPr="004D2D7E">
        <w:rPr>
          <w:rFonts w:ascii="Times New Roman" w:hAnsi="Times New Roman"/>
        </w:rPr>
        <w:t xml:space="preserve"> </w:t>
      </w:r>
    </w:p>
    <w:p w14:paraId="5F797249" w14:textId="4694F34F" w:rsidR="004E3473" w:rsidRDefault="007F2E09" w:rsidP="002A3ACB">
      <w:pPr>
        <w:pStyle w:val="3"/>
      </w:pPr>
      <w:r>
        <w:t>1</w:t>
      </w:r>
      <w:r w:rsidR="00BF2855">
        <w:t>.1.</w:t>
      </w:r>
      <w:r w:rsidR="004E3473" w:rsidRPr="004D2D7E">
        <w:t xml:space="preserve"> Характеристика </w:t>
      </w:r>
      <w:r w:rsidR="002B457E" w:rsidRPr="004D2D7E">
        <w:t xml:space="preserve">установки та видів </w:t>
      </w:r>
      <w:r w:rsidR="00B77795" w:rsidRPr="004D2D7E">
        <w:t xml:space="preserve">її </w:t>
      </w:r>
      <w:r w:rsidR="002B457E" w:rsidRPr="004D2D7E">
        <w:t>діяльності</w:t>
      </w:r>
    </w:p>
    <w:tbl>
      <w:tblPr>
        <w:tblStyle w:val="a3"/>
        <w:tblW w:w="0" w:type="auto"/>
        <w:tblLook w:val="04A0" w:firstRow="1" w:lastRow="0" w:firstColumn="1" w:lastColumn="0" w:noHBand="0" w:noVBand="1"/>
      </w:tblPr>
      <w:tblGrid>
        <w:gridCol w:w="9855"/>
      </w:tblGrid>
      <w:tr w:rsidR="00303CBC" w14:paraId="64C8E676" w14:textId="77777777" w:rsidTr="00303CBC">
        <w:tc>
          <w:tcPr>
            <w:tcW w:w="9855" w:type="dxa"/>
          </w:tcPr>
          <w:p w14:paraId="51223196" w14:textId="5E33B0EB" w:rsidR="00543075" w:rsidRPr="005C5A50" w:rsidRDefault="00A053D7" w:rsidP="00543075">
            <w:pPr>
              <w:jc w:val="both"/>
              <w:rPr>
                <w:rFonts w:ascii="Arial" w:hAnsi="Arial" w:cs="Arial"/>
                <w:sz w:val="22"/>
                <w:szCs w:val="22"/>
              </w:rPr>
            </w:pPr>
            <w:r w:rsidRPr="00124152">
              <w:rPr>
                <w:b/>
                <w:bCs/>
                <w:highlight w:val="cyan"/>
                <w:lang w:eastAsia="ru-RU"/>
              </w:rPr>
              <w:t>БУ «НЦО»</w:t>
            </w:r>
            <w:r>
              <w:rPr>
                <w:b/>
                <w:bCs/>
                <w:lang w:eastAsia="ru-RU"/>
              </w:rPr>
              <w:t xml:space="preserve"> </w:t>
            </w:r>
            <w:r w:rsidR="00543075" w:rsidRPr="005C5A50">
              <w:rPr>
                <w:rFonts w:ascii="Arial" w:hAnsi="Arial" w:cs="Arial"/>
                <w:sz w:val="22"/>
                <w:szCs w:val="22"/>
              </w:rPr>
              <w:t>є одним з хімічних підприємств в Україні, яке виробляє мінеральні добрива, аміак, …. та інші хімічні продукти.</w:t>
            </w:r>
          </w:p>
          <w:p w14:paraId="27D523E1" w14:textId="10F94E4E" w:rsidR="00543075" w:rsidRPr="005C5A50" w:rsidRDefault="00543075" w:rsidP="00543075">
            <w:pPr>
              <w:jc w:val="both"/>
              <w:rPr>
                <w:rFonts w:ascii="Arial" w:eastAsia="Times New Roman" w:hAnsi="Arial" w:cs="Arial"/>
                <w:sz w:val="22"/>
                <w:szCs w:val="22"/>
                <w:lang w:eastAsia="ru-RU"/>
              </w:rPr>
            </w:pPr>
            <w:r w:rsidRPr="005C5A50">
              <w:rPr>
                <w:rFonts w:ascii="Arial" w:eastAsia="Times New Roman" w:hAnsi="Arial" w:cs="Arial"/>
                <w:sz w:val="22"/>
                <w:szCs w:val="22"/>
                <w:lang w:eastAsia="ru-RU"/>
              </w:rPr>
              <w:t>Викиди парникових газів (ПГ) відбуваються від наступних видів його діяльності:</w:t>
            </w:r>
          </w:p>
          <w:p w14:paraId="36CE4728" w14:textId="77777777" w:rsidR="00543075" w:rsidRPr="005C5A50" w:rsidRDefault="00543075" w:rsidP="00543075">
            <w:pPr>
              <w:pStyle w:val="a6"/>
              <w:numPr>
                <w:ilvl w:val="0"/>
                <w:numId w:val="9"/>
              </w:numPr>
              <w:ind w:left="709" w:hanging="349"/>
              <w:jc w:val="both"/>
              <w:rPr>
                <w:rFonts w:ascii="Arial" w:eastAsia="Times New Roman" w:hAnsi="Arial" w:cs="Arial"/>
                <w:sz w:val="22"/>
                <w:szCs w:val="22"/>
                <w:lang w:eastAsia="ru-RU"/>
              </w:rPr>
            </w:pPr>
            <w:r w:rsidRPr="005C5A50">
              <w:rPr>
                <w:rFonts w:ascii="Arial" w:eastAsia="Times New Roman" w:hAnsi="Arial" w:cs="Arial"/>
                <w:sz w:val="22"/>
                <w:szCs w:val="22"/>
                <w:lang w:eastAsia="ru-RU"/>
              </w:rPr>
              <w:t>Виробництво аміаку</w:t>
            </w:r>
            <w:r w:rsidR="00117EEB">
              <w:rPr>
                <w:rFonts w:ascii="Arial" w:eastAsia="Times New Roman" w:hAnsi="Arial" w:cs="Arial"/>
                <w:sz w:val="22"/>
                <w:szCs w:val="22"/>
                <w:lang w:eastAsia="ru-RU"/>
              </w:rPr>
              <w:t>.</w:t>
            </w:r>
          </w:p>
          <w:p w14:paraId="228C89E6" w14:textId="77777777" w:rsidR="00543075" w:rsidRPr="005C5A50" w:rsidRDefault="00117EEB" w:rsidP="00543075">
            <w:pPr>
              <w:pStyle w:val="a6"/>
              <w:numPr>
                <w:ilvl w:val="0"/>
                <w:numId w:val="9"/>
              </w:numPr>
              <w:ind w:left="709" w:hanging="349"/>
              <w:jc w:val="both"/>
              <w:rPr>
                <w:rFonts w:ascii="Arial" w:eastAsia="Times New Roman" w:hAnsi="Arial" w:cs="Arial"/>
                <w:sz w:val="22"/>
                <w:szCs w:val="22"/>
                <w:lang w:eastAsia="ru-RU"/>
              </w:rPr>
            </w:pPr>
            <w:r>
              <w:rPr>
                <w:rFonts w:ascii="Arial" w:eastAsia="Times New Roman" w:hAnsi="Arial" w:cs="Arial"/>
                <w:sz w:val="22"/>
                <w:szCs w:val="22"/>
                <w:lang w:eastAsia="ru-RU"/>
              </w:rPr>
              <w:t>С</w:t>
            </w:r>
            <w:r w:rsidR="00543075" w:rsidRPr="005C5A50">
              <w:rPr>
                <w:rFonts w:ascii="Arial" w:eastAsia="Times New Roman" w:hAnsi="Arial" w:cs="Arial"/>
                <w:sz w:val="22"/>
                <w:szCs w:val="22"/>
                <w:lang w:eastAsia="ru-RU"/>
              </w:rPr>
              <w:t>палювання палив</w:t>
            </w:r>
            <w:r>
              <w:rPr>
                <w:rFonts w:ascii="Arial" w:eastAsia="Times New Roman" w:hAnsi="Arial" w:cs="Arial"/>
                <w:sz w:val="22"/>
                <w:szCs w:val="22"/>
                <w:lang w:eastAsia="ru-RU"/>
              </w:rPr>
              <w:t>а</w:t>
            </w:r>
            <w:r w:rsidR="00543075" w:rsidRPr="005C5A50">
              <w:rPr>
                <w:rFonts w:ascii="Arial" w:eastAsia="Times New Roman" w:hAnsi="Arial" w:cs="Arial"/>
                <w:sz w:val="22"/>
                <w:szCs w:val="22"/>
                <w:lang w:eastAsia="ru-RU"/>
              </w:rPr>
              <w:t>.</w:t>
            </w:r>
          </w:p>
          <w:p w14:paraId="0492F129" w14:textId="77777777" w:rsidR="00543075" w:rsidRPr="00117EEB" w:rsidRDefault="00CF1C08" w:rsidP="00543075">
            <w:pPr>
              <w:pStyle w:val="a6"/>
              <w:numPr>
                <w:ilvl w:val="0"/>
                <w:numId w:val="9"/>
              </w:numPr>
              <w:ind w:left="709" w:hanging="349"/>
              <w:jc w:val="both"/>
              <w:rPr>
                <w:rFonts w:ascii="Arial" w:eastAsia="Times New Roman" w:hAnsi="Arial" w:cs="Arial"/>
                <w:sz w:val="22"/>
                <w:szCs w:val="22"/>
                <w:highlight w:val="cyan"/>
                <w:lang w:eastAsia="ru-RU"/>
              </w:rPr>
            </w:pPr>
            <w:r w:rsidRPr="00CF1C08">
              <w:rPr>
                <w:rFonts w:ascii="Arial" w:eastAsia="Times New Roman" w:hAnsi="Arial" w:cs="Arial"/>
                <w:sz w:val="22"/>
                <w:highlight w:val="cyan"/>
                <w:lang w:eastAsia="ru-RU"/>
              </w:rPr>
              <w:t>…</w:t>
            </w:r>
          </w:p>
          <w:p w14:paraId="143A52A4" w14:textId="77777777" w:rsidR="00543075" w:rsidRPr="005C5A50" w:rsidRDefault="00543075" w:rsidP="00543075">
            <w:pPr>
              <w:rPr>
                <w:rFonts w:ascii="Arial" w:hAnsi="Arial" w:cs="Arial"/>
                <w:sz w:val="22"/>
                <w:szCs w:val="22"/>
              </w:rPr>
            </w:pPr>
            <w:r w:rsidRPr="005C5A50">
              <w:rPr>
                <w:rFonts w:ascii="Arial" w:hAnsi="Arial" w:cs="Arial"/>
                <w:sz w:val="22"/>
                <w:szCs w:val="22"/>
              </w:rPr>
              <w:t xml:space="preserve">Встановлена виробнича потужність виробництва аміаку підприємства складається з </w:t>
            </w:r>
            <w:r w:rsidRPr="005C5A50">
              <w:rPr>
                <w:rFonts w:ascii="Arial" w:hAnsi="Arial" w:cs="Arial"/>
                <w:sz w:val="22"/>
                <w:szCs w:val="22"/>
                <w:lang w:val="ru-RU"/>
              </w:rPr>
              <w:t xml:space="preserve"> </w:t>
            </w:r>
            <w:r w:rsidRPr="00D80A04">
              <w:rPr>
                <w:rFonts w:ascii="Arial" w:hAnsi="Arial" w:cs="Arial"/>
                <w:sz w:val="22"/>
                <w:szCs w:val="22"/>
                <w:highlight w:val="cyan"/>
              </w:rPr>
              <w:t>__</w:t>
            </w:r>
            <w:r w:rsidRPr="005C5A50">
              <w:rPr>
                <w:rFonts w:ascii="Arial" w:hAnsi="Arial" w:cs="Arial"/>
                <w:sz w:val="22"/>
                <w:szCs w:val="22"/>
              </w:rPr>
              <w:t xml:space="preserve"> окремих </w:t>
            </w:r>
            <w:proofErr w:type="spellStart"/>
            <w:r w:rsidRPr="005C5A50">
              <w:rPr>
                <w:rFonts w:ascii="Arial" w:hAnsi="Arial" w:cs="Arial"/>
                <w:sz w:val="22"/>
                <w:szCs w:val="22"/>
              </w:rPr>
              <w:t>цехів</w:t>
            </w:r>
            <w:proofErr w:type="spellEnd"/>
            <w:r w:rsidRPr="005C5A50">
              <w:rPr>
                <w:rFonts w:ascii="Arial" w:hAnsi="Arial" w:cs="Arial"/>
                <w:sz w:val="22"/>
                <w:szCs w:val="22"/>
              </w:rPr>
              <w:t>, а саме:</w:t>
            </w:r>
          </w:p>
          <w:p w14:paraId="1C811F84" w14:textId="77777777" w:rsidR="00543075" w:rsidRPr="005C5A50" w:rsidRDefault="00543075" w:rsidP="00543075">
            <w:pPr>
              <w:pStyle w:val="a6"/>
              <w:numPr>
                <w:ilvl w:val="0"/>
                <w:numId w:val="10"/>
              </w:numPr>
              <w:spacing w:after="0"/>
              <w:jc w:val="both"/>
              <w:rPr>
                <w:rFonts w:ascii="Arial" w:hAnsi="Arial" w:cs="Arial"/>
                <w:sz w:val="22"/>
                <w:szCs w:val="22"/>
              </w:rPr>
            </w:pPr>
            <w:r w:rsidRPr="005C5A50">
              <w:rPr>
                <w:rFonts w:ascii="Arial" w:hAnsi="Arial" w:cs="Arial"/>
                <w:sz w:val="22"/>
                <w:szCs w:val="22"/>
              </w:rPr>
              <w:t>Цех №1 – виробництво аміаку</w:t>
            </w:r>
            <w:r>
              <w:rPr>
                <w:rFonts w:ascii="Arial" w:hAnsi="Arial" w:cs="Arial"/>
                <w:sz w:val="22"/>
                <w:szCs w:val="22"/>
              </w:rPr>
              <w:t>. С</w:t>
            </w:r>
            <w:r w:rsidRPr="005C5A50">
              <w:rPr>
                <w:rFonts w:ascii="Arial" w:hAnsi="Arial" w:cs="Arial"/>
                <w:sz w:val="22"/>
                <w:szCs w:val="22"/>
              </w:rPr>
              <w:t xml:space="preserve">кладається з </w:t>
            </w:r>
            <w:r w:rsidRPr="00D80A04">
              <w:rPr>
                <w:rFonts w:ascii="Arial" w:hAnsi="Arial" w:cs="Arial"/>
                <w:sz w:val="22"/>
                <w:szCs w:val="22"/>
                <w:highlight w:val="cyan"/>
              </w:rPr>
              <w:t>__</w:t>
            </w:r>
            <w:r w:rsidRPr="005C5A50" w:rsidDel="00D80A04">
              <w:rPr>
                <w:rFonts w:ascii="Arial" w:hAnsi="Arial" w:cs="Arial"/>
                <w:sz w:val="22"/>
                <w:szCs w:val="22"/>
              </w:rPr>
              <w:t xml:space="preserve"> </w:t>
            </w:r>
            <w:r w:rsidRPr="005C5A50">
              <w:rPr>
                <w:rFonts w:ascii="Arial" w:hAnsi="Arial" w:cs="Arial"/>
                <w:sz w:val="22"/>
                <w:szCs w:val="22"/>
              </w:rPr>
              <w:t>(агрегатів) потужністю по  </w:t>
            </w:r>
            <w:r w:rsidRPr="00D80A04">
              <w:rPr>
                <w:rFonts w:ascii="Arial" w:hAnsi="Arial" w:cs="Arial"/>
                <w:sz w:val="22"/>
                <w:szCs w:val="22"/>
                <w:highlight w:val="cyan"/>
              </w:rPr>
              <w:t>__</w:t>
            </w:r>
            <w:r w:rsidRPr="005C5A50">
              <w:rPr>
                <w:rFonts w:ascii="Arial" w:hAnsi="Arial" w:cs="Arial"/>
                <w:sz w:val="22"/>
                <w:szCs w:val="22"/>
              </w:rPr>
              <w:t>тон/рік кож</w:t>
            </w:r>
            <w:r>
              <w:rPr>
                <w:rFonts w:ascii="Arial" w:hAnsi="Arial" w:cs="Arial"/>
                <w:sz w:val="22"/>
                <w:szCs w:val="22"/>
              </w:rPr>
              <w:t>е</w:t>
            </w:r>
            <w:r w:rsidRPr="005C5A50">
              <w:rPr>
                <w:rFonts w:ascii="Arial" w:hAnsi="Arial" w:cs="Arial"/>
                <w:sz w:val="22"/>
                <w:szCs w:val="22"/>
              </w:rPr>
              <w:t xml:space="preserve">н. Проектна потужність виробництва - </w:t>
            </w:r>
            <w:r w:rsidRPr="00D80A04">
              <w:rPr>
                <w:rFonts w:ascii="Arial" w:hAnsi="Arial" w:cs="Arial"/>
                <w:sz w:val="22"/>
                <w:szCs w:val="22"/>
                <w:highlight w:val="cyan"/>
              </w:rPr>
              <w:t>__</w:t>
            </w:r>
            <w:r w:rsidRPr="005C5A50">
              <w:rPr>
                <w:rFonts w:ascii="Arial" w:hAnsi="Arial" w:cs="Arial"/>
                <w:sz w:val="22"/>
                <w:szCs w:val="22"/>
              </w:rPr>
              <w:t xml:space="preserve">тон/рік. </w:t>
            </w:r>
          </w:p>
          <w:p w14:paraId="20A2DECD" w14:textId="77777777" w:rsidR="00543075" w:rsidRPr="005C5A50" w:rsidRDefault="00543075" w:rsidP="00543075">
            <w:pPr>
              <w:pStyle w:val="a6"/>
              <w:numPr>
                <w:ilvl w:val="0"/>
                <w:numId w:val="10"/>
              </w:numPr>
              <w:jc w:val="both"/>
              <w:rPr>
                <w:rFonts w:ascii="Arial" w:hAnsi="Arial" w:cs="Arial"/>
                <w:sz w:val="22"/>
                <w:szCs w:val="22"/>
              </w:rPr>
            </w:pPr>
            <w:r w:rsidRPr="005C5A50">
              <w:rPr>
                <w:rFonts w:ascii="Arial" w:hAnsi="Arial" w:cs="Arial"/>
                <w:sz w:val="22"/>
                <w:szCs w:val="22"/>
              </w:rPr>
              <w:t xml:space="preserve">Цех №2 – виробництво аміаку…. Складається з </w:t>
            </w:r>
            <w:r w:rsidRPr="00D80A04">
              <w:rPr>
                <w:rFonts w:ascii="Arial" w:hAnsi="Arial" w:cs="Arial"/>
                <w:sz w:val="22"/>
                <w:szCs w:val="22"/>
                <w:highlight w:val="cyan"/>
              </w:rPr>
              <w:t>__</w:t>
            </w:r>
            <w:r w:rsidRPr="005C5A50" w:rsidDel="00BF08DF">
              <w:rPr>
                <w:rFonts w:ascii="Arial" w:hAnsi="Arial" w:cs="Arial"/>
                <w:sz w:val="22"/>
                <w:szCs w:val="22"/>
              </w:rPr>
              <w:t xml:space="preserve"> </w:t>
            </w:r>
            <w:r w:rsidRPr="005C5A50">
              <w:rPr>
                <w:rFonts w:ascii="Arial" w:hAnsi="Arial" w:cs="Arial"/>
                <w:sz w:val="22"/>
                <w:szCs w:val="22"/>
              </w:rPr>
              <w:t xml:space="preserve">(агрегатів) потужністю по  </w:t>
            </w:r>
            <w:r w:rsidRPr="00D80A04">
              <w:rPr>
                <w:rFonts w:ascii="Arial" w:hAnsi="Arial" w:cs="Arial"/>
                <w:sz w:val="22"/>
                <w:szCs w:val="22"/>
                <w:highlight w:val="cyan"/>
              </w:rPr>
              <w:t>__</w:t>
            </w:r>
            <w:r w:rsidRPr="005C5A50">
              <w:rPr>
                <w:rFonts w:ascii="Arial" w:hAnsi="Arial" w:cs="Arial"/>
                <w:sz w:val="22"/>
                <w:szCs w:val="22"/>
              </w:rPr>
              <w:t>тон/рік кож</w:t>
            </w:r>
            <w:r>
              <w:rPr>
                <w:rFonts w:ascii="Arial" w:hAnsi="Arial" w:cs="Arial"/>
                <w:sz w:val="22"/>
                <w:szCs w:val="22"/>
              </w:rPr>
              <w:t>е</w:t>
            </w:r>
            <w:r w:rsidRPr="005C5A50">
              <w:rPr>
                <w:rFonts w:ascii="Arial" w:hAnsi="Arial" w:cs="Arial"/>
                <w:sz w:val="22"/>
                <w:szCs w:val="22"/>
              </w:rPr>
              <w:t xml:space="preserve">н. Введено в експлуатацію у </w:t>
            </w:r>
            <w:r w:rsidRPr="00D80A04">
              <w:rPr>
                <w:rFonts w:ascii="Arial" w:hAnsi="Arial" w:cs="Arial"/>
                <w:sz w:val="22"/>
                <w:szCs w:val="22"/>
                <w:highlight w:val="cyan"/>
              </w:rPr>
              <w:t>__</w:t>
            </w:r>
            <w:r w:rsidRPr="005C5A50">
              <w:rPr>
                <w:rFonts w:ascii="Arial" w:hAnsi="Arial" w:cs="Arial"/>
                <w:sz w:val="22"/>
                <w:szCs w:val="22"/>
              </w:rPr>
              <w:t xml:space="preserve">році. Проектна потужність виробництва складала </w:t>
            </w:r>
            <w:r w:rsidRPr="00D80A04">
              <w:rPr>
                <w:rFonts w:ascii="Arial" w:hAnsi="Arial" w:cs="Arial"/>
                <w:sz w:val="22"/>
                <w:szCs w:val="22"/>
                <w:highlight w:val="cyan"/>
              </w:rPr>
              <w:t>__</w:t>
            </w:r>
            <w:r w:rsidRPr="005C5A50">
              <w:rPr>
                <w:rFonts w:ascii="Arial" w:hAnsi="Arial" w:cs="Arial"/>
                <w:sz w:val="22"/>
                <w:szCs w:val="22"/>
              </w:rPr>
              <w:t xml:space="preserve">т/рік. У </w:t>
            </w:r>
            <w:r w:rsidRPr="00D80A04">
              <w:rPr>
                <w:rFonts w:ascii="Arial" w:hAnsi="Arial" w:cs="Arial"/>
                <w:sz w:val="22"/>
                <w:szCs w:val="22"/>
                <w:highlight w:val="cyan"/>
              </w:rPr>
              <w:t>__</w:t>
            </w:r>
            <w:r w:rsidRPr="005C5A50">
              <w:rPr>
                <w:rFonts w:ascii="Arial" w:hAnsi="Arial" w:cs="Arial"/>
                <w:sz w:val="22"/>
                <w:szCs w:val="22"/>
              </w:rPr>
              <w:t>році, після проведення реконструкції проектн</w:t>
            </w:r>
            <w:r>
              <w:rPr>
                <w:rFonts w:ascii="Arial" w:hAnsi="Arial" w:cs="Arial"/>
                <w:sz w:val="22"/>
                <w:szCs w:val="22"/>
              </w:rPr>
              <w:t>у</w:t>
            </w:r>
            <w:r w:rsidRPr="005C5A50">
              <w:rPr>
                <w:rFonts w:ascii="Arial" w:hAnsi="Arial" w:cs="Arial"/>
                <w:sz w:val="22"/>
                <w:szCs w:val="22"/>
              </w:rPr>
              <w:t xml:space="preserve"> потужність виробництва </w:t>
            </w:r>
            <w:proofErr w:type="spellStart"/>
            <w:r>
              <w:rPr>
                <w:rFonts w:ascii="Arial" w:hAnsi="Arial" w:cs="Arial"/>
                <w:sz w:val="22"/>
                <w:szCs w:val="22"/>
                <w:lang w:val="ru-RU"/>
              </w:rPr>
              <w:t>збільшено</w:t>
            </w:r>
            <w:proofErr w:type="spellEnd"/>
            <w:r>
              <w:rPr>
                <w:rFonts w:ascii="Arial" w:hAnsi="Arial" w:cs="Arial"/>
                <w:sz w:val="22"/>
                <w:szCs w:val="22"/>
                <w:lang w:val="ru-RU"/>
              </w:rPr>
              <w:t xml:space="preserve"> до</w:t>
            </w:r>
            <w:r w:rsidRPr="005C5A50">
              <w:rPr>
                <w:rFonts w:ascii="Arial" w:hAnsi="Arial" w:cs="Arial"/>
                <w:sz w:val="22"/>
                <w:szCs w:val="22"/>
              </w:rPr>
              <w:t xml:space="preserve"> </w:t>
            </w:r>
            <w:r w:rsidRPr="00D80A04">
              <w:rPr>
                <w:rFonts w:ascii="Arial" w:hAnsi="Arial" w:cs="Arial"/>
                <w:sz w:val="22"/>
                <w:szCs w:val="22"/>
                <w:highlight w:val="cyan"/>
              </w:rPr>
              <w:t>__</w:t>
            </w:r>
            <w:r w:rsidRPr="005C5A50">
              <w:rPr>
                <w:rFonts w:ascii="Arial" w:hAnsi="Arial" w:cs="Arial"/>
                <w:sz w:val="22"/>
                <w:szCs w:val="22"/>
              </w:rPr>
              <w:t>т/рік.</w:t>
            </w:r>
          </w:p>
          <w:p w14:paraId="234A1BC4" w14:textId="77777777" w:rsidR="00543075" w:rsidRPr="005C5A50" w:rsidRDefault="00543075" w:rsidP="00543075">
            <w:pPr>
              <w:pStyle w:val="a6"/>
              <w:numPr>
                <w:ilvl w:val="0"/>
                <w:numId w:val="10"/>
              </w:numPr>
              <w:jc w:val="both"/>
              <w:rPr>
                <w:rFonts w:ascii="Arial" w:hAnsi="Arial" w:cs="Arial"/>
                <w:sz w:val="22"/>
                <w:szCs w:val="22"/>
              </w:rPr>
            </w:pPr>
            <w:r w:rsidRPr="005C5A50">
              <w:rPr>
                <w:rFonts w:ascii="Arial" w:hAnsi="Arial" w:cs="Arial"/>
                <w:sz w:val="22"/>
                <w:szCs w:val="22"/>
              </w:rPr>
              <w:t xml:space="preserve">Цех №3 – виробництво аміаку…. </w:t>
            </w:r>
          </w:p>
          <w:p w14:paraId="6D17F801" w14:textId="77777777" w:rsidR="00543075" w:rsidRPr="005C5A50" w:rsidRDefault="00543075" w:rsidP="00543075">
            <w:pPr>
              <w:pStyle w:val="a6"/>
              <w:spacing w:after="0"/>
              <w:ind w:left="360"/>
              <w:jc w:val="both"/>
              <w:rPr>
                <w:rFonts w:ascii="Arial" w:hAnsi="Arial" w:cs="Arial"/>
                <w:sz w:val="22"/>
                <w:szCs w:val="22"/>
              </w:rPr>
            </w:pPr>
          </w:p>
          <w:p w14:paraId="4B923B58" w14:textId="77777777" w:rsidR="00543075" w:rsidRPr="005C5A50" w:rsidRDefault="00543075" w:rsidP="00543075">
            <w:pPr>
              <w:pStyle w:val="afe"/>
              <w:spacing w:after="120"/>
              <w:jc w:val="both"/>
              <w:rPr>
                <w:rFonts w:ascii="Arial" w:hAnsi="Arial" w:cs="Arial"/>
                <w:sz w:val="22"/>
                <w:szCs w:val="22"/>
              </w:rPr>
            </w:pPr>
            <w:r w:rsidRPr="005C5A50">
              <w:rPr>
                <w:rFonts w:ascii="Arial" w:hAnsi="Arial" w:cs="Arial"/>
                <w:sz w:val="22"/>
                <w:szCs w:val="22"/>
              </w:rPr>
              <w:t xml:space="preserve">Основною сировиною у виробництві аміаку є природний газ, який надходить на </w:t>
            </w:r>
            <w:r>
              <w:rPr>
                <w:rFonts w:ascii="Arial" w:hAnsi="Arial" w:cs="Arial"/>
                <w:sz w:val="22"/>
                <w:szCs w:val="22"/>
              </w:rPr>
              <w:t>у</w:t>
            </w:r>
            <w:r w:rsidRPr="005C5A50">
              <w:rPr>
                <w:rFonts w:ascii="Arial" w:hAnsi="Arial" w:cs="Arial"/>
                <w:sz w:val="22"/>
                <w:szCs w:val="22"/>
              </w:rPr>
              <w:t xml:space="preserve">становку через </w:t>
            </w:r>
            <w:r w:rsidRPr="00BF08DF">
              <w:rPr>
                <w:rFonts w:ascii="Arial" w:hAnsi="Arial" w:cs="Arial"/>
                <w:sz w:val="22"/>
                <w:szCs w:val="22"/>
                <w:highlight w:val="cyan"/>
              </w:rPr>
              <w:t>один/два/три</w:t>
            </w:r>
            <w:r w:rsidRPr="005C5A50">
              <w:rPr>
                <w:rFonts w:ascii="Arial" w:hAnsi="Arial" w:cs="Arial"/>
                <w:sz w:val="22"/>
                <w:szCs w:val="22"/>
              </w:rPr>
              <w:t xml:space="preserve"> трубопроводи. Діоксид вуглецю (СО</w:t>
            </w:r>
            <w:r w:rsidRPr="005C5A50">
              <w:rPr>
                <w:rFonts w:ascii="Arial" w:hAnsi="Arial" w:cs="Arial"/>
                <w:sz w:val="22"/>
                <w:szCs w:val="22"/>
                <w:vertAlign w:val="subscript"/>
              </w:rPr>
              <w:t>2</w:t>
            </w:r>
            <w:r w:rsidRPr="005C5A50">
              <w:rPr>
                <w:rFonts w:ascii="Arial" w:hAnsi="Arial" w:cs="Arial"/>
                <w:sz w:val="22"/>
                <w:szCs w:val="22"/>
              </w:rPr>
              <w:t xml:space="preserve">) при виробництві аміаку утворюється в процесі спалювання природного газу у якості палива (викиди </w:t>
            </w:r>
            <w:r w:rsidR="00117EEB">
              <w:rPr>
                <w:rFonts w:ascii="Arial" w:hAnsi="Arial" w:cs="Arial"/>
                <w:sz w:val="22"/>
                <w:szCs w:val="22"/>
              </w:rPr>
              <w:t xml:space="preserve">ПГ </w:t>
            </w:r>
            <w:r w:rsidRPr="005C5A50">
              <w:rPr>
                <w:rFonts w:ascii="Arial" w:hAnsi="Arial" w:cs="Arial"/>
                <w:sz w:val="22"/>
                <w:szCs w:val="22"/>
              </w:rPr>
              <w:t xml:space="preserve">від спалювання) та від його використання в технологічному процесі на кількох стадіях виробництва </w:t>
            </w:r>
            <w:proofErr w:type="spellStart"/>
            <w:r w:rsidRPr="005C5A50">
              <w:rPr>
                <w:rFonts w:ascii="Arial" w:hAnsi="Arial" w:cs="Arial"/>
                <w:sz w:val="22"/>
                <w:szCs w:val="22"/>
              </w:rPr>
              <w:t>азотоводневої</w:t>
            </w:r>
            <w:proofErr w:type="spellEnd"/>
            <w:r w:rsidRPr="005C5A50">
              <w:rPr>
                <w:rFonts w:ascii="Arial" w:hAnsi="Arial" w:cs="Arial"/>
                <w:sz w:val="22"/>
                <w:szCs w:val="22"/>
              </w:rPr>
              <w:t xml:space="preserve"> суміші (викиди </w:t>
            </w:r>
            <w:r w:rsidR="00117EEB">
              <w:rPr>
                <w:rFonts w:ascii="Arial" w:hAnsi="Arial" w:cs="Arial"/>
                <w:sz w:val="22"/>
                <w:szCs w:val="22"/>
              </w:rPr>
              <w:t xml:space="preserve">ПГ </w:t>
            </w:r>
            <w:r w:rsidRPr="005C5A50">
              <w:rPr>
                <w:rFonts w:ascii="Arial" w:hAnsi="Arial" w:cs="Arial"/>
                <w:sz w:val="22"/>
                <w:szCs w:val="22"/>
              </w:rPr>
              <w:t xml:space="preserve">від </w:t>
            </w:r>
            <w:r>
              <w:rPr>
                <w:rFonts w:ascii="Arial" w:hAnsi="Arial" w:cs="Arial"/>
                <w:sz w:val="22"/>
                <w:szCs w:val="22"/>
              </w:rPr>
              <w:t xml:space="preserve">технологічного </w:t>
            </w:r>
            <w:r w:rsidRPr="005C5A50">
              <w:rPr>
                <w:rFonts w:ascii="Arial" w:hAnsi="Arial" w:cs="Arial"/>
                <w:sz w:val="22"/>
                <w:szCs w:val="22"/>
              </w:rPr>
              <w:t xml:space="preserve">процесу). </w:t>
            </w:r>
          </w:p>
          <w:p w14:paraId="43FB77E9" w14:textId="77777777" w:rsidR="00543075" w:rsidRPr="005C5A50" w:rsidRDefault="00543075" w:rsidP="00543075">
            <w:pPr>
              <w:pStyle w:val="afe"/>
              <w:spacing w:after="120"/>
              <w:jc w:val="both"/>
              <w:rPr>
                <w:rFonts w:ascii="Arial" w:hAnsi="Arial" w:cs="Arial"/>
                <w:i/>
                <w:sz w:val="22"/>
                <w:szCs w:val="22"/>
              </w:rPr>
            </w:pPr>
            <w:r w:rsidRPr="005C5A50">
              <w:rPr>
                <w:rFonts w:ascii="Arial" w:hAnsi="Arial" w:cs="Arial"/>
                <w:sz w:val="22"/>
                <w:szCs w:val="22"/>
              </w:rPr>
              <w:t xml:space="preserve">Облік природного газу, що надходить на </w:t>
            </w:r>
            <w:r w:rsidR="00117EEB">
              <w:rPr>
                <w:rFonts w:ascii="Arial" w:hAnsi="Arial" w:cs="Arial"/>
                <w:sz w:val="22"/>
                <w:szCs w:val="22"/>
              </w:rPr>
              <w:t>у</w:t>
            </w:r>
            <w:r w:rsidRPr="005C5A50">
              <w:rPr>
                <w:rFonts w:ascii="Arial" w:hAnsi="Arial" w:cs="Arial"/>
                <w:sz w:val="22"/>
                <w:szCs w:val="22"/>
              </w:rPr>
              <w:t>становку, здійснюється одним (</w:t>
            </w:r>
            <w:r w:rsidRPr="00435140">
              <w:rPr>
                <w:rFonts w:ascii="Arial" w:hAnsi="Arial" w:cs="Arial"/>
                <w:sz w:val="22"/>
                <w:szCs w:val="22"/>
                <w:highlight w:val="cyan"/>
              </w:rPr>
              <w:t>двома/трьома</w:t>
            </w:r>
            <w:r w:rsidRPr="005C5A50">
              <w:rPr>
                <w:rFonts w:ascii="Arial" w:hAnsi="Arial" w:cs="Arial"/>
                <w:sz w:val="22"/>
                <w:szCs w:val="22"/>
              </w:rPr>
              <w:t xml:space="preserve">) загальним лічильником. </w:t>
            </w:r>
            <w:r w:rsidRPr="005C5A50">
              <w:rPr>
                <w:rFonts w:ascii="Arial" w:hAnsi="Arial" w:cs="Arial"/>
                <w:i/>
                <w:sz w:val="22"/>
                <w:szCs w:val="22"/>
                <w:lang w:val="ru-RU"/>
              </w:rPr>
              <w:t>[</w:t>
            </w:r>
            <w:r w:rsidRPr="00504D12">
              <w:rPr>
                <w:rFonts w:ascii="Arial" w:hAnsi="Arial" w:cs="Arial"/>
                <w:i/>
                <w:sz w:val="22"/>
                <w:szCs w:val="22"/>
                <w:highlight w:val="cyan"/>
              </w:rPr>
              <w:t xml:space="preserve">Частина природного газу, що надходить до </w:t>
            </w:r>
            <w:r w:rsidR="00117EEB">
              <w:rPr>
                <w:rFonts w:ascii="Arial" w:hAnsi="Arial" w:cs="Arial"/>
                <w:i/>
                <w:sz w:val="22"/>
                <w:szCs w:val="22"/>
                <w:highlight w:val="cyan"/>
              </w:rPr>
              <w:t>у</w:t>
            </w:r>
            <w:r w:rsidRPr="00504D12">
              <w:rPr>
                <w:rFonts w:ascii="Arial" w:hAnsi="Arial" w:cs="Arial"/>
                <w:i/>
                <w:sz w:val="22"/>
                <w:szCs w:val="22"/>
                <w:highlight w:val="cyan"/>
              </w:rPr>
              <w:t>становки, передається сторонньому споживачу, для обліку якого встановлено окремий лічильник</w:t>
            </w:r>
            <w:r w:rsidRPr="005C5A50">
              <w:rPr>
                <w:rFonts w:ascii="Arial" w:hAnsi="Arial" w:cs="Arial"/>
                <w:i/>
                <w:sz w:val="22"/>
                <w:szCs w:val="22"/>
              </w:rPr>
              <w:t>.</w:t>
            </w:r>
            <w:r w:rsidRPr="005C5A50">
              <w:rPr>
                <w:rFonts w:ascii="Arial" w:hAnsi="Arial" w:cs="Arial"/>
                <w:i/>
                <w:sz w:val="22"/>
                <w:szCs w:val="22"/>
                <w:lang w:val="ru-RU"/>
              </w:rPr>
              <w:t>]</w:t>
            </w:r>
            <w:r w:rsidRPr="005C5A50">
              <w:rPr>
                <w:rFonts w:ascii="Arial" w:hAnsi="Arial" w:cs="Arial"/>
                <w:i/>
                <w:sz w:val="22"/>
                <w:szCs w:val="22"/>
              </w:rPr>
              <w:t xml:space="preserve"> </w:t>
            </w:r>
            <w:r w:rsidRPr="005C5A50">
              <w:rPr>
                <w:rFonts w:ascii="Arial" w:hAnsi="Arial" w:cs="Arial"/>
                <w:sz w:val="22"/>
                <w:szCs w:val="22"/>
              </w:rPr>
              <w:t xml:space="preserve"> Також лічильники встановлені для кожного окремого цеху, включно з цехами виробництва аміаку. </w:t>
            </w:r>
            <w:r w:rsidRPr="00504D12">
              <w:rPr>
                <w:rFonts w:ascii="Arial" w:hAnsi="Arial" w:cs="Arial"/>
                <w:i/>
                <w:sz w:val="22"/>
                <w:szCs w:val="22"/>
                <w:highlight w:val="cyan"/>
                <w:lang w:val="ru-RU"/>
              </w:rPr>
              <w:t>[</w:t>
            </w:r>
            <w:r w:rsidRPr="00504D12">
              <w:rPr>
                <w:rFonts w:ascii="Arial" w:hAnsi="Arial" w:cs="Arial"/>
                <w:i/>
                <w:sz w:val="22"/>
                <w:szCs w:val="22"/>
                <w:highlight w:val="cyan"/>
              </w:rPr>
              <w:t xml:space="preserve">Крім того, в межах </w:t>
            </w:r>
            <w:proofErr w:type="spellStart"/>
            <w:r w:rsidRPr="00504D12">
              <w:rPr>
                <w:rFonts w:ascii="Arial" w:hAnsi="Arial" w:cs="Arial"/>
                <w:i/>
                <w:sz w:val="22"/>
                <w:szCs w:val="22"/>
                <w:highlight w:val="cyan"/>
              </w:rPr>
              <w:t>цехів</w:t>
            </w:r>
            <w:proofErr w:type="spellEnd"/>
            <w:r w:rsidRPr="00504D12">
              <w:rPr>
                <w:rFonts w:ascii="Arial" w:hAnsi="Arial" w:cs="Arial"/>
                <w:i/>
                <w:sz w:val="22"/>
                <w:szCs w:val="22"/>
                <w:highlight w:val="cyan"/>
              </w:rPr>
              <w:t xml:space="preserve"> з виробництва аміаку ведеться окремий облік природного газу, що використовуються як паливо (паливного газу), та газу, що використовується в якості сировини (</w:t>
            </w:r>
            <w:proofErr w:type="spellStart"/>
            <w:r w:rsidRPr="00504D12">
              <w:rPr>
                <w:rFonts w:ascii="Arial" w:hAnsi="Arial" w:cs="Arial"/>
                <w:i/>
                <w:sz w:val="22"/>
                <w:szCs w:val="22"/>
                <w:highlight w:val="cyan"/>
                <w:lang w:val="ru-RU"/>
              </w:rPr>
              <w:t>природгого</w:t>
            </w:r>
            <w:proofErr w:type="spellEnd"/>
            <w:r w:rsidRPr="00504D12">
              <w:rPr>
                <w:rFonts w:ascii="Arial" w:hAnsi="Arial" w:cs="Arial"/>
                <w:i/>
                <w:sz w:val="22"/>
                <w:szCs w:val="22"/>
                <w:highlight w:val="cyan"/>
                <w:lang w:val="ru-RU"/>
              </w:rPr>
              <w:t xml:space="preserve"> </w:t>
            </w:r>
            <w:r w:rsidRPr="00504D12">
              <w:rPr>
                <w:rFonts w:ascii="Arial" w:hAnsi="Arial" w:cs="Arial"/>
                <w:i/>
                <w:sz w:val="22"/>
                <w:szCs w:val="22"/>
                <w:highlight w:val="cyan"/>
              </w:rPr>
              <w:t>газу на технологію).</w:t>
            </w:r>
            <w:r w:rsidRPr="00504D12">
              <w:rPr>
                <w:rFonts w:ascii="Arial" w:hAnsi="Arial" w:cs="Arial"/>
                <w:i/>
                <w:sz w:val="22"/>
                <w:szCs w:val="22"/>
                <w:highlight w:val="cyan"/>
                <w:lang w:val="ru-RU"/>
              </w:rPr>
              <w:t>]</w:t>
            </w:r>
            <w:r w:rsidRPr="005C5A50">
              <w:rPr>
                <w:rFonts w:ascii="Arial" w:hAnsi="Arial" w:cs="Arial"/>
                <w:i/>
                <w:sz w:val="22"/>
                <w:szCs w:val="22"/>
              </w:rPr>
              <w:t xml:space="preserve"> </w:t>
            </w:r>
          </w:p>
          <w:p w14:paraId="2133F06D" w14:textId="77777777" w:rsidR="00543075" w:rsidRPr="005C5A50" w:rsidRDefault="00543075" w:rsidP="00543075">
            <w:pPr>
              <w:pStyle w:val="afe"/>
              <w:spacing w:after="120"/>
              <w:ind w:firstLine="720"/>
              <w:jc w:val="both"/>
              <w:rPr>
                <w:rFonts w:ascii="Arial" w:hAnsi="Arial" w:cs="Arial"/>
                <w:sz w:val="22"/>
                <w:szCs w:val="22"/>
              </w:rPr>
            </w:pPr>
            <w:r w:rsidRPr="005C5A50">
              <w:rPr>
                <w:rFonts w:ascii="Arial" w:hAnsi="Arial" w:cs="Arial"/>
                <w:sz w:val="22"/>
                <w:szCs w:val="22"/>
              </w:rPr>
              <w:t>На виробництві аміаку спалювання природного газу відбувається на пальниках печі риформінгу для забезпечення високотемпературних умов технологічного процесу та підігрівачах. Також, для спалювання токсичних та вибухонебезпечних газів, що викидаються з агрегатів у пусковий період, при ремонтах і порушеннях технологічного режиму, передбачена факельна установка, в якій постійно спалюється невелика кількість природного газу у чергових пальниках.</w:t>
            </w:r>
          </w:p>
          <w:p w14:paraId="609B43B6" w14:textId="77777777" w:rsidR="00543075" w:rsidRPr="005C5A50" w:rsidRDefault="00543075" w:rsidP="00543075">
            <w:pPr>
              <w:pStyle w:val="afe"/>
              <w:spacing w:after="120"/>
              <w:ind w:firstLine="720"/>
              <w:jc w:val="both"/>
              <w:rPr>
                <w:rFonts w:ascii="Arial" w:hAnsi="Arial" w:cs="Arial"/>
                <w:sz w:val="22"/>
                <w:szCs w:val="22"/>
              </w:rPr>
            </w:pPr>
            <w:r w:rsidRPr="005C5A50">
              <w:rPr>
                <w:rFonts w:ascii="Arial" w:hAnsi="Arial" w:cs="Arial"/>
                <w:sz w:val="22"/>
                <w:szCs w:val="22"/>
              </w:rPr>
              <w:t xml:space="preserve">Природний газ, який надходить на технологічний процес виробництва, проходить ряд хімічних реакцій, в результаті яких утворюється, головним чином, </w:t>
            </w:r>
            <w:proofErr w:type="spellStart"/>
            <w:r w:rsidRPr="005C5A50">
              <w:rPr>
                <w:rFonts w:ascii="Arial" w:hAnsi="Arial" w:cs="Arial"/>
                <w:sz w:val="22"/>
                <w:szCs w:val="22"/>
              </w:rPr>
              <w:t>азотоводнева</w:t>
            </w:r>
            <w:proofErr w:type="spellEnd"/>
            <w:r w:rsidRPr="005C5A50">
              <w:rPr>
                <w:rFonts w:ascii="Arial" w:hAnsi="Arial" w:cs="Arial"/>
                <w:sz w:val="22"/>
                <w:szCs w:val="22"/>
              </w:rPr>
              <w:t xml:space="preserve"> суміш (яка потрібна для виробництва аміаку) та вуглекислий газ. Останній відокремлюється фізико-хімічним шляхом та видається в </w:t>
            </w:r>
            <w:r w:rsidRPr="00504D12">
              <w:rPr>
                <w:rFonts w:ascii="Arial" w:hAnsi="Arial" w:cs="Arial"/>
                <w:sz w:val="22"/>
                <w:szCs w:val="22"/>
                <w:highlight w:val="cyan"/>
              </w:rPr>
              <w:t>загальнозаводський колектор подачі СО</w:t>
            </w:r>
            <w:r w:rsidRPr="00504D12">
              <w:rPr>
                <w:rFonts w:ascii="Arial" w:hAnsi="Arial" w:cs="Arial"/>
                <w:sz w:val="22"/>
                <w:szCs w:val="22"/>
                <w:highlight w:val="cyan"/>
                <w:vertAlign w:val="subscript"/>
              </w:rPr>
              <w:t>2</w:t>
            </w:r>
            <w:r w:rsidRPr="00504D12">
              <w:rPr>
                <w:rFonts w:ascii="Arial" w:hAnsi="Arial" w:cs="Arial"/>
                <w:sz w:val="22"/>
                <w:szCs w:val="22"/>
                <w:highlight w:val="cyan"/>
              </w:rPr>
              <w:t xml:space="preserve"> /</w:t>
            </w:r>
            <w:r w:rsidRPr="00504D12">
              <w:rPr>
                <w:rFonts w:ascii="Arial" w:hAnsi="Arial" w:cs="Arial"/>
                <w:sz w:val="22"/>
                <w:szCs w:val="22"/>
                <w:highlight w:val="cyan"/>
                <w:lang w:val="ru-RU"/>
              </w:rPr>
              <w:t xml:space="preserve"> </w:t>
            </w:r>
            <w:r w:rsidRPr="00504D12">
              <w:rPr>
                <w:rFonts w:ascii="Arial" w:hAnsi="Arial" w:cs="Arial"/>
                <w:sz w:val="22"/>
                <w:szCs w:val="22"/>
                <w:highlight w:val="cyan"/>
              </w:rPr>
              <w:t>на виробництво карбаміду/ постачання споживачам / інше</w:t>
            </w:r>
            <w:r w:rsidRPr="005C5A50">
              <w:rPr>
                <w:rFonts w:ascii="Arial" w:hAnsi="Arial" w:cs="Arial"/>
                <w:sz w:val="22"/>
                <w:szCs w:val="22"/>
              </w:rPr>
              <w:t>. Надлишок СО</w:t>
            </w:r>
            <w:r w:rsidRPr="005C5A50">
              <w:rPr>
                <w:rFonts w:ascii="Arial" w:hAnsi="Arial" w:cs="Arial"/>
                <w:sz w:val="22"/>
                <w:szCs w:val="22"/>
                <w:vertAlign w:val="subscript"/>
              </w:rPr>
              <w:t>2</w:t>
            </w:r>
            <w:r w:rsidRPr="005C5A50">
              <w:rPr>
                <w:rFonts w:ascii="Arial" w:hAnsi="Arial" w:cs="Arial"/>
                <w:sz w:val="22"/>
                <w:szCs w:val="22"/>
              </w:rPr>
              <w:t xml:space="preserve"> скидається в атмосферу через свічу. Відповідно до вимог ПМЗ, весь обсяг CO</w:t>
            </w:r>
            <w:r w:rsidRPr="005C5A50">
              <w:rPr>
                <w:rFonts w:ascii="Arial" w:hAnsi="Arial" w:cs="Arial"/>
                <w:sz w:val="22"/>
                <w:szCs w:val="22"/>
                <w:vertAlign w:val="subscript"/>
              </w:rPr>
              <w:t>2</w:t>
            </w:r>
            <w:r w:rsidRPr="005C5A50">
              <w:rPr>
                <w:rFonts w:ascii="Arial" w:hAnsi="Arial" w:cs="Arial"/>
                <w:sz w:val="22"/>
                <w:szCs w:val="22"/>
              </w:rPr>
              <w:t>, що утворюється</w:t>
            </w:r>
            <w:r w:rsidR="00504D12">
              <w:rPr>
                <w:rFonts w:ascii="Arial" w:hAnsi="Arial" w:cs="Arial"/>
                <w:sz w:val="22"/>
                <w:szCs w:val="22"/>
              </w:rPr>
              <w:t xml:space="preserve"> під час виробництва аміаку на у</w:t>
            </w:r>
            <w:r w:rsidRPr="005C5A50">
              <w:rPr>
                <w:rFonts w:ascii="Arial" w:hAnsi="Arial" w:cs="Arial"/>
                <w:sz w:val="22"/>
                <w:szCs w:val="22"/>
              </w:rPr>
              <w:t>становці, враховується як викиди CO</w:t>
            </w:r>
            <w:r w:rsidRPr="005C5A50">
              <w:rPr>
                <w:rFonts w:ascii="Arial" w:hAnsi="Arial" w:cs="Arial"/>
                <w:sz w:val="22"/>
                <w:szCs w:val="22"/>
                <w:vertAlign w:val="subscript"/>
              </w:rPr>
              <w:t xml:space="preserve">2 </w:t>
            </w:r>
            <w:r w:rsidRPr="005C5A50">
              <w:rPr>
                <w:rFonts w:ascii="Arial" w:hAnsi="Arial" w:cs="Arial"/>
                <w:sz w:val="22"/>
                <w:szCs w:val="22"/>
              </w:rPr>
              <w:t>в атмосферу.</w:t>
            </w:r>
          </w:p>
          <w:p w14:paraId="3F818D36" w14:textId="77777777" w:rsidR="00543075" w:rsidRPr="005C5A50" w:rsidRDefault="00543075" w:rsidP="00543075">
            <w:pPr>
              <w:pStyle w:val="afe"/>
              <w:spacing w:after="120"/>
              <w:ind w:firstLine="720"/>
              <w:jc w:val="both"/>
              <w:rPr>
                <w:rFonts w:ascii="Arial" w:hAnsi="Arial" w:cs="Arial"/>
                <w:sz w:val="22"/>
                <w:szCs w:val="22"/>
              </w:rPr>
            </w:pPr>
            <w:r w:rsidRPr="005C5A50">
              <w:rPr>
                <w:rFonts w:ascii="Arial" w:hAnsi="Arial" w:cs="Arial"/>
                <w:sz w:val="22"/>
                <w:szCs w:val="22"/>
              </w:rPr>
              <w:t xml:space="preserve">В процесі синтезу аміаку продувні та танкові гази що містять аміак, метан, аргон та водень, спрямовується на спалювання у </w:t>
            </w:r>
            <w:r w:rsidRPr="00504D12">
              <w:rPr>
                <w:rFonts w:ascii="Arial" w:hAnsi="Arial" w:cs="Arial"/>
                <w:sz w:val="22"/>
                <w:szCs w:val="22"/>
                <w:highlight w:val="cyan"/>
              </w:rPr>
              <w:t>котельні / у цеху...</w:t>
            </w:r>
            <w:r w:rsidRPr="005C5A50">
              <w:rPr>
                <w:rFonts w:ascii="Arial" w:hAnsi="Arial" w:cs="Arial"/>
                <w:sz w:val="22"/>
                <w:szCs w:val="22"/>
              </w:rPr>
              <w:t xml:space="preserve"> Для цілей моніторингу ці викиди також вважаються викидами від виробництва аміаку, то</w:t>
            </w:r>
            <w:r w:rsidR="00117EEB">
              <w:rPr>
                <w:rFonts w:ascii="Arial" w:hAnsi="Arial" w:cs="Arial"/>
                <w:sz w:val="22"/>
                <w:szCs w:val="22"/>
              </w:rPr>
              <w:t>му</w:t>
            </w:r>
            <w:r w:rsidRPr="005C5A50">
              <w:rPr>
                <w:rFonts w:ascii="Arial" w:hAnsi="Arial" w:cs="Arial"/>
                <w:sz w:val="22"/>
                <w:szCs w:val="22"/>
              </w:rPr>
              <w:t xml:space="preserve"> передача цих газів </w:t>
            </w:r>
            <w:r w:rsidR="00504D12">
              <w:rPr>
                <w:rFonts w:ascii="Arial" w:hAnsi="Arial" w:cs="Arial"/>
                <w:sz w:val="22"/>
                <w:szCs w:val="22"/>
              </w:rPr>
              <w:t xml:space="preserve">в межах установки </w:t>
            </w:r>
            <w:r w:rsidRPr="005C5A50">
              <w:rPr>
                <w:rFonts w:ascii="Arial" w:hAnsi="Arial" w:cs="Arial"/>
                <w:sz w:val="22"/>
                <w:szCs w:val="22"/>
              </w:rPr>
              <w:t>не враховуються.</w:t>
            </w:r>
          </w:p>
          <w:p w14:paraId="68132044" w14:textId="77777777" w:rsidR="00543075" w:rsidRPr="005C5A50" w:rsidRDefault="00543075" w:rsidP="00543075">
            <w:pPr>
              <w:pStyle w:val="afe"/>
              <w:ind w:firstLine="720"/>
              <w:jc w:val="both"/>
              <w:rPr>
                <w:rFonts w:ascii="Arial" w:hAnsi="Arial" w:cs="Arial"/>
                <w:sz w:val="22"/>
                <w:szCs w:val="22"/>
              </w:rPr>
            </w:pPr>
            <w:r w:rsidRPr="005C5A50">
              <w:rPr>
                <w:rFonts w:ascii="Arial" w:hAnsi="Arial" w:cs="Arial"/>
                <w:sz w:val="22"/>
                <w:szCs w:val="22"/>
              </w:rPr>
              <w:t xml:space="preserve">Окрім використання природного газу для виробництва аміаку, природний газ спалюється з метою отримання теплової </w:t>
            </w:r>
            <w:r w:rsidR="00504D12">
              <w:rPr>
                <w:rFonts w:ascii="Arial" w:hAnsi="Arial" w:cs="Arial"/>
                <w:sz w:val="22"/>
                <w:szCs w:val="22"/>
              </w:rPr>
              <w:t>та</w:t>
            </w:r>
            <w:r w:rsidRPr="005C5A50">
              <w:rPr>
                <w:rFonts w:ascii="Arial" w:hAnsi="Arial" w:cs="Arial"/>
                <w:sz w:val="22"/>
                <w:szCs w:val="22"/>
              </w:rPr>
              <w:t xml:space="preserve"> механічної енергії. Спалювання природного газу відбувається у наступних структурних підрозділах:</w:t>
            </w:r>
          </w:p>
          <w:p w14:paraId="40C9ADC4" w14:textId="77777777" w:rsidR="00543075" w:rsidRPr="005C5A50" w:rsidRDefault="00543075" w:rsidP="00117EEB">
            <w:pPr>
              <w:pStyle w:val="afe"/>
              <w:numPr>
                <w:ilvl w:val="0"/>
                <w:numId w:val="11"/>
              </w:numPr>
              <w:spacing w:after="120"/>
              <w:ind w:left="568" w:hanging="284"/>
              <w:jc w:val="both"/>
              <w:rPr>
                <w:rFonts w:ascii="Arial" w:hAnsi="Arial" w:cs="Arial"/>
                <w:sz w:val="22"/>
                <w:szCs w:val="22"/>
              </w:rPr>
            </w:pPr>
            <w:r w:rsidRPr="005C5A50">
              <w:rPr>
                <w:rFonts w:ascii="Arial" w:hAnsi="Arial" w:cs="Arial"/>
                <w:sz w:val="22"/>
                <w:szCs w:val="22"/>
              </w:rPr>
              <w:lastRenderedPageBreak/>
              <w:t>Котельня. Природний газ спалюється для вироб</w:t>
            </w:r>
            <w:r w:rsidR="00117EEB">
              <w:rPr>
                <w:rFonts w:ascii="Arial" w:hAnsi="Arial" w:cs="Arial"/>
                <w:sz w:val="22"/>
                <w:szCs w:val="22"/>
              </w:rPr>
              <w:t>ництва</w:t>
            </w:r>
            <w:r w:rsidRPr="005C5A50">
              <w:rPr>
                <w:rFonts w:ascii="Arial" w:hAnsi="Arial" w:cs="Arial"/>
                <w:sz w:val="22"/>
                <w:szCs w:val="22"/>
              </w:rPr>
              <w:t xml:space="preserve"> гарячої води та пари, що подається у </w:t>
            </w:r>
            <w:r w:rsidRPr="00504D12">
              <w:rPr>
                <w:rFonts w:ascii="Arial" w:hAnsi="Arial" w:cs="Arial"/>
                <w:sz w:val="22"/>
                <w:szCs w:val="22"/>
                <w:highlight w:val="cyan"/>
              </w:rPr>
              <w:t>загальнозаводську мережу / використовується для забезпечення технологічних процесів / опалення приміщень / відпускається споживачам</w:t>
            </w:r>
            <w:r w:rsidRPr="005C5A50">
              <w:rPr>
                <w:rFonts w:ascii="Arial" w:hAnsi="Arial" w:cs="Arial"/>
                <w:sz w:val="22"/>
                <w:szCs w:val="22"/>
              </w:rPr>
              <w:t>. Котельня включає два котли типу ПТВМ-30 потужністю 46.6 МВт кожний та один котел типу КВГМ-30 потужністю 34.9 МВт.  Котельня має окремий лічильник природного газу.</w:t>
            </w:r>
          </w:p>
          <w:p w14:paraId="141C029C" w14:textId="77777777" w:rsidR="00543075" w:rsidRPr="005C5A50" w:rsidRDefault="00543075" w:rsidP="00117EEB">
            <w:pPr>
              <w:pStyle w:val="afe"/>
              <w:numPr>
                <w:ilvl w:val="0"/>
                <w:numId w:val="11"/>
              </w:numPr>
              <w:ind w:left="568" w:hanging="284"/>
              <w:jc w:val="both"/>
              <w:rPr>
                <w:rFonts w:ascii="Arial" w:hAnsi="Arial" w:cs="Arial"/>
                <w:sz w:val="22"/>
                <w:szCs w:val="22"/>
              </w:rPr>
            </w:pPr>
            <w:r w:rsidRPr="005C5A50">
              <w:rPr>
                <w:rFonts w:ascii="Arial" w:hAnsi="Arial" w:cs="Arial"/>
                <w:sz w:val="22"/>
                <w:szCs w:val="22"/>
              </w:rPr>
              <w:t>Цех №4 з виробництва .... Природний газ спалюється в двох газотурбінних установках для забезпечення необхідного тиску у виробничому процесі. Цех має окремий лічильник природного газу.</w:t>
            </w:r>
          </w:p>
          <w:p w14:paraId="119CDC50" w14:textId="77777777" w:rsidR="00543075" w:rsidRPr="005C5A50" w:rsidRDefault="00543075" w:rsidP="00117EEB">
            <w:pPr>
              <w:pStyle w:val="afe"/>
              <w:numPr>
                <w:ilvl w:val="0"/>
                <w:numId w:val="11"/>
              </w:numPr>
              <w:spacing w:after="120"/>
              <w:ind w:left="568" w:hanging="284"/>
              <w:jc w:val="both"/>
              <w:rPr>
                <w:rFonts w:ascii="Arial" w:hAnsi="Arial" w:cs="Arial"/>
                <w:sz w:val="22"/>
                <w:szCs w:val="22"/>
              </w:rPr>
            </w:pPr>
            <w:r w:rsidRPr="005C5A50">
              <w:rPr>
                <w:rFonts w:ascii="Arial" w:hAnsi="Arial" w:cs="Arial"/>
                <w:sz w:val="22"/>
                <w:szCs w:val="22"/>
              </w:rPr>
              <w:t>Цех №5 з виробництва …, де природний газ спалюється для потреб... Цех має окремий лічильник природного газу.</w:t>
            </w:r>
          </w:p>
          <w:p w14:paraId="49BCA109" w14:textId="77777777" w:rsidR="00543075" w:rsidRPr="005C5A50" w:rsidRDefault="00543075" w:rsidP="00117EEB">
            <w:pPr>
              <w:pStyle w:val="afe"/>
              <w:numPr>
                <w:ilvl w:val="0"/>
                <w:numId w:val="11"/>
              </w:numPr>
              <w:spacing w:after="120"/>
              <w:ind w:left="568" w:hanging="284"/>
              <w:jc w:val="both"/>
              <w:rPr>
                <w:rFonts w:ascii="Arial" w:hAnsi="Arial" w:cs="Arial"/>
                <w:sz w:val="22"/>
                <w:szCs w:val="22"/>
              </w:rPr>
            </w:pPr>
            <w:r w:rsidRPr="005C5A50">
              <w:rPr>
                <w:rFonts w:ascii="Arial" w:hAnsi="Arial" w:cs="Arial"/>
                <w:sz w:val="22"/>
                <w:szCs w:val="22"/>
              </w:rPr>
              <w:t xml:space="preserve">Інші структурні підрозділи, споживання природного газу в яких є відносно незначним, не мають окремих засобів вимірювальної техніки для обліку </w:t>
            </w:r>
            <w:r w:rsidR="00117EEB">
              <w:rPr>
                <w:rFonts w:ascii="Arial" w:hAnsi="Arial" w:cs="Arial"/>
                <w:sz w:val="22"/>
                <w:szCs w:val="22"/>
              </w:rPr>
              <w:t xml:space="preserve">природного </w:t>
            </w:r>
            <w:r w:rsidRPr="005C5A50">
              <w:rPr>
                <w:rFonts w:ascii="Arial" w:hAnsi="Arial" w:cs="Arial"/>
                <w:sz w:val="22"/>
                <w:szCs w:val="22"/>
              </w:rPr>
              <w:t xml:space="preserve">газу. </w:t>
            </w:r>
          </w:p>
          <w:p w14:paraId="647AA40B" w14:textId="77777777" w:rsidR="00543075" w:rsidRPr="005C5A50" w:rsidRDefault="00543075" w:rsidP="00543075">
            <w:pPr>
              <w:pStyle w:val="afe"/>
              <w:spacing w:after="120"/>
              <w:jc w:val="both"/>
              <w:rPr>
                <w:rFonts w:ascii="Arial" w:hAnsi="Arial" w:cs="Arial"/>
                <w:sz w:val="22"/>
                <w:szCs w:val="22"/>
              </w:rPr>
            </w:pPr>
            <w:r w:rsidRPr="005C5A50">
              <w:rPr>
                <w:rFonts w:ascii="Arial" w:hAnsi="Arial" w:cs="Arial"/>
                <w:sz w:val="22"/>
                <w:szCs w:val="22"/>
              </w:rPr>
              <w:t xml:space="preserve">Таким чином, обсяг спалювання природного газу на </w:t>
            </w:r>
            <w:r w:rsidR="00117EEB">
              <w:rPr>
                <w:rFonts w:ascii="Arial" w:hAnsi="Arial" w:cs="Arial"/>
                <w:sz w:val="22"/>
                <w:szCs w:val="22"/>
              </w:rPr>
              <w:t>у</w:t>
            </w:r>
            <w:r w:rsidRPr="005C5A50">
              <w:rPr>
                <w:rFonts w:ascii="Arial" w:hAnsi="Arial" w:cs="Arial"/>
                <w:sz w:val="22"/>
                <w:szCs w:val="22"/>
              </w:rPr>
              <w:t xml:space="preserve">становці, визначаються як різниця показників загального лічильника комерційного обліку природного газу, який встановлено на вході до </w:t>
            </w:r>
            <w:r w:rsidR="00117EEB">
              <w:rPr>
                <w:rFonts w:ascii="Arial" w:hAnsi="Arial" w:cs="Arial"/>
                <w:sz w:val="22"/>
                <w:szCs w:val="22"/>
                <w:lang w:val="ru-RU"/>
              </w:rPr>
              <w:t>у</w:t>
            </w:r>
            <w:r>
              <w:rPr>
                <w:rFonts w:ascii="Arial" w:hAnsi="Arial" w:cs="Arial"/>
                <w:sz w:val="22"/>
                <w:szCs w:val="22"/>
                <w:lang w:val="ru-RU"/>
              </w:rPr>
              <w:t>становки</w:t>
            </w:r>
            <w:r w:rsidRPr="005C5A50">
              <w:rPr>
                <w:rFonts w:ascii="Arial" w:hAnsi="Arial" w:cs="Arial"/>
                <w:sz w:val="22"/>
                <w:szCs w:val="22"/>
              </w:rPr>
              <w:t xml:space="preserve">, і </w:t>
            </w:r>
            <w:r w:rsidRPr="005C5A50">
              <w:rPr>
                <w:rFonts w:ascii="Arial" w:hAnsi="Arial" w:cs="Arial"/>
                <w:i/>
                <w:sz w:val="22"/>
                <w:szCs w:val="22"/>
              </w:rPr>
              <w:t xml:space="preserve">показників </w:t>
            </w:r>
            <w:r w:rsidRPr="00504D12">
              <w:rPr>
                <w:rFonts w:ascii="Arial" w:hAnsi="Arial" w:cs="Arial"/>
                <w:i/>
                <w:sz w:val="22"/>
                <w:szCs w:val="22"/>
                <w:highlight w:val="cyan"/>
              </w:rPr>
              <w:t xml:space="preserve">лічильників </w:t>
            </w:r>
            <w:proofErr w:type="spellStart"/>
            <w:r w:rsidRPr="00504D12">
              <w:rPr>
                <w:rFonts w:ascii="Arial" w:hAnsi="Arial" w:cs="Arial"/>
                <w:i/>
                <w:sz w:val="22"/>
                <w:szCs w:val="22"/>
                <w:highlight w:val="cyan"/>
              </w:rPr>
              <w:t>цехів</w:t>
            </w:r>
            <w:proofErr w:type="spellEnd"/>
            <w:r w:rsidRPr="00504D12">
              <w:rPr>
                <w:rFonts w:ascii="Arial" w:hAnsi="Arial" w:cs="Arial"/>
                <w:i/>
                <w:sz w:val="22"/>
                <w:szCs w:val="22"/>
                <w:highlight w:val="cyan"/>
              </w:rPr>
              <w:t xml:space="preserve"> з виробництва аміаку</w:t>
            </w:r>
            <w:r w:rsidRPr="00504D12">
              <w:rPr>
                <w:rFonts w:ascii="Arial" w:hAnsi="Arial" w:cs="Arial"/>
                <w:sz w:val="22"/>
                <w:szCs w:val="22"/>
                <w:highlight w:val="cyan"/>
              </w:rPr>
              <w:t xml:space="preserve"> </w:t>
            </w:r>
            <w:r w:rsidRPr="00504D12">
              <w:rPr>
                <w:rFonts w:ascii="Arial" w:hAnsi="Arial" w:cs="Arial"/>
                <w:i/>
                <w:sz w:val="22"/>
                <w:szCs w:val="22"/>
                <w:highlight w:val="cyan"/>
                <w:lang w:val="ru-RU"/>
              </w:rPr>
              <w:t>[</w:t>
            </w:r>
            <w:r w:rsidRPr="00504D12">
              <w:rPr>
                <w:rFonts w:ascii="Arial" w:hAnsi="Arial" w:cs="Arial"/>
                <w:i/>
                <w:sz w:val="22"/>
                <w:szCs w:val="22"/>
                <w:highlight w:val="cyan"/>
              </w:rPr>
              <w:t>та</w:t>
            </w:r>
            <w:r w:rsidRPr="00504D12">
              <w:rPr>
                <w:rFonts w:ascii="Arial" w:hAnsi="Arial" w:cs="Arial"/>
                <w:sz w:val="22"/>
                <w:szCs w:val="22"/>
                <w:highlight w:val="cyan"/>
              </w:rPr>
              <w:t xml:space="preserve"> </w:t>
            </w:r>
            <w:r w:rsidRPr="00504D12">
              <w:rPr>
                <w:rFonts w:ascii="Arial" w:hAnsi="Arial" w:cs="Arial"/>
                <w:i/>
                <w:sz w:val="22"/>
                <w:szCs w:val="22"/>
                <w:highlight w:val="cyan"/>
              </w:rPr>
              <w:t>лічильнику природного газу, що передається сторонньому споживачу</w:t>
            </w:r>
            <w:r w:rsidRPr="009E1E58">
              <w:rPr>
                <w:rFonts w:ascii="Arial" w:hAnsi="Arial" w:cs="Arial"/>
                <w:i/>
                <w:sz w:val="22"/>
                <w:szCs w:val="22"/>
                <w:lang w:val="ru-RU"/>
              </w:rPr>
              <w:t>]</w:t>
            </w:r>
            <w:r w:rsidRPr="005C5A50">
              <w:rPr>
                <w:rFonts w:ascii="Arial" w:hAnsi="Arial" w:cs="Arial"/>
                <w:sz w:val="22"/>
                <w:szCs w:val="22"/>
              </w:rPr>
              <w:t>. Такий підхід забезпечує повне врахування використання природного газу всією установкою.</w:t>
            </w:r>
          </w:p>
          <w:p w14:paraId="76BA3909" w14:textId="77777777" w:rsidR="00000E10" w:rsidRDefault="00543075" w:rsidP="00504D12">
            <w:pPr>
              <w:rPr>
                <w:rFonts w:ascii="Arial" w:hAnsi="Arial" w:cs="Arial"/>
                <w:i/>
                <w:sz w:val="22"/>
                <w:szCs w:val="22"/>
              </w:rPr>
            </w:pPr>
            <w:r w:rsidRPr="005C5A50">
              <w:rPr>
                <w:rFonts w:ascii="Arial" w:hAnsi="Arial" w:cs="Arial"/>
                <w:sz w:val="22"/>
                <w:szCs w:val="22"/>
              </w:rPr>
              <w:t xml:space="preserve">Інші види палива, крім природного газу, </w:t>
            </w:r>
            <w:r w:rsidR="00504D12">
              <w:rPr>
                <w:rFonts w:ascii="Arial" w:hAnsi="Arial" w:cs="Arial"/>
                <w:sz w:val="22"/>
                <w:szCs w:val="22"/>
              </w:rPr>
              <w:t>на у</w:t>
            </w:r>
            <w:r w:rsidRPr="005C5A50">
              <w:rPr>
                <w:rFonts w:ascii="Arial" w:hAnsi="Arial" w:cs="Arial"/>
                <w:sz w:val="22"/>
                <w:szCs w:val="22"/>
              </w:rPr>
              <w:t>станов</w:t>
            </w:r>
            <w:r w:rsidR="00504D12">
              <w:rPr>
                <w:rFonts w:ascii="Arial" w:hAnsi="Arial" w:cs="Arial"/>
                <w:sz w:val="22"/>
                <w:szCs w:val="22"/>
              </w:rPr>
              <w:t>ці</w:t>
            </w:r>
            <w:r w:rsidRPr="005C5A50">
              <w:rPr>
                <w:rFonts w:ascii="Arial" w:hAnsi="Arial" w:cs="Arial"/>
                <w:sz w:val="22"/>
                <w:szCs w:val="22"/>
              </w:rPr>
              <w:t xml:space="preserve"> не використовуються</w:t>
            </w:r>
            <w:r w:rsidRPr="005C5A50">
              <w:rPr>
                <w:rFonts w:ascii="Arial" w:hAnsi="Arial" w:cs="Arial"/>
                <w:i/>
                <w:sz w:val="22"/>
                <w:szCs w:val="22"/>
              </w:rPr>
              <w:t xml:space="preserve"> [</w:t>
            </w:r>
            <w:r w:rsidRPr="00504D12">
              <w:rPr>
                <w:rFonts w:ascii="Arial" w:hAnsi="Arial" w:cs="Arial"/>
                <w:i/>
                <w:sz w:val="22"/>
                <w:szCs w:val="22"/>
                <w:highlight w:val="cyan"/>
              </w:rPr>
              <w:t>якщо використовуються, треба описати; приклад можна взяти з плану моніторингу для ТЕ</w:t>
            </w:r>
            <w:r w:rsidRPr="00504D12">
              <w:rPr>
                <w:rFonts w:ascii="Arial" w:hAnsi="Arial" w:cs="Arial"/>
                <w:i/>
                <w:sz w:val="22"/>
                <w:szCs w:val="22"/>
                <w:highlight w:val="cyan"/>
                <w:lang w:val="en-US"/>
              </w:rPr>
              <w:t>C</w:t>
            </w:r>
            <w:r w:rsidRPr="005C5A50">
              <w:rPr>
                <w:rFonts w:ascii="Arial" w:hAnsi="Arial" w:cs="Arial"/>
                <w:i/>
                <w:sz w:val="22"/>
                <w:szCs w:val="22"/>
              </w:rPr>
              <w:t xml:space="preserve">]. </w:t>
            </w:r>
          </w:p>
          <w:p w14:paraId="4FF428AA" w14:textId="6C7C3516" w:rsidR="00A92153" w:rsidRPr="00EC72DE" w:rsidRDefault="00543075" w:rsidP="00EC72DE">
            <w:pPr>
              <w:rPr>
                <w:rFonts w:ascii="Arial" w:hAnsi="Arial" w:cs="Arial"/>
                <w:sz w:val="22"/>
                <w:szCs w:val="22"/>
              </w:rPr>
            </w:pPr>
            <w:r w:rsidRPr="005C5A50">
              <w:rPr>
                <w:rFonts w:ascii="Arial" w:hAnsi="Arial" w:cs="Arial"/>
                <w:sz w:val="22"/>
                <w:szCs w:val="22"/>
              </w:rPr>
              <w:t xml:space="preserve"> </w:t>
            </w:r>
          </w:p>
        </w:tc>
      </w:tr>
    </w:tbl>
    <w:p w14:paraId="0A3E1B81" w14:textId="7165B8DB" w:rsidR="002B457E" w:rsidRDefault="007F2E09" w:rsidP="002A3ACB">
      <w:pPr>
        <w:pStyle w:val="3"/>
      </w:pPr>
      <w:r>
        <w:lastRenderedPageBreak/>
        <w:t>1.</w:t>
      </w:r>
      <w:r w:rsidR="00BF2855">
        <w:t>2.</w:t>
      </w:r>
      <w:r w:rsidR="00BF2855" w:rsidRPr="004D2D7E">
        <w:t xml:space="preserve"> </w:t>
      </w:r>
      <w:r w:rsidR="006E376C">
        <w:t>Діаграма</w:t>
      </w:r>
      <w:r w:rsidR="00E72C07" w:rsidRPr="004D2D7E">
        <w:t xml:space="preserve"> </w:t>
      </w:r>
      <w:r w:rsidR="00192145" w:rsidRPr="004D2D7E">
        <w:t xml:space="preserve">матеріальних </w:t>
      </w:r>
      <w:r w:rsidR="002B457E" w:rsidRPr="004D2D7E">
        <w:t xml:space="preserve">потоків </w:t>
      </w:r>
    </w:p>
    <w:tbl>
      <w:tblPr>
        <w:tblStyle w:val="a3"/>
        <w:tblW w:w="0" w:type="auto"/>
        <w:tblLook w:val="04A0" w:firstRow="1" w:lastRow="0" w:firstColumn="1" w:lastColumn="0" w:noHBand="0" w:noVBand="1"/>
      </w:tblPr>
      <w:tblGrid>
        <w:gridCol w:w="9855"/>
      </w:tblGrid>
      <w:tr w:rsidR="00303CBC" w14:paraId="42FD7AFD" w14:textId="77777777" w:rsidTr="00303CBC">
        <w:tc>
          <w:tcPr>
            <w:tcW w:w="9855" w:type="dxa"/>
          </w:tcPr>
          <w:p w14:paraId="0BB1E727" w14:textId="77777777" w:rsidR="00303CBC" w:rsidRDefault="00543075" w:rsidP="00303CBC">
            <w:pPr>
              <w:rPr>
                <w:lang w:eastAsia="ru-RU"/>
              </w:rPr>
            </w:pPr>
            <w:r w:rsidRPr="00543075">
              <w:rPr>
                <w:noProof/>
                <w:lang w:val="ru-RU" w:eastAsia="ru-RU"/>
              </w:rPr>
              <w:drawing>
                <wp:inline distT="0" distB="0" distL="0" distR="0" wp14:anchorId="77F75042" wp14:editId="65CEF347">
                  <wp:extent cx="5958205" cy="7576185"/>
                  <wp:effectExtent l="1905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58205" cy="7576185"/>
                          </a:xfrm>
                          <a:prstGeom prst="rect">
                            <a:avLst/>
                          </a:prstGeom>
                          <a:noFill/>
                        </pic:spPr>
                      </pic:pic>
                    </a:graphicData>
                  </a:graphic>
                </wp:inline>
              </w:drawing>
            </w:r>
          </w:p>
        </w:tc>
      </w:tr>
    </w:tbl>
    <w:p w14:paraId="1164221E" w14:textId="77777777" w:rsidR="008F18CD" w:rsidRPr="009651B6" w:rsidRDefault="008F18CD" w:rsidP="00B75FBC">
      <w:pPr>
        <w:pStyle w:val="af1"/>
        <w:spacing w:before="120" w:after="120"/>
      </w:pPr>
      <w:bookmarkStart w:id="24" w:name="_Toc526514047"/>
      <w:bookmarkStart w:id="25" w:name="_Toc1139791"/>
      <w:r w:rsidRPr="009651B6">
        <w:t xml:space="preserve">Рисунок </w:t>
      </w:r>
      <w:r w:rsidR="00400C33" w:rsidRPr="009651B6">
        <w:fldChar w:fldCharType="begin"/>
      </w:r>
      <w:r w:rsidRPr="009651B6">
        <w:instrText xml:space="preserve"> SEQ Рисунок \* ARABIC </w:instrText>
      </w:r>
      <w:r w:rsidR="00400C33" w:rsidRPr="009651B6">
        <w:fldChar w:fldCharType="separate"/>
      </w:r>
      <w:r w:rsidR="00E015AC">
        <w:rPr>
          <w:noProof/>
        </w:rPr>
        <w:t>1</w:t>
      </w:r>
      <w:r w:rsidR="00400C33" w:rsidRPr="009651B6">
        <w:fldChar w:fldCharType="end"/>
      </w:r>
      <w:r w:rsidRPr="009651B6">
        <w:t xml:space="preserve">. </w:t>
      </w:r>
      <w:r w:rsidR="006E376C" w:rsidRPr="009651B6">
        <w:t xml:space="preserve">Діаграма </w:t>
      </w:r>
      <w:r w:rsidRPr="009651B6">
        <w:t>матеріальних потоків</w:t>
      </w:r>
      <w:bookmarkEnd w:id="24"/>
      <w:bookmarkEnd w:id="25"/>
    </w:p>
    <w:p w14:paraId="497D8315" w14:textId="77777777" w:rsidR="002C5509" w:rsidRDefault="002C5509" w:rsidP="00B75FBC"/>
    <w:p w14:paraId="6F1AA095" w14:textId="77777777" w:rsidR="00BF2855" w:rsidRDefault="00BF2855" w:rsidP="00BF2855"/>
    <w:p w14:paraId="6B8F59CE" w14:textId="2F3A4A3B" w:rsidR="005D1D53" w:rsidRPr="004D2D7E" w:rsidRDefault="007F2E09" w:rsidP="002A3ACB">
      <w:pPr>
        <w:pStyle w:val="3"/>
      </w:pPr>
      <w:r>
        <w:lastRenderedPageBreak/>
        <w:t>1</w:t>
      </w:r>
      <w:r w:rsidR="00BF2855">
        <w:t>.3.</w:t>
      </w:r>
      <w:r w:rsidR="00BF2855" w:rsidRPr="004D2D7E">
        <w:t xml:space="preserve"> </w:t>
      </w:r>
      <w:r w:rsidR="005E758F" w:rsidRPr="004D2D7E">
        <w:t>Види діяльності на установці</w:t>
      </w:r>
      <w:r w:rsidR="005D1D53"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3612"/>
        <w:gridCol w:w="1701"/>
        <w:gridCol w:w="1559"/>
        <w:gridCol w:w="737"/>
      </w:tblGrid>
      <w:tr w:rsidR="00564DFB" w:rsidRPr="002A3ACB" w14:paraId="0725285A" w14:textId="77777777" w:rsidTr="00504D12">
        <w:trPr>
          <w:cantSplit/>
          <w:trHeight w:val="612"/>
          <w:tblHeader/>
        </w:trPr>
        <w:tc>
          <w:tcPr>
            <w:tcW w:w="2030" w:type="dxa"/>
            <w:tcBorders>
              <w:bottom w:val="single" w:sz="4" w:space="0" w:color="auto"/>
            </w:tcBorders>
            <w:shd w:val="clear" w:color="000000" w:fill="FFFFFF"/>
            <w:vAlign w:val="center"/>
          </w:tcPr>
          <w:p w14:paraId="75752067" w14:textId="77777777" w:rsidR="005D1D53" w:rsidRPr="002A3ACB" w:rsidRDefault="00593B42" w:rsidP="009D7EE8">
            <w:pPr>
              <w:spacing w:before="0" w:after="0"/>
              <w:jc w:val="center"/>
              <w:rPr>
                <w:i/>
                <w:szCs w:val="20"/>
              </w:rPr>
            </w:pPr>
            <w:r w:rsidRPr="002A3ACB">
              <w:rPr>
                <w:bCs/>
                <w:i/>
                <w:sz w:val="22"/>
                <w:szCs w:val="20"/>
                <w:lang w:eastAsia="ru-RU"/>
              </w:rPr>
              <w:t>Ідентифікаційний номер</w:t>
            </w:r>
            <w:r w:rsidR="005E758F" w:rsidRPr="002A3ACB">
              <w:rPr>
                <w:i/>
                <w:sz w:val="22"/>
                <w:szCs w:val="20"/>
              </w:rPr>
              <w:t xml:space="preserve"> виду діяльності</w:t>
            </w:r>
          </w:p>
        </w:tc>
        <w:tc>
          <w:tcPr>
            <w:tcW w:w="3612" w:type="dxa"/>
            <w:tcBorders>
              <w:bottom w:val="single" w:sz="4" w:space="0" w:color="auto"/>
            </w:tcBorders>
            <w:shd w:val="clear" w:color="000000" w:fill="FFFFFF"/>
            <w:vAlign w:val="center"/>
          </w:tcPr>
          <w:p w14:paraId="29691744" w14:textId="77777777" w:rsidR="005D1D53" w:rsidRPr="002A3ACB" w:rsidRDefault="005D1D53" w:rsidP="005E758F">
            <w:pPr>
              <w:spacing w:before="0" w:after="0"/>
              <w:jc w:val="center"/>
              <w:rPr>
                <w:i/>
                <w:szCs w:val="20"/>
              </w:rPr>
            </w:pPr>
            <w:r w:rsidRPr="002A3ACB">
              <w:rPr>
                <w:i/>
                <w:sz w:val="22"/>
                <w:szCs w:val="20"/>
              </w:rPr>
              <w:t xml:space="preserve">Вид </w:t>
            </w:r>
            <w:r w:rsidR="005E758F" w:rsidRPr="002A3ACB">
              <w:rPr>
                <w:i/>
                <w:sz w:val="22"/>
                <w:szCs w:val="20"/>
              </w:rPr>
              <w:t>діяльності</w:t>
            </w:r>
          </w:p>
        </w:tc>
        <w:tc>
          <w:tcPr>
            <w:tcW w:w="1701" w:type="dxa"/>
            <w:tcBorders>
              <w:bottom w:val="single" w:sz="4" w:space="0" w:color="auto"/>
            </w:tcBorders>
            <w:shd w:val="clear" w:color="000000" w:fill="FFFFFF"/>
            <w:vAlign w:val="center"/>
          </w:tcPr>
          <w:p w14:paraId="3FAE4B51" w14:textId="77777777" w:rsidR="005D1D53" w:rsidRPr="002A3ACB" w:rsidRDefault="005E758F" w:rsidP="001F6392">
            <w:pPr>
              <w:spacing w:before="0" w:after="0"/>
              <w:jc w:val="center"/>
              <w:rPr>
                <w:i/>
                <w:szCs w:val="20"/>
              </w:rPr>
            </w:pPr>
            <w:r w:rsidRPr="002A3ACB">
              <w:rPr>
                <w:i/>
                <w:sz w:val="22"/>
                <w:szCs w:val="20"/>
              </w:rPr>
              <w:t xml:space="preserve">Загальна встановлена </w:t>
            </w:r>
            <w:r w:rsidR="0023544B" w:rsidRPr="002A3ACB">
              <w:rPr>
                <w:i/>
                <w:sz w:val="22"/>
                <w:szCs w:val="20"/>
              </w:rPr>
              <w:t>потужність</w:t>
            </w:r>
            <w:r w:rsidR="00F3129A" w:rsidRPr="00235E9C">
              <w:rPr>
                <w:i/>
                <w:sz w:val="22"/>
                <w:szCs w:val="20"/>
                <w:lang w:val="ru-RU"/>
              </w:rPr>
              <w:t xml:space="preserve"> </w:t>
            </w:r>
            <w:r w:rsidR="00833993" w:rsidRPr="002A3ACB">
              <w:rPr>
                <w:i/>
                <w:sz w:val="22"/>
                <w:szCs w:val="20"/>
              </w:rPr>
              <w:t>виду діяльності</w:t>
            </w:r>
          </w:p>
        </w:tc>
        <w:tc>
          <w:tcPr>
            <w:tcW w:w="1559" w:type="dxa"/>
            <w:tcBorders>
              <w:bottom w:val="single" w:sz="4" w:space="0" w:color="auto"/>
            </w:tcBorders>
            <w:shd w:val="clear" w:color="000000" w:fill="FFFFFF"/>
            <w:vAlign w:val="center"/>
          </w:tcPr>
          <w:p w14:paraId="1C8C446F" w14:textId="77777777" w:rsidR="005D1D53" w:rsidRPr="002A3ACB" w:rsidRDefault="0088513B" w:rsidP="009D7EE8">
            <w:pPr>
              <w:spacing w:before="0" w:after="0"/>
              <w:jc w:val="center"/>
              <w:rPr>
                <w:i/>
                <w:szCs w:val="20"/>
              </w:rPr>
            </w:pPr>
            <w:r w:rsidRPr="002A3ACB">
              <w:rPr>
                <w:i/>
                <w:sz w:val="22"/>
                <w:szCs w:val="20"/>
              </w:rPr>
              <w:t>О</w:t>
            </w:r>
            <w:r w:rsidR="005E758F" w:rsidRPr="002A3ACB">
              <w:rPr>
                <w:i/>
                <w:sz w:val="22"/>
                <w:szCs w:val="20"/>
              </w:rPr>
              <w:t>диниці виміру</w:t>
            </w:r>
            <w:r w:rsidR="00A73692" w:rsidRPr="002A3ACB">
              <w:rPr>
                <w:i/>
                <w:sz w:val="22"/>
                <w:szCs w:val="20"/>
              </w:rPr>
              <w:t xml:space="preserve"> потужності</w:t>
            </w:r>
          </w:p>
        </w:tc>
        <w:tc>
          <w:tcPr>
            <w:tcW w:w="737" w:type="dxa"/>
            <w:tcBorders>
              <w:bottom w:val="single" w:sz="4" w:space="0" w:color="auto"/>
            </w:tcBorders>
            <w:shd w:val="clear" w:color="000000" w:fill="FFFFFF"/>
            <w:noWrap/>
            <w:vAlign w:val="center"/>
          </w:tcPr>
          <w:p w14:paraId="4C2A2047" w14:textId="77777777" w:rsidR="005D1D53" w:rsidRPr="002A3ACB" w:rsidRDefault="005D1D53" w:rsidP="009D7EE8">
            <w:pPr>
              <w:spacing w:before="0" w:after="0"/>
              <w:jc w:val="center"/>
              <w:rPr>
                <w:i/>
                <w:szCs w:val="20"/>
              </w:rPr>
            </w:pPr>
            <w:r w:rsidRPr="002A3ACB">
              <w:rPr>
                <w:i/>
                <w:sz w:val="22"/>
                <w:szCs w:val="20"/>
              </w:rPr>
              <w:t>ПГ</w:t>
            </w:r>
          </w:p>
        </w:tc>
      </w:tr>
      <w:tr w:rsidR="00543075" w:rsidRPr="002A3ACB" w14:paraId="4447E327" w14:textId="77777777" w:rsidTr="00504D12">
        <w:trPr>
          <w:cantSplit/>
          <w:trHeight w:val="288"/>
        </w:trPr>
        <w:tc>
          <w:tcPr>
            <w:tcW w:w="2030" w:type="dxa"/>
            <w:shd w:val="clear" w:color="auto" w:fill="auto"/>
            <w:noWrap/>
            <w:vAlign w:val="center"/>
          </w:tcPr>
          <w:p w14:paraId="3789AF08" w14:textId="77777777" w:rsidR="00543075" w:rsidRPr="00BD60B2" w:rsidRDefault="00543075" w:rsidP="00141FFB">
            <w:pPr>
              <w:spacing w:before="0" w:after="0"/>
              <w:jc w:val="center"/>
              <w:rPr>
                <w:rFonts w:ascii="Arial" w:hAnsi="Arial" w:cs="Arial"/>
                <w:b/>
                <w:i/>
              </w:rPr>
            </w:pPr>
            <w:r w:rsidRPr="00BD60B2">
              <w:rPr>
                <w:rFonts w:ascii="Arial" w:hAnsi="Arial" w:cs="Arial"/>
                <w:b/>
                <w:i/>
                <w:sz w:val="22"/>
              </w:rPr>
              <w:t>ВД1</w:t>
            </w:r>
          </w:p>
        </w:tc>
        <w:tc>
          <w:tcPr>
            <w:tcW w:w="3612" w:type="dxa"/>
            <w:shd w:val="clear" w:color="auto" w:fill="auto"/>
            <w:vAlign w:val="center"/>
          </w:tcPr>
          <w:p w14:paraId="380C916F" w14:textId="77777777" w:rsidR="00543075" w:rsidRPr="008C49F4" w:rsidRDefault="00543075" w:rsidP="00141FFB">
            <w:pPr>
              <w:pStyle w:val="MParrial"/>
              <w:spacing w:before="0"/>
              <w:jc w:val="center"/>
            </w:pPr>
            <w:r w:rsidRPr="008C49F4">
              <w:t>Виробництво аміаку</w:t>
            </w:r>
          </w:p>
        </w:tc>
        <w:tc>
          <w:tcPr>
            <w:tcW w:w="1701" w:type="dxa"/>
            <w:shd w:val="clear" w:color="auto" w:fill="auto"/>
            <w:vAlign w:val="center"/>
          </w:tcPr>
          <w:p w14:paraId="55342CC2" w14:textId="77777777" w:rsidR="00543075" w:rsidRPr="003731C7" w:rsidRDefault="00543075" w:rsidP="00141FFB">
            <w:pPr>
              <w:spacing w:before="0" w:after="0"/>
              <w:jc w:val="center"/>
              <w:rPr>
                <w:rFonts w:ascii="Arial" w:hAnsi="Arial" w:cs="Arial"/>
                <w:lang w:val="ru-RU"/>
              </w:rPr>
            </w:pPr>
            <w:r w:rsidRPr="003731C7">
              <w:rPr>
                <w:rFonts w:ascii="Arial" w:hAnsi="Arial" w:cs="Arial"/>
                <w:sz w:val="22"/>
                <w:highlight w:val="cyan"/>
                <w:lang w:val="ru-RU"/>
              </w:rPr>
              <w:t>___</w:t>
            </w:r>
          </w:p>
        </w:tc>
        <w:tc>
          <w:tcPr>
            <w:tcW w:w="1559" w:type="dxa"/>
            <w:shd w:val="clear" w:color="auto" w:fill="auto"/>
            <w:vAlign w:val="center"/>
          </w:tcPr>
          <w:p w14:paraId="4DA5FBB9" w14:textId="77777777" w:rsidR="00543075" w:rsidRPr="008C49F4" w:rsidRDefault="00543075" w:rsidP="00543075">
            <w:pPr>
              <w:spacing w:before="0" w:after="0"/>
              <w:jc w:val="center"/>
              <w:rPr>
                <w:rFonts w:ascii="Arial" w:hAnsi="Arial" w:cs="Arial"/>
              </w:rPr>
            </w:pPr>
            <w:r w:rsidRPr="008C49F4">
              <w:rPr>
                <w:rFonts w:ascii="Arial" w:hAnsi="Arial" w:cs="Arial"/>
                <w:sz w:val="22"/>
              </w:rPr>
              <w:t>т на добу</w:t>
            </w:r>
          </w:p>
        </w:tc>
        <w:tc>
          <w:tcPr>
            <w:tcW w:w="737" w:type="dxa"/>
            <w:shd w:val="clear" w:color="auto" w:fill="auto"/>
            <w:vAlign w:val="center"/>
          </w:tcPr>
          <w:p w14:paraId="73B6BB99" w14:textId="77777777" w:rsidR="00543075" w:rsidRPr="008C49F4" w:rsidRDefault="00543075" w:rsidP="00141FFB">
            <w:pPr>
              <w:keepNext/>
              <w:spacing w:before="0" w:after="0"/>
              <w:jc w:val="center"/>
              <w:rPr>
                <w:rFonts w:ascii="Arial" w:hAnsi="Arial" w:cs="Arial"/>
              </w:rPr>
            </w:pPr>
            <w:r w:rsidRPr="008C49F4">
              <w:rPr>
                <w:rFonts w:ascii="Arial" w:hAnsi="Arial" w:cs="Arial"/>
                <w:sz w:val="22"/>
              </w:rPr>
              <w:t>CO</w:t>
            </w:r>
            <w:r w:rsidRPr="008C49F4">
              <w:rPr>
                <w:rFonts w:ascii="Arial" w:hAnsi="Arial" w:cs="Arial"/>
                <w:sz w:val="22"/>
                <w:vertAlign w:val="subscript"/>
              </w:rPr>
              <w:t>2</w:t>
            </w:r>
          </w:p>
        </w:tc>
      </w:tr>
      <w:tr w:rsidR="00543075" w:rsidRPr="002A3ACB" w14:paraId="788BB500" w14:textId="77777777" w:rsidTr="00504D12">
        <w:trPr>
          <w:cantSplit/>
          <w:trHeight w:val="288"/>
        </w:trPr>
        <w:tc>
          <w:tcPr>
            <w:tcW w:w="2030" w:type="dxa"/>
            <w:shd w:val="clear" w:color="auto" w:fill="auto"/>
            <w:noWrap/>
            <w:vAlign w:val="center"/>
          </w:tcPr>
          <w:p w14:paraId="14E231B4" w14:textId="77777777" w:rsidR="00543075" w:rsidRPr="00BD60B2" w:rsidRDefault="00543075" w:rsidP="00141FFB">
            <w:pPr>
              <w:spacing w:before="0" w:after="0"/>
              <w:jc w:val="center"/>
              <w:rPr>
                <w:rFonts w:ascii="Arial" w:hAnsi="Arial" w:cs="Arial"/>
                <w:b/>
                <w:i/>
              </w:rPr>
            </w:pPr>
            <w:r w:rsidRPr="00BD60B2">
              <w:rPr>
                <w:rFonts w:ascii="Arial" w:hAnsi="Arial" w:cs="Arial"/>
                <w:b/>
                <w:i/>
                <w:sz w:val="22"/>
              </w:rPr>
              <w:t>ВД2</w:t>
            </w:r>
          </w:p>
        </w:tc>
        <w:tc>
          <w:tcPr>
            <w:tcW w:w="3612" w:type="dxa"/>
            <w:shd w:val="clear" w:color="auto" w:fill="auto"/>
            <w:vAlign w:val="center"/>
          </w:tcPr>
          <w:p w14:paraId="44997466" w14:textId="77777777" w:rsidR="00543075" w:rsidRPr="008C49F4" w:rsidRDefault="00543075" w:rsidP="00141FFB">
            <w:pPr>
              <w:pStyle w:val="MParrial"/>
              <w:spacing w:before="0"/>
              <w:jc w:val="center"/>
            </w:pPr>
            <w:r w:rsidRPr="008C49F4">
              <w:t>Спалювання палива</w:t>
            </w:r>
          </w:p>
        </w:tc>
        <w:tc>
          <w:tcPr>
            <w:tcW w:w="1701" w:type="dxa"/>
            <w:shd w:val="clear" w:color="auto" w:fill="auto"/>
            <w:vAlign w:val="center"/>
          </w:tcPr>
          <w:p w14:paraId="4E1334C3" w14:textId="77777777" w:rsidR="00543075" w:rsidRPr="00BD60B2" w:rsidRDefault="00543075" w:rsidP="00141FFB">
            <w:pPr>
              <w:spacing w:before="0" w:after="0"/>
              <w:jc w:val="center"/>
              <w:rPr>
                <w:rFonts w:ascii="Arial" w:hAnsi="Arial" w:cs="Arial"/>
              </w:rPr>
            </w:pPr>
            <w:r w:rsidRPr="00BD60B2">
              <w:rPr>
                <w:rFonts w:ascii="Arial" w:hAnsi="Arial" w:cs="Arial"/>
                <w:sz w:val="22"/>
                <w:highlight w:val="cyan"/>
                <w:lang w:val="ru-RU"/>
              </w:rPr>
              <w:t>___</w:t>
            </w:r>
          </w:p>
        </w:tc>
        <w:tc>
          <w:tcPr>
            <w:tcW w:w="1559" w:type="dxa"/>
            <w:shd w:val="clear" w:color="auto" w:fill="auto"/>
            <w:vAlign w:val="center"/>
          </w:tcPr>
          <w:p w14:paraId="51DBF029" w14:textId="77777777" w:rsidR="00543075" w:rsidRPr="008C49F4" w:rsidRDefault="00543075" w:rsidP="00141FFB">
            <w:pPr>
              <w:spacing w:before="0" w:after="0"/>
              <w:jc w:val="center"/>
              <w:rPr>
                <w:rFonts w:ascii="Arial" w:hAnsi="Arial" w:cs="Arial"/>
              </w:rPr>
            </w:pPr>
            <w:proofErr w:type="spellStart"/>
            <w:r w:rsidRPr="008C49F4">
              <w:rPr>
                <w:rFonts w:ascii="Arial" w:hAnsi="Arial" w:cs="Arial"/>
                <w:sz w:val="22"/>
              </w:rPr>
              <w:t>МВт</w:t>
            </w:r>
            <w:r w:rsidRPr="008C49F4">
              <w:rPr>
                <w:rFonts w:ascii="Arial" w:hAnsi="Arial" w:cs="Arial"/>
                <w:sz w:val="22"/>
                <w:vertAlign w:val="subscript"/>
              </w:rPr>
              <w:t>тепл</w:t>
            </w:r>
            <w:proofErr w:type="spellEnd"/>
          </w:p>
        </w:tc>
        <w:tc>
          <w:tcPr>
            <w:tcW w:w="737" w:type="dxa"/>
            <w:shd w:val="clear" w:color="auto" w:fill="auto"/>
            <w:vAlign w:val="center"/>
          </w:tcPr>
          <w:p w14:paraId="7D992E21" w14:textId="77777777" w:rsidR="00543075" w:rsidRPr="008C49F4" w:rsidRDefault="00543075" w:rsidP="00141FFB">
            <w:pPr>
              <w:keepNext/>
              <w:spacing w:before="0" w:after="0"/>
              <w:jc w:val="center"/>
              <w:rPr>
                <w:rFonts w:ascii="Arial" w:hAnsi="Arial" w:cs="Arial"/>
              </w:rPr>
            </w:pPr>
            <w:r w:rsidRPr="008C49F4">
              <w:rPr>
                <w:rFonts w:ascii="Arial" w:hAnsi="Arial" w:cs="Arial"/>
                <w:sz w:val="22"/>
              </w:rPr>
              <w:t>CO</w:t>
            </w:r>
            <w:r w:rsidRPr="008C49F4">
              <w:rPr>
                <w:rFonts w:ascii="Arial" w:hAnsi="Arial" w:cs="Arial"/>
                <w:sz w:val="22"/>
                <w:vertAlign w:val="subscript"/>
              </w:rPr>
              <w:t>2</w:t>
            </w:r>
          </w:p>
        </w:tc>
      </w:tr>
    </w:tbl>
    <w:p w14:paraId="22ABBB83" w14:textId="29638B4D" w:rsidR="004F5751" w:rsidRPr="004D2D7E" w:rsidRDefault="005C7F28" w:rsidP="002A3ACB">
      <w:pPr>
        <w:pStyle w:val="3"/>
      </w:pPr>
      <w:r>
        <w:t>1</w:t>
      </w:r>
      <w:r w:rsidR="00BF2855">
        <w:t>.4.</w:t>
      </w:r>
      <w:r w:rsidR="00BF2855" w:rsidRPr="004D2D7E">
        <w:t xml:space="preserve"> </w:t>
      </w:r>
      <w:r w:rsidR="00A11BB6" w:rsidRPr="004D2D7E">
        <w:t>Оцінка річних</w:t>
      </w:r>
      <w:r w:rsidR="005E758F" w:rsidRPr="004D2D7E">
        <w:t xml:space="preserve"> викидів </w:t>
      </w:r>
      <w:r w:rsidR="00124296">
        <w:t>парникових газів</w:t>
      </w:r>
      <w:r w:rsidR="005E758F" w:rsidRPr="004D2D7E">
        <w:t xml:space="preserve"> </w:t>
      </w:r>
      <w:r w:rsidR="003772A3" w:rsidRPr="004D2D7E">
        <w:t xml:space="preserve">від </w:t>
      </w:r>
      <w:r w:rsidR="005E758F" w:rsidRPr="004D2D7E">
        <w:t>установки</w:t>
      </w:r>
      <w:r w:rsidR="0023544B"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543075" w:rsidRPr="002A3ACB" w14:paraId="35555650" w14:textId="77777777" w:rsidTr="00543075">
        <w:trPr>
          <w:trHeight w:val="20"/>
        </w:trPr>
        <w:tc>
          <w:tcPr>
            <w:tcW w:w="6199" w:type="dxa"/>
            <w:shd w:val="clear" w:color="000000" w:fill="FFFFFF"/>
            <w:tcMar>
              <w:top w:w="57" w:type="dxa"/>
              <w:bottom w:w="57" w:type="dxa"/>
            </w:tcMar>
            <w:vAlign w:val="center"/>
          </w:tcPr>
          <w:p w14:paraId="31454378" w14:textId="77777777" w:rsidR="00543075" w:rsidRPr="002A3ACB" w:rsidRDefault="00543075" w:rsidP="007D229D">
            <w:pPr>
              <w:spacing w:before="0" w:after="0"/>
              <w:rPr>
                <w:szCs w:val="20"/>
                <w:lang w:eastAsia="ru-RU"/>
              </w:rPr>
            </w:pPr>
            <w:r w:rsidRPr="002A3ACB">
              <w:rPr>
                <w:sz w:val="22"/>
                <w:szCs w:val="20"/>
              </w:rPr>
              <w:t>Усереднені показники викидів ПГ від установки</w:t>
            </w:r>
          </w:p>
        </w:tc>
        <w:tc>
          <w:tcPr>
            <w:tcW w:w="1881" w:type="dxa"/>
            <w:vAlign w:val="center"/>
          </w:tcPr>
          <w:p w14:paraId="493A12E2" w14:textId="77777777" w:rsidR="00543075" w:rsidRPr="00B864D8" w:rsidRDefault="00970307" w:rsidP="00970307">
            <w:pPr>
              <w:jc w:val="center"/>
              <w:rPr>
                <w:rFonts w:ascii="Arial" w:hAnsi="Arial" w:cs="Arial"/>
                <w:b/>
                <w:bCs/>
                <w:iCs/>
                <w:szCs w:val="24"/>
              </w:rPr>
            </w:pPr>
            <w:r w:rsidRPr="00970307">
              <w:rPr>
                <w:rFonts w:ascii="Arial" w:hAnsi="Arial" w:cs="Arial"/>
                <w:b/>
                <w:bCs/>
                <w:i/>
                <w:iCs/>
                <w:szCs w:val="24"/>
              </w:rPr>
              <w:t>988</w:t>
            </w:r>
            <w:r>
              <w:rPr>
                <w:rFonts w:ascii="Arial" w:hAnsi="Arial" w:cs="Arial"/>
                <w:b/>
                <w:bCs/>
                <w:i/>
                <w:iCs/>
                <w:szCs w:val="24"/>
              </w:rPr>
              <w:t> </w:t>
            </w:r>
            <w:r w:rsidRPr="00970307">
              <w:rPr>
                <w:rFonts w:ascii="Arial" w:hAnsi="Arial" w:cs="Arial"/>
                <w:b/>
                <w:bCs/>
                <w:i/>
                <w:iCs/>
                <w:szCs w:val="24"/>
              </w:rPr>
              <w:t>562</w:t>
            </w:r>
          </w:p>
        </w:tc>
        <w:tc>
          <w:tcPr>
            <w:tcW w:w="1559" w:type="dxa"/>
            <w:tcBorders>
              <w:bottom w:val="single" w:sz="4" w:space="0" w:color="auto"/>
            </w:tcBorders>
            <w:shd w:val="clear" w:color="000000" w:fill="FFFFFF"/>
            <w:tcMar>
              <w:top w:w="57" w:type="dxa"/>
              <w:bottom w:w="57" w:type="dxa"/>
            </w:tcMar>
            <w:vAlign w:val="center"/>
          </w:tcPr>
          <w:p w14:paraId="53F33C18" w14:textId="77777777" w:rsidR="00543075" w:rsidRPr="002A3ACB" w:rsidRDefault="00543075" w:rsidP="002A3ACB">
            <w:pPr>
              <w:spacing w:before="0" w:after="0"/>
              <w:ind w:firstLineChars="100" w:firstLine="220"/>
              <w:rPr>
                <w:i/>
                <w:szCs w:val="20"/>
                <w:lang w:eastAsia="ru-RU"/>
              </w:rPr>
            </w:pPr>
            <w:r w:rsidRPr="002A3ACB">
              <w:rPr>
                <w:i/>
                <w:sz w:val="22"/>
                <w:szCs w:val="20"/>
                <w:lang w:eastAsia="ru-RU"/>
              </w:rPr>
              <w:t>т CO</w:t>
            </w:r>
            <w:r w:rsidRPr="002A3ACB">
              <w:rPr>
                <w:i/>
                <w:sz w:val="22"/>
                <w:szCs w:val="20"/>
                <w:vertAlign w:val="subscript"/>
                <w:lang w:eastAsia="ru-RU"/>
              </w:rPr>
              <w:t>2</w:t>
            </w:r>
            <w:r w:rsidRPr="002A3ACB">
              <w:rPr>
                <w:i/>
                <w:sz w:val="22"/>
                <w:szCs w:val="20"/>
                <w:lang w:eastAsia="ru-RU"/>
              </w:rPr>
              <w:t>екв</w:t>
            </w:r>
          </w:p>
        </w:tc>
      </w:tr>
      <w:tr w:rsidR="00543075" w:rsidRPr="002A3ACB" w14:paraId="2DA29A6B" w14:textId="77777777" w:rsidTr="00543075">
        <w:trPr>
          <w:trHeight w:val="20"/>
        </w:trPr>
        <w:tc>
          <w:tcPr>
            <w:tcW w:w="6199" w:type="dxa"/>
            <w:shd w:val="clear" w:color="000000" w:fill="FFFFFF"/>
            <w:tcMar>
              <w:top w:w="57" w:type="dxa"/>
              <w:bottom w:w="57" w:type="dxa"/>
            </w:tcMar>
            <w:vAlign w:val="center"/>
          </w:tcPr>
          <w:p w14:paraId="25DCFCA0" w14:textId="77777777" w:rsidR="00543075" w:rsidRPr="002A3ACB" w:rsidRDefault="00543075" w:rsidP="005717FE">
            <w:pPr>
              <w:spacing w:before="0" w:after="0"/>
              <w:rPr>
                <w:szCs w:val="20"/>
                <w:lang w:eastAsia="ru-RU"/>
              </w:rPr>
            </w:pPr>
            <w:r w:rsidRPr="002A3ACB">
              <w:rPr>
                <w:sz w:val="22"/>
                <w:szCs w:val="20"/>
                <w:lang w:eastAsia="ru-RU"/>
              </w:rPr>
              <w:t>Категорія установки відповідно до пункту 17 ПМЗ</w:t>
            </w:r>
          </w:p>
        </w:tc>
        <w:tc>
          <w:tcPr>
            <w:tcW w:w="1881" w:type="dxa"/>
            <w:vAlign w:val="center"/>
          </w:tcPr>
          <w:p w14:paraId="29D45D7E" w14:textId="77777777" w:rsidR="00543075" w:rsidRPr="00B316D5" w:rsidRDefault="00543075" w:rsidP="00141FFB">
            <w:pPr>
              <w:spacing w:before="0" w:after="0"/>
              <w:jc w:val="center"/>
              <w:rPr>
                <w:rFonts w:ascii="Arial" w:hAnsi="Arial" w:cs="Arial"/>
                <w:b/>
              </w:rPr>
            </w:pPr>
            <w:r w:rsidRPr="00B316D5">
              <w:rPr>
                <w:rFonts w:ascii="Arial" w:hAnsi="Arial" w:cs="Arial"/>
                <w:b/>
                <w:sz w:val="22"/>
              </w:rPr>
              <w:t>В</w:t>
            </w:r>
          </w:p>
        </w:tc>
        <w:tc>
          <w:tcPr>
            <w:tcW w:w="1559" w:type="dxa"/>
            <w:tcBorders>
              <w:bottom w:val="nil"/>
              <w:right w:val="nil"/>
            </w:tcBorders>
            <w:shd w:val="clear" w:color="000000" w:fill="FFFFFF"/>
            <w:tcMar>
              <w:top w:w="57" w:type="dxa"/>
              <w:bottom w:w="57" w:type="dxa"/>
            </w:tcMar>
          </w:tcPr>
          <w:p w14:paraId="53137CAB" w14:textId="77777777" w:rsidR="00543075" w:rsidRPr="002A3ACB" w:rsidRDefault="00543075" w:rsidP="007D229D">
            <w:pPr>
              <w:spacing w:before="0" w:after="0"/>
              <w:rPr>
                <w:i/>
                <w:iCs/>
                <w:szCs w:val="20"/>
                <w:lang w:eastAsia="ru-RU"/>
              </w:rPr>
            </w:pPr>
            <w:r w:rsidRPr="002A3ACB">
              <w:rPr>
                <w:i/>
                <w:iCs/>
                <w:sz w:val="22"/>
                <w:szCs w:val="20"/>
                <w:lang w:eastAsia="ru-RU"/>
              </w:rPr>
              <w:t> </w:t>
            </w:r>
          </w:p>
        </w:tc>
      </w:tr>
    </w:tbl>
    <w:p w14:paraId="520ABCBB" w14:textId="4295703A" w:rsidR="00F907D2" w:rsidRPr="004D2D7E" w:rsidRDefault="005C7F28" w:rsidP="002A3ACB">
      <w:pPr>
        <w:pStyle w:val="3"/>
      </w:pPr>
      <w:r>
        <w:t>1</w:t>
      </w:r>
      <w:r w:rsidR="00BF2855">
        <w:t>.5.</w:t>
      </w:r>
      <w:r w:rsidR="00BF2855" w:rsidRPr="004D2D7E">
        <w:t xml:space="preserve"> </w:t>
      </w:r>
      <w:r w:rsidR="00F907D2" w:rsidRPr="004D2D7E">
        <w:t>Установка</w:t>
      </w:r>
      <w:r w:rsidR="006543D0" w:rsidRPr="004D2D7E">
        <w:t xml:space="preserve"> з </w:t>
      </w:r>
      <w:r w:rsidR="00C32F78" w:rsidRPr="004D2D7E">
        <w:t>низькими</w:t>
      </w:r>
      <w:r w:rsidR="006543D0" w:rsidRPr="004D2D7E">
        <w:t xml:space="preserve"> викидами</w:t>
      </w:r>
      <w:r w:rsidR="003B3D51">
        <w:rPr>
          <w:lang w:val="ru-RU"/>
        </w:rPr>
        <w:t xml:space="preserve"> </w:t>
      </w:r>
      <w:r w:rsidR="00676EF7">
        <w:t>парникових газів</w:t>
      </w:r>
      <w:r w:rsidR="00676EF7" w:rsidRPr="004D2D7E">
        <w:t xml:space="preserve"> </w:t>
      </w:r>
      <w:r w:rsidR="000B1255" w:rsidRPr="0092653A">
        <w:t>або</w:t>
      </w:r>
      <w:r w:rsidR="00C73608" w:rsidRPr="0092653A">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C4787F" w:rsidRPr="002A3ACB" w14:paraId="212F5246" w14:textId="77777777" w:rsidTr="007D229D">
        <w:tc>
          <w:tcPr>
            <w:tcW w:w="7938" w:type="dxa"/>
            <w:shd w:val="clear" w:color="auto" w:fill="auto"/>
            <w:tcMar>
              <w:top w:w="57" w:type="dxa"/>
              <w:bottom w:w="57" w:type="dxa"/>
            </w:tcMar>
          </w:tcPr>
          <w:p w14:paraId="00F7452D" w14:textId="77777777" w:rsidR="009E34AE" w:rsidRPr="002A3ACB" w:rsidRDefault="00422608" w:rsidP="00D757BB">
            <w:pPr>
              <w:spacing w:before="0" w:after="0"/>
              <w:rPr>
                <w:b/>
                <w:szCs w:val="20"/>
              </w:rPr>
            </w:pPr>
            <w:r w:rsidRPr="002A3ACB">
              <w:rPr>
                <w:sz w:val="22"/>
                <w:szCs w:val="20"/>
              </w:rPr>
              <w:t xml:space="preserve">Чи є установка </w:t>
            </w:r>
            <w:r w:rsidR="00D757BB" w:rsidRPr="002A3ACB">
              <w:rPr>
                <w:sz w:val="22"/>
                <w:szCs w:val="20"/>
              </w:rPr>
              <w:t>з низькими викидами</w:t>
            </w:r>
            <w:r w:rsidR="00551B7D" w:rsidRPr="002A3ACB">
              <w:rPr>
                <w:sz w:val="22"/>
                <w:szCs w:val="20"/>
              </w:rPr>
              <w:t xml:space="preserve"> ПГ</w:t>
            </w:r>
            <w:r w:rsidR="000B1255" w:rsidRPr="002A3ACB">
              <w:rPr>
                <w:sz w:val="22"/>
                <w:szCs w:val="20"/>
              </w:rPr>
              <w:t xml:space="preserve"> або прост</w:t>
            </w:r>
            <w:r w:rsidR="0092653A" w:rsidRPr="002A3ACB">
              <w:rPr>
                <w:sz w:val="22"/>
                <w:szCs w:val="20"/>
              </w:rPr>
              <w:t>ою</w:t>
            </w:r>
            <w:r w:rsidR="000B1255" w:rsidRPr="002A3ACB">
              <w:rPr>
                <w:sz w:val="22"/>
                <w:szCs w:val="20"/>
              </w:rPr>
              <w:t xml:space="preserve"> установк</w:t>
            </w:r>
            <w:r w:rsidR="0092653A" w:rsidRPr="002A3ACB">
              <w:rPr>
                <w:sz w:val="22"/>
                <w:szCs w:val="20"/>
              </w:rPr>
              <w:t>ою</w:t>
            </w:r>
            <w:r w:rsidR="000B1255" w:rsidRPr="002A3ACB">
              <w:rPr>
                <w:sz w:val="22"/>
                <w:szCs w:val="20"/>
              </w:rPr>
              <w:t>?</w:t>
            </w:r>
            <w:r w:rsidR="009E34AE" w:rsidRPr="002A3ACB">
              <w:rPr>
                <w:rStyle w:val="af0"/>
                <w:sz w:val="22"/>
                <w:szCs w:val="20"/>
              </w:rPr>
              <w:t xml:space="preserve"> </w:t>
            </w:r>
          </w:p>
        </w:tc>
        <w:tc>
          <w:tcPr>
            <w:tcW w:w="1701" w:type="dxa"/>
            <w:shd w:val="clear" w:color="auto" w:fill="auto"/>
            <w:tcMar>
              <w:top w:w="57" w:type="dxa"/>
              <w:bottom w:w="57" w:type="dxa"/>
            </w:tcMar>
            <w:vAlign w:val="center"/>
          </w:tcPr>
          <w:p w14:paraId="292590C3" w14:textId="77777777" w:rsidR="009E34AE" w:rsidRPr="002A3ACB" w:rsidRDefault="00706B91" w:rsidP="00A7610B">
            <w:pPr>
              <w:tabs>
                <w:tab w:val="left" w:pos="6194"/>
              </w:tabs>
              <w:spacing w:before="0" w:after="0"/>
              <w:ind w:left="108"/>
              <w:jc w:val="center"/>
              <w:rPr>
                <w:szCs w:val="20"/>
              </w:rPr>
            </w:pPr>
            <w:r w:rsidRPr="00B316D5">
              <w:rPr>
                <w:rFonts w:ascii="Arial" w:hAnsi="Arial" w:cs="Arial"/>
                <w:b/>
                <w:sz w:val="22"/>
              </w:rPr>
              <w:t>Ні</w:t>
            </w:r>
          </w:p>
        </w:tc>
      </w:tr>
    </w:tbl>
    <w:p w14:paraId="2F7406B5" w14:textId="4DA0E40B" w:rsidR="00B404E8" w:rsidRDefault="00EF7734" w:rsidP="002A3ACB">
      <w:pPr>
        <w:pStyle w:val="3"/>
      </w:pPr>
      <w:r w:rsidRPr="004D2D7E">
        <w:t xml:space="preserve"> </w:t>
      </w:r>
      <w:r w:rsidR="005C7F28">
        <w:t>1</w:t>
      </w:r>
      <w:r w:rsidR="00BF2855">
        <w:t>.6.</w:t>
      </w:r>
      <w:r w:rsidR="00BF2855" w:rsidRPr="004D2D7E">
        <w:t xml:space="preserve"> </w:t>
      </w:r>
      <w:r w:rsidR="007F5F45" w:rsidRPr="004D2D7E">
        <w:t>Обґрунтування о</w:t>
      </w:r>
      <w:r w:rsidR="00B404E8" w:rsidRPr="004D2D7E">
        <w:t>цінк</w:t>
      </w:r>
      <w:r w:rsidR="007F5F45" w:rsidRPr="004D2D7E">
        <w:t>и</w:t>
      </w:r>
      <w:r w:rsidR="00B404E8" w:rsidRPr="004D2D7E">
        <w:t xml:space="preserve"> </w:t>
      </w:r>
      <w:r w:rsidR="007F5F45" w:rsidRPr="004D2D7E">
        <w:t xml:space="preserve">річних </w:t>
      </w:r>
      <w:r w:rsidR="00B404E8" w:rsidRPr="004D2D7E">
        <w:t>викидів</w:t>
      </w:r>
      <w:r w:rsidR="00523F25" w:rsidRPr="00235E9C">
        <w:rPr>
          <w:lang w:val="ru-RU"/>
        </w:rPr>
        <w:t xml:space="preserve"> </w:t>
      </w:r>
      <w:r w:rsidR="00676EF7">
        <w:t>парникових газів</w:t>
      </w:r>
    </w:p>
    <w:tbl>
      <w:tblPr>
        <w:tblStyle w:val="a3"/>
        <w:tblW w:w="0" w:type="auto"/>
        <w:tblLook w:val="04A0" w:firstRow="1" w:lastRow="0" w:firstColumn="1" w:lastColumn="0" w:noHBand="0" w:noVBand="1"/>
      </w:tblPr>
      <w:tblGrid>
        <w:gridCol w:w="9855"/>
      </w:tblGrid>
      <w:tr w:rsidR="002A3ACB" w14:paraId="4B8BFACF" w14:textId="77777777" w:rsidTr="002A3ACB">
        <w:tc>
          <w:tcPr>
            <w:tcW w:w="9855" w:type="dxa"/>
          </w:tcPr>
          <w:p w14:paraId="2A0F1BDB" w14:textId="77777777" w:rsidR="00CA175F" w:rsidRPr="00CA175F" w:rsidRDefault="00CA175F" w:rsidP="00CA175F">
            <w:pPr>
              <w:widowControl w:val="0"/>
              <w:spacing w:before="86" w:line="242" w:lineRule="auto"/>
              <w:ind w:left="9" w:right="107"/>
              <w:jc w:val="both"/>
              <w:rPr>
                <w:rFonts w:ascii="Arial" w:eastAsia="Consolas" w:hAnsi="Arial" w:cs="Arial"/>
                <w:color w:val="000000"/>
                <w:sz w:val="22"/>
                <w:szCs w:val="22"/>
              </w:rPr>
            </w:pPr>
            <w:r w:rsidRPr="00CA175F">
              <w:rPr>
                <w:rFonts w:ascii="Arial" w:eastAsia="Consolas" w:hAnsi="Arial" w:cs="Arial"/>
                <w:color w:val="000000"/>
                <w:sz w:val="22"/>
                <w:szCs w:val="22"/>
              </w:rPr>
              <w:t>Оцінка викидів СО2 зроблена з використанням даних</w:t>
            </w:r>
            <w:r w:rsidRPr="00CA175F">
              <w:rPr>
                <w:rFonts w:ascii="Arial" w:eastAsia="Consolas" w:hAnsi="Arial" w:cs="Arial"/>
                <w:color w:val="000000"/>
                <w:position w:val="1"/>
                <w:sz w:val="22"/>
                <w:szCs w:val="22"/>
              </w:rPr>
              <w:t xml:space="preserve"> про діяльність</w:t>
            </w:r>
            <w:r w:rsidRPr="00CA175F">
              <w:rPr>
                <w:rFonts w:ascii="Arial" w:eastAsia="Consolas" w:hAnsi="Arial" w:cs="Arial"/>
                <w:color w:val="000000"/>
                <w:position w:val="-1"/>
                <w:sz w:val="22"/>
                <w:szCs w:val="22"/>
              </w:rPr>
              <w:t xml:space="preserve"> </w:t>
            </w:r>
            <w:r w:rsidRPr="00CA175F">
              <w:rPr>
                <w:rFonts w:ascii="Arial" w:eastAsia="Consolas" w:hAnsi="Arial" w:cs="Arial"/>
                <w:color w:val="000000"/>
                <w:position w:val="1"/>
                <w:sz w:val="22"/>
                <w:szCs w:val="22"/>
              </w:rPr>
              <w:t xml:space="preserve">- споживання палива, </w:t>
            </w:r>
            <w:r w:rsidRPr="00CA175F">
              <w:rPr>
                <w:rFonts w:ascii="Arial" w:eastAsia="Consolas" w:hAnsi="Arial" w:cs="Arial"/>
                <w:color w:val="000000"/>
                <w:position w:val="-2"/>
                <w:sz w:val="22"/>
                <w:szCs w:val="22"/>
              </w:rPr>
              <w:t xml:space="preserve">сировини та </w:t>
            </w:r>
            <w:proofErr w:type="spellStart"/>
            <w:r w:rsidRPr="00CA175F">
              <w:rPr>
                <w:rFonts w:ascii="Arial" w:eastAsia="Consolas" w:hAnsi="Arial" w:cs="Arial"/>
                <w:color w:val="000000"/>
                <w:position w:val="-2"/>
                <w:sz w:val="22"/>
                <w:szCs w:val="22"/>
              </w:rPr>
              <w:t>ма</w:t>
            </w:r>
            <w:r w:rsidRPr="00CA175F">
              <w:rPr>
                <w:rFonts w:ascii="Arial" w:eastAsia="Consolas" w:hAnsi="Arial" w:cs="Arial"/>
                <w:color w:val="000000"/>
                <w:position w:val="-1"/>
                <w:sz w:val="22"/>
                <w:szCs w:val="22"/>
              </w:rPr>
              <w:t>теріалів</w:t>
            </w:r>
            <w:proofErr w:type="spellEnd"/>
            <w:r w:rsidRPr="00CA175F">
              <w:rPr>
                <w:rFonts w:ascii="Arial" w:eastAsia="Consolas" w:hAnsi="Arial" w:cs="Arial"/>
                <w:color w:val="000000"/>
                <w:position w:val="-1"/>
                <w:sz w:val="22"/>
                <w:szCs w:val="22"/>
              </w:rPr>
              <w:t xml:space="preserve"> відповідно до даних фінансової </w:t>
            </w:r>
            <w:r w:rsidRPr="00CA175F">
              <w:rPr>
                <w:rFonts w:ascii="Arial" w:eastAsia="Consolas" w:hAnsi="Arial" w:cs="Arial"/>
                <w:color w:val="000000"/>
                <w:sz w:val="22"/>
                <w:szCs w:val="22"/>
              </w:rPr>
              <w:t>служби підприємства за три останні роки (</w:t>
            </w:r>
            <w:r w:rsidRPr="00CA175F">
              <w:rPr>
                <w:rFonts w:ascii="Arial" w:eastAsia="Consolas" w:hAnsi="Arial" w:cs="Arial"/>
                <w:color w:val="000000"/>
                <w:sz w:val="22"/>
                <w:szCs w:val="22"/>
                <w:highlight w:val="cyan"/>
              </w:rPr>
              <w:t>2018-2020 рр.).</w:t>
            </w:r>
          </w:p>
          <w:p w14:paraId="11322396" w14:textId="59D907ED" w:rsidR="002A3ACB" w:rsidRDefault="00CA175F" w:rsidP="00CA175F">
            <w:pPr>
              <w:rPr>
                <w:lang w:eastAsia="ru-RU"/>
              </w:rPr>
            </w:pPr>
            <w:r w:rsidRPr="00CA175F">
              <w:rPr>
                <w:rFonts w:ascii="Arial" w:hAnsi="Arial" w:cs="Arial"/>
                <w:sz w:val="22"/>
                <w:szCs w:val="22"/>
                <w:lang w:eastAsia="ru-RU"/>
              </w:rPr>
              <w:t>Для розрахункових коефіцієнтів (</w:t>
            </w:r>
            <w:r w:rsidR="000749B3">
              <w:rPr>
                <w:rFonts w:ascii="Arial" w:hAnsi="Arial" w:cs="Arial"/>
                <w:sz w:val="22"/>
                <w:szCs w:val="22"/>
                <w:lang w:eastAsia="ru-RU"/>
              </w:rPr>
              <w:t>НТЗ та КВ</w:t>
            </w:r>
            <w:r w:rsidRPr="00CA175F">
              <w:rPr>
                <w:rFonts w:ascii="Arial" w:hAnsi="Arial" w:cs="Arial"/>
                <w:sz w:val="22"/>
                <w:szCs w:val="22"/>
                <w:lang w:eastAsia="ru-RU"/>
              </w:rPr>
              <w:t xml:space="preserve"> у матеріальних потоках) використані значення за замовчуванням (деталізовані</w:t>
            </w:r>
            <w:r w:rsidRPr="00CA175F">
              <w:rPr>
                <w:rFonts w:ascii="Arial" w:hAnsi="Arial" w:cs="Arial"/>
                <w:sz w:val="22"/>
                <w:szCs w:val="22"/>
              </w:rPr>
              <w:t xml:space="preserve"> довідкові значення </w:t>
            </w:r>
            <w:r w:rsidRPr="00CA175F">
              <w:rPr>
                <w:rFonts w:ascii="Arial" w:eastAsia="Consolas" w:hAnsi="Arial" w:cs="Arial"/>
                <w:color w:val="000000"/>
                <w:position w:val="-1"/>
                <w:sz w:val="22"/>
                <w:szCs w:val="22"/>
              </w:rPr>
              <w:t>розрахункових коефіцієнтів</w:t>
            </w:r>
            <w:r w:rsidRPr="00CA175F">
              <w:rPr>
                <w:rFonts w:ascii="Arial" w:eastAsia="Consolas" w:hAnsi="Arial" w:cs="Arial"/>
                <w:color w:val="000000"/>
                <w:sz w:val="22"/>
                <w:szCs w:val="22"/>
              </w:rPr>
              <w:t xml:space="preserve">, які публікуються щороку на </w:t>
            </w:r>
            <w:r w:rsidRPr="00CA175F">
              <w:rPr>
                <w:rFonts w:ascii="Arial" w:eastAsia="Consolas" w:hAnsi="Arial" w:cs="Arial"/>
                <w:color w:val="000000"/>
                <w:position w:val="-2"/>
                <w:sz w:val="22"/>
                <w:szCs w:val="22"/>
              </w:rPr>
              <w:t xml:space="preserve">офіційному </w:t>
            </w:r>
            <w:r w:rsidRPr="00CA175F">
              <w:rPr>
                <w:rFonts w:ascii="Arial" w:eastAsia="Consolas" w:hAnsi="Arial" w:cs="Arial"/>
                <w:color w:val="000000"/>
                <w:position w:val="-1"/>
                <w:sz w:val="22"/>
                <w:szCs w:val="22"/>
              </w:rPr>
              <w:t xml:space="preserve">веб-сайті </w:t>
            </w:r>
            <w:proofErr w:type="spellStart"/>
            <w:r w:rsidRPr="00CA175F">
              <w:rPr>
                <w:rFonts w:ascii="Arial" w:eastAsia="Consolas" w:hAnsi="Arial" w:cs="Arial"/>
                <w:color w:val="000000"/>
                <w:position w:val="-1"/>
                <w:sz w:val="22"/>
                <w:szCs w:val="22"/>
              </w:rPr>
              <w:t>Міндовкілля</w:t>
            </w:r>
            <w:proofErr w:type="spellEnd"/>
            <w:r w:rsidRPr="00CA175F">
              <w:rPr>
                <w:rFonts w:ascii="Arial" w:eastAsia="Consolas" w:hAnsi="Arial" w:cs="Arial"/>
                <w:color w:val="000000"/>
                <w:position w:val="-1"/>
                <w:sz w:val="22"/>
                <w:szCs w:val="22"/>
              </w:rPr>
              <w:t xml:space="preserve">, або </w:t>
            </w:r>
            <w:r w:rsidRPr="00CA175F">
              <w:rPr>
                <w:rFonts w:ascii="Arial" w:eastAsia="Consolas" w:hAnsi="Arial" w:cs="Arial"/>
                <w:color w:val="000000"/>
                <w:sz w:val="22"/>
                <w:szCs w:val="22"/>
              </w:rPr>
              <w:t xml:space="preserve">коефіцієнти за замовчуванням, </w:t>
            </w:r>
            <w:r w:rsidRPr="00CA175F">
              <w:rPr>
                <w:rFonts w:ascii="Arial" w:eastAsia="Consolas" w:hAnsi="Arial" w:cs="Arial"/>
                <w:color w:val="000000"/>
                <w:position w:val="1"/>
                <w:sz w:val="22"/>
                <w:szCs w:val="22"/>
              </w:rPr>
              <w:t xml:space="preserve">які були використані </w:t>
            </w:r>
            <w:r w:rsidRPr="00CA175F">
              <w:rPr>
                <w:rFonts w:ascii="Arial" w:eastAsia="Consolas" w:hAnsi="Arial" w:cs="Arial"/>
                <w:color w:val="000000"/>
                <w:position w:val="2"/>
                <w:sz w:val="22"/>
                <w:szCs w:val="22"/>
              </w:rPr>
              <w:t>для останнього</w:t>
            </w:r>
            <w:r w:rsidR="00D70BB1">
              <w:rPr>
                <w:rFonts w:ascii="Arial" w:eastAsia="Consolas" w:hAnsi="Arial" w:cs="Arial"/>
                <w:color w:val="000000"/>
                <w:position w:val="2"/>
                <w:sz w:val="22"/>
                <w:szCs w:val="22"/>
              </w:rPr>
              <w:t xml:space="preserve"> Національного звіту </w:t>
            </w:r>
            <w:r w:rsidRPr="00CA175F">
              <w:rPr>
                <w:rFonts w:ascii="Arial" w:eastAsia="Consolas" w:hAnsi="Arial" w:cs="Arial"/>
                <w:color w:val="000000"/>
                <w:sz w:val="22"/>
                <w:szCs w:val="22"/>
              </w:rPr>
              <w:t xml:space="preserve">(кадастру) </w:t>
            </w:r>
            <w:r w:rsidRPr="00CA175F">
              <w:rPr>
                <w:rFonts w:ascii="Arial" w:hAnsi="Arial" w:cs="Arial"/>
                <w:sz w:val="22"/>
                <w:szCs w:val="22"/>
                <w:lang w:eastAsia="ru-RU"/>
              </w:rPr>
              <w:t>або фактичні дані лабораторних аналізів, де вони були наявні.</w:t>
            </w:r>
            <w:r w:rsidRPr="006F246E">
              <w:rPr>
                <w:lang w:eastAsia="ru-RU"/>
              </w:rPr>
              <w:t xml:space="preserve"> </w:t>
            </w:r>
            <w:r w:rsidR="00706B91">
              <w:rPr>
                <w:rFonts w:ascii="Arial" w:hAnsi="Arial" w:cs="Arial"/>
                <w:sz w:val="22"/>
              </w:rPr>
              <w:t xml:space="preserve">Для коефіцієнту окислення та </w:t>
            </w:r>
            <w:r w:rsidR="00706B91" w:rsidRPr="00247505">
              <w:rPr>
                <w:rFonts w:ascii="Arial" w:hAnsi="Arial" w:cs="Arial"/>
                <w:sz w:val="22"/>
              </w:rPr>
              <w:t xml:space="preserve">перетворення  використовується </w:t>
            </w:r>
            <w:r w:rsidR="00706B91">
              <w:rPr>
                <w:rFonts w:ascii="Arial" w:hAnsi="Arial" w:cs="Arial"/>
                <w:sz w:val="22"/>
              </w:rPr>
              <w:t xml:space="preserve">значення </w:t>
            </w:r>
            <w:r w:rsidR="00706B91" w:rsidRPr="00247505">
              <w:rPr>
                <w:rFonts w:ascii="Arial" w:hAnsi="Arial" w:cs="Arial"/>
                <w:sz w:val="22"/>
              </w:rPr>
              <w:t>за замовчуванням</w:t>
            </w:r>
            <w:r w:rsidR="00706B91">
              <w:rPr>
                <w:rFonts w:ascii="Arial" w:hAnsi="Arial" w:cs="Arial"/>
                <w:sz w:val="22"/>
              </w:rPr>
              <w:t xml:space="preserve">, що становить </w:t>
            </w:r>
            <w:r w:rsidR="00706B91" w:rsidRPr="00247505">
              <w:rPr>
                <w:rFonts w:ascii="Arial" w:hAnsi="Arial" w:cs="Arial"/>
                <w:sz w:val="22"/>
              </w:rPr>
              <w:t>1</w:t>
            </w:r>
            <w:r w:rsidR="00706B91">
              <w:rPr>
                <w:rFonts w:ascii="Arial" w:hAnsi="Arial" w:cs="Arial"/>
                <w:sz w:val="22"/>
              </w:rPr>
              <w:t>,0</w:t>
            </w:r>
            <w:r w:rsidR="00706B91" w:rsidRPr="00247505">
              <w:rPr>
                <w:rFonts w:ascii="Arial" w:hAnsi="Arial" w:cs="Arial"/>
                <w:sz w:val="22"/>
              </w:rPr>
              <w:t>. Розрахунок викидів СО</w:t>
            </w:r>
            <w:r w:rsidR="00706B91" w:rsidRPr="00247505">
              <w:rPr>
                <w:rFonts w:ascii="Arial" w:hAnsi="Arial" w:cs="Arial"/>
                <w:sz w:val="22"/>
                <w:vertAlign w:val="subscript"/>
              </w:rPr>
              <w:t>2</w:t>
            </w:r>
            <w:r w:rsidR="00706B91" w:rsidRPr="00247505">
              <w:rPr>
                <w:rFonts w:ascii="Arial" w:hAnsi="Arial" w:cs="Arial"/>
                <w:sz w:val="22"/>
              </w:rPr>
              <w:t xml:space="preserve"> проведено на основі методики, що запропонована у цьому ПМ для моніторингу на майбутні звітні періоди.</w:t>
            </w:r>
          </w:p>
        </w:tc>
      </w:tr>
    </w:tbl>
    <w:p w14:paraId="5421BA11" w14:textId="77777777" w:rsidR="002A3ACB" w:rsidRDefault="002A3ACB" w:rsidP="007D229D">
      <w:pPr>
        <w:pStyle w:val="2"/>
        <w:numPr>
          <w:ilvl w:val="0"/>
          <w:numId w:val="0"/>
        </w:numPr>
        <w:spacing w:after="220"/>
        <w:rPr>
          <w:rFonts w:ascii="Times New Roman" w:hAnsi="Times New Roman"/>
        </w:rPr>
        <w:sectPr w:rsidR="002A3ACB" w:rsidSect="001F7A39">
          <w:headerReference w:type="default" r:id="rId10"/>
          <w:pgSz w:w="11906" w:h="16838"/>
          <w:pgMar w:top="850" w:right="850" w:bottom="850" w:left="1417" w:header="708" w:footer="708" w:gutter="0"/>
          <w:cols w:space="708"/>
          <w:titlePg/>
          <w:docGrid w:linePitch="360"/>
        </w:sectPr>
      </w:pPr>
      <w:bookmarkStart w:id="26" w:name="_Toc486107792"/>
      <w:bookmarkStart w:id="27" w:name="_Toc531269696"/>
      <w:bookmarkStart w:id="28" w:name="_Toc255054"/>
    </w:p>
    <w:p w14:paraId="2CEBFEAF" w14:textId="6E2B87D3" w:rsidR="00D76D5D" w:rsidRPr="004D2D7E" w:rsidRDefault="005C7F28" w:rsidP="007D229D">
      <w:pPr>
        <w:pStyle w:val="2"/>
        <w:numPr>
          <w:ilvl w:val="0"/>
          <w:numId w:val="0"/>
        </w:numPr>
        <w:spacing w:after="220"/>
        <w:rPr>
          <w:rFonts w:ascii="Times New Roman" w:hAnsi="Times New Roman"/>
        </w:rPr>
      </w:pPr>
      <w:r>
        <w:rPr>
          <w:rFonts w:ascii="Times New Roman" w:hAnsi="Times New Roman"/>
        </w:rPr>
        <w:lastRenderedPageBreak/>
        <w:t>2</w:t>
      </w:r>
      <w:r w:rsidR="006543D0" w:rsidRPr="004D2D7E">
        <w:rPr>
          <w:rFonts w:ascii="Times New Roman" w:hAnsi="Times New Roman"/>
        </w:rPr>
        <w:t xml:space="preserve">. </w:t>
      </w:r>
      <w:r w:rsidR="00D76D5D" w:rsidRPr="004D2D7E">
        <w:rPr>
          <w:rFonts w:ascii="Times New Roman" w:hAnsi="Times New Roman"/>
        </w:rPr>
        <w:t>В</w:t>
      </w:r>
      <w:r w:rsidR="00422608" w:rsidRPr="004D2D7E">
        <w:rPr>
          <w:rFonts w:ascii="Times New Roman" w:hAnsi="Times New Roman"/>
        </w:rPr>
        <w:t>икиди</w:t>
      </w:r>
      <w:r w:rsidR="00D76D5D" w:rsidRPr="004D2D7E">
        <w:rPr>
          <w:rFonts w:ascii="Times New Roman" w:hAnsi="Times New Roman"/>
        </w:rPr>
        <w:t xml:space="preserve"> </w:t>
      </w:r>
      <w:r w:rsidR="006D736A">
        <w:rPr>
          <w:rFonts w:ascii="Times New Roman" w:hAnsi="Times New Roman"/>
        </w:rPr>
        <w:t>парникових газів</w:t>
      </w:r>
      <w:r w:rsidR="006D736A" w:rsidRPr="004D2D7E">
        <w:rPr>
          <w:rFonts w:ascii="Times New Roman" w:hAnsi="Times New Roman"/>
        </w:rPr>
        <w:t xml:space="preserve"> </w:t>
      </w:r>
      <w:r w:rsidR="00D82DF0" w:rsidRPr="004D2D7E">
        <w:rPr>
          <w:rFonts w:ascii="Times New Roman" w:hAnsi="Times New Roman"/>
        </w:rPr>
        <w:t>на установці</w:t>
      </w:r>
      <w:bookmarkEnd w:id="26"/>
      <w:bookmarkEnd w:id="27"/>
      <w:bookmarkEnd w:id="28"/>
    </w:p>
    <w:p w14:paraId="7496579D" w14:textId="74C352E8" w:rsidR="005D1D53" w:rsidRPr="004D2D7E" w:rsidRDefault="005C7F28" w:rsidP="002A3ACB">
      <w:pPr>
        <w:pStyle w:val="3"/>
      </w:pPr>
      <w:r>
        <w:t>2</w:t>
      </w:r>
      <w:r w:rsidR="00BF2855">
        <w:t>.1.</w:t>
      </w:r>
      <w:r w:rsidR="006543D0" w:rsidRPr="004D2D7E">
        <w:t xml:space="preserve"> </w:t>
      </w:r>
      <w:r w:rsidR="006672FF" w:rsidRPr="004D2D7E">
        <w:t>Застосована м</w:t>
      </w:r>
      <w:r w:rsidR="00422608" w:rsidRPr="004D2D7E">
        <w:t>етод</w:t>
      </w:r>
      <w:r w:rsidR="0058395E" w:rsidRPr="004D2D7E">
        <w:t>ика</w:t>
      </w:r>
      <w:r w:rsidR="00422608" w:rsidRPr="004D2D7E">
        <w:t xml:space="preserve"> </w:t>
      </w:r>
      <w:r w:rsidR="00767596">
        <w:t>моніторингу</w:t>
      </w:r>
      <w:r w:rsidR="00422608" w:rsidRPr="004D2D7E">
        <w:t xml:space="preserve"> викидів </w:t>
      </w:r>
      <w:r w:rsidR="006D736A">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706B91" w:rsidRPr="002A3ACB" w14:paraId="6E34058B" w14:textId="77777777" w:rsidTr="00706B91">
        <w:tc>
          <w:tcPr>
            <w:tcW w:w="11176" w:type="dxa"/>
            <w:shd w:val="clear" w:color="000000" w:fill="FFFFFF"/>
            <w:noWrap/>
            <w:tcMar>
              <w:top w:w="57" w:type="dxa"/>
              <w:left w:w="85" w:type="dxa"/>
              <w:bottom w:w="57" w:type="dxa"/>
              <w:right w:w="85" w:type="dxa"/>
            </w:tcMar>
            <w:vAlign w:val="center"/>
          </w:tcPr>
          <w:p w14:paraId="46AC0C49" w14:textId="77777777" w:rsidR="00706B91" w:rsidRPr="002A3ACB" w:rsidRDefault="00706B91" w:rsidP="00164AC4">
            <w:pPr>
              <w:spacing w:before="0" w:after="0"/>
              <w:rPr>
                <w:szCs w:val="20"/>
                <w:lang w:val="ru-RU" w:eastAsia="ru-RU"/>
              </w:rPr>
            </w:pPr>
            <w:r w:rsidRPr="002A3ACB">
              <w:rPr>
                <w:sz w:val="22"/>
                <w:szCs w:val="20"/>
              </w:rPr>
              <w:t>Методика на основі розрахунків</w:t>
            </w:r>
            <w:r w:rsidRPr="002A3ACB">
              <w:rPr>
                <w:sz w:val="22"/>
                <w:szCs w:val="20"/>
                <w:lang w:val="ru-RU"/>
              </w:rPr>
              <w:t xml:space="preserve"> </w:t>
            </w:r>
            <w:r w:rsidRPr="007C4B80">
              <w:rPr>
                <w:sz w:val="22"/>
                <w:szCs w:val="20"/>
                <w:lang w:val="ru-RU"/>
              </w:rPr>
              <w:t xml:space="preserve"> </w:t>
            </w:r>
            <w:r w:rsidRPr="002A3ACB">
              <w:rPr>
                <w:sz w:val="22"/>
                <w:szCs w:val="20"/>
                <w:lang w:val="ru-RU"/>
              </w:rPr>
              <w:t>(</w:t>
            </w:r>
            <w:r w:rsidRPr="002A3ACB">
              <w:rPr>
                <w:sz w:val="22"/>
                <w:szCs w:val="20"/>
              </w:rPr>
              <w:t>пункт</w:t>
            </w:r>
            <w:r w:rsidRPr="002A3ACB">
              <w:rPr>
                <w:sz w:val="22"/>
                <w:szCs w:val="20"/>
                <w:lang w:val="ru-RU"/>
              </w:rPr>
              <w:t>и</w:t>
            </w:r>
            <w:r w:rsidRPr="002A3ACB">
              <w:rPr>
                <w:sz w:val="22"/>
                <w:szCs w:val="20"/>
              </w:rPr>
              <w:t xml:space="preserve"> 2</w:t>
            </w:r>
            <w:r w:rsidRPr="002A3ACB">
              <w:rPr>
                <w:sz w:val="22"/>
                <w:szCs w:val="20"/>
                <w:lang w:val="ru-RU"/>
              </w:rPr>
              <w:t>4-25</w:t>
            </w:r>
            <w:r w:rsidRPr="002A3ACB">
              <w:rPr>
                <w:sz w:val="22"/>
                <w:szCs w:val="20"/>
              </w:rPr>
              <w:t xml:space="preserve"> ПМЗ)</w:t>
            </w:r>
          </w:p>
        </w:tc>
        <w:tc>
          <w:tcPr>
            <w:tcW w:w="3827" w:type="dxa"/>
            <w:vAlign w:val="center"/>
          </w:tcPr>
          <w:p w14:paraId="516015E0" w14:textId="77777777" w:rsidR="00706B91" w:rsidRPr="00B316D5" w:rsidRDefault="00706B91" w:rsidP="00141FFB">
            <w:pPr>
              <w:spacing w:after="0"/>
              <w:jc w:val="center"/>
              <w:rPr>
                <w:rFonts w:ascii="Arial" w:hAnsi="Arial" w:cs="Arial"/>
                <w:b/>
              </w:rPr>
            </w:pPr>
            <w:r w:rsidRPr="00B316D5">
              <w:rPr>
                <w:rFonts w:ascii="Arial" w:hAnsi="Arial" w:cs="Arial"/>
                <w:b/>
                <w:sz w:val="22"/>
              </w:rPr>
              <w:t xml:space="preserve">Так </w:t>
            </w:r>
          </w:p>
        </w:tc>
      </w:tr>
      <w:tr w:rsidR="00706B91" w:rsidRPr="002A3ACB" w14:paraId="268C6E80" w14:textId="77777777" w:rsidTr="00706B91">
        <w:tc>
          <w:tcPr>
            <w:tcW w:w="11176" w:type="dxa"/>
            <w:shd w:val="clear" w:color="000000" w:fill="FFFFFF"/>
            <w:noWrap/>
            <w:tcMar>
              <w:top w:w="57" w:type="dxa"/>
              <w:left w:w="85" w:type="dxa"/>
              <w:bottom w:w="57" w:type="dxa"/>
              <w:right w:w="85" w:type="dxa"/>
            </w:tcMar>
            <w:vAlign w:val="center"/>
          </w:tcPr>
          <w:p w14:paraId="5CC59729" w14:textId="77777777" w:rsidR="00706B91" w:rsidRPr="002A3ACB" w:rsidRDefault="00706B91" w:rsidP="00BF2855">
            <w:pPr>
              <w:spacing w:before="0" w:after="0"/>
              <w:rPr>
                <w:szCs w:val="20"/>
                <w:lang w:val="ru-RU" w:eastAsia="ru-RU"/>
              </w:rPr>
            </w:pPr>
            <w:r w:rsidRPr="002A3ACB">
              <w:rPr>
                <w:sz w:val="22"/>
                <w:szCs w:val="20"/>
              </w:rPr>
              <w:t>Методика на основі неперервних вимірювань</w:t>
            </w:r>
            <w:r w:rsidRPr="002A3ACB">
              <w:rPr>
                <w:sz w:val="22"/>
                <w:szCs w:val="20"/>
                <w:lang w:val="ru-RU"/>
              </w:rPr>
              <w:t xml:space="preserve"> </w:t>
            </w:r>
            <w:proofErr w:type="spellStart"/>
            <w:r w:rsidRPr="002A3ACB">
              <w:rPr>
                <w:sz w:val="22"/>
                <w:szCs w:val="20"/>
                <w:lang w:val="ru-RU"/>
              </w:rPr>
              <w:t>викидів</w:t>
            </w:r>
            <w:proofErr w:type="spellEnd"/>
            <w:r w:rsidRPr="002A3ACB">
              <w:rPr>
                <w:sz w:val="22"/>
                <w:szCs w:val="20"/>
                <w:lang w:val="ru-RU"/>
              </w:rPr>
              <w:t xml:space="preserve"> СО</w:t>
            </w:r>
            <w:r w:rsidRPr="002A3ACB">
              <w:rPr>
                <w:sz w:val="22"/>
                <w:szCs w:val="20"/>
                <w:vertAlign w:val="subscript"/>
                <w:lang w:val="ru-RU"/>
              </w:rPr>
              <w:t>2</w:t>
            </w:r>
            <w:r w:rsidRPr="002A3ACB">
              <w:rPr>
                <w:sz w:val="22"/>
                <w:szCs w:val="20"/>
                <w:lang w:val="ru-RU"/>
              </w:rPr>
              <w:t xml:space="preserve"> </w:t>
            </w:r>
            <w:r w:rsidRPr="002A3ACB">
              <w:rPr>
                <w:sz w:val="22"/>
                <w:szCs w:val="20"/>
              </w:rPr>
              <w:t xml:space="preserve">(абзац </w:t>
            </w:r>
            <w:proofErr w:type="spellStart"/>
            <w:r>
              <w:rPr>
                <w:sz w:val="22"/>
                <w:szCs w:val="20"/>
                <w:lang w:val="ru-RU"/>
              </w:rPr>
              <w:t>другий</w:t>
            </w:r>
            <w:proofErr w:type="spellEnd"/>
            <w:r w:rsidRPr="002A3ACB">
              <w:rPr>
                <w:sz w:val="22"/>
                <w:szCs w:val="20"/>
              </w:rPr>
              <w:t xml:space="preserve"> пункту 43 ПМЗ)</w:t>
            </w:r>
          </w:p>
        </w:tc>
        <w:tc>
          <w:tcPr>
            <w:tcW w:w="3827" w:type="dxa"/>
            <w:vAlign w:val="center"/>
          </w:tcPr>
          <w:p w14:paraId="2344EEDE" w14:textId="77777777" w:rsidR="00706B91" w:rsidRPr="00B316D5" w:rsidRDefault="00706B91" w:rsidP="00141FFB">
            <w:pPr>
              <w:spacing w:after="0"/>
              <w:jc w:val="center"/>
              <w:rPr>
                <w:rFonts w:ascii="Arial" w:hAnsi="Arial" w:cs="Arial"/>
                <w:b/>
              </w:rPr>
            </w:pPr>
            <w:r w:rsidRPr="00B316D5">
              <w:rPr>
                <w:rFonts w:ascii="Arial" w:hAnsi="Arial" w:cs="Arial"/>
                <w:b/>
                <w:sz w:val="22"/>
              </w:rPr>
              <w:t>Ні</w:t>
            </w:r>
          </w:p>
        </w:tc>
      </w:tr>
      <w:tr w:rsidR="00706B91" w:rsidRPr="002A3ACB" w14:paraId="21D1F364" w14:textId="77777777" w:rsidTr="00706B91">
        <w:tc>
          <w:tcPr>
            <w:tcW w:w="11176" w:type="dxa"/>
            <w:shd w:val="clear" w:color="000000" w:fill="FFFFFF"/>
            <w:noWrap/>
            <w:tcMar>
              <w:top w:w="57" w:type="dxa"/>
              <w:left w:w="85" w:type="dxa"/>
              <w:bottom w:w="57" w:type="dxa"/>
              <w:right w:w="85" w:type="dxa"/>
            </w:tcMar>
            <w:vAlign w:val="center"/>
          </w:tcPr>
          <w:p w14:paraId="7477F2A6" w14:textId="77777777" w:rsidR="00706B91" w:rsidRPr="002A3ACB" w:rsidRDefault="00706B91" w:rsidP="00FD4F65">
            <w:pPr>
              <w:spacing w:before="0" w:after="0"/>
              <w:rPr>
                <w:szCs w:val="20"/>
                <w:lang w:eastAsia="ru-RU"/>
              </w:rPr>
            </w:pPr>
            <w:r w:rsidRPr="002A3ACB">
              <w:rPr>
                <w:sz w:val="22"/>
                <w:szCs w:val="20"/>
              </w:rPr>
              <w:t>Альтернативна методика</w:t>
            </w:r>
            <w:r>
              <w:rPr>
                <w:sz w:val="22"/>
                <w:szCs w:val="20"/>
                <w:lang w:val="en-US"/>
              </w:rPr>
              <w:t xml:space="preserve"> </w:t>
            </w:r>
            <w:r w:rsidRPr="002A3ACB" w:rsidDel="00FD4F65">
              <w:rPr>
                <w:rStyle w:val="af0"/>
                <w:sz w:val="22"/>
                <w:szCs w:val="20"/>
              </w:rPr>
              <w:t xml:space="preserve"> </w:t>
            </w:r>
            <w:r w:rsidRPr="002A3ACB">
              <w:rPr>
                <w:sz w:val="22"/>
                <w:szCs w:val="20"/>
              </w:rPr>
              <w:t>(пункт 22 ПМЗ)</w:t>
            </w:r>
          </w:p>
        </w:tc>
        <w:tc>
          <w:tcPr>
            <w:tcW w:w="3827" w:type="dxa"/>
            <w:vAlign w:val="center"/>
          </w:tcPr>
          <w:p w14:paraId="38A4B574" w14:textId="77777777" w:rsidR="00706B91" w:rsidRPr="00B316D5" w:rsidRDefault="00706B91" w:rsidP="00141FFB">
            <w:pPr>
              <w:spacing w:after="0"/>
              <w:jc w:val="center"/>
              <w:rPr>
                <w:rFonts w:ascii="Arial" w:hAnsi="Arial" w:cs="Arial"/>
                <w:b/>
              </w:rPr>
            </w:pPr>
            <w:r w:rsidRPr="00B316D5">
              <w:rPr>
                <w:rFonts w:ascii="Arial" w:hAnsi="Arial" w:cs="Arial"/>
                <w:b/>
                <w:sz w:val="22"/>
              </w:rPr>
              <w:t>Ні</w:t>
            </w:r>
          </w:p>
        </w:tc>
      </w:tr>
      <w:tr w:rsidR="00706B91" w:rsidRPr="002A3ACB" w14:paraId="2DA42A8D" w14:textId="77777777" w:rsidTr="00706B91">
        <w:tc>
          <w:tcPr>
            <w:tcW w:w="11176" w:type="dxa"/>
            <w:shd w:val="clear" w:color="000000" w:fill="FFFFFF"/>
            <w:noWrap/>
            <w:tcMar>
              <w:top w:w="57" w:type="dxa"/>
              <w:left w:w="85" w:type="dxa"/>
              <w:bottom w:w="57" w:type="dxa"/>
              <w:right w:w="85" w:type="dxa"/>
            </w:tcMar>
            <w:vAlign w:val="center"/>
          </w:tcPr>
          <w:p w14:paraId="0E730B6A" w14:textId="77777777" w:rsidR="00706B91" w:rsidRPr="002A3ACB" w:rsidRDefault="00706B91" w:rsidP="00BF2855">
            <w:pPr>
              <w:spacing w:before="0" w:after="0"/>
              <w:rPr>
                <w:szCs w:val="20"/>
              </w:rPr>
            </w:pPr>
            <w:r w:rsidRPr="00BF2855">
              <w:rPr>
                <w:sz w:val="22"/>
                <w:szCs w:val="20"/>
              </w:rPr>
              <w:t>Методика на основі неперервних вимірювань</w:t>
            </w:r>
            <w:r w:rsidRPr="002A3ACB">
              <w:rPr>
                <w:sz w:val="22"/>
                <w:szCs w:val="20"/>
              </w:rPr>
              <w:t xml:space="preserve"> викидів N</w:t>
            </w:r>
            <w:r w:rsidRPr="002A3ACB">
              <w:rPr>
                <w:sz w:val="22"/>
                <w:szCs w:val="20"/>
                <w:vertAlign w:val="subscript"/>
              </w:rPr>
              <w:t>2</w:t>
            </w:r>
            <w:r w:rsidRPr="002A3ACB">
              <w:rPr>
                <w:sz w:val="22"/>
                <w:szCs w:val="20"/>
              </w:rPr>
              <w:t>O</w:t>
            </w:r>
            <w:r w:rsidRPr="00296C57">
              <w:rPr>
                <w:sz w:val="22"/>
                <w:szCs w:val="20"/>
                <w:lang w:val="ru-RU"/>
              </w:rPr>
              <w:t xml:space="preserve"> </w:t>
            </w:r>
            <w:r w:rsidRPr="002A3ACB">
              <w:rPr>
                <w:sz w:val="22"/>
                <w:szCs w:val="20"/>
              </w:rPr>
              <w:t>(абзац</w:t>
            </w:r>
            <w:r>
              <w:rPr>
                <w:sz w:val="22"/>
                <w:szCs w:val="20"/>
              </w:rPr>
              <w:t xml:space="preserve"> перший</w:t>
            </w:r>
            <w:r w:rsidRPr="002A3ACB">
              <w:rPr>
                <w:sz w:val="22"/>
                <w:szCs w:val="20"/>
              </w:rPr>
              <w:t xml:space="preserve"> пункту 43 ПМЗ)</w:t>
            </w:r>
          </w:p>
        </w:tc>
        <w:tc>
          <w:tcPr>
            <w:tcW w:w="3827" w:type="dxa"/>
            <w:vAlign w:val="center"/>
          </w:tcPr>
          <w:p w14:paraId="6E898AF1" w14:textId="77777777" w:rsidR="00706B91" w:rsidRPr="00B316D5" w:rsidRDefault="00706B91" w:rsidP="00141FFB">
            <w:pPr>
              <w:spacing w:after="0"/>
              <w:jc w:val="center"/>
              <w:rPr>
                <w:rFonts w:ascii="Arial" w:hAnsi="Arial" w:cs="Arial"/>
                <w:b/>
              </w:rPr>
            </w:pPr>
            <w:r w:rsidRPr="00B316D5">
              <w:rPr>
                <w:rFonts w:ascii="Arial" w:hAnsi="Arial" w:cs="Arial"/>
                <w:b/>
                <w:sz w:val="22"/>
              </w:rPr>
              <w:t>Ні</w:t>
            </w:r>
          </w:p>
        </w:tc>
      </w:tr>
    </w:tbl>
    <w:p w14:paraId="0E012563" w14:textId="21575E25" w:rsidR="0055550C" w:rsidRPr="004D2D7E" w:rsidRDefault="002A3ACB" w:rsidP="002A3ACB">
      <w:pPr>
        <w:pStyle w:val="3"/>
      </w:pPr>
      <w:r w:rsidRPr="004D2D7E">
        <w:t xml:space="preserve"> </w:t>
      </w:r>
      <w:r w:rsidR="005C7F28">
        <w:t>2</w:t>
      </w:r>
      <w:r w:rsidR="00BF2855">
        <w:t>.2.</w:t>
      </w:r>
      <w:r w:rsidR="00BF2855" w:rsidRPr="004D2D7E">
        <w:t xml:space="preserve"> </w:t>
      </w:r>
      <w:r w:rsidR="005D1D53" w:rsidRPr="004D2D7E">
        <w:t xml:space="preserve">Список </w:t>
      </w:r>
      <w:r w:rsidR="00D92FC9" w:rsidRPr="004D2D7E">
        <w:t>джерел</w:t>
      </w:r>
      <w:r w:rsidR="005D1D53" w:rsidRPr="004D2D7E">
        <w:t xml:space="preserve"> </w:t>
      </w:r>
      <w:r w:rsidR="00D92FC9" w:rsidRPr="004D2D7E">
        <w:t>викидів</w:t>
      </w:r>
      <w:r w:rsidR="005D1D53" w:rsidRPr="004D2D7E">
        <w:t xml:space="preserve"> </w:t>
      </w:r>
      <w:r w:rsidR="006D736A">
        <w:t>парникових газів</w:t>
      </w:r>
    </w:p>
    <w:tbl>
      <w:tblPr>
        <w:tblStyle w:val="a3"/>
        <w:tblW w:w="0" w:type="auto"/>
        <w:tblInd w:w="108" w:type="dxa"/>
        <w:tblLook w:val="04A0" w:firstRow="1" w:lastRow="0" w:firstColumn="1" w:lastColumn="0" w:noHBand="0" w:noVBand="1"/>
      </w:tblPr>
      <w:tblGrid>
        <w:gridCol w:w="3058"/>
        <w:gridCol w:w="8141"/>
        <w:gridCol w:w="3827"/>
      </w:tblGrid>
      <w:tr w:rsidR="00D66AB0" w:rsidRPr="002A3ACB" w14:paraId="0A5EC029" w14:textId="77777777" w:rsidTr="002A3ACB">
        <w:tc>
          <w:tcPr>
            <w:tcW w:w="3058" w:type="dxa"/>
            <w:tcBorders>
              <w:bottom w:val="single" w:sz="4" w:space="0" w:color="auto"/>
            </w:tcBorders>
            <w:tcMar>
              <w:top w:w="57" w:type="dxa"/>
              <w:bottom w:w="57" w:type="dxa"/>
            </w:tcMar>
            <w:vAlign w:val="center"/>
          </w:tcPr>
          <w:p w14:paraId="5D04095A" w14:textId="77777777" w:rsidR="00D66AB0" w:rsidRPr="002A3ACB" w:rsidRDefault="00D66AB0" w:rsidP="006D130F">
            <w:pPr>
              <w:spacing w:before="0" w:after="0"/>
              <w:jc w:val="center"/>
              <w:rPr>
                <w:sz w:val="22"/>
                <w:szCs w:val="22"/>
              </w:rPr>
            </w:pPr>
            <w:r w:rsidRPr="002A3ACB">
              <w:rPr>
                <w:bCs/>
                <w:i/>
                <w:sz w:val="22"/>
                <w:szCs w:val="22"/>
                <w:lang w:eastAsia="ru-RU"/>
              </w:rPr>
              <w:t>Ідентифікаційний номер джерела викидів</w:t>
            </w:r>
            <w:r w:rsidR="00551B7D" w:rsidRPr="002A3ACB">
              <w:rPr>
                <w:bCs/>
                <w:i/>
                <w:sz w:val="22"/>
                <w:szCs w:val="22"/>
                <w:lang w:eastAsia="ru-RU"/>
              </w:rPr>
              <w:t xml:space="preserve"> ПГ</w:t>
            </w:r>
          </w:p>
        </w:tc>
        <w:tc>
          <w:tcPr>
            <w:tcW w:w="8141" w:type="dxa"/>
            <w:tcBorders>
              <w:bottom w:val="single" w:sz="4" w:space="0" w:color="auto"/>
            </w:tcBorders>
            <w:tcMar>
              <w:top w:w="57" w:type="dxa"/>
              <w:bottom w:w="57" w:type="dxa"/>
            </w:tcMar>
            <w:vAlign w:val="center"/>
          </w:tcPr>
          <w:p w14:paraId="7EE798FC" w14:textId="77777777" w:rsidR="00D66AB0" w:rsidRPr="002A3ACB" w:rsidRDefault="00D66AB0" w:rsidP="006D130F">
            <w:pPr>
              <w:spacing w:before="0" w:after="0"/>
              <w:jc w:val="center"/>
              <w:rPr>
                <w:sz w:val="22"/>
                <w:szCs w:val="22"/>
              </w:rPr>
            </w:pPr>
            <w:r w:rsidRPr="002A3ACB">
              <w:rPr>
                <w:bCs/>
                <w:i/>
                <w:sz w:val="22"/>
                <w:szCs w:val="22"/>
                <w:lang w:eastAsia="ru-RU"/>
              </w:rPr>
              <w:t>Назва джерела викидів</w:t>
            </w:r>
            <w:r w:rsidR="00551B7D" w:rsidRPr="002A3ACB">
              <w:rPr>
                <w:bCs/>
                <w:i/>
                <w:sz w:val="22"/>
                <w:szCs w:val="22"/>
                <w:lang w:eastAsia="ru-RU"/>
              </w:rPr>
              <w:t xml:space="preserve"> ПГ</w:t>
            </w:r>
          </w:p>
        </w:tc>
        <w:tc>
          <w:tcPr>
            <w:tcW w:w="3827" w:type="dxa"/>
            <w:tcBorders>
              <w:bottom w:val="single" w:sz="4" w:space="0" w:color="auto"/>
            </w:tcBorders>
            <w:tcMar>
              <w:top w:w="57" w:type="dxa"/>
              <w:bottom w:w="57" w:type="dxa"/>
            </w:tcMar>
            <w:vAlign w:val="center"/>
          </w:tcPr>
          <w:p w14:paraId="15E4ECD7" w14:textId="77777777" w:rsidR="00083207" w:rsidRPr="002A3ACB" w:rsidRDefault="00083207" w:rsidP="006D130F">
            <w:pPr>
              <w:spacing w:before="0" w:after="0"/>
              <w:jc w:val="center"/>
              <w:rPr>
                <w:bCs/>
                <w:i/>
                <w:sz w:val="22"/>
                <w:szCs w:val="22"/>
                <w:lang w:eastAsia="ru-RU"/>
              </w:rPr>
            </w:pPr>
            <w:r w:rsidRPr="002A3ACB">
              <w:rPr>
                <w:bCs/>
                <w:i/>
                <w:sz w:val="22"/>
                <w:szCs w:val="22"/>
                <w:lang w:eastAsia="ru-RU"/>
              </w:rPr>
              <w:t>Ідентифікаційний номер</w:t>
            </w:r>
            <w:r w:rsidRPr="002A3ACB">
              <w:rPr>
                <w:i/>
                <w:sz w:val="22"/>
                <w:szCs w:val="22"/>
              </w:rPr>
              <w:t xml:space="preserve"> виду діяльності</w:t>
            </w:r>
            <w:r w:rsidR="00D66AB0" w:rsidRPr="002A3ACB">
              <w:rPr>
                <w:bCs/>
                <w:i/>
                <w:sz w:val="22"/>
                <w:szCs w:val="22"/>
                <w:lang w:eastAsia="ru-RU"/>
              </w:rPr>
              <w:t>, в якій задіяне джерело</w:t>
            </w:r>
            <w:r w:rsidR="005073C4" w:rsidRPr="002A3ACB">
              <w:rPr>
                <w:bCs/>
                <w:i/>
                <w:sz w:val="22"/>
                <w:szCs w:val="22"/>
                <w:lang w:eastAsia="ru-RU"/>
              </w:rPr>
              <w:t xml:space="preserve"> викидів</w:t>
            </w:r>
            <w:r w:rsidR="00894386" w:rsidRPr="002A3ACB">
              <w:rPr>
                <w:bCs/>
                <w:i/>
                <w:sz w:val="22"/>
                <w:szCs w:val="22"/>
                <w:lang w:eastAsia="ru-RU"/>
              </w:rPr>
              <w:t xml:space="preserve"> ПГ</w:t>
            </w:r>
          </w:p>
        </w:tc>
      </w:tr>
      <w:tr w:rsidR="00706B91" w:rsidRPr="002A3ACB" w14:paraId="603EE33E" w14:textId="77777777" w:rsidTr="00141FFB">
        <w:tc>
          <w:tcPr>
            <w:tcW w:w="3058" w:type="dxa"/>
            <w:shd w:val="clear" w:color="auto" w:fill="auto"/>
            <w:tcMar>
              <w:top w:w="57" w:type="dxa"/>
              <w:bottom w:w="57" w:type="dxa"/>
            </w:tcMar>
          </w:tcPr>
          <w:p w14:paraId="6FFEA661"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ДВ01</w:t>
            </w:r>
          </w:p>
        </w:tc>
        <w:tc>
          <w:tcPr>
            <w:tcW w:w="8141" w:type="dxa"/>
            <w:shd w:val="clear" w:color="auto" w:fill="auto"/>
            <w:tcMar>
              <w:top w:w="57" w:type="dxa"/>
              <w:bottom w:w="57" w:type="dxa"/>
            </w:tcMar>
          </w:tcPr>
          <w:p w14:paraId="1741CE01" w14:textId="77777777" w:rsidR="00706B91" w:rsidRPr="00247505" w:rsidRDefault="00706B91" w:rsidP="00141FFB">
            <w:pPr>
              <w:pStyle w:val="MParrial"/>
            </w:pPr>
            <w:r w:rsidRPr="00247505">
              <w:t xml:space="preserve">Цех з виробництва аміаку №1 </w:t>
            </w:r>
          </w:p>
        </w:tc>
        <w:tc>
          <w:tcPr>
            <w:tcW w:w="3827" w:type="dxa"/>
            <w:shd w:val="clear" w:color="auto" w:fill="auto"/>
            <w:tcMar>
              <w:top w:w="57" w:type="dxa"/>
              <w:bottom w:w="57" w:type="dxa"/>
            </w:tcMar>
          </w:tcPr>
          <w:p w14:paraId="5288AC18" w14:textId="77777777" w:rsidR="00706B91" w:rsidRPr="003731C7" w:rsidRDefault="00706B91" w:rsidP="00141FFB">
            <w:pPr>
              <w:pStyle w:val="MParrial"/>
              <w:rPr>
                <w:b/>
              </w:rPr>
            </w:pPr>
            <w:r>
              <w:rPr>
                <w:b/>
              </w:rPr>
              <w:t>ВД</w:t>
            </w:r>
            <w:r w:rsidRPr="001D1672">
              <w:rPr>
                <w:b/>
              </w:rPr>
              <w:t xml:space="preserve">1, </w:t>
            </w:r>
            <w:r>
              <w:rPr>
                <w:b/>
              </w:rPr>
              <w:t>ВД</w:t>
            </w:r>
            <w:r w:rsidRPr="001D1672">
              <w:rPr>
                <w:b/>
              </w:rPr>
              <w:t>2</w:t>
            </w:r>
          </w:p>
        </w:tc>
      </w:tr>
      <w:tr w:rsidR="00706B91" w:rsidRPr="004D2D7E" w14:paraId="1E3191BA" w14:textId="77777777" w:rsidTr="00141FFB">
        <w:tc>
          <w:tcPr>
            <w:tcW w:w="3058" w:type="dxa"/>
            <w:shd w:val="clear" w:color="auto" w:fill="auto"/>
            <w:tcMar>
              <w:top w:w="57" w:type="dxa"/>
              <w:bottom w:w="57" w:type="dxa"/>
            </w:tcMar>
          </w:tcPr>
          <w:p w14:paraId="67A0A926"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ДВ02</w:t>
            </w:r>
          </w:p>
        </w:tc>
        <w:tc>
          <w:tcPr>
            <w:tcW w:w="8141" w:type="dxa"/>
            <w:shd w:val="clear" w:color="auto" w:fill="auto"/>
            <w:tcMar>
              <w:top w:w="57" w:type="dxa"/>
              <w:bottom w:w="57" w:type="dxa"/>
            </w:tcMar>
          </w:tcPr>
          <w:p w14:paraId="1985F8AA" w14:textId="77777777" w:rsidR="00706B91" w:rsidRPr="00247505" w:rsidRDefault="00706B91" w:rsidP="00141FFB">
            <w:pPr>
              <w:pStyle w:val="MParrial"/>
            </w:pPr>
            <w:r w:rsidRPr="00247505">
              <w:t xml:space="preserve">Цех з виробництва аміаку №2, агрегат №1 </w:t>
            </w:r>
          </w:p>
        </w:tc>
        <w:tc>
          <w:tcPr>
            <w:tcW w:w="3827" w:type="dxa"/>
            <w:shd w:val="clear" w:color="auto" w:fill="auto"/>
            <w:tcMar>
              <w:top w:w="57" w:type="dxa"/>
              <w:bottom w:w="57" w:type="dxa"/>
            </w:tcMar>
          </w:tcPr>
          <w:p w14:paraId="43A14DC7" w14:textId="77777777" w:rsidR="00706B91" w:rsidRPr="003731C7" w:rsidRDefault="00706B91" w:rsidP="00141FFB">
            <w:pPr>
              <w:pStyle w:val="MParrial"/>
              <w:rPr>
                <w:b/>
              </w:rPr>
            </w:pPr>
            <w:r>
              <w:rPr>
                <w:b/>
              </w:rPr>
              <w:t>ВД</w:t>
            </w:r>
            <w:r w:rsidRPr="003731C7">
              <w:rPr>
                <w:b/>
              </w:rPr>
              <w:t xml:space="preserve">1, </w:t>
            </w:r>
            <w:r>
              <w:rPr>
                <w:b/>
              </w:rPr>
              <w:t>ВД</w:t>
            </w:r>
            <w:r w:rsidRPr="003731C7">
              <w:rPr>
                <w:b/>
              </w:rPr>
              <w:t>2</w:t>
            </w:r>
          </w:p>
        </w:tc>
      </w:tr>
      <w:tr w:rsidR="00706B91" w:rsidRPr="004D2D7E" w14:paraId="70D8A8B3" w14:textId="77777777" w:rsidTr="00141FFB">
        <w:tc>
          <w:tcPr>
            <w:tcW w:w="3058" w:type="dxa"/>
            <w:shd w:val="clear" w:color="auto" w:fill="auto"/>
            <w:tcMar>
              <w:top w:w="57" w:type="dxa"/>
              <w:bottom w:w="57" w:type="dxa"/>
            </w:tcMar>
          </w:tcPr>
          <w:p w14:paraId="6EB05C84"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ДВ03</w:t>
            </w:r>
          </w:p>
        </w:tc>
        <w:tc>
          <w:tcPr>
            <w:tcW w:w="8141" w:type="dxa"/>
            <w:shd w:val="clear" w:color="auto" w:fill="auto"/>
            <w:tcMar>
              <w:top w:w="57" w:type="dxa"/>
              <w:bottom w:w="57" w:type="dxa"/>
            </w:tcMar>
          </w:tcPr>
          <w:p w14:paraId="7EDA2CE2" w14:textId="77777777" w:rsidR="00706B91" w:rsidRPr="00247505" w:rsidRDefault="00706B91" w:rsidP="00141FFB">
            <w:pPr>
              <w:pStyle w:val="MParrial"/>
            </w:pPr>
            <w:r w:rsidRPr="00247505">
              <w:t>Цех з виробництва аміаку №2, агрегат №</w:t>
            </w:r>
            <w:r>
              <w:t>2</w:t>
            </w:r>
          </w:p>
        </w:tc>
        <w:tc>
          <w:tcPr>
            <w:tcW w:w="3827" w:type="dxa"/>
            <w:shd w:val="clear" w:color="auto" w:fill="auto"/>
            <w:tcMar>
              <w:top w:w="57" w:type="dxa"/>
              <w:bottom w:w="57" w:type="dxa"/>
            </w:tcMar>
          </w:tcPr>
          <w:p w14:paraId="12F8E0E7" w14:textId="77777777" w:rsidR="00706B91" w:rsidRPr="003731C7" w:rsidRDefault="00706B91" w:rsidP="00141FFB">
            <w:pPr>
              <w:pStyle w:val="MParrial"/>
              <w:rPr>
                <w:b/>
              </w:rPr>
            </w:pPr>
            <w:r>
              <w:rPr>
                <w:b/>
              </w:rPr>
              <w:t>ВД</w:t>
            </w:r>
            <w:r w:rsidRPr="003731C7">
              <w:rPr>
                <w:b/>
              </w:rPr>
              <w:t xml:space="preserve">1, </w:t>
            </w:r>
            <w:r>
              <w:rPr>
                <w:b/>
              </w:rPr>
              <w:t>ВД</w:t>
            </w:r>
            <w:r w:rsidRPr="003731C7">
              <w:rPr>
                <w:b/>
              </w:rPr>
              <w:t>2</w:t>
            </w:r>
          </w:p>
        </w:tc>
      </w:tr>
      <w:tr w:rsidR="00706B91" w:rsidRPr="004D2D7E" w14:paraId="23680222" w14:textId="77777777" w:rsidTr="00141FFB">
        <w:tc>
          <w:tcPr>
            <w:tcW w:w="3058" w:type="dxa"/>
            <w:shd w:val="clear" w:color="auto" w:fill="auto"/>
            <w:tcMar>
              <w:top w:w="57" w:type="dxa"/>
              <w:bottom w:w="57" w:type="dxa"/>
            </w:tcMar>
          </w:tcPr>
          <w:p w14:paraId="42CCD05D"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ДВ04</w:t>
            </w:r>
          </w:p>
        </w:tc>
        <w:tc>
          <w:tcPr>
            <w:tcW w:w="8141" w:type="dxa"/>
            <w:shd w:val="clear" w:color="auto" w:fill="auto"/>
            <w:tcMar>
              <w:top w:w="57" w:type="dxa"/>
              <w:bottom w:w="57" w:type="dxa"/>
            </w:tcMar>
          </w:tcPr>
          <w:p w14:paraId="46626B02" w14:textId="77777777" w:rsidR="00706B91" w:rsidRPr="00247505" w:rsidRDefault="00706B91" w:rsidP="00141FFB">
            <w:pPr>
              <w:pStyle w:val="MParrial"/>
            </w:pPr>
            <w:r w:rsidRPr="00247505">
              <w:t>Цех з виробництва аміаку №3</w:t>
            </w:r>
          </w:p>
        </w:tc>
        <w:tc>
          <w:tcPr>
            <w:tcW w:w="3827" w:type="dxa"/>
            <w:shd w:val="clear" w:color="auto" w:fill="auto"/>
            <w:tcMar>
              <w:top w:w="57" w:type="dxa"/>
              <w:bottom w:w="57" w:type="dxa"/>
            </w:tcMar>
          </w:tcPr>
          <w:p w14:paraId="48B002CB" w14:textId="77777777" w:rsidR="00706B91" w:rsidRPr="003731C7" w:rsidRDefault="00706B91" w:rsidP="00141FFB">
            <w:pPr>
              <w:pStyle w:val="MParrial"/>
              <w:rPr>
                <w:b/>
              </w:rPr>
            </w:pPr>
            <w:r>
              <w:rPr>
                <w:b/>
              </w:rPr>
              <w:t>ВД</w:t>
            </w:r>
            <w:r w:rsidRPr="003731C7">
              <w:rPr>
                <w:b/>
              </w:rPr>
              <w:t xml:space="preserve">1, </w:t>
            </w:r>
            <w:r>
              <w:rPr>
                <w:b/>
              </w:rPr>
              <w:t>ВД</w:t>
            </w:r>
            <w:r w:rsidRPr="003731C7">
              <w:rPr>
                <w:b/>
              </w:rPr>
              <w:t>2</w:t>
            </w:r>
          </w:p>
        </w:tc>
      </w:tr>
      <w:tr w:rsidR="00706B91" w:rsidRPr="004D2D7E" w14:paraId="0F2DECB5" w14:textId="77777777" w:rsidTr="00141FFB">
        <w:tc>
          <w:tcPr>
            <w:tcW w:w="3058" w:type="dxa"/>
            <w:shd w:val="clear" w:color="auto" w:fill="auto"/>
            <w:tcMar>
              <w:top w:w="57" w:type="dxa"/>
              <w:bottom w:w="57" w:type="dxa"/>
            </w:tcMar>
          </w:tcPr>
          <w:p w14:paraId="6826AAC4"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ДВ05</w:t>
            </w:r>
          </w:p>
        </w:tc>
        <w:tc>
          <w:tcPr>
            <w:tcW w:w="8141" w:type="dxa"/>
            <w:shd w:val="clear" w:color="auto" w:fill="auto"/>
            <w:tcMar>
              <w:top w:w="57" w:type="dxa"/>
              <w:bottom w:w="57" w:type="dxa"/>
            </w:tcMar>
          </w:tcPr>
          <w:p w14:paraId="2E7207EE" w14:textId="77777777" w:rsidR="00706B91" w:rsidRPr="00247505" w:rsidRDefault="00706B91" w:rsidP="00141FFB">
            <w:pPr>
              <w:pStyle w:val="MParrial"/>
            </w:pPr>
            <w:r w:rsidRPr="00247505">
              <w:t>Цех з виробництва … №4, агрегат №1</w:t>
            </w:r>
          </w:p>
        </w:tc>
        <w:tc>
          <w:tcPr>
            <w:tcW w:w="3827" w:type="dxa"/>
            <w:shd w:val="clear" w:color="auto" w:fill="auto"/>
            <w:tcMar>
              <w:top w:w="57" w:type="dxa"/>
              <w:bottom w:w="57" w:type="dxa"/>
            </w:tcMar>
          </w:tcPr>
          <w:p w14:paraId="67A7106C" w14:textId="77777777" w:rsidR="00706B91" w:rsidRPr="003731C7" w:rsidRDefault="00706B91" w:rsidP="00141FFB">
            <w:pPr>
              <w:pStyle w:val="MParrial"/>
              <w:rPr>
                <w:b/>
              </w:rPr>
            </w:pPr>
            <w:r>
              <w:rPr>
                <w:b/>
              </w:rPr>
              <w:t>ВД</w:t>
            </w:r>
            <w:r w:rsidRPr="003731C7">
              <w:rPr>
                <w:b/>
              </w:rPr>
              <w:t>2</w:t>
            </w:r>
          </w:p>
        </w:tc>
      </w:tr>
      <w:tr w:rsidR="00706B91" w:rsidRPr="004D2D7E" w14:paraId="339876C2" w14:textId="77777777" w:rsidTr="00141FFB">
        <w:tc>
          <w:tcPr>
            <w:tcW w:w="3058" w:type="dxa"/>
            <w:shd w:val="clear" w:color="auto" w:fill="auto"/>
            <w:tcMar>
              <w:top w:w="57" w:type="dxa"/>
              <w:bottom w:w="57" w:type="dxa"/>
            </w:tcMar>
          </w:tcPr>
          <w:p w14:paraId="6FDE9DB0"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ДВ06</w:t>
            </w:r>
          </w:p>
        </w:tc>
        <w:tc>
          <w:tcPr>
            <w:tcW w:w="8141" w:type="dxa"/>
            <w:shd w:val="clear" w:color="auto" w:fill="auto"/>
            <w:tcMar>
              <w:top w:w="57" w:type="dxa"/>
              <w:bottom w:w="57" w:type="dxa"/>
            </w:tcMar>
          </w:tcPr>
          <w:p w14:paraId="4A546325" w14:textId="77777777" w:rsidR="00706B91" w:rsidRPr="00247505" w:rsidRDefault="00706B91" w:rsidP="00141FFB">
            <w:pPr>
              <w:pStyle w:val="MParrial"/>
            </w:pPr>
            <w:r w:rsidRPr="00247505">
              <w:t>Цех з виробництва … №4, агрегат №2</w:t>
            </w:r>
          </w:p>
        </w:tc>
        <w:tc>
          <w:tcPr>
            <w:tcW w:w="3827" w:type="dxa"/>
            <w:shd w:val="clear" w:color="auto" w:fill="auto"/>
            <w:tcMar>
              <w:top w:w="57" w:type="dxa"/>
              <w:bottom w:w="57" w:type="dxa"/>
            </w:tcMar>
          </w:tcPr>
          <w:p w14:paraId="226C662C" w14:textId="77777777" w:rsidR="00706B91" w:rsidRPr="003731C7" w:rsidRDefault="00706B91" w:rsidP="00141FFB">
            <w:pPr>
              <w:pStyle w:val="MParrial"/>
              <w:rPr>
                <w:b/>
              </w:rPr>
            </w:pPr>
            <w:r>
              <w:rPr>
                <w:b/>
              </w:rPr>
              <w:t>ВД</w:t>
            </w:r>
            <w:r w:rsidRPr="003731C7">
              <w:rPr>
                <w:b/>
              </w:rPr>
              <w:t>2</w:t>
            </w:r>
          </w:p>
        </w:tc>
      </w:tr>
      <w:tr w:rsidR="00706B91" w:rsidRPr="004D2D7E" w14:paraId="251CC350" w14:textId="77777777" w:rsidTr="00141FFB">
        <w:tc>
          <w:tcPr>
            <w:tcW w:w="3058" w:type="dxa"/>
            <w:shd w:val="clear" w:color="auto" w:fill="auto"/>
            <w:tcMar>
              <w:top w:w="57" w:type="dxa"/>
              <w:bottom w:w="57" w:type="dxa"/>
            </w:tcMar>
          </w:tcPr>
          <w:p w14:paraId="7B10C2F8"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ДВ07</w:t>
            </w:r>
          </w:p>
        </w:tc>
        <w:tc>
          <w:tcPr>
            <w:tcW w:w="8141" w:type="dxa"/>
            <w:shd w:val="clear" w:color="auto" w:fill="auto"/>
            <w:tcMar>
              <w:top w:w="57" w:type="dxa"/>
              <w:bottom w:w="57" w:type="dxa"/>
            </w:tcMar>
          </w:tcPr>
          <w:p w14:paraId="4D14A3C5" w14:textId="77777777" w:rsidR="00706B91" w:rsidRPr="00247505" w:rsidRDefault="00706B91" w:rsidP="00141FFB">
            <w:pPr>
              <w:pStyle w:val="MParrial"/>
            </w:pPr>
            <w:r w:rsidRPr="00247505">
              <w:t>Цех з виробництва … №5</w:t>
            </w:r>
          </w:p>
        </w:tc>
        <w:tc>
          <w:tcPr>
            <w:tcW w:w="3827" w:type="dxa"/>
            <w:shd w:val="clear" w:color="auto" w:fill="auto"/>
            <w:tcMar>
              <w:top w:w="57" w:type="dxa"/>
              <w:bottom w:w="57" w:type="dxa"/>
            </w:tcMar>
          </w:tcPr>
          <w:p w14:paraId="2BDBAA30" w14:textId="77777777" w:rsidR="00706B91" w:rsidRPr="003731C7" w:rsidRDefault="00706B91" w:rsidP="00141FFB">
            <w:pPr>
              <w:pStyle w:val="MParrial"/>
              <w:rPr>
                <w:b/>
              </w:rPr>
            </w:pPr>
            <w:r>
              <w:rPr>
                <w:b/>
              </w:rPr>
              <w:t>ВД</w:t>
            </w:r>
            <w:r w:rsidRPr="003731C7">
              <w:rPr>
                <w:b/>
              </w:rPr>
              <w:t>2</w:t>
            </w:r>
          </w:p>
        </w:tc>
      </w:tr>
      <w:tr w:rsidR="00706B91" w:rsidRPr="004D2D7E" w14:paraId="063F92AA" w14:textId="77777777" w:rsidTr="00141FFB">
        <w:tc>
          <w:tcPr>
            <w:tcW w:w="3058" w:type="dxa"/>
            <w:shd w:val="clear" w:color="auto" w:fill="auto"/>
            <w:tcMar>
              <w:top w:w="57" w:type="dxa"/>
              <w:bottom w:w="57" w:type="dxa"/>
            </w:tcMar>
          </w:tcPr>
          <w:p w14:paraId="5B7D9FAA"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ДВ08</w:t>
            </w:r>
          </w:p>
        </w:tc>
        <w:tc>
          <w:tcPr>
            <w:tcW w:w="8141" w:type="dxa"/>
            <w:shd w:val="clear" w:color="auto" w:fill="auto"/>
            <w:tcMar>
              <w:top w:w="57" w:type="dxa"/>
              <w:bottom w:w="57" w:type="dxa"/>
            </w:tcMar>
          </w:tcPr>
          <w:p w14:paraId="7D632129" w14:textId="77777777" w:rsidR="00706B91" w:rsidRPr="00247505" w:rsidRDefault="00706B91" w:rsidP="00141FFB">
            <w:pPr>
              <w:pStyle w:val="MParrial"/>
            </w:pPr>
            <w:r w:rsidRPr="00247505">
              <w:t>Котельня, котел №1</w:t>
            </w:r>
          </w:p>
        </w:tc>
        <w:tc>
          <w:tcPr>
            <w:tcW w:w="3827" w:type="dxa"/>
            <w:shd w:val="clear" w:color="auto" w:fill="auto"/>
            <w:tcMar>
              <w:top w:w="57" w:type="dxa"/>
              <w:bottom w:w="57" w:type="dxa"/>
            </w:tcMar>
          </w:tcPr>
          <w:p w14:paraId="5EFC0B04" w14:textId="77777777" w:rsidR="00706B91" w:rsidRPr="003731C7" w:rsidRDefault="00706B91" w:rsidP="00141FFB">
            <w:pPr>
              <w:pStyle w:val="MParrial"/>
              <w:rPr>
                <w:b/>
              </w:rPr>
            </w:pPr>
            <w:r>
              <w:rPr>
                <w:b/>
              </w:rPr>
              <w:t>ВД</w:t>
            </w:r>
            <w:r w:rsidRPr="003731C7">
              <w:rPr>
                <w:b/>
              </w:rPr>
              <w:t>2</w:t>
            </w:r>
          </w:p>
        </w:tc>
      </w:tr>
      <w:tr w:rsidR="00706B91" w:rsidRPr="004D2D7E" w14:paraId="67683A55" w14:textId="77777777" w:rsidTr="00141FFB">
        <w:tc>
          <w:tcPr>
            <w:tcW w:w="3058" w:type="dxa"/>
            <w:shd w:val="clear" w:color="auto" w:fill="auto"/>
            <w:tcMar>
              <w:top w:w="57" w:type="dxa"/>
              <w:bottom w:w="57" w:type="dxa"/>
            </w:tcMar>
          </w:tcPr>
          <w:p w14:paraId="4FEA410C"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ДВ09</w:t>
            </w:r>
          </w:p>
        </w:tc>
        <w:tc>
          <w:tcPr>
            <w:tcW w:w="8141" w:type="dxa"/>
            <w:shd w:val="clear" w:color="auto" w:fill="auto"/>
            <w:tcMar>
              <w:top w:w="57" w:type="dxa"/>
              <w:bottom w:w="57" w:type="dxa"/>
            </w:tcMar>
          </w:tcPr>
          <w:p w14:paraId="68CE5986" w14:textId="77777777" w:rsidR="00706B91" w:rsidRPr="00247505" w:rsidRDefault="00706B91" w:rsidP="00141FFB">
            <w:pPr>
              <w:pStyle w:val="MParrial"/>
            </w:pPr>
            <w:r w:rsidRPr="00247505">
              <w:t>Котельня, котел №2</w:t>
            </w:r>
          </w:p>
        </w:tc>
        <w:tc>
          <w:tcPr>
            <w:tcW w:w="3827" w:type="dxa"/>
            <w:shd w:val="clear" w:color="auto" w:fill="auto"/>
            <w:tcMar>
              <w:top w:w="57" w:type="dxa"/>
              <w:bottom w:w="57" w:type="dxa"/>
            </w:tcMar>
          </w:tcPr>
          <w:p w14:paraId="4F4D66A9" w14:textId="77777777" w:rsidR="00706B91" w:rsidRPr="003731C7" w:rsidRDefault="00706B91" w:rsidP="00141FFB">
            <w:pPr>
              <w:pStyle w:val="MParrial"/>
              <w:rPr>
                <w:b/>
              </w:rPr>
            </w:pPr>
            <w:r>
              <w:rPr>
                <w:b/>
              </w:rPr>
              <w:t>ВД</w:t>
            </w:r>
            <w:r w:rsidRPr="003731C7">
              <w:rPr>
                <w:b/>
              </w:rPr>
              <w:t>2</w:t>
            </w:r>
          </w:p>
        </w:tc>
      </w:tr>
      <w:tr w:rsidR="00706B91" w:rsidRPr="004D2D7E" w14:paraId="5237B641" w14:textId="77777777" w:rsidTr="00141FFB">
        <w:tc>
          <w:tcPr>
            <w:tcW w:w="3058" w:type="dxa"/>
            <w:shd w:val="clear" w:color="auto" w:fill="auto"/>
            <w:tcMar>
              <w:top w:w="57" w:type="dxa"/>
              <w:bottom w:w="57" w:type="dxa"/>
            </w:tcMar>
          </w:tcPr>
          <w:p w14:paraId="2492C006" w14:textId="77777777" w:rsidR="00706B91" w:rsidRPr="00247505" w:rsidRDefault="00706B91" w:rsidP="00141FFB">
            <w:pPr>
              <w:spacing w:after="0"/>
              <w:jc w:val="center"/>
              <w:rPr>
                <w:rFonts w:ascii="Arial" w:hAnsi="Arial" w:cs="Arial"/>
                <w:b/>
                <w:i/>
                <w:sz w:val="22"/>
                <w:szCs w:val="21"/>
              </w:rPr>
            </w:pPr>
            <w:r w:rsidRPr="00247505">
              <w:rPr>
                <w:rFonts w:ascii="Arial" w:hAnsi="Arial" w:cs="Arial"/>
                <w:b/>
                <w:i/>
                <w:sz w:val="22"/>
                <w:szCs w:val="21"/>
              </w:rPr>
              <w:t>ДВ10</w:t>
            </w:r>
          </w:p>
        </w:tc>
        <w:tc>
          <w:tcPr>
            <w:tcW w:w="8141" w:type="dxa"/>
            <w:shd w:val="clear" w:color="auto" w:fill="auto"/>
            <w:tcMar>
              <w:top w:w="57" w:type="dxa"/>
              <w:bottom w:w="57" w:type="dxa"/>
            </w:tcMar>
          </w:tcPr>
          <w:p w14:paraId="2CDD644C" w14:textId="77777777" w:rsidR="00706B91" w:rsidRPr="00247505" w:rsidRDefault="00706B91" w:rsidP="00141FFB">
            <w:pPr>
              <w:pStyle w:val="MParrial"/>
            </w:pPr>
            <w:r w:rsidRPr="00247505">
              <w:t>Котельня, котел №3</w:t>
            </w:r>
          </w:p>
        </w:tc>
        <w:tc>
          <w:tcPr>
            <w:tcW w:w="3827" w:type="dxa"/>
            <w:shd w:val="clear" w:color="auto" w:fill="auto"/>
            <w:tcMar>
              <w:top w:w="57" w:type="dxa"/>
              <w:bottom w:w="57" w:type="dxa"/>
            </w:tcMar>
          </w:tcPr>
          <w:p w14:paraId="445D8157" w14:textId="77777777" w:rsidR="00706B91" w:rsidRPr="003731C7" w:rsidRDefault="00706B91" w:rsidP="00141FFB">
            <w:pPr>
              <w:pStyle w:val="MParrial"/>
              <w:rPr>
                <w:b/>
              </w:rPr>
            </w:pPr>
            <w:r>
              <w:rPr>
                <w:b/>
              </w:rPr>
              <w:t>ВД</w:t>
            </w:r>
            <w:r w:rsidRPr="003731C7">
              <w:rPr>
                <w:b/>
              </w:rPr>
              <w:t>2</w:t>
            </w:r>
          </w:p>
        </w:tc>
      </w:tr>
    </w:tbl>
    <w:p w14:paraId="5D3C5BAF" w14:textId="76FD71CA" w:rsidR="005D1D53" w:rsidRPr="004D2D7E" w:rsidRDefault="005C7F28" w:rsidP="002A3ACB">
      <w:pPr>
        <w:pStyle w:val="3"/>
      </w:pPr>
      <w:r>
        <w:lastRenderedPageBreak/>
        <w:t>2</w:t>
      </w:r>
      <w:r w:rsidR="00BF2855">
        <w:t>.3.</w:t>
      </w:r>
      <w:r w:rsidR="00BF2855" w:rsidRPr="004D2D7E">
        <w:t xml:space="preserve"> </w:t>
      </w:r>
      <w:r w:rsidR="004C286C" w:rsidRPr="004D2D7E">
        <w:t xml:space="preserve">Список </w:t>
      </w:r>
      <w:r w:rsidR="002F42DB" w:rsidRPr="004D2D7E">
        <w:t xml:space="preserve">точок викидів </w:t>
      </w:r>
      <w:r w:rsidR="006D736A">
        <w:t>парникових газів</w:t>
      </w:r>
    </w:p>
    <w:tbl>
      <w:tblPr>
        <w:tblW w:w="15017" w:type="dxa"/>
        <w:tblInd w:w="108" w:type="dxa"/>
        <w:tblLook w:val="00A0" w:firstRow="1" w:lastRow="0" w:firstColumn="1" w:lastColumn="0" w:noHBand="0" w:noVBand="0"/>
      </w:tblPr>
      <w:tblGrid>
        <w:gridCol w:w="2910"/>
        <w:gridCol w:w="6460"/>
        <w:gridCol w:w="1917"/>
        <w:gridCol w:w="2263"/>
        <w:gridCol w:w="1467"/>
      </w:tblGrid>
      <w:tr w:rsidR="00564DFB" w:rsidRPr="002A3ACB" w14:paraId="278261D2"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F9626E8" w14:textId="77777777" w:rsidR="005D1D53" w:rsidRPr="002A3ACB" w:rsidRDefault="002F42DB" w:rsidP="00767596">
            <w:pPr>
              <w:spacing w:before="0" w:after="0"/>
              <w:jc w:val="center"/>
              <w:rPr>
                <w:bCs/>
                <w:i/>
                <w:szCs w:val="20"/>
                <w:lang w:eastAsia="ru-RU"/>
              </w:rPr>
            </w:pPr>
            <w:r w:rsidRPr="002A3ACB">
              <w:rPr>
                <w:bCs/>
                <w:i/>
                <w:sz w:val="22"/>
                <w:szCs w:val="20"/>
                <w:lang w:eastAsia="ru-RU"/>
              </w:rPr>
              <w:t>Ідентифікаційний номер точ</w:t>
            </w:r>
            <w:r w:rsidR="00767596" w:rsidRPr="002A3ACB">
              <w:rPr>
                <w:bCs/>
                <w:i/>
                <w:sz w:val="22"/>
                <w:szCs w:val="20"/>
                <w:lang w:eastAsia="ru-RU"/>
              </w:rPr>
              <w:t>ки</w:t>
            </w:r>
            <w:r w:rsidRPr="002A3ACB">
              <w:rPr>
                <w:bCs/>
                <w:i/>
                <w:sz w:val="22"/>
                <w:szCs w:val="20"/>
                <w:lang w:eastAsia="ru-RU"/>
              </w:rPr>
              <w:t xml:space="preserve"> викидів</w:t>
            </w:r>
            <w:r w:rsidR="005D1D53" w:rsidRPr="002A3ACB">
              <w:rPr>
                <w:bCs/>
                <w:i/>
                <w:sz w:val="22"/>
                <w:szCs w:val="20"/>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E5F866B" w14:textId="77777777" w:rsidR="005D1D53" w:rsidRPr="002A3ACB" w:rsidRDefault="005D1D53" w:rsidP="00775D70">
            <w:pPr>
              <w:spacing w:before="0" w:after="0"/>
              <w:jc w:val="center"/>
              <w:rPr>
                <w:bCs/>
                <w:i/>
                <w:szCs w:val="20"/>
                <w:lang w:eastAsia="ru-RU"/>
              </w:rPr>
            </w:pPr>
            <w:r w:rsidRPr="002A3ACB">
              <w:rPr>
                <w:bCs/>
                <w:i/>
                <w:sz w:val="22"/>
                <w:szCs w:val="20"/>
                <w:lang w:eastAsia="ru-RU"/>
              </w:rPr>
              <w:t xml:space="preserve">Опис </w:t>
            </w:r>
            <w:r w:rsidR="002F42DB" w:rsidRPr="002A3ACB">
              <w:rPr>
                <w:bCs/>
                <w:i/>
                <w:sz w:val="22"/>
                <w:szCs w:val="20"/>
                <w:lang w:eastAsia="ru-RU"/>
              </w:rPr>
              <w:t>точ</w:t>
            </w:r>
            <w:r w:rsidR="00767596" w:rsidRPr="002A3ACB">
              <w:rPr>
                <w:bCs/>
                <w:i/>
                <w:sz w:val="22"/>
                <w:szCs w:val="20"/>
                <w:lang w:eastAsia="ru-RU"/>
              </w:rPr>
              <w:t>ки</w:t>
            </w:r>
            <w:r w:rsidRPr="002A3ACB">
              <w:rPr>
                <w:bCs/>
                <w:i/>
                <w:sz w:val="22"/>
                <w:szCs w:val="20"/>
                <w:lang w:eastAsia="ru-RU"/>
              </w:rPr>
              <w:t xml:space="preserve"> </w:t>
            </w:r>
            <w:r w:rsidR="002F42DB" w:rsidRPr="002A3ACB">
              <w:rPr>
                <w:bCs/>
                <w:i/>
                <w:sz w:val="22"/>
                <w:szCs w:val="20"/>
                <w:lang w:eastAsia="ru-RU"/>
              </w:rPr>
              <w:t>викидів</w:t>
            </w:r>
            <w:r w:rsidRPr="002A3ACB">
              <w:rPr>
                <w:bCs/>
                <w:i/>
                <w:sz w:val="22"/>
                <w:szCs w:val="20"/>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1B4A5B0" w14:textId="77777777" w:rsidR="005D1D53" w:rsidRPr="002A3ACB" w:rsidRDefault="00845617" w:rsidP="006D130F">
            <w:pPr>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F42DB" w:rsidRPr="002A3ACB">
              <w:rPr>
                <w:bCs/>
                <w:i/>
                <w:sz w:val="22"/>
                <w:szCs w:val="20"/>
                <w:lang w:eastAsia="ru-RU"/>
              </w:rPr>
              <w:t>діяльності</w:t>
            </w:r>
            <w:r w:rsidR="002F42DB" w:rsidRPr="002A3ACB">
              <w:rPr>
                <w:sz w:val="22"/>
                <w:szCs w:val="20"/>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A4543A7" w14:textId="77777777" w:rsidR="005D1D53" w:rsidRPr="002A3ACB" w:rsidRDefault="00083207" w:rsidP="00D57C31">
            <w:pPr>
              <w:spacing w:before="0" w:after="0"/>
              <w:jc w:val="center"/>
              <w:rPr>
                <w:bCs/>
                <w:i/>
                <w:szCs w:val="20"/>
                <w:lang w:eastAsia="ru-RU"/>
              </w:rPr>
            </w:pPr>
            <w:r w:rsidRPr="002A3ACB">
              <w:rPr>
                <w:bCs/>
                <w:i/>
                <w:sz w:val="22"/>
                <w:szCs w:val="20"/>
                <w:lang w:eastAsia="ru-RU"/>
              </w:rPr>
              <w:t xml:space="preserve">Ідентифікаційний номер джерела </w:t>
            </w:r>
            <w:r w:rsidR="002F42DB" w:rsidRPr="002A3ACB">
              <w:rPr>
                <w:bCs/>
                <w:i/>
                <w:sz w:val="22"/>
                <w:szCs w:val="20"/>
                <w:lang w:eastAsia="ru-RU"/>
              </w:rPr>
              <w:t xml:space="preserve">викидів </w:t>
            </w:r>
            <w:r w:rsidR="005D1D53" w:rsidRPr="002A3ACB">
              <w:rPr>
                <w:bCs/>
                <w:i/>
                <w:sz w:val="22"/>
                <w:szCs w:val="20"/>
                <w:lang w:eastAsia="ru-RU"/>
              </w:rPr>
              <w:t xml:space="preserve">ПГ, </w:t>
            </w:r>
            <w:proofErr w:type="spellStart"/>
            <w:r w:rsidR="00D57C31" w:rsidRPr="002A3ACB">
              <w:rPr>
                <w:bCs/>
                <w:i/>
                <w:sz w:val="22"/>
                <w:szCs w:val="20"/>
                <w:lang w:val="ru-RU" w:eastAsia="ru-RU"/>
              </w:rPr>
              <w:t>що</w:t>
            </w:r>
            <w:proofErr w:type="spellEnd"/>
            <w:r w:rsidR="003B5805" w:rsidRPr="002A3ACB">
              <w:rPr>
                <w:bCs/>
                <w:i/>
                <w:sz w:val="22"/>
                <w:szCs w:val="20"/>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E413B06" w14:textId="77777777" w:rsidR="005D1D53" w:rsidRPr="002A3ACB" w:rsidRDefault="002F42DB" w:rsidP="006D130F">
            <w:pPr>
              <w:spacing w:before="0" w:after="0"/>
              <w:jc w:val="center"/>
              <w:rPr>
                <w:bCs/>
                <w:i/>
                <w:szCs w:val="20"/>
                <w:lang w:eastAsia="ru-RU"/>
              </w:rPr>
            </w:pPr>
            <w:r w:rsidRPr="002A3ACB">
              <w:rPr>
                <w:bCs/>
                <w:i/>
                <w:sz w:val="22"/>
                <w:szCs w:val="20"/>
                <w:lang w:eastAsia="ru-RU"/>
              </w:rPr>
              <w:t>ПГ</w:t>
            </w:r>
          </w:p>
        </w:tc>
      </w:tr>
      <w:tr w:rsidR="00706B91" w:rsidRPr="002A3ACB" w14:paraId="78B79B1A"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EF8CE1"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33FC7A8A" w14:textId="77777777" w:rsidR="00706B91" w:rsidRPr="00AC5F05" w:rsidRDefault="00706B91" w:rsidP="00141FFB">
            <w:pPr>
              <w:spacing w:before="0" w:after="0"/>
              <w:rPr>
                <w:rFonts w:ascii="Arial" w:hAnsi="Arial" w:cs="Arial"/>
              </w:rPr>
            </w:pPr>
            <w:r w:rsidRPr="00AC5F05">
              <w:rPr>
                <w:rFonts w:ascii="Arial" w:hAnsi="Arial" w:cs="Arial"/>
                <w:sz w:val="22"/>
              </w:rPr>
              <w:t>Цех №1, димова труба від печі риформінгу(№000х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7F5E210"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EEE692A"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B4532B9"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41830FD1"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6219E"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A0476E6" w14:textId="77777777" w:rsidR="00706B91" w:rsidRPr="00AC5F05" w:rsidRDefault="00706B91" w:rsidP="00141FFB">
            <w:pPr>
              <w:spacing w:before="0" w:after="0"/>
              <w:rPr>
                <w:rFonts w:ascii="Arial" w:hAnsi="Arial" w:cs="Arial"/>
              </w:rPr>
            </w:pPr>
            <w:r w:rsidRPr="00AC5F05">
              <w:rPr>
                <w:rFonts w:ascii="Arial" w:hAnsi="Arial" w:cs="Arial"/>
                <w:sz w:val="22"/>
              </w:rPr>
              <w:t>Цех №1, димова труба від підігрівача (№000х або поз. 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85240DA"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68EC93C"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ECAB4B2"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36343890"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2A834"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CFBC694" w14:textId="77777777" w:rsidR="00706B91" w:rsidRPr="00AC5F05" w:rsidRDefault="00706B91" w:rsidP="00141FFB">
            <w:pPr>
              <w:spacing w:before="0" w:after="0"/>
              <w:rPr>
                <w:rFonts w:ascii="Arial" w:hAnsi="Arial" w:cs="Arial"/>
              </w:rPr>
            </w:pPr>
            <w:r w:rsidRPr="00AC5F05">
              <w:rPr>
                <w:rFonts w:ascii="Arial" w:hAnsi="Arial" w:cs="Arial"/>
                <w:sz w:val="22"/>
              </w:rPr>
              <w:t>Цех №1, свіча скиду СО2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1FE06FE"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95EEF0D"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A05A914"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79F7513B"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AAD0E"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37DA329" w14:textId="77777777" w:rsidR="00706B91" w:rsidRPr="00AC5F05" w:rsidRDefault="00706B91" w:rsidP="00141FFB">
            <w:pPr>
              <w:spacing w:before="0" w:after="0"/>
              <w:rPr>
                <w:rFonts w:ascii="Arial" w:hAnsi="Arial" w:cs="Arial"/>
              </w:rPr>
            </w:pPr>
            <w:r w:rsidRPr="00AC5F05">
              <w:rPr>
                <w:rFonts w:ascii="Arial" w:hAnsi="Arial" w:cs="Arial"/>
                <w:sz w:val="22"/>
              </w:rPr>
              <w:t>Цех №1, факельна установка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5E95B20"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4599E96"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D25B0AB"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63AF623A"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43EB8"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816DD1A" w14:textId="77777777" w:rsidR="00706B91" w:rsidRPr="00AC5F05" w:rsidRDefault="00706B91" w:rsidP="00141FFB">
            <w:pPr>
              <w:spacing w:before="0" w:after="0"/>
              <w:rPr>
                <w:rFonts w:ascii="Arial" w:hAnsi="Arial" w:cs="Arial"/>
              </w:rPr>
            </w:pPr>
            <w:r w:rsidRPr="00AC5F05">
              <w:rPr>
                <w:rFonts w:ascii="Arial" w:hAnsi="Arial" w:cs="Arial"/>
                <w:sz w:val="22"/>
              </w:rPr>
              <w:t>Цех №2: загальна димова труба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02D1A7F"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D5E2AE9"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0A1365D"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24701BE7"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58401B"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06A04160" w14:textId="77777777" w:rsidR="00706B91" w:rsidRPr="00AC5F05" w:rsidRDefault="00706B91" w:rsidP="00141FFB">
            <w:pPr>
              <w:spacing w:before="0" w:after="0"/>
              <w:rPr>
                <w:rFonts w:ascii="Arial" w:hAnsi="Arial" w:cs="Arial"/>
              </w:rPr>
            </w:pPr>
            <w:r w:rsidRPr="00AC5F05">
              <w:rPr>
                <w:rFonts w:ascii="Arial" w:hAnsi="Arial" w:cs="Arial"/>
                <w:sz w:val="22"/>
              </w:rPr>
              <w:t>Цех №2, свіча скиду СО</w:t>
            </w:r>
            <w:r w:rsidRPr="00AC5F05">
              <w:rPr>
                <w:rFonts w:ascii="Arial" w:hAnsi="Arial" w:cs="Arial"/>
                <w:sz w:val="22"/>
                <w:vertAlign w:val="subscript"/>
              </w:rPr>
              <w:t>2</w:t>
            </w:r>
            <w:r w:rsidRPr="00AC5F05">
              <w:rPr>
                <w:rFonts w:ascii="Arial" w:hAnsi="Arial" w:cs="Arial"/>
                <w:sz w:val="22"/>
              </w:rPr>
              <w:t xml:space="preserve">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CF8B320"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BFCB5C0"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8D592DE"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3E4BC2B5"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EB2ACE"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07D62264" w14:textId="77777777" w:rsidR="00706B91" w:rsidRPr="00AC5F05" w:rsidRDefault="00706B91" w:rsidP="00141FFB">
            <w:pPr>
              <w:spacing w:before="0" w:after="0"/>
              <w:rPr>
                <w:rFonts w:ascii="Arial" w:hAnsi="Arial" w:cs="Arial"/>
              </w:rPr>
            </w:pPr>
            <w:r w:rsidRPr="00AC5F05">
              <w:rPr>
                <w:rFonts w:ascii="Arial" w:hAnsi="Arial" w:cs="Arial"/>
                <w:sz w:val="22"/>
              </w:rPr>
              <w:t>Цех №2, факельна установка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CF20C0D"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CC531A1"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40DBE57"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6C84AE48"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796EF2"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CA227E8" w14:textId="77777777" w:rsidR="00706B91" w:rsidRPr="00AC5F05" w:rsidRDefault="00706B91" w:rsidP="00141FFB">
            <w:pPr>
              <w:spacing w:before="0" w:after="0"/>
              <w:rPr>
                <w:rFonts w:ascii="Arial" w:hAnsi="Arial" w:cs="Arial"/>
              </w:rPr>
            </w:pPr>
            <w:r w:rsidRPr="00AC5F05">
              <w:rPr>
                <w:rFonts w:ascii="Arial" w:hAnsi="Arial" w:cs="Arial"/>
                <w:sz w:val="22"/>
              </w:rPr>
              <w:t>Цех №3, димова труба від печі риформінгу (поз.000-0)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3E1E1FE"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BA7D113"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00C8CDC"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207788BE"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F029B"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ТВ09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5B3D749" w14:textId="77777777" w:rsidR="00706B91" w:rsidRPr="00AC5F05" w:rsidRDefault="00706B91" w:rsidP="00141FFB">
            <w:pPr>
              <w:spacing w:before="0" w:after="0"/>
              <w:rPr>
                <w:rFonts w:ascii="Arial" w:hAnsi="Arial" w:cs="Arial"/>
              </w:rPr>
            </w:pPr>
            <w:r w:rsidRPr="00AC5F05">
              <w:rPr>
                <w:rFonts w:ascii="Arial" w:hAnsi="Arial" w:cs="Arial"/>
                <w:sz w:val="22"/>
              </w:rPr>
              <w:t>Цех №3, димова труба підігрівача природного газу</w:t>
            </w:r>
            <w:r w:rsidRPr="00AC5F05" w:rsidDel="00890D9C">
              <w:rPr>
                <w:rFonts w:ascii="Arial" w:hAnsi="Arial" w:cs="Arial"/>
                <w:sz w:val="22"/>
              </w:rPr>
              <w:t xml:space="preserve"> </w:t>
            </w:r>
            <w:r w:rsidRPr="00AC5F05">
              <w:rPr>
                <w:rFonts w:ascii="Arial" w:hAnsi="Arial" w:cs="Arial"/>
                <w:sz w:val="22"/>
              </w:rPr>
              <w:t>(поз. 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F5709B4"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91BED60"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F6E2B14"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0F1C350C"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598C6"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ТВ10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4B829CCD" w14:textId="77777777" w:rsidR="00706B91" w:rsidRPr="00AC5F05" w:rsidRDefault="00706B91" w:rsidP="00141FFB">
            <w:pPr>
              <w:spacing w:before="0" w:after="0"/>
              <w:rPr>
                <w:rFonts w:ascii="Arial" w:hAnsi="Arial" w:cs="Arial"/>
              </w:rPr>
            </w:pPr>
            <w:r w:rsidRPr="00AC5F05">
              <w:rPr>
                <w:rFonts w:ascii="Arial" w:hAnsi="Arial" w:cs="Arial"/>
                <w:sz w:val="22"/>
              </w:rPr>
              <w:t>Цех №3, димова труба пускового котла (поз. 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CC63924"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B8AFDA9"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E31FF4E"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5A2BD1EF"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BBB71"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ТВ11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50C2ACBA" w14:textId="77777777" w:rsidR="00706B91" w:rsidRPr="00AC5F05" w:rsidRDefault="00706B91" w:rsidP="00141FFB">
            <w:pPr>
              <w:spacing w:before="0" w:after="0"/>
              <w:rPr>
                <w:rFonts w:ascii="Arial" w:hAnsi="Arial" w:cs="Arial"/>
              </w:rPr>
            </w:pPr>
            <w:r w:rsidRPr="00AC5F05">
              <w:rPr>
                <w:rFonts w:ascii="Arial" w:hAnsi="Arial" w:cs="Arial"/>
                <w:sz w:val="22"/>
              </w:rPr>
              <w:t>Цех №3, факельна установка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7692AC5"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89AA12D"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F2644D7"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26A01598"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191E4"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ТВ12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48E6D063" w14:textId="77777777" w:rsidR="00706B91" w:rsidRPr="00AC5F05" w:rsidRDefault="00706B91" w:rsidP="00141FFB">
            <w:pPr>
              <w:spacing w:before="0" w:after="0"/>
              <w:rPr>
                <w:rFonts w:ascii="Arial" w:hAnsi="Arial" w:cs="Arial"/>
              </w:rPr>
            </w:pPr>
            <w:r w:rsidRPr="00AC5F05">
              <w:rPr>
                <w:rFonts w:ascii="Arial" w:hAnsi="Arial" w:cs="Arial"/>
                <w:sz w:val="22"/>
              </w:rPr>
              <w:t>Цех №3, свіча скиду СО2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9D549C5"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67BE24E"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9A5BF13"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1D3BBB39"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92BF4"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ТВ13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BC81145" w14:textId="77777777" w:rsidR="00706B91" w:rsidRPr="00AC5F05" w:rsidRDefault="00706B91" w:rsidP="00141FFB">
            <w:pPr>
              <w:spacing w:before="0" w:after="0"/>
              <w:rPr>
                <w:rFonts w:ascii="Arial" w:hAnsi="Arial" w:cs="Arial"/>
              </w:rPr>
            </w:pPr>
            <w:r w:rsidRPr="00AC5F05">
              <w:rPr>
                <w:rFonts w:ascii="Arial" w:hAnsi="Arial" w:cs="Arial"/>
                <w:sz w:val="22"/>
              </w:rPr>
              <w:t>Цех №4, димова труба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54B77E7"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B43D239"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ДВ04-05</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3E4D7E9"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64743077"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8A2851"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ТВ14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2A395E27" w14:textId="77777777" w:rsidR="00706B91" w:rsidRPr="00AC5F05" w:rsidRDefault="00706B91" w:rsidP="00141FFB">
            <w:pPr>
              <w:spacing w:before="0" w:after="0"/>
              <w:rPr>
                <w:rFonts w:ascii="Arial" w:hAnsi="Arial" w:cs="Arial"/>
              </w:rPr>
            </w:pPr>
            <w:r w:rsidRPr="00AC5F05">
              <w:rPr>
                <w:rFonts w:ascii="Arial" w:hAnsi="Arial" w:cs="Arial"/>
                <w:sz w:val="22"/>
              </w:rPr>
              <w:t>Цех №5, димова труба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5DDD6E1"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A897856"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6DA6C28"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r w:rsidR="00706B91" w:rsidRPr="002A3ACB" w14:paraId="4EBD1956" w14:textId="77777777" w:rsidTr="00706B9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441AF" w14:textId="77777777" w:rsidR="00706B91" w:rsidRPr="00AC5F05" w:rsidRDefault="00706B91" w:rsidP="00141FFB">
            <w:pPr>
              <w:spacing w:before="0" w:after="0"/>
              <w:jc w:val="center"/>
              <w:rPr>
                <w:rFonts w:ascii="Arial" w:hAnsi="Arial" w:cs="Arial"/>
                <w:b/>
                <w:i/>
              </w:rPr>
            </w:pPr>
            <w:r w:rsidRPr="00AC5F05">
              <w:rPr>
                <w:rFonts w:ascii="Arial" w:hAnsi="Arial" w:cs="Arial"/>
                <w:b/>
                <w:i/>
                <w:sz w:val="22"/>
              </w:rPr>
              <w:t>ТВ15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F08CB75" w14:textId="77777777" w:rsidR="00706B91" w:rsidRPr="00AC5F05" w:rsidRDefault="00706B91" w:rsidP="00141FFB">
            <w:pPr>
              <w:spacing w:before="0" w:after="0"/>
              <w:rPr>
                <w:rFonts w:ascii="Arial" w:hAnsi="Arial" w:cs="Arial"/>
              </w:rPr>
            </w:pPr>
            <w:r w:rsidRPr="00AC5F05">
              <w:rPr>
                <w:rFonts w:ascii="Arial" w:hAnsi="Arial" w:cs="Arial"/>
                <w:sz w:val="22"/>
              </w:rPr>
              <w:t>Котельня, загальна димова труба (№000х або поз. 000-0)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F72557F"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046A4B5"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ДВ07-09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12976BE" w14:textId="77777777" w:rsidR="00706B91" w:rsidRPr="00285A22" w:rsidRDefault="00706B91" w:rsidP="00141FFB">
            <w:pPr>
              <w:pStyle w:val="MParrial"/>
              <w:spacing w:before="0"/>
              <w:jc w:val="center"/>
              <w:rPr>
                <w:lang w:eastAsia="ru-RU"/>
              </w:rPr>
            </w:pPr>
            <w:r w:rsidRPr="00285A22">
              <w:rPr>
                <w:lang w:eastAsia="ru-RU"/>
              </w:rPr>
              <w:t>CO</w:t>
            </w:r>
            <w:r w:rsidRPr="00285A22">
              <w:rPr>
                <w:vertAlign w:val="subscript"/>
                <w:lang w:eastAsia="ru-RU"/>
              </w:rPr>
              <w:t>2</w:t>
            </w:r>
          </w:p>
        </w:tc>
      </w:tr>
    </w:tbl>
    <w:p w14:paraId="73CF48AD" w14:textId="77777777" w:rsidR="00296C57" w:rsidRDefault="00296C57">
      <w:pPr>
        <w:spacing w:before="0" w:after="0"/>
      </w:pPr>
      <w:r>
        <w:br w:type="page"/>
      </w:r>
    </w:p>
    <w:p w14:paraId="72241AE4" w14:textId="3C760DD5" w:rsidR="0005773C" w:rsidRPr="004D2D7E" w:rsidRDefault="005C7F28" w:rsidP="002A3ACB">
      <w:pPr>
        <w:pStyle w:val="3"/>
      </w:pPr>
      <w:r>
        <w:lastRenderedPageBreak/>
        <w:t>2</w:t>
      </w:r>
      <w:r w:rsidR="00BF2855">
        <w:t>.4.</w:t>
      </w:r>
      <w:r w:rsidR="00BF2855" w:rsidRPr="004D2D7E">
        <w:t xml:space="preserve"> </w:t>
      </w:r>
      <w:r w:rsidR="0005773C" w:rsidRPr="004D2D7E">
        <w:t xml:space="preserve">Точки вимірювання, де встановлені системи </w:t>
      </w:r>
      <w:r w:rsidR="00B40AEF" w:rsidRPr="004D2D7E">
        <w:t>не</w:t>
      </w:r>
      <w:r w:rsidR="0005773C" w:rsidRPr="004D2D7E">
        <w:t>перервн</w:t>
      </w:r>
      <w:r w:rsidR="00767596">
        <w:t>их</w:t>
      </w:r>
      <w:r w:rsidR="0005773C" w:rsidRPr="004D2D7E">
        <w:t xml:space="preserve"> вимірюван</w:t>
      </w:r>
      <w:r w:rsidR="00767596">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2A3ACB" w14:paraId="1DC774E8"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E289B61"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 т</w:t>
            </w:r>
            <w:r w:rsidRPr="002A3ACB">
              <w:rPr>
                <w:i/>
                <w:sz w:val="22"/>
                <w:szCs w:val="20"/>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6DDD080" w14:textId="77777777" w:rsidR="00A930D8" w:rsidRPr="002A3ACB" w:rsidRDefault="00A930D8" w:rsidP="00A930D8">
            <w:pPr>
              <w:spacing w:before="0" w:after="0"/>
              <w:jc w:val="center"/>
              <w:rPr>
                <w:i/>
                <w:szCs w:val="20"/>
              </w:rPr>
            </w:pPr>
            <w:r w:rsidRPr="002A3ACB">
              <w:rPr>
                <w:i/>
                <w:sz w:val="22"/>
                <w:szCs w:val="20"/>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6948682"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w:t>
            </w:r>
            <w:r w:rsidRPr="002A3ACB">
              <w:rPr>
                <w:i/>
                <w:sz w:val="22"/>
                <w:szCs w:val="20"/>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AF8F20F" w14:textId="77777777" w:rsidR="00A930D8" w:rsidRPr="002A3ACB" w:rsidRDefault="00A930D8" w:rsidP="00A930D8">
            <w:pPr>
              <w:spacing w:before="0" w:after="0"/>
              <w:jc w:val="center"/>
              <w:rPr>
                <w:i/>
                <w:szCs w:val="20"/>
              </w:rPr>
            </w:pPr>
            <w:r w:rsidRPr="002A3ACB">
              <w:rPr>
                <w:i/>
                <w:sz w:val="22"/>
                <w:szCs w:val="20"/>
              </w:rPr>
              <w:t>Оцінка викидів</w:t>
            </w:r>
            <w:r w:rsidRPr="002A3ACB">
              <w:rPr>
                <w:i/>
                <w:sz w:val="22"/>
                <w:szCs w:val="20"/>
              </w:rPr>
              <w:br/>
              <w:t>(т СО</w:t>
            </w:r>
            <w:r w:rsidRPr="002A3ACB">
              <w:rPr>
                <w:i/>
                <w:sz w:val="22"/>
                <w:szCs w:val="20"/>
                <w:vertAlign w:val="subscript"/>
              </w:rPr>
              <w:t>2</w:t>
            </w:r>
            <w:r w:rsidRPr="002A3ACB">
              <w:rPr>
                <w:i/>
                <w:sz w:val="22"/>
                <w:szCs w:val="20"/>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B6AF235" w14:textId="77777777" w:rsidR="00A930D8" w:rsidRPr="002A3ACB" w:rsidRDefault="00A930D8" w:rsidP="00A930D8">
            <w:pPr>
              <w:spacing w:before="0" w:after="0"/>
              <w:jc w:val="center"/>
              <w:rPr>
                <w:i/>
                <w:szCs w:val="20"/>
              </w:rPr>
            </w:pPr>
            <w:r w:rsidRPr="002A3ACB">
              <w:rPr>
                <w:i/>
                <w:sz w:val="22"/>
                <w:szCs w:val="20"/>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0DA9D0B" w14:textId="77777777" w:rsidR="00A930D8" w:rsidRPr="002A3ACB" w:rsidRDefault="00A930D8" w:rsidP="00A930D8">
            <w:pPr>
              <w:spacing w:before="0" w:after="0"/>
              <w:jc w:val="center"/>
              <w:rPr>
                <w:bCs/>
                <w:i/>
                <w:szCs w:val="20"/>
                <w:lang w:eastAsia="ru-RU"/>
              </w:rPr>
            </w:pPr>
            <w:r w:rsidRPr="002A3ACB">
              <w:rPr>
                <w:i/>
                <w:sz w:val="22"/>
                <w:szCs w:val="20"/>
              </w:rPr>
              <w:t>ПГ</w:t>
            </w:r>
          </w:p>
        </w:tc>
      </w:tr>
      <w:tr w:rsidR="00A930D8" w:rsidRPr="002A3ACB" w14:paraId="113EC36B"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CADD2" w14:textId="77777777" w:rsidR="00A930D8" w:rsidRPr="002A3ACB" w:rsidRDefault="00706B91" w:rsidP="00A930D8">
            <w:pPr>
              <w:spacing w:before="0" w:after="0"/>
              <w:jc w:val="center"/>
              <w:rPr>
                <w:b/>
                <w:i/>
                <w:szCs w:val="20"/>
                <w:lang w:val="ru-RU"/>
              </w:rPr>
            </w:pPr>
            <w:r w:rsidRPr="00B316D5">
              <w:rPr>
                <w:rFonts w:ascii="Arial" w:hAnsi="Arial" w:cs="Arial"/>
                <w:b/>
                <w:i/>
                <w:sz w:val="22"/>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4F3FB"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0C1D8" w14:textId="77777777" w:rsidR="00A930D8" w:rsidRPr="002A3ACB" w:rsidRDefault="00A930D8" w:rsidP="00A930D8">
            <w:pPr>
              <w:spacing w:before="0" w:after="0"/>
              <w:rPr>
                <w:b/>
                <w:i/>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95741"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54603"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B9C0E" w14:textId="77777777" w:rsidR="00A930D8" w:rsidRPr="002A3ACB" w:rsidRDefault="00A930D8" w:rsidP="00AE7A8E">
            <w:pPr>
              <w:spacing w:before="0" w:after="0"/>
              <w:ind w:firstLineChars="100" w:firstLine="241"/>
              <w:jc w:val="center"/>
              <w:rPr>
                <w:rFonts w:eastAsia="Times New Roman"/>
                <w:b/>
                <w:i/>
                <w:szCs w:val="20"/>
                <w:lang w:eastAsia="ru-RU"/>
              </w:rPr>
            </w:pPr>
          </w:p>
        </w:tc>
      </w:tr>
      <w:tr w:rsidR="00A930D8" w:rsidRPr="002A3ACB" w14:paraId="4399CFB5"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B9CF0" w14:textId="77777777" w:rsidR="00A930D8" w:rsidRPr="002A3ACB" w:rsidRDefault="00A930D8" w:rsidP="00A930D8">
            <w:pPr>
              <w:spacing w:before="0" w:after="0"/>
              <w:jc w:val="center"/>
              <w:rPr>
                <w:b/>
                <w: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07E74"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FE4C2" w14:textId="77777777" w:rsidR="00A930D8" w:rsidRPr="002A3ACB" w:rsidRDefault="00A930D8" w:rsidP="00A930D8">
            <w:pPr>
              <w:spacing w:before="0" w:after="0"/>
              <w:rPr>
                <w:b/>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7BE4C"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C1897"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82E6C" w14:textId="77777777" w:rsidR="00A930D8" w:rsidRPr="002A3ACB" w:rsidRDefault="00A930D8" w:rsidP="00AE7A8E">
            <w:pPr>
              <w:spacing w:before="0" w:after="0"/>
              <w:ind w:firstLineChars="100" w:firstLine="241"/>
              <w:jc w:val="center"/>
              <w:rPr>
                <w:rFonts w:eastAsia="Times New Roman"/>
                <w:b/>
                <w:i/>
                <w:szCs w:val="20"/>
                <w:lang w:eastAsia="ru-RU"/>
              </w:rPr>
            </w:pPr>
          </w:p>
        </w:tc>
      </w:tr>
    </w:tbl>
    <w:p w14:paraId="7EC230DC" w14:textId="70DA934B" w:rsidR="005D1D53" w:rsidRPr="004D2D7E" w:rsidRDefault="00A930D8" w:rsidP="002A3ACB">
      <w:pPr>
        <w:pStyle w:val="3"/>
      </w:pPr>
      <w:r w:rsidRPr="004D2D7E">
        <w:t xml:space="preserve"> </w:t>
      </w:r>
      <w:r w:rsidR="005C7F28">
        <w:t>2</w:t>
      </w:r>
      <w:r w:rsidR="00BF2855">
        <w:t>.5.</w:t>
      </w:r>
      <w:r w:rsidR="00BF2855" w:rsidRPr="004D2D7E">
        <w:t xml:space="preserve"> </w:t>
      </w:r>
      <w:r w:rsidR="00EF64CC" w:rsidRPr="004D2D7E">
        <w:t>Матеріальні</w:t>
      </w:r>
      <w:r w:rsidR="00192145" w:rsidRPr="004D2D7E">
        <w:t xml:space="preserve"> потоки </w:t>
      </w:r>
      <w:r w:rsidR="005D1D53" w:rsidRPr="004D2D7E">
        <w:t>на установ</w:t>
      </w:r>
      <w:r w:rsidR="003745A3" w:rsidRPr="004D2D7E">
        <w:t>ці</w:t>
      </w:r>
    </w:p>
    <w:tbl>
      <w:tblPr>
        <w:tblW w:w="15017" w:type="dxa"/>
        <w:tblInd w:w="108" w:type="dxa"/>
        <w:tblLook w:val="00A0" w:firstRow="1" w:lastRow="0" w:firstColumn="1" w:lastColumn="0" w:noHBand="0" w:noVBand="0"/>
      </w:tblPr>
      <w:tblGrid>
        <w:gridCol w:w="2069"/>
        <w:gridCol w:w="2061"/>
        <w:gridCol w:w="5058"/>
        <w:gridCol w:w="1965"/>
        <w:gridCol w:w="1917"/>
        <w:gridCol w:w="1947"/>
      </w:tblGrid>
      <w:tr w:rsidR="00564DFB" w:rsidRPr="002A3ACB" w14:paraId="13965534" w14:textId="77777777" w:rsidTr="00706B91">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AD96D84" w14:textId="77777777" w:rsidR="002317E2" w:rsidRPr="002A3ACB" w:rsidRDefault="002317E2" w:rsidP="00E87F1F">
            <w:pPr>
              <w:keepNext/>
              <w:spacing w:before="0" w:after="0"/>
              <w:jc w:val="center"/>
              <w:rPr>
                <w:bCs/>
                <w:i/>
                <w:szCs w:val="20"/>
                <w:lang w:eastAsia="ru-RU"/>
              </w:rPr>
            </w:pPr>
            <w:r w:rsidRPr="002A3ACB">
              <w:rPr>
                <w:bCs/>
                <w:i/>
                <w:sz w:val="22"/>
                <w:szCs w:val="20"/>
                <w:lang w:eastAsia="ru-RU"/>
              </w:rPr>
              <w:t xml:space="preserve">Ідентифікаційний номер </w:t>
            </w:r>
            <w:r w:rsidR="00AC7E03" w:rsidRPr="002A3ACB">
              <w:rPr>
                <w:bCs/>
                <w:i/>
                <w:sz w:val="22"/>
                <w:szCs w:val="20"/>
                <w:lang w:eastAsia="ru-RU"/>
              </w:rPr>
              <w:t xml:space="preserve">матеріального </w:t>
            </w:r>
            <w:r w:rsidRPr="002A3ACB">
              <w:rPr>
                <w:bCs/>
                <w:i/>
                <w:sz w:val="22"/>
                <w:szCs w:val="20"/>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24B5C10"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Назва</w:t>
            </w:r>
            <w:r w:rsidR="002955A1" w:rsidRPr="002A3ACB">
              <w:rPr>
                <w:bCs/>
                <w:i/>
                <w:sz w:val="22"/>
                <w:szCs w:val="20"/>
                <w:lang w:val="en-US" w:eastAsia="ru-RU"/>
              </w:rPr>
              <w:br/>
            </w:r>
            <w:r w:rsidRPr="002A3ACB">
              <w:rPr>
                <w:bCs/>
                <w:i/>
                <w:sz w:val="22"/>
                <w:szCs w:val="20"/>
                <w:lang w:eastAsia="ru-RU"/>
              </w:rPr>
              <w:t xml:space="preserve"> </w:t>
            </w:r>
            <w:r w:rsidR="002955A1" w:rsidRPr="002A3ACB">
              <w:rPr>
                <w:bCs/>
                <w:i/>
                <w:sz w:val="22"/>
                <w:szCs w:val="20"/>
                <w:lang w:eastAsia="ru-RU"/>
              </w:rPr>
              <w:t>матеріального</w:t>
            </w:r>
            <w:r w:rsidRPr="002A3ACB">
              <w:rPr>
                <w:bCs/>
                <w:i/>
                <w:sz w:val="22"/>
                <w:szCs w:val="20"/>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0179613"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Тип</w:t>
            </w:r>
            <w:r w:rsidR="00485927" w:rsidRPr="002A3ACB">
              <w:rPr>
                <w:bCs/>
                <w:i/>
                <w:sz w:val="22"/>
                <w:szCs w:val="20"/>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3E51C97"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317E2" w:rsidRPr="002A3ACB">
              <w:rPr>
                <w:bCs/>
                <w:i/>
                <w:sz w:val="22"/>
                <w:szCs w:val="20"/>
                <w:lang w:eastAsia="ru-RU"/>
              </w:rPr>
              <w:t>діяльності</w:t>
            </w:r>
            <w:r w:rsidR="002317E2" w:rsidRPr="002A3ACB">
              <w:rPr>
                <w:sz w:val="22"/>
                <w:szCs w:val="20"/>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786947D"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 xml:space="preserve">Ідентифікаційний номер джерела </w:t>
            </w:r>
            <w:r w:rsidR="002317E2" w:rsidRPr="002A3ACB">
              <w:rPr>
                <w:bCs/>
                <w:i/>
                <w:sz w:val="22"/>
                <w:szCs w:val="20"/>
                <w:lang w:eastAsia="ru-RU"/>
              </w:rPr>
              <w:t>викидів</w:t>
            </w:r>
            <w:r w:rsidR="00126D7D" w:rsidRPr="002A3ACB">
              <w:rPr>
                <w:bCs/>
                <w:i/>
                <w:sz w:val="22"/>
                <w:szCs w:val="20"/>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0FB4BC4"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 т</w:t>
            </w:r>
            <w:r w:rsidR="002317E2" w:rsidRPr="002A3ACB">
              <w:rPr>
                <w:bCs/>
                <w:i/>
                <w:sz w:val="22"/>
                <w:szCs w:val="20"/>
                <w:lang w:eastAsia="ru-RU"/>
              </w:rPr>
              <w:t>очки викидів ПГ</w:t>
            </w:r>
          </w:p>
        </w:tc>
      </w:tr>
      <w:tr w:rsidR="00706B91" w:rsidRPr="002A3ACB" w14:paraId="555A5210" w14:textId="77777777" w:rsidTr="00706B91">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F6BCF" w14:textId="77777777" w:rsidR="00706B91" w:rsidRPr="008C49F4" w:rsidRDefault="00706B91" w:rsidP="00141FFB">
            <w:pPr>
              <w:spacing w:before="0" w:after="0"/>
              <w:jc w:val="center"/>
              <w:rPr>
                <w:rFonts w:ascii="Arial" w:hAnsi="Arial" w:cs="Arial"/>
                <w:b/>
              </w:rPr>
            </w:pPr>
            <w:r w:rsidRPr="008C49F4">
              <w:rPr>
                <w:rFonts w:ascii="Arial" w:hAnsi="Arial" w:cs="Arial"/>
                <w:b/>
                <w:sz w:val="22"/>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7955A" w14:textId="77777777" w:rsidR="00706B91" w:rsidRPr="008C49F4" w:rsidRDefault="00706B91" w:rsidP="00141FFB">
            <w:pPr>
              <w:spacing w:before="0" w:after="0"/>
              <w:rPr>
                <w:rFonts w:ascii="Arial" w:hAnsi="Arial" w:cs="Arial"/>
              </w:rPr>
            </w:pPr>
            <w:r w:rsidRPr="008C49F4">
              <w:rPr>
                <w:rFonts w:ascii="Arial" w:hAnsi="Arial" w:cs="Arial"/>
                <w:sz w:val="22"/>
              </w:rPr>
              <w:t>Природний газ на виробництво аміаку</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97D87" w14:textId="77777777" w:rsidR="00706B91" w:rsidRPr="008C49F4" w:rsidRDefault="00706B91" w:rsidP="00141FFB">
            <w:pPr>
              <w:spacing w:before="0" w:after="0"/>
              <w:rPr>
                <w:rFonts w:ascii="Arial" w:hAnsi="Arial" w:cs="Arial"/>
              </w:rPr>
            </w:pPr>
            <w:r w:rsidRPr="00706B91">
              <w:rPr>
                <w:rFonts w:ascii="Arial" w:hAnsi="Arial" w:cs="Arial"/>
                <w:sz w:val="22"/>
              </w:rPr>
              <w:t>Виробництво аміаку</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18A19"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 xml:space="preserve">1, </w:t>
            </w:r>
            <w:r>
              <w:rPr>
                <w:rFonts w:ascii="Arial" w:hAnsi="Arial" w:cs="Arial"/>
                <w:b/>
                <w:sz w:val="22"/>
              </w:rPr>
              <w:t>ВД</w:t>
            </w:r>
            <w:r w:rsidRPr="003731C7">
              <w:rPr>
                <w:rFonts w:ascii="Arial" w:hAnsi="Arial" w:cs="Arial"/>
                <w:b/>
                <w:sz w:val="22"/>
              </w:rPr>
              <w:t>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BA3B1"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ДВ01 - 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3A97F"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ТВ01 - ТВ12</w:t>
            </w:r>
          </w:p>
        </w:tc>
      </w:tr>
      <w:tr w:rsidR="00706B91" w:rsidRPr="002A3ACB" w14:paraId="224F1E89" w14:textId="77777777" w:rsidTr="00706B91">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B235B" w14:textId="77777777" w:rsidR="00706B91" w:rsidRPr="008C49F4" w:rsidRDefault="00706B91" w:rsidP="00141FFB">
            <w:pPr>
              <w:spacing w:before="0" w:after="0"/>
              <w:jc w:val="center"/>
              <w:rPr>
                <w:rFonts w:ascii="Arial" w:hAnsi="Arial" w:cs="Arial"/>
                <w:b/>
              </w:rPr>
            </w:pPr>
            <w:r w:rsidRPr="008C49F4">
              <w:rPr>
                <w:rFonts w:ascii="Arial" w:hAnsi="Arial" w:cs="Arial"/>
                <w:b/>
                <w:sz w:val="22"/>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810FC" w14:textId="77777777" w:rsidR="00706B91" w:rsidRPr="008C49F4" w:rsidRDefault="00706B91" w:rsidP="00141FFB">
            <w:pPr>
              <w:spacing w:before="0" w:after="0"/>
              <w:rPr>
                <w:rFonts w:ascii="Arial" w:hAnsi="Arial" w:cs="Arial"/>
              </w:rPr>
            </w:pPr>
            <w:r w:rsidRPr="008C49F4">
              <w:rPr>
                <w:rFonts w:ascii="Arial" w:hAnsi="Arial" w:cs="Arial"/>
                <w:sz w:val="22"/>
              </w:rPr>
              <w:t>Природний газ на спалювання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04C7E" w14:textId="77777777" w:rsidR="00706B91" w:rsidRPr="008C49F4" w:rsidRDefault="00CB13F1" w:rsidP="00141FFB">
            <w:pPr>
              <w:spacing w:before="0" w:after="0"/>
              <w:rPr>
                <w:rFonts w:ascii="Arial" w:hAnsi="Arial" w:cs="Arial"/>
              </w:rPr>
            </w:pPr>
            <w:r>
              <w:rPr>
                <w:rFonts w:ascii="Arial" w:hAnsi="Arial" w:cs="Arial"/>
                <w:sz w:val="22"/>
              </w:rPr>
              <w:t>Спалювання: 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35969" w14:textId="77777777" w:rsidR="00706B91" w:rsidRPr="003731C7" w:rsidRDefault="00706B91" w:rsidP="00141FFB">
            <w:pPr>
              <w:spacing w:before="0" w:after="0"/>
              <w:jc w:val="center"/>
              <w:rPr>
                <w:rFonts w:ascii="Arial" w:hAnsi="Arial" w:cs="Arial"/>
                <w:b/>
              </w:rPr>
            </w:pPr>
            <w:r>
              <w:rPr>
                <w:rFonts w:ascii="Arial" w:hAnsi="Arial" w:cs="Arial"/>
                <w:b/>
                <w:sz w:val="22"/>
              </w:rPr>
              <w:t>ВД</w:t>
            </w:r>
            <w:r w:rsidRPr="003731C7">
              <w:rPr>
                <w:rFonts w:ascii="Arial" w:hAnsi="Arial" w:cs="Arial"/>
                <w:b/>
                <w:sz w:val="22"/>
              </w:rPr>
              <w:t>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9F09A"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ДВ04 – 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302D86" w14:textId="77777777" w:rsidR="00706B91" w:rsidRPr="003731C7" w:rsidRDefault="00706B91" w:rsidP="00141FFB">
            <w:pPr>
              <w:spacing w:before="0" w:after="0"/>
              <w:jc w:val="center"/>
              <w:rPr>
                <w:rFonts w:ascii="Arial" w:hAnsi="Arial" w:cs="Arial"/>
                <w:b/>
              </w:rPr>
            </w:pPr>
            <w:r w:rsidRPr="003731C7">
              <w:rPr>
                <w:rFonts w:ascii="Arial" w:hAnsi="Arial" w:cs="Arial"/>
                <w:b/>
                <w:sz w:val="22"/>
              </w:rPr>
              <w:t>ТВ13-ТВ15</w:t>
            </w:r>
          </w:p>
        </w:tc>
      </w:tr>
      <w:tr w:rsidR="00706B91" w:rsidRPr="002A3ACB" w14:paraId="4E849961" w14:textId="77777777" w:rsidTr="00706B91">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331BB" w14:textId="77777777" w:rsidR="00706B91" w:rsidRPr="002A3ACB" w:rsidRDefault="00706B91" w:rsidP="006B2F00">
            <w:pPr>
              <w:spacing w:before="0" w:after="0"/>
              <w:jc w:val="center"/>
              <w:rPr>
                <w:b/>
                <w:i/>
                <w:szCs w:val="20"/>
              </w:rPr>
            </w:pP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7A31C" w14:textId="77777777" w:rsidR="00706B91" w:rsidRPr="002A3ACB" w:rsidRDefault="00706B91" w:rsidP="00B07B91">
            <w:pPr>
              <w:spacing w:before="0" w:after="0"/>
              <w:rPr>
                <w:b/>
                <w:szCs w:val="20"/>
              </w:rPr>
            </w:pP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92A4A" w14:textId="77777777" w:rsidR="00706B91" w:rsidRPr="002A3ACB" w:rsidRDefault="00706B91" w:rsidP="002F42DB">
            <w:pPr>
              <w:spacing w:before="0" w:after="0"/>
              <w:rPr>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80671" w14:textId="77777777" w:rsidR="00706B91" w:rsidRPr="002A3ACB" w:rsidRDefault="00706B91" w:rsidP="00163871">
            <w:pPr>
              <w:spacing w:before="0" w:after="0"/>
              <w:jc w:val="center"/>
              <w:rPr>
                <w:b/>
                <w:i/>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BE150" w14:textId="77777777" w:rsidR="00706B91" w:rsidRPr="002A3ACB" w:rsidRDefault="00706B91" w:rsidP="00903C86">
            <w:pPr>
              <w:spacing w:before="0" w:after="0"/>
              <w:jc w:val="center"/>
              <w:rPr>
                <w:b/>
                <w:i/>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F7FC0" w14:textId="77777777" w:rsidR="00706B91" w:rsidRPr="002A3ACB" w:rsidRDefault="00706B91" w:rsidP="00903C86">
            <w:pPr>
              <w:spacing w:before="0" w:after="0"/>
              <w:jc w:val="center"/>
              <w:rPr>
                <w:rFonts w:eastAsia="Times New Roman"/>
                <w:b/>
                <w:i/>
                <w:szCs w:val="20"/>
                <w:lang w:eastAsia="ru-RU"/>
              </w:rPr>
            </w:pPr>
          </w:p>
        </w:tc>
      </w:tr>
    </w:tbl>
    <w:p w14:paraId="4FFCF3A8" w14:textId="2F3C0E46" w:rsidR="003745A3" w:rsidRPr="004D2D7E" w:rsidRDefault="00504AB8" w:rsidP="002A3ACB">
      <w:pPr>
        <w:pStyle w:val="3"/>
      </w:pPr>
      <w:r w:rsidRPr="004D2D7E">
        <w:t xml:space="preserve"> </w:t>
      </w:r>
      <w:r w:rsidR="005C7F28">
        <w:t>2</w:t>
      </w:r>
      <w:r w:rsidR="00BF2855">
        <w:t>.6.</w:t>
      </w:r>
      <w:r w:rsidR="00BF2855" w:rsidRPr="004D2D7E">
        <w:t xml:space="preserve"> </w:t>
      </w:r>
      <w:r w:rsidR="003745A3" w:rsidRPr="004D2D7E">
        <w:t>Оці</w:t>
      </w:r>
      <w:r w:rsidR="005D1D53" w:rsidRPr="004D2D7E">
        <w:t xml:space="preserve">нка </w:t>
      </w:r>
      <w:r w:rsidR="003745A3" w:rsidRPr="004D2D7E">
        <w:t>обсягу викидів</w:t>
      </w:r>
      <w:r w:rsidR="005D1D53" w:rsidRPr="004D2D7E">
        <w:t xml:space="preserve"> </w:t>
      </w:r>
      <w:r w:rsidR="000A19B0">
        <w:t>парникових газів</w:t>
      </w:r>
      <w:r w:rsidR="000A19B0" w:rsidRPr="004D2D7E">
        <w:t xml:space="preserve"> </w:t>
      </w:r>
      <w:r w:rsidR="003745A3" w:rsidRPr="004D2D7E">
        <w:t>та визначення</w:t>
      </w:r>
      <w:r w:rsidR="005D1D53" w:rsidRPr="004D2D7E">
        <w:t xml:space="preserve"> категор</w:t>
      </w:r>
      <w:r w:rsidR="003745A3" w:rsidRPr="004D2D7E">
        <w:t>ій</w:t>
      </w:r>
      <w:r w:rsidR="005D1D53" w:rsidRPr="004D2D7E">
        <w:t xml:space="preserve"> </w:t>
      </w:r>
      <w:r w:rsidR="00EF64CC" w:rsidRPr="004D2D7E">
        <w:t>матеріальних потоків</w:t>
      </w:r>
      <w:r w:rsidR="00651039" w:rsidRPr="004D2D7E">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189"/>
        <w:gridCol w:w="3189"/>
        <w:gridCol w:w="1701"/>
        <w:gridCol w:w="2014"/>
        <w:gridCol w:w="2126"/>
      </w:tblGrid>
      <w:tr w:rsidR="0023051C" w:rsidRPr="002A3ACB" w14:paraId="6EEE28C9" w14:textId="77777777" w:rsidTr="00103A33">
        <w:trPr>
          <w:trHeight w:val="20"/>
        </w:trPr>
        <w:tc>
          <w:tcPr>
            <w:tcW w:w="2694" w:type="dxa"/>
            <w:tcBorders>
              <w:bottom w:val="single" w:sz="4" w:space="0" w:color="auto"/>
            </w:tcBorders>
            <w:shd w:val="clear" w:color="000000" w:fill="FFFFFF"/>
            <w:tcMar>
              <w:top w:w="57" w:type="dxa"/>
              <w:bottom w:w="57" w:type="dxa"/>
            </w:tcMar>
            <w:vAlign w:val="center"/>
          </w:tcPr>
          <w:p w14:paraId="361C5092" w14:textId="77777777" w:rsidR="0023051C" w:rsidRPr="002A3ACB" w:rsidRDefault="0023051C" w:rsidP="0021280C">
            <w:pPr>
              <w:spacing w:before="0" w:after="0"/>
              <w:jc w:val="center"/>
              <w:rPr>
                <w:i/>
                <w:szCs w:val="20"/>
              </w:rPr>
            </w:pPr>
            <w:r w:rsidRPr="002A3ACB">
              <w:rPr>
                <w:bCs/>
                <w:i/>
                <w:sz w:val="22"/>
                <w:szCs w:val="20"/>
                <w:lang w:eastAsia="ru-RU"/>
              </w:rPr>
              <w:t>Ідентифікаційний номер матеріального потоку</w:t>
            </w:r>
          </w:p>
        </w:tc>
        <w:tc>
          <w:tcPr>
            <w:tcW w:w="3189" w:type="dxa"/>
            <w:shd w:val="clear" w:color="000000" w:fill="FFFFFF"/>
            <w:tcMar>
              <w:top w:w="57" w:type="dxa"/>
              <w:bottom w:w="57" w:type="dxa"/>
            </w:tcMar>
            <w:vAlign w:val="center"/>
          </w:tcPr>
          <w:p w14:paraId="774BB106" w14:textId="77777777" w:rsidR="0023051C" w:rsidRPr="002A3ACB" w:rsidRDefault="0023051C" w:rsidP="0023051C">
            <w:pPr>
              <w:spacing w:before="0" w:after="0"/>
              <w:jc w:val="center"/>
              <w:rPr>
                <w:bCs/>
                <w:i/>
                <w:szCs w:val="20"/>
                <w:lang w:eastAsia="ru-RU"/>
              </w:rPr>
            </w:pPr>
            <w:r w:rsidRPr="002A3ACB">
              <w:rPr>
                <w:bCs/>
                <w:i/>
                <w:sz w:val="22"/>
                <w:szCs w:val="20"/>
                <w:lang w:eastAsia="ru-RU"/>
              </w:rPr>
              <w:t xml:space="preserve">Назва </w:t>
            </w:r>
            <w:r w:rsidRPr="002A3ACB">
              <w:rPr>
                <w:bCs/>
                <w:i/>
                <w:sz w:val="22"/>
                <w:szCs w:val="20"/>
                <w:lang w:eastAsia="ru-RU"/>
              </w:rPr>
              <w:br/>
              <w:t>матеріального потоку</w:t>
            </w:r>
          </w:p>
        </w:tc>
        <w:tc>
          <w:tcPr>
            <w:tcW w:w="3189" w:type="dxa"/>
            <w:shd w:val="clear" w:color="000000" w:fill="FFFFFF"/>
            <w:vAlign w:val="center"/>
          </w:tcPr>
          <w:p w14:paraId="2DD33807"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Тип </w:t>
            </w:r>
            <w:r w:rsidRPr="002A3ACB">
              <w:rPr>
                <w:bCs/>
                <w:i/>
                <w:sz w:val="22"/>
                <w:szCs w:val="20"/>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1B194055"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Оцінка викидів, </w:t>
            </w:r>
            <w:r w:rsidRPr="002A3ACB">
              <w:rPr>
                <w:bCs/>
                <w:i/>
                <w:sz w:val="22"/>
                <w:szCs w:val="20"/>
                <w:lang w:eastAsia="ru-RU"/>
              </w:rPr>
              <w:br/>
            </w:r>
            <w:r w:rsidRPr="002A3ACB">
              <w:rPr>
                <w:i/>
                <w:sz w:val="22"/>
                <w:szCs w:val="20"/>
              </w:rPr>
              <w:t>(т СО</w:t>
            </w:r>
            <w:r w:rsidRPr="002A3ACB">
              <w:rPr>
                <w:i/>
                <w:sz w:val="22"/>
                <w:szCs w:val="20"/>
                <w:vertAlign w:val="subscript"/>
              </w:rPr>
              <w:t>2</w:t>
            </w:r>
            <w:r w:rsidRPr="002A3ACB">
              <w:rPr>
                <w:i/>
                <w:sz w:val="22"/>
                <w:szCs w:val="20"/>
              </w:rPr>
              <w:t>екв/рік)</w:t>
            </w:r>
          </w:p>
        </w:tc>
        <w:tc>
          <w:tcPr>
            <w:tcW w:w="2014" w:type="dxa"/>
            <w:tcBorders>
              <w:bottom w:val="single" w:sz="4" w:space="0" w:color="auto"/>
            </w:tcBorders>
            <w:shd w:val="clear" w:color="000000" w:fill="FFFFFF"/>
            <w:tcMar>
              <w:top w:w="57" w:type="dxa"/>
              <w:bottom w:w="57" w:type="dxa"/>
            </w:tcMar>
            <w:vAlign w:val="center"/>
          </w:tcPr>
          <w:p w14:paraId="32C5C3E9"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Можлива категорія </w:t>
            </w:r>
            <w:r w:rsidR="002955A1" w:rsidRPr="002A3ACB">
              <w:rPr>
                <w:bCs/>
                <w:i/>
                <w:sz w:val="22"/>
                <w:szCs w:val="20"/>
                <w:lang w:eastAsia="ru-RU"/>
              </w:rPr>
              <w:t xml:space="preserve">матеріального </w:t>
            </w:r>
            <w:r w:rsidRPr="002A3ACB">
              <w:rPr>
                <w:bCs/>
                <w:i/>
                <w:sz w:val="22"/>
                <w:szCs w:val="20"/>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67F9A2F9" w14:textId="77777777" w:rsidR="0023051C" w:rsidRPr="002A3ACB" w:rsidRDefault="00AC7E03" w:rsidP="0021280C">
            <w:pPr>
              <w:spacing w:before="0" w:after="0"/>
              <w:jc w:val="center"/>
              <w:rPr>
                <w:bCs/>
                <w:i/>
                <w:szCs w:val="20"/>
                <w:lang w:eastAsia="ru-RU"/>
              </w:rPr>
            </w:pPr>
            <w:r w:rsidRPr="002A3ACB">
              <w:rPr>
                <w:bCs/>
                <w:i/>
                <w:sz w:val="22"/>
                <w:szCs w:val="20"/>
                <w:lang w:eastAsia="ru-RU"/>
              </w:rPr>
              <w:t xml:space="preserve">Фактична </w:t>
            </w:r>
            <w:r w:rsidR="0023051C" w:rsidRPr="002A3ACB">
              <w:rPr>
                <w:bCs/>
                <w:i/>
                <w:sz w:val="22"/>
                <w:szCs w:val="20"/>
                <w:lang w:eastAsia="ru-RU"/>
              </w:rPr>
              <w:t xml:space="preserve">категорія </w:t>
            </w:r>
            <w:r w:rsidR="002955A1" w:rsidRPr="002A3ACB">
              <w:rPr>
                <w:bCs/>
                <w:i/>
                <w:sz w:val="22"/>
                <w:szCs w:val="20"/>
                <w:lang w:eastAsia="ru-RU"/>
              </w:rPr>
              <w:t xml:space="preserve">матеріального </w:t>
            </w:r>
            <w:r w:rsidR="0023051C" w:rsidRPr="002A3ACB">
              <w:rPr>
                <w:bCs/>
                <w:i/>
                <w:sz w:val="22"/>
                <w:szCs w:val="20"/>
                <w:lang w:eastAsia="ru-RU"/>
              </w:rPr>
              <w:t>потоку</w:t>
            </w:r>
          </w:p>
        </w:tc>
      </w:tr>
      <w:tr w:rsidR="00706B91" w:rsidRPr="002A3ACB" w14:paraId="4C023419" w14:textId="77777777" w:rsidTr="00141FFB">
        <w:trPr>
          <w:trHeight w:val="20"/>
        </w:trPr>
        <w:tc>
          <w:tcPr>
            <w:tcW w:w="2694" w:type="dxa"/>
            <w:shd w:val="clear" w:color="auto" w:fill="auto"/>
            <w:tcMar>
              <w:top w:w="57" w:type="dxa"/>
              <w:bottom w:w="57" w:type="dxa"/>
            </w:tcMar>
            <w:vAlign w:val="center"/>
          </w:tcPr>
          <w:p w14:paraId="419F8A4D" w14:textId="77777777" w:rsidR="00706B91" w:rsidRDefault="00706B91" w:rsidP="00141FFB">
            <w:pPr>
              <w:spacing w:before="0" w:after="0"/>
              <w:jc w:val="center"/>
              <w:rPr>
                <w:rFonts w:ascii="Arial" w:hAnsi="Arial" w:cs="Arial"/>
                <w:b/>
              </w:rPr>
            </w:pPr>
            <w:r w:rsidRPr="00780609">
              <w:rPr>
                <w:rFonts w:ascii="Arial" w:hAnsi="Arial" w:cs="Arial"/>
                <w:b/>
                <w:sz w:val="22"/>
              </w:rPr>
              <w:t>П01</w:t>
            </w:r>
          </w:p>
        </w:tc>
        <w:tc>
          <w:tcPr>
            <w:tcW w:w="3189" w:type="dxa"/>
            <w:shd w:val="clear" w:color="000000" w:fill="FFFFFF"/>
            <w:tcMar>
              <w:top w:w="57" w:type="dxa"/>
              <w:bottom w:w="57" w:type="dxa"/>
            </w:tcMar>
            <w:vAlign w:val="center"/>
          </w:tcPr>
          <w:p w14:paraId="20897960" w14:textId="77777777" w:rsidR="00706B91" w:rsidRPr="00780609" w:rsidRDefault="00706B91" w:rsidP="00141FFB">
            <w:pPr>
              <w:pStyle w:val="aff1"/>
              <w:spacing w:before="0" w:beforeAutospacing="0" w:after="0" w:afterAutospacing="0"/>
              <w:rPr>
                <w:rFonts w:ascii="Arial" w:eastAsia="Calibri" w:hAnsi="Arial" w:cs="Arial"/>
                <w:color w:val="auto"/>
                <w:szCs w:val="22"/>
                <w:lang w:eastAsia="en-US"/>
              </w:rPr>
            </w:pPr>
            <w:r w:rsidRPr="00780609">
              <w:rPr>
                <w:rFonts w:ascii="Arial" w:eastAsia="Calibri" w:hAnsi="Arial" w:cs="Arial"/>
                <w:color w:val="auto"/>
                <w:sz w:val="22"/>
                <w:szCs w:val="22"/>
                <w:lang w:eastAsia="en-US"/>
              </w:rPr>
              <w:t>Природний газ на виробництво аміаку</w:t>
            </w:r>
          </w:p>
        </w:tc>
        <w:tc>
          <w:tcPr>
            <w:tcW w:w="3189" w:type="dxa"/>
            <w:shd w:val="clear" w:color="000000" w:fill="FFFFFF"/>
            <w:vAlign w:val="center"/>
          </w:tcPr>
          <w:p w14:paraId="550223B4" w14:textId="77777777" w:rsidR="00706B91" w:rsidRPr="008C49F4" w:rsidRDefault="00706B91" w:rsidP="00141FFB">
            <w:pPr>
              <w:spacing w:before="0" w:after="0"/>
              <w:rPr>
                <w:rFonts w:ascii="Arial" w:hAnsi="Arial" w:cs="Arial"/>
              </w:rPr>
            </w:pPr>
            <w:r w:rsidRPr="00706B91">
              <w:rPr>
                <w:rFonts w:ascii="Arial" w:hAnsi="Arial" w:cs="Arial"/>
                <w:sz w:val="22"/>
              </w:rPr>
              <w:t>Виробництво аміаку</w:t>
            </w:r>
          </w:p>
        </w:tc>
        <w:tc>
          <w:tcPr>
            <w:tcW w:w="1701" w:type="dxa"/>
            <w:shd w:val="clear" w:color="auto" w:fill="auto"/>
            <w:tcMar>
              <w:top w:w="57" w:type="dxa"/>
              <w:bottom w:w="57" w:type="dxa"/>
            </w:tcMar>
            <w:vAlign w:val="center"/>
          </w:tcPr>
          <w:p w14:paraId="4E208356" w14:textId="77777777" w:rsidR="00706B91" w:rsidRDefault="00970307" w:rsidP="00970307">
            <w:pPr>
              <w:jc w:val="center"/>
              <w:rPr>
                <w:rFonts w:ascii="Arial" w:hAnsi="Arial" w:cs="Arial"/>
                <w:b/>
              </w:rPr>
            </w:pPr>
            <w:r w:rsidRPr="00970307">
              <w:rPr>
                <w:rFonts w:ascii="Arial" w:hAnsi="Arial" w:cs="Arial"/>
                <w:b/>
                <w:bCs/>
                <w:sz w:val="22"/>
              </w:rPr>
              <w:t>892</w:t>
            </w:r>
            <w:r>
              <w:rPr>
                <w:rFonts w:ascii="Arial" w:hAnsi="Arial" w:cs="Arial"/>
                <w:b/>
                <w:bCs/>
                <w:sz w:val="22"/>
              </w:rPr>
              <w:t> </w:t>
            </w:r>
            <w:r w:rsidRPr="00970307">
              <w:rPr>
                <w:rFonts w:ascii="Arial" w:hAnsi="Arial" w:cs="Arial"/>
                <w:b/>
                <w:bCs/>
                <w:sz w:val="22"/>
              </w:rPr>
              <w:t>888</w:t>
            </w:r>
          </w:p>
        </w:tc>
        <w:tc>
          <w:tcPr>
            <w:tcW w:w="2014" w:type="dxa"/>
            <w:shd w:val="clear" w:color="auto" w:fill="auto"/>
            <w:tcMar>
              <w:top w:w="57" w:type="dxa"/>
              <w:bottom w:w="57" w:type="dxa"/>
            </w:tcMar>
            <w:vAlign w:val="center"/>
          </w:tcPr>
          <w:p w14:paraId="505B5701" w14:textId="77777777" w:rsidR="00706B91" w:rsidRPr="00780609" w:rsidRDefault="00706B91" w:rsidP="00141FFB">
            <w:pPr>
              <w:spacing w:before="0" w:after="0"/>
              <w:rPr>
                <w:rFonts w:ascii="Arial" w:hAnsi="Arial" w:cs="Arial"/>
              </w:rPr>
            </w:pPr>
            <w:r w:rsidRPr="00780609">
              <w:rPr>
                <w:rFonts w:ascii="Arial" w:hAnsi="Arial" w:cs="Arial"/>
                <w:sz w:val="22"/>
              </w:rPr>
              <w:t>Значний</w:t>
            </w:r>
          </w:p>
        </w:tc>
        <w:tc>
          <w:tcPr>
            <w:tcW w:w="2126" w:type="dxa"/>
            <w:shd w:val="clear" w:color="auto" w:fill="auto"/>
            <w:tcMar>
              <w:top w:w="57" w:type="dxa"/>
              <w:bottom w:w="57" w:type="dxa"/>
            </w:tcMar>
            <w:vAlign w:val="center"/>
          </w:tcPr>
          <w:p w14:paraId="5B259641" w14:textId="77777777" w:rsidR="00706B91" w:rsidRPr="00780609" w:rsidRDefault="00706B91" w:rsidP="00141FFB">
            <w:pPr>
              <w:spacing w:before="0" w:after="0"/>
              <w:rPr>
                <w:rFonts w:ascii="Arial" w:hAnsi="Arial" w:cs="Arial"/>
              </w:rPr>
            </w:pPr>
            <w:r w:rsidRPr="00780609">
              <w:rPr>
                <w:rFonts w:ascii="Arial" w:hAnsi="Arial" w:cs="Arial"/>
                <w:sz w:val="22"/>
              </w:rPr>
              <w:t>Значний</w:t>
            </w:r>
          </w:p>
        </w:tc>
      </w:tr>
      <w:tr w:rsidR="00706B91" w:rsidRPr="002A3ACB" w14:paraId="5CDB4AD1" w14:textId="77777777" w:rsidTr="00141FFB">
        <w:trPr>
          <w:trHeight w:val="20"/>
        </w:trPr>
        <w:tc>
          <w:tcPr>
            <w:tcW w:w="2694" w:type="dxa"/>
            <w:shd w:val="clear" w:color="auto" w:fill="auto"/>
            <w:tcMar>
              <w:top w:w="57" w:type="dxa"/>
              <w:bottom w:w="57" w:type="dxa"/>
            </w:tcMar>
            <w:vAlign w:val="center"/>
          </w:tcPr>
          <w:p w14:paraId="0B957FEC" w14:textId="77777777" w:rsidR="00706B91" w:rsidRDefault="00706B91" w:rsidP="00141FFB">
            <w:pPr>
              <w:spacing w:before="0" w:after="0"/>
              <w:jc w:val="center"/>
              <w:rPr>
                <w:rFonts w:ascii="Arial" w:hAnsi="Arial" w:cs="Arial"/>
                <w:b/>
              </w:rPr>
            </w:pPr>
            <w:r w:rsidRPr="00780609">
              <w:rPr>
                <w:rFonts w:ascii="Arial" w:hAnsi="Arial" w:cs="Arial"/>
                <w:b/>
                <w:sz w:val="22"/>
              </w:rPr>
              <w:t>П02</w:t>
            </w:r>
          </w:p>
        </w:tc>
        <w:tc>
          <w:tcPr>
            <w:tcW w:w="3189" w:type="dxa"/>
            <w:shd w:val="clear" w:color="000000" w:fill="FFFFFF"/>
            <w:tcMar>
              <w:top w:w="57" w:type="dxa"/>
              <w:bottom w:w="57" w:type="dxa"/>
            </w:tcMar>
            <w:vAlign w:val="center"/>
          </w:tcPr>
          <w:p w14:paraId="0159363D" w14:textId="77777777" w:rsidR="00706B91" w:rsidRPr="00780609" w:rsidRDefault="00706B91" w:rsidP="00141FFB">
            <w:pPr>
              <w:pStyle w:val="aff1"/>
              <w:spacing w:before="0" w:beforeAutospacing="0" w:after="0" w:afterAutospacing="0"/>
              <w:rPr>
                <w:rFonts w:ascii="Arial" w:eastAsia="Calibri" w:hAnsi="Arial" w:cs="Arial"/>
                <w:color w:val="auto"/>
                <w:szCs w:val="22"/>
                <w:lang w:eastAsia="en-US"/>
              </w:rPr>
            </w:pPr>
            <w:r w:rsidRPr="00780609">
              <w:rPr>
                <w:rFonts w:ascii="Arial" w:eastAsia="Calibri" w:hAnsi="Arial" w:cs="Arial"/>
                <w:color w:val="auto"/>
                <w:sz w:val="22"/>
                <w:szCs w:val="22"/>
                <w:lang w:eastAsia="en-US"/>
              </w:rPr>
              <w:t>Природний газ на спалювання</w:t>
            </w:r>
          </w:p>
        </w:tc>
        <w:tc>
          <w:tcPr>
            <w:tcW w:w="3189" w:type="dxa"/>
            <w:shd w:val="clear" w:color="000000" w:fill="FFFFFF"/>
            <w:vAlign w:val="center"/>
          </w:tcPr>
          <w:p w14:paraId="568269CC" w14:textId="77777777" w:rsidR="00706B91" w:rsidRPr="008C49F4" w:rsidRDefault="00CB13F1" w:rsidP="00141FFB">
            <w:pPr>
              <w:spacing w:before="0" w:after="0"/>
              <w:rPr>
                <w:rFonts w:ascii="Arial" w:hAnsi="Arial" w:cs="Arial"/>
              </w:rPr>
            </w:pPr>
            <w:r>
              <w:rPr>
                <w:rFonts w:ascii="Arial" w:hAnsi="Arial" w:cs="Arial"/>
                <w:sz w:val="22"/>
              </w:rPr>
              <w:t>Спалювання: інші газоподібні та рідкі види палива</w:t>
            </w:r>
          </w:p>
        </w:tc>
        <w:tc>
          <w:tcPr>
            <w:tcW w:w="1701" w:type="dxa"/>
            <w:shd w:val="clear" w:color="auto" w:fill="auto"/>
            <w:tcMar>
              <w:top w:w="57" w:type="dxa"/>
              <w:bottom w:w="57" w:type="dxa"/>
            </w:tcMar>
            <w:vAlign w:val="center"/>
          </w:tcPr>
          <w:p w14:paraId="64219452" w14:textId="77777777" w:rsidR="00706B91" w:rsidRDefault="00970307" w:rsidP="00970307">
            <w:pPr>
              <w:jc w:val="center"/>
              <w:rPr>
                <w:rFonts w:ascii="Arial" w:hAnsi="Arial" w:cs="Arial"/>
                <w:b/>
              </w:rPr>
            </w:pPr>
            <w:r w:rsidRPr="00970307">
              <w:rPr>
                <w:rFonts w:ascii="Arial" w:hAnsi="Arial" w:cs="Arial"/>
                <w:b/>
                <w:bCs/>
                <w:sz w:val="22"/>
              </w:rPr>
              <w:t>95</w:t>
            </w:r>
            <w:r>
              <w:rPr>
                <w:rFonts w:ascii="Arial" w:hAnsi="Arial" w:cs="Arial"/>
                <w:b/>
                <w:bCs/>
                <w:sz w:val="22"/>
              </w:rPr>
              <w:t> </w:t>
            </w:r>
            <w:r w:rsidRPr="00970307">
              <w:rPr>
                <w:rFonts w:ascii="Arial" w:hAnsi="Arial" w:cs="Arial"/>
                <w:b/>
                <w:bCs/>
                <w:sz w:val="22"/>
              </w:rPr>
              <w:t>674</w:t>
            </w:r>
          </w:p>
        </w:tc>
        <w:tc>
          <w:tcPr>
            <w:tcW w:w="2014" w:type="dxa"/>
            <w:shd w:val="clear" w:color="auto" w:fill="auto"/>
            <w:tcMar>
              <w:top w:w="57" w:type="dxa"/>
              <w:bottom w:w="57" w:type="dxa"/>
            </w:tcMar>
            <w:vAlign w:val="center"/>
          </w:tcPr>
          <w:p w14:paraId="7743F197" w14:textId="77777777" w:rsidR="00706B91" w:rsidRPr="00780609" w:rsidRDefault="00706B91" w:rsidP="00141FFB">
            <w:pPr>
              <w:spacing w:before="0" w:after="0"/>
              <w:rPr>
                <w:rFonts w:ascii="Arial" w:hAnsi="Arial" w:cs="Arial"/>
              </w:rPr>
            </w:pPr>
            <w:r w:rsidRPr="00780609">
              <w:rPr>
                <w:rFonts w:ascii="Arial" w:hAnsi="Arial" w:cs="Arial"/>
                <w:sz w:val="22"/>
              </w:rPr>
              <w:t>Незначний</w:t>
            </w:r>
          </w:p>
        </w:tc>
        <w:tc>
          <w:tcPr>
            <w:tcW w:w="2126" w:type="dxa"/>
            <w:shd w:val="clear" w:color="auto" w:fill="auto"/>
            <w:tcMar>
              <w:top w:w="57" w:type="dxa"/>
              <w:bottom w:w="57" w:type="dxa"/>
            </w:tcMar>
            <w:vAlign w:val="center"/>
          </w:tcPr>
          <w:p w14:paraId="04982BF7" w14:textId="6CDD0AD6" w:rsidR="00706B91" w:rsidRPr="00780609" w:rsidRDefault="00823AC6" w:rsidP="00141FFB">
            <w:pPr>
              <w:spacing w:before="0" w:after="0"/>
              <w:rPr>
                <w:rFonts w:ascii="Arial" w:hAnsi="Arial" w:cs="Arial"/>
              </w:rPr>
            </w:pPr>
            <w:r>
              <w:rPr>
                <w:rFonts w:ascii="Arial" w:hAnsi="Arial" w:cs="Arial"/>
                <w:sz w:val="22"/>
              </w:rPr>
              <w:t>Значний</w:t>
            </w:r>
          </w:p>
        </w:tc>
      </w:tr>
    </w:tbl>
    <w:p w14:paraId="63D21495" w14:textId="77777777" w:rsidR="00586523" w:rsidRDefault="00586523">
      <w:pPr>
        <w:spacing w:before="0" w:after="0"/>
      </w:pPr>
    </w:p>
    <w:p w14:paraId="0D6C7E1C" w14:textId="77777777" w:rsidR="00BF2855" w:rsidRDefault="00BF2855">
      <w:pPr>
        <w:spacing w:before="0" w:after="0"/>
        <w:rPr>
          <w:rFonts w:eastAsiaTheme="minorHAnsi"/>
          <w:b/>
          <w:sz w:val="28"/>
          <w:szCs w:val="28"/>
        </w:rPr>
      </w:pPr>
      <w:bookmarkStart w:id="29" w:name="_Toc486107793"/>
      <w:bookmarkStart w:id="30" w:name="_Toc531269697"/>
      <w:bookmarkStart w:id="31" w:name="_Toc255055"/>
      <w:r>
        <w:br w:type="page"/>
      </w:r>
    </w:p>
    <w:p w14:paraId="162EB3D1" w14:textId="77777777" w:rsidR="005D1D53" w:rsidRPr="004D2D7E" w:rsidRDefault="00EE5469" w:rsidP="00BF2855">
      <w:pPr>
        <w:pStyle w:val="1"/>
      </w:pPr>
      <w:r w:rsidRPr="004D2D7E">
        <w:lastRenderedPageBreak/>
        <w:t>Метод</w:t>
      </w:r>
      <w:r w:rsidR="004A276F" w:rsidRPr="004D2D7E">
        <w:t>ика</w:t>
      </w:r>
      <w:r w:rsidRPr="004D2D7E">
        <w:t xml:space="preserve"> на основі розрахунк</w:t>
      </w:r>
      <w:r w:rsidR="001A37B5">
        <w:t>ів</w:t>
      </w:r>
      <w:bookmarkEnd w:id="29"/>
      <w:bookmarkEnd w:id="30"/>
      <w:bookmarkEnd w:id="31"/>
    </w:p>
    <w:p w14:paraId="18B522E2" w14:textId="653AD96D" w:rsidR="00FA00EB" w:rsidRPr="004D2D7E" w:rsidRDefault="00562008" w:rsidP="0021280C">
      <w:pPr>
        <w:pStyle w:val="2"/>
        <w:numPr>
          <w:ilvl w:val="0"/>
          <w:numId w:val="0"/>
        </w:numPr>
        <w:rPr>
          <w:rFonts w:ascii="Times New Roman" w:hAnsi="Times New Roman"/>
        </w:rPr>
      </w:pPr>
      <w:bookmarkStart w:id="32" w:name="_Toc486107794"/>
      <w:bookmarkStart w:id="33" w:name="_Toc531269698"/>
      <w:bookmarkStart w:id="34" w:name="_Toc255056"/>
      <w:r>
        <w:rPr>
          <w:rFonts w:ascii="Times New Roman" w:hAnsi="Times New Roman"/>
        </w:rPr>
        <w:t>1</w:t>
      </w:r>
      <w:r w:rsidR="00EE5469" w:rsidRPr="004D2D7E">
        <w:rPr>
          <w:rFonts w:ascii="Times New Roman" w:hAnsi="Times New Roman"/>
        </w:rPr>
        <w:t>. Р</w:t>
      </w:r>
      <w:r w:rsidR="00F664A7" w:rsidRPr="004D2D7E">
        <w:rPr>
          <w:rFonts w:ascii="Times New Roman" w:hAnsi="Times New Roman"/>
        </w:rPr>
        <w:t>озрахун</w:t>
      </w:r>
      <w:r w:rsidR="00EE5469" w:rsidRPr="004D2D7E">
        <w:rPr>
          <w:rFonts w:ascii="Times New Roman" w:hAnsi="Times New Roman"/>
        </w:rPr>
        <w:t>ок</w:t>
      </w:r>
      <w:r w:rsidR="00FA00EB" w:rsidRPr="004D2D7E">
        <w:rPr>
          <w:rFonts w:ascii="Times New Roman" w:hAnsi="Times New Roman"/>
        </w:rPr>
        <w:t xml:space="preserve"> </w:t>
      </w:r>
      <w:r w:rsidR="00F664A7" w:rsidRPr="004D2D7E">
        <w:rPr>
          <w:rFonts w:ascii="Times New Roman" w:hAnsi="Times New Roman"/>
        </w:rPr>
        <w:t>викидів</w:t>
      </w:r>
      <w:r w:rsidR="00FA00EB" w:rsidRPr="004D2D7E">
        <w:rPr>
          <w:rFonts w:ascii="Times New Roman" w:hAnsi="Times New Roman"/>
        </w:rPr>
        <w:t xml:space="preserve"> СО</w:t>
      </w:r>
      <w:r w:rsidR="00FA00EB" w:rsidRPr="004D2D7E">
        <w:rPr>
          <w:rFonts w:ascii="Times New Roman" w:hAnsi="Times New Roman"/>
          <w:vertAlign w:val="subscript"/>
        </w:rPr>
        <w:t>2</w:t>
      </w:r>
      <w:r w:rsidR="00FA00EB" w:rsidRPr="004D2D7E">
        <w:rPr>
          <w:rFonts w:ascii="Times New Roman" w:hAnsi="Times New Roman"/>
        </w:rPr>
        <w:t xml:space="preserve"> на установ</w:t>
      </w:r>
      <w:r w:rsidR="003745A3" w:rsidRPr="004D2D7E">
        <w:rPr>
          <w:rFonts w:ascii="Times New Roman" w:hAnsi="Times New Roman"/>
        </w:rPr>
        <w:t>ці</w:t>
      </w:r>
      <w:bookmarkEnd w:id="32"/>
      <w:bookmarkEnd w:id="33"/>
      <w:bookmarkEnd w:id="34"/>
    </w:p>
    <w:p w14:paraId="7807F64A" w14:textId="22A739FC" w:rsidR="008E085A" w:rsidRDefault="00562008" w:rsidP="002A3ACB">
      <w:pPr>
        <w:pStyle w:val="3"/>
      </w:pPr>
      <w:r>
        <w:t>1</w:t>
      </w:r>
      <w:r w:rsidR="00BF2855">
        <w:t>.1.</w:t>
      </w:r>
      <w:r w:rsidR="008E085A" w:rsidRPr="004D2D7E">
        <w:t xml:space="preserve"> Опис </w:t>
      </w:r>
      <w:r w:rsidR="009A552E" w:rsidRPr="004D2D7E">
        <w:t>метод</w:t>
      </w:r>
      <w:r w:rsidR="004A276F" w:rsidRPr="004D2D7E">
        <w:t>ики</w:t>
      </w:r>
      <w:r w:rsidR="008E085A" w:rsidRPr="004D2D7E">
        <w:t xml:space="preserve"> на основі розрахунк</w:t>
      </w:r>
      <w:r w:rsidR="00AC321C">
        <w:t>ів</w:t>
      </w:r>
      <w:r w:rsidR="008E085A" w:rsidRPr="004D2D7E">
        <w:t xml:space="preserve"> для моніторингу викидів CO</w:t>
      </w:r>
      <w:r w:rsidR="008E085A" w:rsidRPr="004D2D7E">
        <w:rPr>
          <w:vertAlign w:val="subscript"/>
        </w:rPr>
        <w:t>2</w:t>
      </w:r>
      <w:r w:rsidR="008E085A" w:rsidRPr="004D2D7E">
        <w:t xml:space="preserve"> </w:t>
      </w:r>
      <w:r w:rsidR="00DC1A2E" w:rsidRPr="004D2D7E">
        <w:t>(</w:t>
      </w:r>
      <w:r w:rsidR="008E085A" w:rsidRPr="004D2D7E">
        <w:t xml:space="preserve">якщо </w:t>
      </w:r>
      <w:r w:rsidR="003D03CA" w:rsidRPr="004D2D7E">
        <w:t>використовується</w:t>
      </w:r>
      <w:r w:rsidR="00DC1A2E" w:rsidRPr="004D2D7E">
        <w:t>)</w:t>
      </w:r>
    </w:p>
    <w:tbl>
      <w:tblPr>
        <w:tblStyle w:val="a3"/>
        <w:tblW w:w="0" w:type="auto"/>
        <w:tblLook w:val="04A0" w:firstRow="1" w:lastRow="0" w:firstColumn="1" w:lastColumn="0" w:noHBand="0" w:noVBand="1"/>
      </w:tblPr>
      <w:tblGrid>
        <w:gridCol w:w="15352"/>
      </w:tblGrid>
      <w:tr w:rsidR="002A3ACB" w14:paraId="7F63D75A" w14:textId="77777777" w:rsidTr="002A3ACB">
        <w:tc>
          <w:tcPr>
            <w:tcW w:w="15352" w:type="dxa"/>
          </w:tcPr>
          <w:p w14:paraId="64806BF1" w14:textId="77777777" w:rsidR="00141FFB" w:rsidRPr="00780609" w:rsidRDefault="00516729" w:rsidP="00141FFB">
            <w:pPr>
              <w:rPr>
                <w:rFonts w:ascii="Arial" w:hAnsi="Arial" w:cs="Arial"/>
                <w:b/>
                <w:i/>
                <w:szCs w:val="22"/>
                <w:lang w:eastAsia="ru-RU"/>
              </w:rPr>
            </w:pPr>
            <w:r>
              <w:rPr>
                <w:rFonts w:ascii="Arial" w:hAnsi="Arial" w:cs="Arial"/>
                <w:b/>
                <w:bCs/>
                <w:sz w:val="22"/>
                <w:shd w:val="clear" w:color="auto" w:fill="FFFFFF"/>
              </w:rPr>
              <w:t>П0</w:t>
            </w:r>
            <w:r w:rsidR="008403C6">
              <w:rPr>
                <w:rFonts w:ascii="Arial" w:hAnsi="Arial" w:cs="Arial"/>
                <w:b/>
                <w:bCs/>
                <w:sz w:val="22"/>
                <w:shd w:val="clear" w:color="auto" w:fill="FFFFFF"/>
                <w:lang w:val="ru-RU"/>
              </w:rPr>
              <w:t>1</w:t>
            </w:r>
            <w:r>
              <w:rPr>
                <w:rFonts w:ascii="Arial" w:hAnsi="Arial" w:cs="Arial"/>
                <w:b/>
                <w:bCs/>
                <w:sz w:val="22"/>
                <w:shd w:val="clear" w:color="auto" w:fill="FFFFFF"/>
              </w:rPr>
              <w:t xml:space="preserve"> </w:t>
            </w:r>
            <w:r w:rsidR="008403C6">
              <w:rPr>
                <w:rFonts w:ascii="Arial" w:hAnsi="Arial" w:cs="Arial"/>
                <w:b/>
                <w:bCs/>
                <w:sz w:val="22"/>
                <w:shd w:val="clear" w:color="auto" w:fill="FFFFFF"/>
                <w:lang w:val="ru-RU"/>
              </w:rPr>
              <w:t xml:space="preserve">- </w:t>
            </w:r>
            <w:r>
              <w:rPr>
                <w:rFonts w:ascii="Arial" w:hAnsi="Arial" w:cs="Arial"/>
                <w:b/>
                <w:bCs/>
                <w:sz w:val="22"/>
                <w:shd w:val="clear" w:color="auto" w:fill="FFFFFF"/>
              </w:rPr>
              <w:t xml:space="preserve">Природний газ </w:t>
            </w:r>
            <w:r w:rsidRPr="00516729">
              <w:rPr>
                <w:rFonts w:ascii="Arial" w:hAnsi="Arial" w:cs="Arial"/>
                <w:b/>
                <w:bCs/>
                <w:sz w:val="22"/>
                <w:shd w:val="clear" w:color="auto" w:fill="FFFFFF"/>
              </w:rPr>
              <w:t xml:space="preserve">на </w:t>
            </w:r>
            <w:r>
              <w:rPr>
                <w:rFonts w:ascii="Arial" w:hAnsi="Arial" w:cs="Arial"/>
                <w:b/>
                <w:szCs w:val="22"/>
                <w:lang w:eastAsia="ru-RU"/>
              </w:rPr>
              <w:t>в</w:t>
            </w:r>
            <w:r w:rsidRPr="00516729">
              <w:rPr>
                <w:rFonts w:ascii="Arial" w:hAnsi="Arial" w:cs="Arial"/>
                <w:b/>
                <w:szCs w:val="22"/>
                <w:lang w:eastAsia="ru-RU"/>
              </w:rPr>
              <w:t>иробництво аміаку.</w:t>
            </w:r>
            <w:r>
              <w:rPr>
                <w:rFonts w:ascii="Arial" w:hAnsi="Arial" w:cs="Arial"/>
                <w:b/>
                <w:bCs/>
                <w:sz w:val="22"/>
                <w:shd w:val="clear" w:color="auto" w:fill="FFFFFF"/>
              </w:rPr>
              <w:t xml:space="preserve"> </w:t>
            </w:r>
            <w:r w:rsidRPr="00E247E7">
              <w:rPr>
                <w:rFonts w:ascii="Arial" w:hAnsi="Arial" w:cs="Arial"/>
                <w:b/>
                <w:bCs/>
                <w:sz w:val="22"/>
                <w:shd w:val="clear" w:color="auto" w:fill="FFFFFF"/>
              </w:rPr>
              <w:t>Стандартна методика, Методика моніторингу М</w:t>
            </w:r>
            <w:r>
              <w:rPr>
                <w:rFonts w:ascii="Arial" w:hAnsi="Arial" w:cs="Arial"/>
                <w:b/>
                <w:bCs/>
                <w:sz w:val="22"/>
                <w:shd w:val="clear" w:color="auto" w:fill="FFFFFF"/>
              </w:rPr>
              <w:t>9</w:t>
            </w:r>
            <w:r w:rsidRPr="00E247E7">
              <w:rPr>
                <w:rFonts w:ascii="Arial" w:hAnsi="Arial" w:cs="Arial"/>
                <w:b/>
                <w:bCs/>
                <w:sz w:val="22"/>
                <w:shd w:val="clear" w:color="auto" w:fill="FFFFFF"/>
              </w:rPr>
              <w:t xml:space="preserve"> – </w:t>
            </w:r>
            <w:r>
              <w:rPr>
                <w:rFonts w:ascii="Arial" w:hAnsi="Arial" w:cs="Arial"/>
                <w:b/>
                <w:bCs/>
                <w:sz w:val="22"/>
                <w:shd w:val="clear" w:color="auto" w:fill="FFFFFF"/>
              </w:rPr>
              <w:t>виробництво аміаку (</w:t>
            </w:r>
            <w:r w:rsidRPr="00516729">
              <w:rPr>
                <w:rFonts w:ascii="Arial" w:hAnsi="Arial" w:cs="Arial"/>
                <w:b/>
                <w:bCs/>
                <w:sz w:val="22"/>
                <w:shd w:val="clear" w:color="auto" w:fill="FFFFFF"/>
              </w:rPr>
              <w:t>комбінований розрахунок викидів СО</w:t>
            </w:r>
            <w:r w:rsidRPr="00516729">
              <w:rPr>
                <w:rFonts w:ascii="Arial" w:hAnsi="Arial" w:cs="Arial"/>
                <w:b/>
                <w:bCs/>
                <w:sz w:val="22"/>
                <w:shd w:val="clear" w:color="auto" w:fill="FFFFFF"/>
                <w:vertAlign w:val="subscript"/>
              </w:rPr>
              <w:t>2</w:t>
            </w:r>
            <w:r w:rsidRPr="00516729">
              <w:rPr>
                <w:rFonts w:ascii="Arial" w:hAnsi="Arial" w:cs="Arial"/>
                <w:b/>
                <w:bCs/>
                <w:sz w:val="22"/>
                <w:shd w:val="clear" w:color="auto" w:fill="FFFFFF"/>
              </w:rPr>
              <w:t xml:space="preserve"> від спалювання палива та технологічного процесу</w:t>
            </w:r>
            <w:r>
              <w:rPr>
                <w:rFonts w:ascii="Arial" w:hAnsi="Arial" w:cs="Arial"/>
                <w:b/>
                <w:bCs/>
                <w:sz w:val="22"/>
                <w:shd w:val="clear" w:color="auto" w:fill="FFFFFF"/>
              </w:rPr>
              <w:t>)</w:t>
            </w:r>
            <w:r w:rsidRPr="00E247E7">
              <w:rPr>
                <w:rFonts w:ascii="Arial" w:hAnsi="Arial" w:cs="Arial"/>
                <w:b/>
                <w:bCs/>
                <w:sz w:val="22"/>
                <w:shd w:val="clear" w:color="auto" w:fill="FFFFFF"/>
              </w:rPr>
              <w:t xml:space="preserve"> </w:t>
            </w:r>
            <w:r w:rsidRPr="00E247E7">
              <w:rPr>
                <w:rFonts w:ascii="Arial" w:hAnsi="Arial" w:cs="Arial"/>
                <w:b/>
                <w:bCs/>
                <w:sz w:val="22"/>
                <w:shd w:val="clear" w:color="auto" w:fill="FFFFFF"/>
                <w:lang w:val="en-US"/>
              </w:rPr>
              <w:t>[</w:t>
            </w:r>
            <w:r w:rsidRPr="00E247E7">
              <w:rPr>
                <w:rFonts w:ascii="Arial" w:hAnsi="Arial" w:cs="Arial"/>
                <w:b/>
                <w:i/>
                <w:sz w:val="22"/>
              </w:rPr>
              <w:t>ДІ04</w:t>
            </w:r>
            <w:r w:rsidRPr="00E247E7">
              <w:rPr>
                <w:rFonts w:ascii="Arial" w:hAnsi="Arial" w:cs="Arial"/>
                <w:b/>
                <w:bCs/>
                <w:sz w:val="22"/>
                <w:shd w:val="clear" w:color="auto" w:fill="FFFFFF"/>
                <w:lang w:val="en-US"/>
              </w:rPr>
              <w:t>]</w:t>
            </w:r>
          </w:p>
          <w:p w14:paraId="2DB9EE85" w14:textId="77777777" w:rsidR="00141FFB" w:rsidRPr="00780609" w:rsidRDefault="00141FFB" w:rsidP="00141FFB">
            <w:pPr>
              <w:rPr>
                <w:rFonts w:ascii="Arial" w:hAnsi="Arial" w:cs="Arial"/>
                <w:bCs/>
                <w:szCs w:val="22"/>
              </w:rPr>
            </w:pPr>
            <w:r w:rsidRPr="00780609">
              <w:rPr>
                <w:rFonts w:ascii="Arial" w:hAnsi="Arial" w:cs="Arial"/>
                <w:szCs w:val="22"/>
              </w:rPr>
              <w:t>Методика ґрунтується на розрахунку викидів СО</w:t>
            </w:r>
            <w:r w:rsidRPr="00780609">
              <w:rPr>
                <w:rFonts w:ascii="Arial" w:hAnsi="Arial" w:cs="Arial"/>
                <w:szCs w:val="22"/>
                <w:vertAlign w:val="subscript"/>
              </w:rPr>
              <w:t>2</w:t>
            </w:r>
            <w:r w:rsidRPr="00780609">
              <w:rPr>
                <w:rFonts w:ascii="Arial" w:hAnsi="Arial" w:cs="Arial"/>
                <w:szCs w:val="22"/>
              </w:rPr>
              <w:t xml:space="preserve"> на основі даних про діяльність установки. У даному випадку це обсяг використання природного газу </w:t>
            </w:r>
            <w:r w:rsidRPr="00780609">
              <w:rPr>
                <w:rFonts w:ascii="Arial" w:hAnsi="Arial" w:cs="Arial"/>
                <w:bCs/>
              </w:rPr>
              <w:t>для виробництва аміаку, включаючи спалювання та використання у якості сировини</w:t>
            </w:r>
            <w:r w:rsidRPr="00780609">
              <w:rPr>
                <w:rFonts w:ascii="Arial" w:hAnsi="Arial" w:cs="Arial"/>
                <w:szCs w:val="22"/>
              </w:rPr>
              <w:t xml:space="preserve">. Обсяг споживання природного газу помножується на розрахункові коефіцієнти (коефіцієнт викидів і коефіцієнт окислення </w:t>
            </w:r>
            <w:r w:rsidRPr="00780609">
              <w:rPr>
                <w:rFonts w:ascii="Arial" w:hAnsi="Arial" w:cs="Arial"/>
              </w:rPr>
              <w:t>і перетворення</w:t>
            </w:r>
            <w:r w:rsidRPr="00780609">
              <w:rPr>
                <w:rFonts w:ascii="Arial" w:hAnsi="Arial" w:cs="Arial"/>
                <w:szCs w:val="22"/>
              </w:rPr>
              <w:t>).</w:t>
            </w:r>
          </w:p>
          <w:p w14:paraId="5100225B" w14:textId="77777777" w:rsidR="00141FFB" w:rsidRPr="00780609" w:rsidRDefault="00141FFB" w:rsidP="00141FFB">
            <w:pPr>
              <w:rPr>
                <w:rFonts w:ascii="Arial" w:hAnsi="Arial" w:cs="Arial"/>
                <w:szCs w:val="22"/>
              </w:rPr>
            </w:pPr>
            <w:r w:rsidRPr="00780609">
              <w:rPr>
                <w:rFonts w:ascii="Arial" w:hAnsi="Arial" w:cs="Arial"/>
                <w:szCs w:val="22"/>
              </w:rPr>
              <w:t>Викиди розраховуються за нижче наведеною формулою:</w:t>
            </w:r>
          </w:p>
          <w:p w14:paraId="0D32E630" w14:textId="77777777" w:rsidR="00141FFB" w:rsidRPr="00780609" w:rsidRDefault="00141FFB" w:rsidP="00141FFB">
            <w:pPr>
              <w:rPr>
                <w:rFonts w:ascii="Arial" w:hAnsi="Arial" w:cs="Arial"/>
                <w:szCs w:val="22"/>
              </w:rPr>
            </w:pPr>
          </w:p>
          <w:p w14:paraId="74B56CD7" w14:textId="77777777" w:rsidR="0021526D" w:rsidRDefault="00141FFB" w:rsidP="00141FFB">
            <w:pPr>
              <w:ind w:left="426"/>
              <w:jc w:val="center"/>
              <w:rPr>
                <w:rFonts w:ascii="Arial" w:hAnsi="Arial" w:cs="Arial"/>
                <w:i/>
                <w:lang w:val="ru-RU"/>
              </w:rPr>
            </w:pPr>
            <w:r w:rsidRPr="00780609">
              <w:rPr>
                <w:rFonts w:ascii="Arial" w:hAnsi="Arial" w:cs="Arial"/>
                <w:b/>
                <w:i/>
              </w:rPr>
              <w:t>ВикСО</w:t>
            </w:r>
            <w:r w:rsidRPr="00780609">
              <w:rPr>
                <w:rFonts w:ascii="Arial" w:hAnsi="Arial" w:cs="Arial"/>
                <w:b/>
                <w:i/>
                <w:vertAlign w:val="subscript"/>
              </w:rPr>
              <w:t>2</w:t>
            </w:r>
            <w:r w:rsidR="004C4FE2">
              <w:rPr>
                <w:rFonts w:ascii="Arial" w:hAnsi="Arial" w:cs="Arial"/>
                <w:b/>
                <w:i/>
                <w:vertAlign w:val="subscript"/>
              </w:rPr>
              <w:t>ПрГазАміак</w:t>
            </w:r>
            <w:r w:rsidRPr="00780609">
              <w:rPr>
                <w:rFonts w:ascii="Arial" w:hAnsi="Arial" w:cs="Arial"/>
                <w:b/>
                <w:i/>
              </w:rPr>
              <w:t xml:space="preserve"> = </w:t>
            </w:r>
            <w:proofErr w:type="spellStart"/>
            <w:r w:rsidRPr="00780609">
              <w:rPr>
                <w:rFonts w:ascii="Arial" w:hAnsi="Arial" w:cs="Arial"/>
                <w:b/>
                <w:i/>
              </w:rPr>
              <w:t>ДД</w:t>
            </w:r>
            <w:r w:rsidR="004C4FE2">
              <w:rPr>
                <w:rFonts w:ascii="Arial" w:hAnsi="Arial" w:cs="Arial"/>
                <w:b/>
                <w:i/>
                <w:vertAlign w:val="subscript"/>
              </w:rPr>
              <w:t>ПрГазАміак</w:t>
            </w:r>
            <w:proofErr w:type="spellEnd"/>
            <w:r w:rsidRPr="00780609">
              <w:rPr>
                <w:rFonts w:ascii="Arial" w:hAnsi="Arial" w:cs="Arial"/>
                <w:b/>
                <w:i/>
              </w:rPr>
              <w:t xml:space="preserve"> х </w:t>
            </w:r>
            <w:proofErr w:type="spellStart"/>
            <w:r w:rsidRPr="00780609">
              <w:rPr>
                <w:rFonts w:ascii="Arial" w:hAnsi="Arial" w:cs="Arial"/>
                <w:b/>
                <w:i/>
              </w:rPr>
              <w:t>КВ</w:t>
            </w:r>
            <w:r w:rsidR="004C4FE2">
              <w:rPr>
                <w:rFonts w:ascii="Arial" w:hAnsi="Arial" w:cs="Arial"/>
                <w:b/>
                <w:i/>
                <w:vertAlign w:val="subscript"/>
              </w:rPr>
              <w:t>ПрГазАміак</w:t>
            </w:r>
            <w:proofErr w:type="spellEnd"/>
            <w:r w:rsidRPr="00780609">
              <w:rPr>
                <w:rFonts w:ascii="Arial" w:hAnsi="Arial" w:cs="Arial"/>
                <w:b/>
                <w:i/>
              </w:rPr>
              <w:t xml:space="preserve"> х КОП</w:t>
            </w:r>
            <w:r w:rsidRPr="00780609">
              <w:rPr>
                <w:rFonts w:ascii="Arial" w:hAnsi="Arial" w:cs="Arial"/>
                <w:i/>
              </w:rPr>
              <w:t xml:space="preserve"> </w:t>
            </w:r>
          </w:p>
          <w:p w14:paraId="6F1D7727" w14:textId="77777777" w:rsidR="00141FFB" w:rsidRPr="0021526D" w:rsidRDefault="0021526D" w:rsidP="0021526D">
            <w:pPr>
              <w:ind w:left="170"/>
              <w:rPr>
                <w:rFonts w:ascii="Arial" w:hAnsi="Arial" w:cs="Arial"/>
              </w:rPr>
            </w:pPr>
            <w:r w:rsidRPr="0021526D">
              <w:rPr>
                <w:rFonts w:ascii="Arial" w:hAnsi="Arial" w:cs="Arial"/>
              </w:rPr>
              <w:t>де</w:t>
            </w:r>
            <w:r>
              <w:rPr>
                <w:rFonts w:ascii="Arial" w:hAnsi="Arial" w:cs="Arial"/>
              </w:rPr>
              <w:t>:</w:t>
            </w: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2054"/>
            </w:tblGrid>
            <w:tr w:rsidR="0021526D" w14:paraId="01586A9D" w14:textId="77777777" w:rsidTr="0021526D">
              <w:tc>
                <w:tcPr>
                  <w:tcW w:w="1668" w:type="dxa"/>
                </w:tcPr>
                <w:p w14:paraId="58710788" w14:textId="77777777" w:rsidR="0021526D" w:rsidRDefault="0021526D" w:rsidP="0021526D">
                  <w:pPr>
                    <w:rPr>
                      <w:rFonts w:ascii="Arial" w:hAnsi="Arial" w:cs="Arial"/>
                      <w:i/>
                    </w:rPr>
                  </w:pPr>
                  <w:r w:rsidRPr="00780609">
                    <w:rPr>
                      <w:rFonts w:ascii="Arial" w:hAnsi="Arial" w:cs="Arial"/>
                      <w:b/>
                      <w:bCs/>
                      <w:i/>
                    </w:rPr>
                    <w:t>ВикСО</w:t>
                  </w:r>
                  <w:r w:rsidRPr="00780609">
                    <w:rPr>
                      <w:rFonts w:ascii="Arial" w:hAnsi="Arial" w:cs="Arial"/>
                      <w:b/>
                      <w:bCs/>
                      <w:i/>
                      <w:vertAlign w:val="subscript"/>
                    </w:rPr>
                    <w:t>2</w:t>
                  </w:r>
                  <w:r w:rsidR="004C4FE2">
                    <w:rPr>
                      <w:rFonts w:ascii="Arial" w:hAnsi="Arial" w:cs="Arial"/>
                      <w:b/>
                      <w:bCs/>
                      <w:i/>
                      <w:vertAlign w:val="subscript"/>
                    </w:rPr>
                    <w:t>ПрГазАміак</w:t>
                  </w:r>
                </w:p>
              </w:tc>
              <w:tc>
                <w:tcPr>
                  <w:tcW w:w="12054" w:type="dxa"/>
                </w:tcPr>
                <w:p w14:paraId="033AC9B2" w14:textId="77777777" w:rsidR="0021526D" w:rsidRDefault="0021526D" w:rsidP="0021526D">
                  <w:pPr>
                    <w:rPr>
                      <w:rFonts w:ascii="Arial" w:hAnsi="Arial" w:cs="Arial"/>
                      <w:i/>
                    </w:rPr>
                  </w:pPr>
                  <w:r>
                    <w:rPr>
                      <w:rFonts w:ascii="Arial" w:hAnsi="Arial" w:cs="Arial"/>
                    </w:rPr>
                    <w:t>в</w:t>
                  </w:r>
                  <w:r w:rsidRPr="00780609">
                    <w:rPr>
                      <w:rFonts w:ascii="Arial" w:hAnsi="Arial" w:cs="Arial"/>
                    </w:rPr>
                    <w:t>икиди СО</w:t>
                  </w:r>
                  <w:r w:rsidRPr="00780609">
                    <w:rPr>
                      <w:rFonts w:ascii="Arial" w:hAnsi="Arial" w:cs="Arial"/>
                      <w:vertAlign w:val="subscript"/>
                    </w:rPr>
                    <w:t>2</w:t>
                  </w:r>
                  <w:r w:rsidRPr="00780609">
                    <w:rPr>
                      <w:rFonts w:ascii="Arial" w:hAnsi="Arial" w:cs="Arial"/>
                    </w:rPr>
                    <w:t xml:space="preserve"> від </w:t>
                  </w:r>
                  <w:proofErr w:type="spellStart"/>
                  <w:r w:rsidRPr="00780609">
                    <w:rPr>
                      <w:rFonts w:ascii="Arial" w:hAnsi="Arial" w:cs="Arial"/>
                    </w:rPr>
                    <w:t>цехів</w:t>
                  </w:r>
                  <w:proofErr w:type="spellEnd"/>
                  <w:r w:rsidRPr="00780609">
                    <w:rPr>
                      <w:rFonts w:ascii="Arial" w:hAnsi="Arial" w:cs="Arial"/>
                    </w:rPr>
                    <w:t xml:space="preserve"> з виробництва аміаку [т</w:t>
                  </w:r>
                  <w:r>
                    <w:rPr>
                      <w:rFonts w:ascii="Arial" w:hAnsi="Arial" w:cs="Arial"/>
                    </w:rPr>
                    <w:t xml:space="preserve"> </w:t>
                  </w:r>
                  <w:r w:rsidRPr="00780609">
                    <w:rPr>
                      <w:rFonts w:ascii="Arial" w:hAnsi="Arial" w:cs="Arial"/>
                    </w:rPr>
                    <w:t>СO</w:t>
                  </w:r>
                  <w:r w:rsidRPr="00780609">
                    <w:rPr>
                      <w:rFonts w:ascii="Arial" w:hAnsi="Arial" w:cs="Arial"/>
                      <w:vertAlign w:val="subscript"/>
                    </w:rPr>
                    <w:t>2</w:t>
                  </w:r>
                  <w:r w:rsidRPr="00780609">
                    <w:rPr>
                      <w:rFonts w:ascii="Arial" w:hAnsi="Arial" w:cs="Arial"/>
                    </w:rPr>
                    <w:t>]</w:t>
                  </w:r>
                </w:p>
              </w:tc>
            </w:tr>
            <w:tr w:rsidR="0021526D" w14:paraId="6CCC72EE" w14:textId="77777777" w:rsidTr="0021526D">
              <w:tc>
                <w:tcPr>
                  <w:tcW w:w="1668" w:type="dxa"/>
                </w:tcPr>
                <w:p w14:paraId="37FEBE50" w14:textId="77777777" w:rsidR="0021526D" w:rsidRDefault="0021526D" w:rsidP="0021526D">
                  <w:pPr>
                    <w:rPr>
                      <w:rFonts w:ascii="Arial" w:hAnsi="Arial" w:cs="Arial"/>
                      <w:i/>
                    </w:rPr>
                  </w:pPr>
                  <w:proofErr w:type="spellStart"/>
                  <w:r w:rsidRPr="00780609">
                    <w:rPr>
                      <w:rFonts w:ascii="Arial" w:hAnsi="Arial" w:cs="Arial"/>
                      <w:b/>
                      <w:bCs/>
                      <w:i/>
                      <w:iCs/>
                    </w:rPr>
                    <w:t>ДД</w:t>
                  </w:r>
                  <w:r w:rsidR="004C4FE2">
                    <w:rPr>
                      <w:rFonts w:ascii="Arial" w:hAnsi="Arial" w:cs="Arial"/>
                      <w:b/>
                      <w:bCs/>
                      <w:i/>
                      <w:iCs/>
                      <w:vertAlign w:val="subscript"/>
                    </w:rPr>
                    <w:t>ПрГазАміак</w:t>
                  </w:r>
                  <w:proofErr w:type="spellEnd"/>
                </w:p>
              </w:tc>
              <w:tc>
                <w:tcPr>
                  <w:tcW w:w="12054" w:type="dxa"/>
                </w:tcPr>
                <w:p w14:paraId="42D7D328" w14:textId="77777777" w:rsidR="0021526D" w:rsidRDefault="0021526D" w:rsidP="0021526D">
                  <w:pPr>
                    <w:rPr>
                      <w:rFonts w:ascii="Arial" w:hAnsi="Arial" w:cs="Arial"/>
                      <w:i/>
                    </w:rPr>
                  </w:pPr>
                  <w:r>
                    <w:rPr>
                      <w:rFonts w:ascii="Arial" w:hAnsi="Arial" w:cs="Arial"/>
                      <w:bCs/>
                    </w:rPr>
                    <w:t>д</w:t>
                  </w:r>
                  <w:r w:rsidRPr="00780609">
                    <w:rPr>
                      <w:rFonts w:ascii="Arial" w:hAnsi="Arial" w:cs="Arial"/>
                      <w:bCs/>
                    </w:rPr>
                    <w:t xml:space="preserve">ані про діяльність: сумарний </w:t>
                  </w:r>
                  <w:r w:rsidRPr="00780609">
                    <w:rPr>
                      <w:rFonts w:ascii="Arial" w:hAnsi="Arial" w:cs="Arial"/>
                    </w:rPr>
                    <w:t>обсяг споживання природного газу цехами з виробництва аміаку</w:t>
                  </w:r>
                  <w:r>
                    <w:rPr>
                      <w:rFonts w:ascii="Arial" w:hAnsi="Arial" w:cs="Arial"/>
                      <w:lang w:val="ru-RU"/>
                    </w:rPr>
                    <w:t xml:space="preserve"> </w:t>
                  </w:r>
                  <w:r w:rsidRPr="00780609">
                    <w:rPr>
                      <w:rFonts w:ascii="Arial" w:hAnsi="Arial" w:cs="Arial"/>
                      <w:bCs/>
                    </w:rPr>
                    <w:t>[</w:t>
                  </w:r>
                  <w:r>
                    <w:rPr>
                      <w:rFonts w:ascii="Arial" w:hAnsi="Arial" w:cs="Arial"/>
                      <w:bCs/>
                      <w:lang w:val="ru-RU"/>
                    </w:rPr>
                    <w:t xml:space="preserve">тис. </w:t>
                  </w:r>
                  <w:r w:rsidRPr="00780609">
                    <w:rPr>
                      <w:rFonts w:ascii="Arial" w:hAnsi="Arial" w:cs="Arial"/>
                      <w:bCs/>
                    </w:rPr>
                    <w:t>м</w:t>
                  </w:r>
                  <w:r w:rsidRPr="00780609">
                    <w:rPr>
                      <w:rFonts w:ascii="Arial" w:hAnsi="Arial" w:cs="Arial"/>
                      <w:bCs/>
                      <w:vertAlign w:val="superscript"/>
                    </w:rPr>
                    <w:t>3</w:t>
                  </w:r>
                  <w:r w:rsidRPr="00780609">
                    <w:rPr>
                      <w:rFonts w:ascii="Arial" w:hAnsi="Arial" w:cs="Arial"/>
                      <w:bCs/>
                    </w:rPr>
                    <w:t>]</w:t>
                  </w:r>
                </w:p>
              </w:tc>
            </w:tr>
            <w:tr w:rsidR="0021526D" w14:paraId="057EEEE0" w14:textId="77777777" w:rsidTr="0021526D">
              <w:tc>
                <w:tcPr>
                  <w:tcW w:w="1668" w:type="dxa"/>
                </w:tcPr>
                <w:p w14:paraId="7A6206A6" w14:textId="77777777" w:rsidR="0021526D" w:rsidRDefault="0021526D" w:rsidP="0021526D">
                  <w:pPr>
                    <w:rPr>
                      <w:rFonts w:ascii="Arial" w:hAnsi="Arial" w:cs="Arial"/>
                      <w:i/>
                    </w:rPr>
                  </w:pPr>
                  <w:proofErr w:type="spellStart"/>
                  <w:r w:rsidRPr="00780609">
                    <w:rPr>
                      <w:rFonts w:ascii="Arial" w:hAnsi="Arial" w:cs="Arial"/>
                      <w:b/>
                      <w:i/>
                    </w:rPr>
                    <w:t>КВ</w:t>
                  </w:r>
                  <w:r w:rsidR="004C4FE2">
                    <w:rPr>
                      <w:rFonts w:ascii="Arial" w:hAnsi="Arial" w:cs="Arial"/>
                      <w:b/>
                      <w:i/>
                      <w:vertAlign w:val="subscript"/>
                    </w:rPr>
                    <w:t>ПрГазАміак</w:t>
                  </w:r>
                  <w:proofErr w:type="spellEnd"/>
                </w:p>
              </w:tc>
              <w:tc>
                <w:tcPr>
                  <w:tcW w:w="12054" w:type="dxa"/>
                </w:tcPr>
                <w:p w14:paraId="1DA6079E" w14:textId="77777777" w:rsidR="0021526D" w:rsidRDefault="0021526D" w:rsidP="0021526D">
                  <w:pPr>
                    <w:rPr>
                      <w:rFonts w:ascii="Arial" w:hAnsi="Arial" w:cs="Arial"/>
                      <w:i/>
                    </w:rPr>
                  </w:pPr>
                  <w:r>
                    <w:rPr>
                      <w:rFonts w:ascii="Arial" w:hAnsi="Arial" w:cs="Arial"/>
                    </w:rPr>
                    <w:t>к</w:t>
                  </w:r>
                  <w:r w:rsidRPr="00780609">
                    <w:rPr>
                      <w:rFonts w:ascii="Arial" w:hAnsi="Arial" w:cs="Arial"/>
                    </w:rPr>
                    <w:t>оефіцієнт викидів СО</w:t>
                  </w:r>
                  <w:r w:rsidRPr="00780609">
                    <w:rPr>
                      <w:rFonts w:ascii="Arial" w:hAnsi="Arial" w:cs="Arial"/>
                      <w:vertAlign w:val="subscript"/>
                    </w:rPr>
                    <w:t>2</w:t>
                  </w:r>
                  <w:r w:rsidRPr="00780609">
                    <w:rPr>
                      <w:rFonts w:ascii="Arial" w:hAnsi="Arial" w:cs="Arial"/>
                    </w:rPr>
                    <w:t xml:space="preserve"> для природного газу [тСO</w:t>
                  </w:r>
                  <w:r w:rsidRPr="00780609">
                    <w:rPr>
                      <w:rFonts w:ascii="Arial" w:hAnsi="Arial" w:cs="Arial"/>
                      <w:vertAlign w:val="subscript"/>
                    </w:rPr>
                    <w:t>2</w:t>
                  </w:r>
                  <w:r>
                    <w:rPr>
                      <w:rFonts w:ascii="Arial" w:hAnsi="Arial" w:cs="Arial"/>
                    </w:rPr>
                    <w:t>/</w:t>
                  </w:r>
                  <w:r>
                    <w:rPr>
                      <w:rFonts w:ascii="Arial" w:hAnsi="Arial" w:cs="Arial"/>
                      <w:lang w:val="ru-RU"/>
                    </w:rPr>
                    <w:t>тис. м</w:t>
                  </w:r>
                  <w:r w:rsidRPr="00A131AA">
                    <w:rPr>
                      <w:rFonts w:ascii="Arial" w:hAnsi="Arial" w:cs="Arial"/>
                      <w:vertAlign w:val="superscript"/>
                      <w:lang w:val="ru-RU"/>
                    </w:rPr>
                    <w:t>3</w:t>
                  </w:r>
                  <w:r w:rsidRPr="00780609">
                    <w:rPr>
                      <w:rFonts w:ascii="Arial" w:hAnsi="Arial" w:cs="Arial"/>
                    </w:rPr>
                    <w:t>]</w:t>
                  </w:r>
                </w:p>
              </w:tc>
            </w:tr>
            <w:tr w:rsidR="0021526D" w14:paraId="077B5F2A" w14:textId="77777777" w:rsidTr="0021526D">
              <w:tc>
                <w:tcPr>
                  <w:tcW w:w="1668" w:type="dxa"/>
                </w:tcPr>
                <w:p w14:paraId="719EBCDF" w14:textId="77777777" w:rsidR="0021526D" w:rsidRDefault="0021526D" w:rsidP="0021526D">
                  <w:pPr>
                    <w:rPr>
                      <w:rFonts w:ascii="Arial" w:hAnsi="Arial" w:cs="Arial"/>
                      <w:i/>
                    </w:rPr>
                  </w:pPr>
                  <w:r w:rsidRPr="00780609">
                    <w:rPr>
                      <w:rFonts w:ascii="Arial" w:hAnsi="Arial" w:cs="Arial"/>
                      <w:b/>
                      <w:bCs/>
                      <w:i/>
                      <w:iCs/>
                    </w:rPr>
                    <w:t>КОП</w:t>
                  </w:r>
                </w:p>
              </w:tc>
              <w:tc>
                <w:tcPr>
                  <w:tcW w:w="12054" w:type="dxa"/>
                </w:tcPr>
                <w:p w14:paraId="71C0AB5F" w14:textId="77777777" w:rsidR="0021526D" w:rsidRDefault="0021526D" w:rsidP="0021526D">
                  <w:pPr>
                    <w:rPr>
                      <w:rFonts w:ascii="Arial" w:hAnsi="Arial" w:cs="Arial"/>
                      <w:i/>
                    </w:rPr>
                  </w:pPr>
                  <w:r>
                    <w:rPr>
                      <w:rFonts w:ascii="Arial" w:hAnsi="Arial" w:cs="Arial"/>
                      <w:bCs/>
                    </w:rPr>
                    <w:t>к</w:t>
                  </w:r>
                  <w:r w:rsidRPr="00780609">
                    <w:rPr>
                      <w:rFonts w:ascii="Arial" w:hAnsi="Arial" w:cs="Arial"/>
                      <w:bCs/>
                    </w:rPr>
                    <w:t>оефіцієнт окислення і перетворення [безрозмірний]</w:t>
                  </w:r>
                </w:p>
              </w:tc>
            </w:tr>
          </w:tbl>
          <w:p w14:paraId="22FE8748" w14:textId="77777777" w:rsidR="00141FFB" w:rsidRPr="00780609" w:rsidRDefault="00141FFB" w:rsidP="0021526D">
            <w:pPr>
              <w:rPr>
                <w:rFonts w:ascii="Arial" w:hAnsi="Arial" w:cs="Arial"/>
              </w:rPr>
            </w:pPr>
            <w:r w:rsidRPr="00780609">
              <w:rPr>
                <w:rFonts w:ascii="Arial" w:hAnsi="Arial" w:cs="Arial"/>
              </w:rPr>
              <w:t xml:space="preserve">Обсяг </w:t>
            </w:r>
            <w:proofErr w:type="spellStart"/>
            <w:r>
              <w:rPr>
                <w:rFonts w:ascii="Arial" w:hAnsi="Arial" w:cs="Arial"/>
                <w:lang w:eastAsia="ru-RU"/>
              </w:rPr>
              <w:t>спож</w:t>
            </w:r>
            <w:r w:rsidRPr="00516729">
              <w:rPr>
                <w:rFonts w:ascii="Arial" w:hAnsi="Arial" w:cs="Arial"/>
                <w:lang w:eastAsia="ru-RU"/>
              </w:rPr>
              <w:t>иважання</w:t>
            </w:r>
            <w:proofErr w:type="spellEnd"/>
            <w:r w:rsidRPr="00516729">
              <w:rPr>
                <w:rFonts w:ascii="Arial" w:hAnsi="Arial" w:cs="Arial"/>
              </w:rPr>
              <w:t xml:space="preserve"> природного газу на виробництво аміаку (у якості сировини та на </w:t>
            </w:r>
            <w:proofErr w:type="spellStart"/>
            <w:r w:rsidRPr="00516729">
              <w:rPr>
                <w:rFonts w:ascii="Arial" w:hAnsi="Arial" w:cs="Arial"/>
              </w:rPr>
              <w:t>спалюваня</w:t>
            </w:r>
            <w:proofErr w:type="spellEnd"/>
            <w:r w:rsidRPr="00516729">
              <w:rPr>
                <w:rFonts w:ascii="Arial" w:hAnsi="Arial" w:cs="Arial"/>
              </w:rPr>
              <w:t xml:space="preserve">) визначається по показниках </w:t>
            </w:r>
            <w:r w:rsidRPr="00516729">
              <w:rPr>
                <w:rFonts w:ascii="Arial" w:hAnsi="Arial" w:cs="Arial"/>
                <w:lang w:eastAsia="ru-RU"/>
              </w:rPr>
              <w:t>лічильників, встановлених на вході в кожен цех з виробництва аміаку.</w:t>
            </w:r>
          </w:p>
          <w:p w14:paraId="19989167" w14:textId="77777777" w:rsidR="00141FFB" w:rsidRPr="00780609" w:rsidRDefault="00141FFB" w:rsidP="0021526D">
            <w:pPr>
              <w:rPr>
                <w:rFonts w:ascii="Arial" w:hAnsi="Arial" w:cs="Arial"/>
                <w:lang w:eastAsia="ru-RU"/>
              </w:rPr>
            </w:pPr>
            <w:r w:rsidRPr="00780609">
              <w:rPr>
                <w:rFonts w:ascii="Arial" w:hAnsi="Arial" w:cs="Arial"/>
                <w:lang w:eastAsia="ru-RU"/>
              </w:rPr>
              <w:t>Разом з витратою</w:t>
            </w:r>
            <w:r>
              <w:rPr>
                <w:rFonts w:ascii="Arial" w:hAnsi="Arial" w:cs="Arial"/>
                <w:lang w:eastAsia="ru-RU"/>
              </w:rPr>
              <w:t xml:space="preserve"> природного</w:t>
            </w:r>
            <w:r w:rsidRPr="00780609">
              <w:rPr>
                <w:rFonts w:ascii="Arial" w:hAnsi="Arial" w:cs="Arial"/>
                <w:lang w:eastAsia="ru-RU"/>
              </w:rPr>
              <w:t xml:space="preserve"> газу вимірюється також його тиск та температура, на основі чого обсяг споживання автоматично приводиться до стандартних умов (за температури t = 20 ºС і тиску Р = 101,325 кПа). Обсяг </w:t>
            </w:r>
            <w:r w:rsidRPr="00780609">
              <w:rPr>
                <w:rFonts w:ascii="Arial" w:hAnsi="Arial" w:cs="Arial"/>
              </w:rPr>
              <w:t>за звітній період</w:t>
            </w:r>
            <w:r w:rsidRPr="00780609">
              <w:rPr>
                <w:rFonts w:ascii="Arial" w:hAnsi="Arial" w:cs="Arial"/>
                <w:lang w:eastAsia="ru-RU"/>
              </w:rPr>
              <w:t xml:space="preserve"> визначається </w:t>
            </w:r>
            <w:r w:rsidRPr="000A37E3">
              <w:rPr>
                <w:rFonts w:ascii="Arial" w:hAnsi="Arial" w:cs="Arial"/>
                <w:highlight w:val="cyan"/>
                <w:lang w:eastAsia="ru-RU"/>
              </w:rPr>
              <w:t>як</w:t>
            </w:r>
            <w:r w:rsidRPr="000A37E3">
              <w:rPr>
                <w:rFonts w:ascii="Arial" w:hAnsi="Arial" w:cs="Arial"/>
                <w:i/>
                <w:highlight w:val="cyan"/>
                <w:lang w:eastAsia="ru-RU"/>
              </w:rPr>
              <w:t xml:space="preserve"> сума добових показників витрати газу / різниця показників </w:t>
            </w:r>
            <w:r>
              <w:rPr>
                <w:rFonts w:ascii="Arial" w:hAnsi="Arial" w:cs="Arial"/>
                <w:i/>
                <w:highlight w:val="cyan"/>
                <w:lang w:eastAsia="ru-RU"/>
              </w:rPr>
              <w:t xml:space="preserve">лічильників </w:t>
            </w:r>
            <w:r w:rsidRPr="000A37E3">
              <w:rPr>
                <w:rFonts w:ascii="Arial" w:hAnsi="Arial" w:cs="Arial"/>
                <w:i/>
                <w:highlight w:val="cyan"/>
                <w:lang w:eastAsia="ru-RU"/>
              </w:rPr>
              <w:t>на початок та кінець періоду</w:t>
            </w:r>
            <w:r w:rsidRPr="00780609">
              <w:rPr>
                <w:rFonts w:ascii="Arial" w:hAnsi="Arial" w:cs="Arial"/>
                <w:lang w:eastAsia="ru-RU"/>
              </w:rPr>
              <w:t>.</w:t>
            </w:r>
          </w:p>
          <w:p w14:paraId="0D0ED165" w14:textId="77777777" w:rsidR="00141FFB" w:rsidRPr="00780609" w:rsidRDefault="00141FFB" w:rsidP="0021526D">
            <w:pPr>
              <w:rPr>
                <w:rFonts w:ascii="Arial" w:hAnsi="Arial" w:cs="Arial"/>
                <w:szCs w:val="22"/>
              </w:rPr>
            </w:pPr>
            <w:r w:rsidRPr="00780609">
              <w:rPr>
                <w:rFonts w:ascii="Arial" w:hAnsi="Arial" w:cs="Arial"/>
                <w:szCs w:val="22"/>
              </w:rPr>
              <w:t>Коефіцієнт викидів (</w:t>
            </w:r>
            <w:proofErr w:type="spellStart"/>
            <w:r w:rsidRPr="00DF2109">
              <w:rPr>
                <w:rFonts w:ascii="Arial" w:hAnsi="Arial" w:cs="Arial"/>
                <w:b/>
                <w:i/>
                <w:szCs w:val="22"/>
              </w:rPr>
              <w:t>КВ</w:t>
            </w:r>
            <w:r w:rsidR="004C4FE2">
              <w:rPr>
                <w:rFonts w:ascii="Arial" w:hAnsi="Arial" w:cs="Arial"/>
                <w:b/>
                <w:i/>
                <w:vertAlign w:val="subscript"/>
              </w:rPr>
              <w:t>ПрГазАміак</w:t>
            </w:r>
            <w:proofErr w:type="spellEnd"/>
            <w:r w:rsidRPr="00780609">
              <w:rPr>
                <w:rFonts w:ascii="Arial" w:hAnsi="Arial" w:cs="Arial"/>
                <w:szCs w:val="22"/>
              </w:rPr>
              <w:t>) для природного газу  визначається за результатами лабораторних аналізів</w:t>
            </w:r>
            <w:r>
              <w:rPr>
                <w:rFonts w:ascii="Arial" w:hAnsi="Arial" w:cs="Arial"/>
                <w:szCs w:val="22"/>
              </w:rPr>
              <w:t xml:space="preserve"> компонентного складу природного газу</w:t>
            </w:r>
            <w:r w:rsidRPr="00780609">
              <w:rPr>
                <w:rFonts w:ascii="Arial" w:hAnsi="Arial" w:cs="Arial"/>
                <w:szCs w:val="22"/>
              </w:rPr>
              <w:t xml:space="preserve">. </w:t>
            </w:r>
            <w:r>
              <w:rPr>
                <w:rFonts w:ascii="Arial" w:hAnsi="Arial" w:cs="Arial"/>
                <w:szCs w:val="22"/>
              </w:rPr>
              <w:t xml:space="preserve">На основі компонентного </w:t>
            </w:r>
            <w:proofErr w:type="spellStart"/>
            <w:r>
              <w:rPr>
                <w:rFonts w:ascii="Arial" w:hAnsi="Arial" w:cs="Arial"/>
                <w:szCs w:val="22"/>
              </w:rPr>
              <w:t>сладу</w:t>
            </w:r>
            <w:proofErr w:type="spellEnd"/>
            <w:r>
              <w:rPr>
                <w:rFonts w:ascii="Arial" w:hAnsi="Arial" w:cs="Arial"/>
                <w:szCs w:val="22"/>
              </w:rPr>
              <w:t xml:space="preserve"> визначається вміст вуглецю. </w:t>
            </w:r>
            <w:r w:rsidRPr="00780609">
              <w:rPr>
                <w:rFonts w:ascii="Arial" w:hAnsi="Arial" w:cs="Arial"/>
                <w:szCs w:val="22"/>
              </w:rPr>
              <w:t xml:space="preserve">Для розрахунку </w:t>
            </w:r>
            <w:proofErr w:type="spellStart"/>
            <w:r w:rsidRPr="00DF2109">
              <w:rPr>
                <w:rFonts w:ascii="Arial" w:hAnsi="Arial" w:cs="Arial"/>
                <w:b/>
                <w:i/>
                <w:szCs w:val="22"/>
              </w:rPr>
              <w:t>КВ</w:t>
            </w:r>
            <w:r w:rsidR="004C4FE2">
              <w:rPr>
                <w:rFonts w:ascii="Arial" w:hAnsi="Arial" w:cs="Arial"/>
                <w:b/>
                <w:i/>
                <w:vertAlign w:val="subscript"/>
              </w:rPr>
              <w:t>ПрГазАміак</w:t>
            </w:r>
            <w:proofErr w:type="spellEnd"/>
            <w:r w:rsidRPr="00780609">
              <w:rPr>
                <w:rFonts w:ascii="Arial" w:hAnsi="Arial" w:cs="Arial"/>
                <w:szCs w:val="22"/>
              </w:rPr>
              <w:t xml:space="preserve"> використовуються </w:t>
            </w:r>
            <w:r w:rsidRPr="00780609">
              <w:rPr>
                <w:rFonts w:ascii="Arial" w:hAnsi="Arial" w:cs="Arial"/>
                <w:szCs w:val="22"/>
              </w:rPr>
              <w:lastRenderedPageBreak/>
              <w:t>середньомісячні показники. Коефіцієнт викидів розраховується за формулою:</w:t>
            </w:r>
          </w:p>
          <w:p w14:paraId="0C83D348" w14:textId="77777777" w:rsidR="00997D3A" w:rsidRDefault="00141FFB" w:rsidP="0021526D">
            <w:pPr>
              <w:ind w:left="1701"/>
              <w:rPr>
                <w:rFonts w:ascii="Arial" w:hAnsi="Arial" w:cs="Arial"/>
                <w:i/>
              </w:rPr>
            </w:pPr>
            <w:proofErr w:type="spellStart"/>
            <w:r w:rsidRPr="00780609">
              <w:rPr>
                <w:rFonts w:ascii="Arial" w:hAnsi="Arial" w:cs="Arial"/>
                <w:b/>
                <w:i/>
              </w:rPr>
              <w:t>КВ</w:t>
            </w:r>
            <w:r w:rsidR="004C4FE2">
              <w:rPr>
                <w:rFonts w:ascii="Arial" w:hAnsi="Arial" w:cs="Arial"/>
                <w:b/>
                <w:i/>
                <w:vertAlign w:val="subscript"/>
              </w:rPr>
              <w:t>ПрГазАміак</w:t>
            </w:r>
            <w:proofErr w:type="spellEnd"/>
            <w:r w:rsidRPr="00780609">
              <w:rPr>
                <w:rFonts w:ascii="Arial" w:hAnsi="Arial" w:cs="Arial"/>
                <w:b/>
                <w:i/>
              </w:rPr>
              <w:t xml:space="preserve"> = f х ВВ</w:t>
            </w:r>
            <w:r w:rsidRPr="00780609">
              <w:rPr>
                <w:rFonts w:ascii="Arial" w:hAnsi="Arial" w:cs="Arial"/>
                <w:i/>
              </w:rPr>
              <w:t xml:space="preserve"> </w:t>
            </w:r>
          </w:p>
          <w:p w14:paraId="384D1E7D" w14:textId="77777777" w:rsidR="00141FFB" w:rsidRPr="00997D3A" w:rsidRDefault="00997D3A" w:rsidP="00997D3A">
            <w:pPr>
              <w:ind w:left="227"/>
              <w:rPr>
                <w:rFonts w:ascii="Arial" w:hAnsi="Arial" w:cs="Arial"/>
                <w:szCs w:val="22"/>
              </w:rPr>
            </w:pPr>
            <w:r>
              <w:rPr>
                <w:rFonts w:ascii="Arial" w:hAnsi="Arial" w:cs="Arial"/>
              </w:rPr>
              <w:t>де:</w:t>
            </w:r>
          </w:p>
          <w:tbl>
            <w:tblPr>
              <w:tblW w:w="14067" w:type="dxa"/>
              <w:tblInd w:w="108" w:type="dxa"/>
              <w:tblLook w:val="04A0" w:firstRow="1" w:lastRow="0" w:firstColumn="1" w:lastColumn="0" w:noHBand="0" w:noVBand="1"/>
            </w:tblPr>
            <w:tblGrid>
              <w:gridCol w:w="2172"/>
              <w:gridCol w:w="11895"/>
            </w:tblGrid>
            <w:tr w:rsidR="00141FFB" w:rsidRPr="00780609" w14:paraId="6F61D223" w14:textId="77777777" w:rsidTr="0021526D">
              <w:tc>
                <w:tcPr>
                  <w:tcW w:w="2172" w:type="dxa"/>
                  <w:vAlign w:val="center"/>
                </w:tcPr>
                <w:p w14:paraId="01977722" w14:textId="77777777" w:rsidR="00141FFB" w:rsidRPr="00780609" w:rsidRDefault="00141FFB" w:rsidP="00141FFB">
                  <w:pPr>
                    <w:ind w:firstLine="34"/>
                    <w:rPr>
                      <w:rFonts w:ascii="Arial" w:hAnsi="Arial" w:cs="Arial"/>
                      <w:b/>
                      <w:i/>
                    </w:rPr>
                  </w:pPr>
                  <w:proofErr w:type="spellStart"/>
                  <w:r w:rsidRPr="00780609">
                    <w:rPr>
                      <w:rFonts w:ascii="Arial" w:hAnsi="Arial" w:cs="Arial"/>
                      <w:b/>
                      <w:i/>
                    </w:rPr>
                    <w:t>КВ</w:t>
                  </w:r>
                  <w:r w:rsidR="004C4FE2">
                    <w:rPr>
                      <w:rFonts w:ascii="Arial" w:hAnsi="Arial" w:cs="Arial"/>
                      <w:b/>
                      <w:i/>
                      <w:vertAlign w:val="subscript"/>
                    </w:rPr>
                    <w:t>ПрГазАміак</w:t>
                  </w:r>
                  <w:proofErr w:type="spellEnd"/>
                </w:p>
              </w:tc>
              <w:tc>
                <w:tcPr>
                  <w:tcW w:w="11895" w:type="dxa"/>
                </w:tcPr>
                <w:p w14:paraId="2AC1FF09" w14:textId="77777777" w:rsidR="00141FFB" w:rsidRPr="00780609" w:rsidRDefault="00141FFB" w:rsidP="00C41F7C">
                  <w:pPr>
                    <w:tabs>
                      <w:tab w:val="center" w:pos="3007"/>
                    </w:tabs>
                    <w:ind w:left="82"/>
                    <w:rPr>
                      <w:rFonts w:ascii="Arial" w:hAnsi="Arial" w:cs="Arial"/>
                    </w:rPr>
                  </w:pPr>
                  <w:r w:rsidRPr="00780609">
                    <w:rPr>
                      <w:rFonts w:ascii="Arial" w:hAnsi="Arial" w:cs="Arial"/>
                    </w:rPr>
                    <w:t xml:space="preserve">Коефіцієнт викидів </w:t>
                  </w:r>
                  <w:r w:rsidR="00997D3A" w:rsidRPr="00780609">
                    <w:rPr>
                      <w:rFonts w:ascii="Arial" w:hAnsi="Arial" w:cs="Arial"/>
                    </w:rPr>
                    <w:t>для природного газу</w:t>
                  </w:r>
                  <w:r w:rsidR="00742336">
                    <w:rPr>
                      <w:rFonts w:ascii="Arial" w:hAnsi="Arial" w:cs="Arial"/>
                      <w:lang w:val="ru-RU"/>
                    </w:rPr>
                    <w:t xml:space="preserve">, </w:t>
                  </w:r>
                  <w:proofErr w:type="spellStart"/>
                  <w:r w:rsidR="00742336">
                    <w:rPr>
                      <w:rFonts w:ascii="Arial" w:hAnsi="Arial" w:cs="Arial"/>
                      <w:lang w:val="ru-RU"/>
                    </w:rPr>
                    <w:t>що</w:t>
                  </w:r>
                  <w:proofErr w:type="spellEnd"/>
                  <w:r w:rsidR="00742336">
                    <w:rPr>
                      <w:rFonts w:ascii="Arial" w:hAnsi="Arial" w:cs="Arial"/>
                      <w:lang w:val="ru-RU"/>
                    </w:rPr>
                    <w:t xml:space="preserve"> </w:t>
                  </w:r>
                  <w:proofErr w:type="spellStart"/>
                  <w:r w:rsidR="00742336">
                    <w:rPr>
                      <w:rFonts w:ascii="Arial" w:hAnsi="Arial" w:cs="Arial"/>
                      <w:lang w:val="ru-RU"/>
                    </w:rPr>
                    <w:t>використову</w:t>
                  </w:r>
                  <w:r w:rsidR="00742336">
                    <w:rPr>
                      <w:rFonts w:ascii="Arial" w:hAnsi="Arial" w:cs="Arial"/>
                    </w:rPr>
                    <w:t>ється</w:t>
                  </w:r>
                  <w:proofErr w:type="spellEnd"/>
                  <w:r w:rsidR="00742336">
                    <w:rPr>
                      <w:rFonts w:ascii="Arial" w:hAnsi="Arial" w:cs="Arial"/>
                    </w:rPr>
                    <w:t xml:space="preserve"> для виробництва аміаку</w:t>
                  </w:r>
                  <w:r w:rsidR="00997D3A" w:rsidRPr="00780609">
                    <w:rPr>
                      <w:rFonts w:ascii="Arial" w:hAnsi="Arial" w:cs="Arial"/>
                    </w:rPr>
                    <w:t xml:space="preserve"> </w:t>
                  </w:r>
                  <w:r w:rsidRPr="00780609">
                    <w:rPr>
                      <w:rFonts w:ascii="Arial" w:hAnsi="Arial" w:cs="Arial"/>
                    </w:rPr>
                    <w:t>[т СO</w:t>
                  </w:r>
                  <w:r w:rsidRPr="00780609">
                    <w:rPr>
                      <w:rFonts w:ascii="Arial" w:hAnsi="Arial" w:cs="Arial"/>
                      <w:vertAlign w:val="subscript"/>
                    </w:rPr>
                    <w:t>2</w:t>
                  </w:r>
                  <w:r w:rsidR="000B749E">
                    <w:rPr>
                      <w:rFonts w:ascii="Arial" w:hAnsi="Arial" w:cs="Arial"/>
                      <w:vertAlign w:val="subscript"/>
                    </w:rPr>
                    <w:t xml:space="preserve"> </w:t>
                  </w:r>
                  <w:r w:rsidRPr="00780609">
                    <w:rPr>
                      <w:rFonts w:ascii="Arial" w:hAnsi="Arial" w:cs="Arial"/>
                    </w:rPr>
                    <w:t>/</w:t>
                  </w:r>
                  <w:r w:rsidR="000B749E">
                    <w:rPr>
                      <w:rFonts w:ascii="Arial" w:hAnsi="Arial" w:cs="Arial"/>
                    </w:rPr>
                    <w:t xml:space="preserve"> </w:t>
                  </w:r>
                  <w:r w:rsidR="00C41F7C">
                    <w:rPr>
                      <w:rFonts w:ascii="Arial" w:hAnsi="Arial" w:cs="Arial"/>
                      <w:lang w:val="ru-RU"/>
                    </w:rPr>
                    <w:t>тис. м</w:t>
                  </w:r>
                  <w:r w:rsidR="00C41F7C" w:rsidRPr="00C41F7C">
                    <w:rPr>
                      <w:rFonts w:ascii="Arial" w:hAnsi="Arial" w:cs="Arial"/>
                      <w:vertAlign w:val="superscript"/>
                      <w:lang w:val="ru-RU"/>
                    </w:rPr>
                    <w:t>3</w:t>
                  </w:r>
                  <w:r w:rsidRPr="00780609">
                    <w:rPr>
                      <w:rFonts w:ascii="Arial" w:hAnsi="Arial" w:cs="Arial"/>
                    </w:rPr>
                    <w:t>]</w:t>
                  </w:r>
                </w:p>
              </w:tc>
            </w:tr>
            <w:tr w:rsidR="00141FFB" w:rsidRPr="00780609" w14:paraId="2BE07D6D" w14:textId="77777777" w:rsidTr="0021526D">
              <w:tc>
                <w:tcPr>
                  <w:tcW w:w="2172" w:type="dxa"/>
                  <w:vAlign w:val="center"/>
                </w:tcPr>
                <w:p w14:paraId="16C77434" w14:textId="77777777" w:rsidR="00141FFB" w:rsidRPr="00780609" w:rsidRDefault="00141FFB" w:rsidP="00141FFB">
                  <w:pPr>
                    <w:ind w:firstLine="34"/>
                    <w:rPr>
                      <w:rFonts w:ascii="Arial" w:hAnsi="Arial" w:cs="Arial"/>
                      <w:b/>
                      <w:i/>
                    </w:rPr>
                  </w:pPr>
                  <w:r w:rsidRPr="00780609">
                    <w:rPr>
                      <w:rFonts w:ascii="Arial" w:hAnsi="Arial" w:cs="Arial"/>
                      <w:b/>
                      <w:i/>
                    </w:rPr>
                    <w:t>f</w:t>
                  </w:r>
                </w:p>
              </w:tc>
              <w:tc>
                <w:tcPr>
                  <w:tcW w:w="11895" w:type="dxa"/>
                </w:tcPr>
                <w:p w14:paraId="7CC1A4E9" w14:textId="77777777" w:rsidR="00141FFB" w:rsidRPr="00780609" w:rsidRDefault="00141FFB" w:rsidP="00141FFB">
                  <w:pPr>
                    <w:tabs>
                      <w:tab w:val="center" w:pos="3007"/>
                    </w:tabs>
                    <w:ind w:left="82"/>
                    <w:rPr>
                      <w:rFonts w:ascii="Arial" w:hAnsi="Arial" w:cs="Arial"/>
                    </w:rPr>
                  </w:pPr>
                  <w:r w:rsidRPr="00780609">
                    <w:rPr>
                      <w:rFonts w:ascii="Arial" w:hAnsi="Arial" w:cs="Arial"/>
                    </w:rPr>
                    <w:t>Коефіцієнт для перерахунку молярної маси вуглецю в CO</w:t>
                  </w:r>
                  <w:r w:rsidRPr="00780609">
                    <w:rPr>
                      <w:rFonts w:ascii="Arial" w:hAnsi="Arial" w:cs="Arial"/>
                      <w:vertAlign w:val="subscript"/>
                    </w:rPr>
                    <w:t>2</w:t>
                  </w:r>
                  <w:r w:rsidRPr="00780609">
                    <w:rPr>
                      <w:rFonts w:ascii="Arial" w:hAnsi="Arial" w:cs="Arial"/>
                    </w:rPr>
                    <w:t xml:space="preserve">, що становить 3,664 </w:t>
                  </w:r>
                  <w:r w:rsidRPr="00780609">
                    <w:rPr>
                      <w:rFonts w:ascii="Arial" w:hAnsi="Arial" w:cs="Arial"/>
                      <w:bCs/>
                    </w:rPr>
                    <w:t>[безрозмірний]</w:t>
                  </w:r>
                </w:p>
              </w:tc>
            </w:tr>
            <w:tr w:rsidR="00141FFB" w:rsidRPr="00780609" w14:paraId="0EDA49FD" w14:textId="77777777" w:rsidTr="0021526D">
              <w:tc>
                <w:tcPr>
                  <w:tcW w:w="2172" w:type="dxa"/>
                  <w:vAlign w:val="center"/>
                </w:tcPr>
                <w:p w14:paraId="5E387EF6" w14:textId="77777777" w:rsidR="00141FFB" w:rsidRPr="00780609" w:rsidRDefault="00141FFB" w:rsidP="00141FFB">
                  <w:pPr>
                    <w:ind w:firstLine="34"/>
                    <w:rPr>
                      <w:rFonts w:ascii="Arial" w:hAnsi="Arial" w:cs="Arial"/>
                      <w:b/>
                      <w:i/>
                    </w:rPr>
                  </w:pPr>
                  <w:r w:rsidRPr="00780609">
                    <w:rPr>
                      <w:rFonts w:ascii="Arial" w:hAnsi="Arial" w:cs="Arial"/>
                      <w:b/>
                      <w:i/>
                    </w:rPr>
                    <w:t>ВВ</w:t>
                  </w:r>
                </w:p>
              </w:tc>
              <w:tc>
                <w:tcPr>
                  <w:tcW w:w="11895" w:type="dxa"/>
                </w:tcPr>
                <w:p w14:paraId="386B7E55" w14:textId="77777777" w:rsidR="00141FFB" w:rsidRPr="00780609" w:rsidRDefault="00141FFB" w:rsidP="00C41F7C">
                  <w:pPr>
                    <w:tabs>
                      <w:tab w:val="center" w:pos="3007"/>
                    </w:tabs>
                    <w:ind w:left="82"/>
                    <w:rPr>
                      <w:rFonts w:ascii="Arial" w:hAnsi="Arial" w:cs="Arial"/>
                    </w:rPr>
                  </w:pPr>
                  <w:r w:rsidRPr="00780609">
                    <w:rPr>
                      <w:rFonts w:ascii="Arial" w:hAnsi="Arial" w:cs="Arial"/>
                    </w:rPr>
                    <w:t xml:space="preserve">Вміст вуглецю в </w:t>
                  </w:r>
                  <w:r>
                    <w:rPr>
                      <w:rFonts w:ascii="Arial" w:hAnsi="Arial" w:cs="Arial"/>
                    </w:rPr>
                    <w:t xml:space="preserve">природному газі </w:t>
                  </w:r>
                  <w:r w:rsidRPr="00780609">
                    <w:rPr>
                      <w:rFonts w:ascii="Arial" w:hAnsi="Arial" w:cs="Arial"/>
                    </w:rPr>
                    <w:t xml:space="preserve">(т вуглецю на </w:t>
                  </w:r>
                  <w:r w:rsidR="00C41F7C">
                    <w:rPr>
                      <w:rFonts w:ascii="Arial" w:hAnsi="Arial" w:cs="Arial"/>
                      <w:lang w:val="ru-RU"/>
                    </w:rPr>
                    <w:t xml:space="preserve">тис. </w:t>
                  </w:r>
                  <w:r>
                    <w:rPr>
                      <w:rFonts w:ascii="Arial" w:hAnsi="Arial" w:cs="Arial"/>
                    </w:rPr>
                    <w:t>стандартни</w:t>
                  </w:r>
                  <w:r w:rsidR="00C41F7C">
                    <w:rPr>
                      <w:rFonts w:ascii="Arial" w:hAnsi="Arial" w:cs="Arial"/>
                    </w:rPr>
                    <w:t>х</w:t>
                  </w:r>
                  <w:r>
                    <w:rPr>
                      <w:rFonts w:ascii="Arial" w:hAnsi="Arial" w:cs="Arial"/>
                    </w:rPr>
                    <w:t xml:space="preserve"> </w:t>
                  </w:r>
                  <w:proofErr w:type="spellStart"/>
                  <w:r w:rsidRPr="00780609">
                    <w:rPr>
                      <w:rFonts w:ascii="Arial" w:hAnsi="Arial" w:cs="Arial"/>
                    </w:rPr>
                    <w:t>кубічни</w:t>
                  </w:r>
                  <w:proofErr w:type="spellEnd"/>
                  <w:r w:rsidR="00C41F7C">
                    <w:rPr>
                      <w:rFonts w:ascii="Arial" w:hAnsi="Arial" w:cs="Arial"/>
                      <w:lang w:val="ru-RU"/>
                    </w:rPr>
                    <w:t>х</w:t>
                  </w:r>
                  <w:r w:rsidRPr="00780609">
                    <w:rPr>
                      <w:rFonts w:ascii="Arial" w:hAnsi="Arial" w:cs="Arial"/>
                    </w:rPr>
                    <w:t xml:space="preserve"> метр</w:t>
                  </w:r>
                  <w:proofErr w:type="spellStart"/>
                  <w:r w:rsidR="00C41F7C">
                    <w:rPr>
                      <w:rFonts w:ascii="Arial" w:hAnsi="Arial" w:cs="Arial"/>
                      <w:lang w:val="ru-RU"/>
                    </w:rPr>
                    <w:t>ів</w:t>
                  </w:r>
                  <w:proofErr w:type="spellEnd"/>
                  <w:r w:rsidRPr="00780609">
                    <w:rPr>
                      <w:rFonts w:ascii="Arial" w:hAnsi="Arial" w:cs="Arial"/>
                    </w:rPr>
                    <w:t>) [т С</w:t>
                  </w:r>
                  <w:r w:rsidR="000B749E">
                    <w:rPr>
                      <w:rFonts w:ascii="Arial" w:hAnsi="Arial" w:cs="Arial"/>
                    </w:rPr>
                    <w:t xml:space="preserve"> </w:t>
                  </w:r>
                  <w:r w:rsidRPr="00780609">
                    <w:rPr>
                      <w:rFonts w:ascii="Arial" w:hAnsi="Arial" w:cs="Arial"/>
                    </w:rPr>
                    <w:t>/</w:t>
                  </w:r>
                  <w:r w:rsidR="000B749E">
                    <w:rPr>
                      <w:rFonts w:ascii="Arial" w:hAnsi="Arial" w:cs="Arial"/>
                    </w:rPr>
                    <w:t xml:space="preserve"> </w:t>
                  </w:r>
                  <w:r w:rsidR="00C41F7C">
                    <w:rPr>
                      <w:rFonts w:ascii="Arial" w:hAnsi="Arial" w:cs="Arial"/>
                      <w:lang w:val="ru-RU"/>
                    </w:rPr>
                    <w:t xml:space="preserve">тис. </w:t>
                  </w:r>
                  <w:r w:rsidRPr="00780609">
                    <w:rPr>
                      <w:rFonts w:ascii="Arial" w:hAnsi="Arial" w:cs="Arial"/>
                    </w:rPr>
                    <w:t>м</w:t>
                  </w:r>
                  <w:r w:rsidRPr="00780609">
                    <w:rPr>
                      <w:rFonts w:ascii="Arial" w:hAnsi="Arial" w:cs="Arial"/>
                      <w:vertAlign w:val="superscript"/>
                    </w:rPr>
                    <w:t>3</w:t>
                  </w:r>
                  <w:r w:rsidRPr="00780609">
                    <w:rPr>
                      <w:rFonts w:ascii="Arial" w:hAnsi="Arial" w:cs="Arial"/>
                    </w:rPr>
                    <w:t>]</w:t>
                  </w:r>
                </w:p>
              </w:tc>
            </w:tr>
          </w:tbl>
          <w:p w14:paraId="675530D8" w14:textId="77777777" w:rsidR="00141FFB" w:rsidRPr="00780609" w:rsidRDefault="00141FFB" w:rsidP="00141FFB">
            <w:pPr>
              <w:spacing w:before="0" w:after="0"/>
              <w:rPr>
                <w:rFonts w:ascii="Arial" w:hAnsi="Arial" w:cs="Arial"/>
                <w:szCs w:val="22"/>
              </w:rPr>
            </w:pPr>
          </w:p>
          <w:p w14:paraId="4A3FC8AD" w14:textId="77777777" w:rsidR="00141FFB" w:rsidRPr="00780609" w:rsidRDefault="00141FFB" w:rsidP="00141FFB">
            <w:pPr>
              <w:spacing w:before="0" w:after="0"/>
              <w:rPr>
                <w:rFonts w:ascii="Arial" w:hAnsi="Arial" w:cs="Arial"/>
                <w:szCs w:val="22"/>
              </w:rPr>
            </w:pPr>
            <w:r w:rsidRPr="00780609">
              <w:rPr>
                <w:rFonts w:ascii="Arial" w:hAnsi="Arial" w:cs="Arial"/>
                <w:szCs w:val="22"/>
              </w:rPr>
              <w:t xml:space="preserve">Коефіцієнт </w:t>
            </w:r>
            <w:r w:rsidRPr="00997D3A">
              <w:rPr>
                <w:rFonts w:ascii="Arial" w:hAnsi="Arial" w:cs="Arial"/>
              </w:rPr>
              <w:t xml:space="preserve">окислення </w:t>
            </w:r>
            <w:r w:rsidRPr="00780609">
              <w:rPr>
                <w:rFonts w:ascii="Arial" w:hAnsi="Arial" w:cs="Arial"/>
              </w:rPr>
              <w:t>і</w:t>
            </w:r>
            <w:r w:rsidRPr="00997D3A">
              <w:rPr>
                <w:rFonts w:ascii="Arial" w:hAnsi="Arial" w:cs="Arial"/>
              </w:rPr>
              <w:t xml:space="preserve"> перетворення </w:t>
            </w:r>
            <w:r w:rsidRPr="00780609">
              <w:rPr>
                <w:rFonts w:ascii="Arial" w:hAnsi="Arial" w:cs="Arial"/>
              </w:rPr>
              <w:t xml:space="preserve">для природного газу </w:t>
            </w:r>
            <w:r w:rsidR="00997D3A">
              <w:rPr>
                <w:rFonts w:ascii="Arial" w:hAnsi="Arial" w:cs="Arial"/>
              </w:rPr>
              <w:t>-</w:t>
            </w:r>
            <w:r w:rsidRPr="00780609">
              <w:rPr>
                <w:rFonts w:ascii="Arial" w:hAnsi="Arial" w:cs="Arial"/>
              </w:rPr>
              <w:t xml:space="preserve"> </w:t>
            </w:r>
            <w:r w:rsidR="00997D3A" w:rsidRPr="00997D3A">
              <w:rPr>
                <w:rFonts w:ascii="Arial" w:hAnsi="Arial" w:cs="Arial"/>
              </w:rPr>
              <w:t xml:space="preserve">використано консервативне значення, що дорівнює </w:t>
            </w:r>
            <w:r w:rsidRPr="00780609">
              <w:rPr>
                <w:rFonts w:ascii="Arial" w:hAnsi="Arial" w:cs="Arial"/>
              </w:rPr>
              <w:t>1</w:t>
            </w:r>
            <w:r>
              <w:rPr>
                <w:rFonts w:ascii="Arial" w:hAnsi="Arial" w:cs="Arial"/>
                <w:lang w:val="ru-RU"/>
              </w:rPr>
              <w:t>,0</w:t>
            </w:r>
            <w:r w:rsidRPr="00780609">
              <w:rPr>
                <w:rFonts w:ascii="Arial" w:hAnsi="Arial" w:cs="Arial"/>
                <w:szCs w:val="22"/>
              </w:rPr>
              <w:t>.</w:t>
            </w:r>
          </w:p>
          <w:p w14:paraId="0C027881" w14:textId="77777777" w:rsidR="00141FFB" w:rsidRPr="00780609" w:rsidRDefault="00141FFB" w:rsidP="00141FFB">
            <w:pPr>
              <w:spacing w:before="0" w:after="0"/>
              <w:rPr>
                <w:rFonts w:ascii="Arial" w:hAnsi="Arial" w:cs="Arial"/>
                <w:szCs w:val="22"/>
              </w:rPr>
            </w:pPr>
          </w:p>
          <w:p w14:paraId="55D5B6AB" w14:textId="77777777" w:rsidR="00141FFB" w:rsidRPr="00780609" w:rsidRDefault="00516729" w:rsidP="00141FFB">
            <w:pPr>
              <w:spacing w:before="0" w:after="0"/>
              <w:rPr>
                <w:rFonts w:ascii="Arial" w:hAnsi="Arial" w:cs="Arial"/>
                <w:b/>
                <w:i/>
              </w:rPr>
            </w:pPr>
            <w:r>
              <w:rPr>
                <w:rFonts w:ascii="Arial" w:hAnsi="Arial" w:cs="Arial"/>
                <w:b/>
                <w:bCs/>
                <w:sz w:val="22"/>
                <w:shd w:val="clear" w:color="auto" w:fill="FFFFFF"/>
              </w:rPr>
              <w:t xml:space="preserve">П02 </w:t>
            </w:r>
            <w:r w:rsidR="00997D3A">
              <w:rPr>
                <w:rFonts w:ascii="Arial" w:hAnsi="Arial" w:cs="Arial"/>
                <w:b/>
                <w:bCs/>
                <w:sz w:val="22"/>
                <w:shd w:val="clear" w:color="auto" w:fill="FFFFFF"/>
              </w:rPr>
              <w:t xml:space="preserve">- </w:t>
            </w:r>
            <w:r>
              <w:rPr>
                <w:rFonts w:ascii="Arial" w:hAnsi="Arial" w:cs="Arial"/>
                <w:b/>
                <w:bCs/>
                <w:sz w:val="22"/>
                <w:shd w:val="clear" w:color="auto" w:fill="FFFFFF"/>
              </w:rPr>
              <w:t xml:space="preserve">Природний газ на </w:t>
            </w:r>
            <w:proofErr w:type="spellStart"/>
            <w:r>
              <w:rPr>
                <w:rFonts w:ascii="Arial" w:hAnsi="Arial" w:cs="Arial"/>
                <w:b/>
                <w:bCs/>
                <w:sz w:val="22"/>
                <w:shd w:val="clear" w:color="auto" w:fill="FFFFFF"/>
              </w:rPr>
              <w:t>спалюваня</w:t>
            </w:r>
            <w:proofErr w:type="spellEnd"/>
            <w:r>
              <w:rPr>
                <w:rFonts w:ascii="Arial" w:hAnsi="Arial" w:cs="Arial"/>
                <w:b/>
                <w:bCs/>
                <w:sz w:val="22"/>
                <w:shd w:val="clear" w:color="auto" w:fill="FFFFFF"/>
              </w:rPr>
              <w:t xml:space="preserve">. </w:t>
            </w:r>
            <w:r w:rsidRPr="00E247E7">
              <w:rPr>
                <w:rFonts w:ascii="Arial" w:hAnsi="Arial" w:cs="Arial"/>
                <w:b/>
                <w:bCs/>
                <w:sz w:val="22"/>
                <w:shd w:val="clear" w:color="auto" w:fill="FFFFFF"/>
              </w:rPr>
              <w:t xml:space="preserve">Стандартна методика, Методика моніторингу М1 – спалювання палива </w:t>
            </w:r>
            <w:r w:rsidRPr="00E247E7">
              <w:rPr>
                <w:rFonts w:ascii="Arial" w:hAnsi="Arial" w:cs="Arial"/>
                <w:b/>
                <w:bCs/>
                <w:sz w:val="22"/>
                <w:shd w:val="clear" w:color="auto" w:fill="FFFFFF"/>
                <w:lang w:val="en-US"/>
              </w:rPr>
              <w:t>[</w:t>
            </w:r>
            <w:r w:rsidRPr="00E247E7">
              <w:rPr>
                <w:rFonts w:ascii="Arial" w:hAnsi="Arial" w:cs="Arial"/>
                <w:b/>
                <w:i/>
                <w:sz w:val="22"/>
              </w:rPr>
              <w:t>ДІ04</w:t>
            </w:r>
            <w:r w:rsidRPr="00E247E7">
              <w:rPr>
                <w:rFonts w:ascii="Arial" w:hAnsi="Arial" w:cs="Arial"/>
                <w:b/>
                <w:bCs/>
                <w:sz w:val="22"/>
                <w:shd w:val="clear" w:color="auto" w:fill="FFFFFF"/>
                <w:lang w:val="en-US"/>
              </w:rPr>
              <w:t>]</w:t>
            </w:r>
          </w:p>
          <w:p w14:paraId="02CD94BE" w14:textId="77777777" w:rsidR="00141FFB" w:rsidRPr="00780609" w:rsidRDefault="00141FFB" w:rsidP="00141FFB">
            <w:pPr>
              <w:spacing w:before="0" w:after="0"/>
              <w:rPr>
                <w:rFonts w:ascii="Arial" w:hAnsi="Arial" w:cs="Arial"/>
              </w:rPr>
            </w:pPr>
          </w:p>
          <w:p w14:paraId="23CFEF9A" w14:textId="77777777" w:rsidR="00141FFB" w:rsidRDefault="00141FFB" w:rsidP="00141FFB">
            <w:pPr>
              <w:spacing w:before="0" w:after="0"/>
              <w:rPr>
                <w:rFonts w:ascii="Arial" w:hAnsi="Arial" w:cs="Arial"/>
              </w:rPr>
            </w:pPr>
            <w:proofErr w:type="spellStart"/>
            <w:r w:rsidRPr="00780609">
              <w:rPr>
                <w:rFonts w:ascii="Arial" w:hAnsi="Arial" w:cs="Arial"/>
              </w:rPr>
              <w:t>Mетодика</w:t>
            </w:r>
            <w:proofErr w:type="spellEnd"/>
            <w:r w:rsidRPr="00780609">
              <w:rPr>
                <w:rFonts w:ascii="Arial" w:hAnsi="Arial" w:cs="Arial"/>
              </w:rPr>
              <w:t xml:space="preserve"> ґрунтується на розрахунку викидів СО</w:t>
            </w:r>
            <w:r w:rsidRPr="00780609">
              <w:rPr>
                <w:rFonts w:ascii="Arial" w:hAnsi="Arial" w:cs="Arial"/>
                <w:vertAlign w:val="subscript"/>
              </w:rPr>
              <w:t>2</w:t>
            </w:r>
            <w:r w:rsidRPr="00780609">
              <w:rPr>
                <w:rFonts w:ascii="Arial" w:hAnsi="Arial" w:cs="Arial"/>
              </w:rPr>
              <w:t xml:space="preserve"> з використанням даних про діяльність установки. У даному випадку це обсяг </w:t>
            </w:r>
            <w:r>
              <w:rPr>
                <w:rFonts w:ascii="Arial" w:hAnsi="Arial" w:cs="Arial"/>
              </w:rPr>
              <w:t xml:space="preserve">спалювання </w:t>
            </w:r>
            <w:r w:rsidRPr="00780609">
              <w:rPr>
                <w:rFonts w:ascii="Arial" w:hAnsi="Arial" w:cs="Arial"/>
              </w:rPr>
              <w:t>природного газу усіма структурними підрозділами</w:t>
            </w:r>
            <w:r>
              <w:rPr>
                <w:rFonts w:ascii="Arial" w:hAnsi="Arial" w:cs="Arial"/>
              </w:rPr>
              <w:t xml:space="preserve"> </w:t>
            </w:r>
            <w:r w:rsidR="00997D3A">
              <w:rPr>
                <w:rFonts w:ascii="Arial" w:hAnsi="Arial" w:cs="Arial"/>
              </w:rPr>
              <w:t>у</w:t>
            </w:r>
            <w:r>
              <w:rPr>
                <w:rFonts w:ascii="Arial" w:hAnsi="Arial" w:cs="Arial"/>
              </w:rPr>
              <w:t>становк</w:t>
            </w:r>
            <w:r w:rsidRPr="00C41F7C">
              <w:rPr>
                <w:rFonts w:ascii="Arial" w:hAnsi="Arial" w:cs="Arial"/>
              </w:rPr>
              <w:t xml:space="preserve">и, крім </w:t>
            </w:r>
            <w:proofErr w:type="spellStart"/>
            <w:r w:rsidRPr="00C41F7C">
              <w:rPr>
                <w:rFonts w:ascii="Arial" w:hAnsi="Arial" w:cs="Arial"/>
              </w:rPr>
              <w:t>цехів</w:t>
            </w:r>
            <w:proofErr w:type="spellEnd"/>
            <w:r w:rsidRPr="00C41F7C">
              <w:rPr>
                <w:rFonts w:ascii="Arial" w:hAnsi="Arial" w:cs="Arial"/>
              </w:rPr>
              <w:t xml:space="preserve"> з виробництва аміаку. </w:t>
            </w:r>
          </w:p>
          <w:p w14:paraId="7B27B1B9" w14:textId="77777777" w:rsidR="00997D3A" w:rsidRPr="00997D3A" w:rsidRDefault="00997D3A" w:rsidP="00997D3A">
            <w:pPr>
              <w:spacing w:before="60" w:after="60"/>
              <w:rPr>
                <w:rFonts w:ascii="Arial" w:hAnsi="Arial" w:cs="Arial"/>
                <w:b/>
                <w:bCs/>
              </w:rPr>
            </w:pPr>
            <w:r w:rsidRPr="00997D3A">
              <w:rPr>
                <w:rFonts w:ascii="Arial" w:hAnsi="Arial" w:cs="Arial"/>
              </w:rPr>
              <w:t>Викиди від спалювання від спалювання природного газу розраховуються відповідно до пункту 24 ПМЗ за нижченаведеною формулою:</w:t>
            </w:r>
          </w:p>
          <w:p w14:paraId="3CDA01B0" w14:textId="77777777" w:rsidR="00997D3A" w:rsidRPr="00395973" w:rsidRDefault="00997D3A" w:rsidP="00997D3A">
            <w:pPr>
              <w:spacing w:before="240"/>
              <w:ind w:left="1985"/>
              <w:rPr>
                <w:rFonts w:ascii="Arial" w:hAnsi="Arial" w:cs="Arial"/>
              </w:rPr>
            </w:pPr>
            <w:r w:rsidRPr="007055B0">
              <w:rPr>
                <w:rFonts w:ascii="Arial" w:hAnsi="Arial" w:cs="Arial"/>
                <w:sz w:val="22"/>
              </w:rPr>
              <w:tab/>
            </w:r>
            <w:r w:rsidRPr="007055B0">
              <w:rPr>
                <w:rFonts w:ascii="Arial" w:hAnsi="Arial" w:cs="Arial"/>
                <w:sz w:val="22"/>
              </w:rPr>
              <w:tab/>
            </w:r>
            <w:r w:rsidRPr="007055B0">
              <w:rPr>
                <w:rFonts w:ascii="Arial" w:hAnsi="Arial" w:cs="Arial"/>
                <w:sz w:val="22"/>
              </w:rPr>
              <w:tab/>
            </w:r>
            <w:r w:rsidRPr="00395973">
              <w:rPr>
                <w:rFonts w:ascii="Arial" w:hAnsi="Arial" w:cs="Arial"/>
                <w:b/>
                <w:i/>
                <w:iCs/>
              </w:rPr>
              <w:t>ВикСО</w:t>
            </w:r>
            <w:r w:rsidRPr="00395973">
              <w:rPr>
                <w:rFonts w:ascii="Arial" w:hAnsi="Arial" w:cs="Arial"/>
                <w:b/>
                <w:i/>
                <w:iCs/>
                <w:vertAlign w:val="subscript"/>
              </w:rPr>
              <w:t>2ПрГаз</w:t>
            </w:r>
            <w:r w:rsidR="000B749E">
              <w:rPr>
                <w:rFonts w:ascii="Arial" w:hAnsi="Arial" w:cs="Arial"/>
                <w:b/>
                <w:i/>
                <w:iCs/>
                <w:vertAlign w:val="subscript"/>
              </w:rPr>
              <w:t>Сп</w:t>
            </w:r>
            <w:r w:rsidRPr="00395973">
              <w:rPr>
                <w:rFonts w:ascii="Arial" w:hAnsi="Arial" w:cs="Arial"/>
                <w:b/>
                <w:i/>
                <w:iCs/>
              </w:rPr>
              <w:t xml:space="preserve"> </w:t>
            </w:r>
            <w:r w:rsidRPr="00395973">
              <w:rPr>
                <w:rFonts w:ascii="Arial" w:hAnsi="Arial" w:cs="Arial"/>
                <w:b/>
              </w:rPr>
              <w:t xml:space="preserve">= </w:t>
            </w:r>
            <w:proofErr w:type="spellStart"/>
            <w:r w:rsidRPr="00395973">
              <w:rPr>
                <w:rFonts w:ascii="Arial" w:hAnsi="Arial" w:cs="Arial"/>
                <w:b/>
                <w:i/>
              </w:rPr>
              <w:t>ДД</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r w:rsidRPr="00395973">
              <w:rPr>
                <w:rFonts w:ascii="Arial" w:hAnsi="Arial" w:cs="Arial"/>
                <w:b/>
                <w:i/>
                <w:iCs/>
              </w:rPr>
              <w:t xml:space="preserve"> × </w:t>
            </w:r>
            <w:proofErr w:type="spellStart"/>
            <w:r w:rsidRPr="00395973">
              <w:rPr>
                <w:rFonts w:ascii="Arial" w:hAnsi="Arial" w:cs="Arial"/>
                <w:b/>
                <w:i/>
                <w:iCs/>
              </w:rPr>
              <w:t>НТЗ</w:t>
            </w:r>
            <w:r w:rsidRPr="00395973">
              <w:rPr>
                <w:rFonts w:ascii="Arial" w:hAnsi="Arial" w:cs="Arial"/>
                <w:b/>
                <w:i/>
                <w:iCs/>
                <w:vertAlign w:val="subscript"/>
              </w:rPr>
              <w:t>ПрГаз</w:t>
            </w:r>
            <w:proofErr w:type="spellEnd"/>
            <w:r>
              <w:rPr>
                <w:rFonts w:ascii="Arial" w:hAnsi="Arial" w:cs="Arial"/>
                <w:b/>
                <w:lang w:val="en-US"/>
              </w:rPr>
              <w:t xml:space="preserve">/1000 </w:t>
            </w:r>
            <w:r w:rsidRPr="00395973">
              <w:rPr>
                <w:rFonts w:ascii="Arial" w:hAnsi="Arial" w:cs="Arial"/>
                <w:b/>
                <w:i/>
                <w:iCs/>
              </w:rPr>
              <w:t>×</w:t>
            </w:r>
            <w:r w:rsidRPr="00395973">
              <w:rPr>
                <w:rFonts w:ascii="Arial" w:hAnsi="Arial" w:cs="Arial"/>
                <w:b/>
              </w:rPr>
              <w:t xml:space="preserve"> </w:t>
            </w:r>
            <w:proofErr w:type="spellStart"/>
            <w:r w:rsidRPr="00395973">
              <w:rPr>
                <w:rFonts w:ascii="Arial" w:hAnsi="Arial" w:cs="Arial"/>
                <w:b/>
                <w:i/>
                <w:iCs/>
              </w:rPr>
              <w:t>КВ</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r w:rsidRPr="00395973">
              <w:rPr>
                <w:rFonts w:ascii="Arial" w:hAnsi="Arial" w:cs="Arial"/>
                <w:b/>
                <w:i/>
                <w:iCs/>
              </w:rPr>
              <w:t xml:space="preserve"> × </w:t>
            </w:r>
            <w:proofErr w:type="spellStart"/>
            <w:r w:rsidRPr="00395973">
              <w:rPr>
                <w:rFonts w:ascii="Arial" w:hAnsi="Arial" w:cs="Arial"/>
                <w:b/>
                <w:i/>
                <w:iCs/>
              </w:rPr>
              <w:t>КO</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p>
          <w:p w14:paraId="127FA3F8" w14:textId="77777777" w:rsidR="00997D3A" w:rsidRPr="007055B0" w:rsidRDefault="00997D3A" w:rsidP="00997D3A">
            <w:pPr>
              <w:rPr>
                <w:rFonts w:ascii="Arial" w:hAnsi="Arial" w:cs="Arial"/>
                <w:sz w:val="22"/>
              </w:rPr>
            </w:pPr>
            <w:r>
              <w:rPr>
                <w:rFonts w:ascii="Arial" w:hAnsi="Arial" w:cs="Arial"/>
                <w:sz w:val="22"/>
              </w:rPr>
              <w:t>д</w:t>
            </w:r>
            <w:r w:rsidRPr="007055B0">
              <w:rPr>
                <w:rFonts w:ascii="Arial" w:hAnsi="Arial" w:cs="Arial"/>
                <w:sz w:val="22"/>
              </w:rPr>
              <w:t>е:</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6109"/>
              <w:gridCol w:w="2657"/>
            </w:tblGrid>
            <w:tr w:rsidR="00997D3A" w:rsidRPr="007055B0" w14:paraId="031C891C" w14:textId="77777777" w:rsidTr="00742336">
              <w:tc>
                <w:tcPr>
                  <w:tcW w:w="1511" w:type="dxa"/>
                  <w:vAlign w:val="center"/>
                </w:tcPr>
                <w:p w14:paraId="45C20B34" w14:textId="77777777" w:rsidR="00997D3A" w:rsidRPr="00395973" w:rsidRDefault="00997D3A" w:rsidP="00742336">
                  <w:pPr>
                    <w:autoSpaceDE w:val="0"/>
                    <w:autoSpaceDN w:val="0"/>
                    <w:adjustRightInd w:val="0"/>
                    <w:spacing w:before="60" w:after="60"/>
                    <w:rPr>
                      <w:rFonts w:ascii="Arial" w:hAnsi="Arial" w:cs="Arial"/>
                      <w:b/>
                    </w:rPr>
                  </w:pPr>
                  <w:r w:rsidRPr="00395973">
                    <w:rPr>
                      <w:rFonts w:ascii="Arial" w:hAnsi="Arial" w:cs="Arial"/>
                      <w:b/>
                      <w:i/>
                      <w:iCs/>
                      <w:sz w:val="22"/>
                    </w:rPr>
                    <w:t>ВикСО</w:t>
                  </w:r>
                  <w:r w:rsidRPr="00395973">
                    <w:rPr>
                      <w:rFonts w:ascii="Arial" w:hAnsi="Arial" w:cs="Arial"/>
                      <w:b/>
                      <w:i/>
                      <w:iCs/>
                      <w:sz w:val="22"/>
                      <w:vertAlign w:val="subscript"/>
                    </w:rPr>
                    <w:t>2</w:t>
                  </w:r>
                  <w:r w:rsidR="004C4FE2">
                    <w:rPr>
                      <w:rFonts w:ascii="Arial" w:hAnsi="Arial" w:cs="Arial"/>
                      <w:b/>
                      <w:i/>
                      <w:iCs/>
                      <w:vertAlign w:val="subscript"/>
                    </w:rPr>
                    <w:t xml:space="preserve">ПрГазСп </w:t>
                  </w:r>
                </w:p>
              </w:tc>
              <w:tc>
                <w:tcPr>
                  <w:tcW w:w="6286" w:type="dxa"/>
                  <w:vAlign w:val="center"/>
                </w:tcPr>
                <w:p w14:paraId="4034A6E0" w14:textId="77777777" w:rsidR="00997D3A" w:rsidRPr="00395973" w:rsidRDefault="00997D3A" w:rsidP="00742336">
                  <w:pPr>
                    <w:autoSpaceDE w:val="0"/>
                    <w:autoSpaceDN w:val="0"/>
                    <w:adjustRightInd w:val="0"/>
                    <w:spacing w:before="60" w:after="60"/>
                    <w:rPr>
                      <w:rFonts w:ascii="Arial" w:hAnsi="Arial" w:cs="Arial"/>
                    </w:rPr>
                  </w:pPr>
                  <w:r w:rsidRPr="00395973">
                    <w:rPr>
                      <w:rFonts w:ascii="Arial" w:hAnsi="Arial" w:cs="Arial"/>
                      <w:sz w:val="22"/>
                    </w:rPr>
                    <w:t>Викиди ПГ від спалювання природного газу</w:t>
                  </w:r>
                </w:p>
              </w:tc>
              <w:tc>
                <w:tcPr>
                  <w:tcW w:w="2693" w:type="dxa"/>
                  <w:vAlign w:val="center"/>
                </w:tcPr>
                <w:p w14:paraId="3EF2C92D" w14:textId="77777777" w:rsidR="00997D3A" w:rsidRPr="007055B0" w:rsidRDefault="00997D3A" w:rsidP="00742336">
                  <w:pPr>
                    <w:autoSpaceDE w:val="0"/>
                    <w:autoSpaceDN w:val="0"/>
                    <w:adjustRightInd w:val="0"/>
                    <w:spacing w:before="60" w:after="60"/>
                    <w:rPr>
                      <w:rFonts w:ascii="Arial" w:hAnsi="Arial" w:cs="Arial"/>
                      <w:sz w:val="22"/>
                      <w:szCs w:val="22"/>
                    </w:rPr>
                  </w:pPr>
                  <w:r w:rsidRPr="007055B0">
                    <w:rPr>
                      <w:rFonts w:ascii="Arial" w:hAnsi="Arial" w:cs="Arial"/>
                      <w:sz w:val="22"/>
                      <w:szCs w:val="22"/>
                    </w:rPr>
                    <w:t>[т CO</w:t>
                  </w:r>
                  <w:r w:rsidRPr="007055B0">
                    <w:rPr>
                      <w:rFonts w:ascii="Arial" w:hAnsi="Arial" w:cs="Arial"/>
                      <w:sz w:val="22"/>
                      <w:szCs w:val="22"/>
                      <w:vertAlign w:val="subscript"/>
                    </w:rPr>
                    <w:t>2</w:t>
                  </w:r>
                  <w:r w:rsidRPr="007055B0">
                    <w:rPr>
                      <w:rFonts w:ascii="Arial" w:hAnsi="Arial" w:cs="Arial"/>
                      <w:sz w:val="22"/>
                      <w:szCs w:val="22"/>
                    </w:rPr>
                    <w:t>]</w:t>
                  </w:r>
                </w:p>
              </w:tc>
            </w:tr>
            <w:tr w:rsidR="00997D3A" w:rsidRPr="007055B0" w14:paraId="7EFFF44A" w14:textId="77777777" w:rsidTr="00742336">
              <w:tc>
                <w:tcPr>
                  <w:tcW w:w="1511" w:type="dxa"/>
                  <w:vAlign w:val="center"/>
                </w:tcPr>
                <w:p w14:paraId="78C4AEC4" w14:textId="77777777" w:rsidR="00997D3A" w:rsidRPr="00395973" w:rsidRDefault="00997D3A" w:rsidP="00742336">
                  <w:pPr>
                    <w:autoSpaceDE w:val="0"/>
                    <w:autoSpaceDN w:val="0"/>
                    <w:adjustRightInd w:val="0"/>
                    <w:spacing w:before="60" w:after="60"/>
                    <w:rPr>
                      <w:rFonts w:ascii="Arial" w:hAnsi="Arial" w:cs="Arial"/>
                      <w:b/>
                      <w:iCs/>
                    </w:rPr>
                  </w:pPr>
                  <w:proofErr w:type="spellStart"/>
                  <w:r w:rsidRPr="00395973">
                    <w:rPr>
                      <w:rFonts w:ascii="Arial" w:hAnsi="Arial" w:cs="Arial"/>
                      <w:b/>
                      <w:i/>
                      <w:iCs/>
                      <w:sz w:val="22"/>
                    </w:rPr>
                    <w:t>ДД</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p>
              </w:tc>
              <w:tc>
                <w:tcPr>
                  <w:tcW w:w="6286" w:type="dxa"/>
                  <w:vAlign w:val="center"/>
                </w:tcPr>
                <w:p w14:paraId="2C718CDE" w14:textId="77777777" w:rsidR="00997D3A" w:rsidRPr="00395973" w:rsidRDefault="00997D3A" w:rsidP="00742336">
                  <w:pPr>
                    <w:autoSpaceDE w:val="0"/>
                    <w:autoSpaceDN w:val="0"/>
                    <w:adjustRightInd w:val="0"/>
                    <w:spacing w:before="60" w:after="60"/>
                    <w:rPr>
                      <w:rFonts w:ascii="Arial" w:hAnsi="Arial" w:cs="Arial"/>
                      <w:iCs/>
                    </w:rPr>
                  </w:pPr>
                  <w:r w:rsidRPr="00395973">
                    <w:rPr>
                      <w:rFonts w:ascii="Arial" w:hAnsi="Arial" w:cs="Arial"/>
                      <w:sz w:val="22"/>
                    </w:rPr>
                    <w:t>Дані про діяльність: обсяг споживання природного газу</w:t>
                  </w:r>
                </w:p>
              </w:tc>
              <w:tc>
                <w:tcPr>
                  <w:tcW w:w="2693" w:type="dxa"/>
                  <w:vAlign w:val="center"/>
                </w:tcPr>
                <w:p w14:paraId="1B35EE34" w14:textId="77777777" w:rsidR="00997D3A" w:rsidRPr="007055B0" w:rsidRDefault="00997D3A" w:rsidP="00742336">
                  <w:pPr>
                    <w:autoSpaceDE w:val="0"/>
                    <w:autoSpaceDN w:val="0"/>
                    <w:adjustRightInd w:val="0"/>
                    <w:spacing w:before="60" w:after="60"/>
                    <w:rPr>
                      <w:rFonts w:ascii="Arial" w:hAnsi="Arial" w:cs="Arial"/>
                      <w:iCs/>
                      <w:sz w:val="22"/>
                      <w:szCs w:val="22"/>
                    </w:rPr>
                  </w:pPr>
                  <w:r w:rsidRPr="007055B0">
                    <w:rPr>
                      <w:rFonts w:ascii="Arial" w:hAnsi="Arial" w:cs="Arial"/>
                      <w:iCs/>
                      <w:sz w:val="22"/>
                      <w:szCs w:val="22"/>
                    </w:rPr>
                    <w:t>[</w:t>
                  </w:r>
                  <w:r>
                    <w:rPr>
                      <w:rFonts w:ascii="Arial" w:hAnsi="Arial" w:cs="Arial"/>
                      <w:iCs/>
                      <w:sz w:val="22"/>
                      <w:szCs w:val="22"/>
                    </w:rPr>
                    <w:t xml:space="preserve">тис. </w:t>
                  </w:r>
                  <w:r w:rsidRPr="007055B0">
                    <w:rPr>
                      <w:rFonts w:ascii="Arial" w:hAnsi="Arial" w:cs="Arial"/>
                      <w:sz w:val="22"/>
                      <w:szCs w:val="22"/>
                    </w:rPr>
                    <w:t>м</w:t>
                  </w:r>
                  <w:r w:rsidRPr="007055B0">
                    <w:rPr>
                      <w:rFonts w:ascii="Arial" w:hAnsi="Arial" w:cs="Arial"/>
                      <w:sz w:val="22"/>
                      <w:szCs w:val="22"/>
                      <w:vertAlign w:val="superscript"/>
                    </w:rPr>
                    <w:t>3</w:t>
                  </w:r>
                  <w:r w:rsidRPr="007055B0">
                    <w:rPr>
                      <w:rFonts w:ascii="Arial" w:hAnsi="Arial" w:cs="Arial"/>
                      <w:iCs/>
                      <w:sz w:val="22"/>
                      <w:szCs w:val="22"/>
                    </w:rPr>
                    <w:t>]</w:t>
                  </w:r>
                </w:p>
              </w:tc>
            </w:tr>
            <w:tr w:rsidR="00997D3A" w:rsidRPr="007055B0" w14:paraId="3D0233F6" w14:textId="77777777" w:rsidTr="00742336">
              <w:tc>
                <w:tcPr>
                  <w:tcW w:w="1511" w:type="dxa"/>
                  <w:vAlign w:val="center"/>
                </w:tcPr>
                <w:p w14:paraId="3C4BABF3" w14:textId="77777777" w:rsidR="00997D3A" w:rsidRPr="00395973" w:rsidRDefault="00997D3A" w:rsidP="00742336">
                  <w:pPr>
                    <w:autoSpaceDE w:val="0"/>
                    <w:autoSpaceDN w:val="0"/>
                    <w:adjustRightInd w:val="0"/>
                    <w:spacing w:before="60" w:after="60"/>
                    <w:rPr>
                      <w:rFonts w:ascii="Arial" w:hAnsi="Arial" w:cs="Arial"/>
                      <w:b/>
                      <w:iCs/>
                    </w:rPr>
                  </w:pPr>
                  <w:proofErr w:type="spellStart"/>
                  <w:r w:rsidRPr="00395973">
                    <w:rPr>
                      <w:rFonts w:ascii="Arial" w:hAnsi="Arial" w:cs="Arial"/>
                      <w:b/>
                      <w:i/>
                      <w:iCs/>
                      <w:sz w:val="22"/>
                    </w:rPr>
                    <w:t>НТЗ</w:t>
                  </w:r>
                  <w:r w:rsidR="004C4FE2">
                    <w:rPr>
                      <w:rFonts w:ascii="Arial" w:hAnsi="Arial" w:cs="Arial"/>
                      <w:b/>
                      <w:i/>
                      <w:iCs/>
                      <w:vertAlign w:val="subscript"/>
                    </w:rPr>
                    <w:t>ПрГаз</w:t>
                  </w:r>
                  <w:proofErr w:type="spellEnd"/>
                </w:p>
              </w:tc>
              <w:tc>
                <w:tcPr>
                  <w:tcW w:w="6286" w:type="dxa"/>
                  <w:vAlign w:val="center"/>
                </w:tcPr>
                <w:p w14:paraId="3E1066DD" w14:textId="77777777" w:rsidR="00997D3A" w:rsidRPr="00395973" w:rsidRDefault="00997D3A" w:rsidP="00742336">
                  <w:pPr>
                    <w:autoSpaceDE w:val="0"/>
                    <w:autoSpaceDN w:val="0"/>
                    <w:adjustRightInd w:val="0"/>
                    <w:spacing w:before="60" w:after="60"/>
                    <w:rPr>
                      <w:rFonts w:ascii="Arial" w:hAnsi="Arial" w:cs="Arial"/>
                      <w:iCs/>
                    </w:rPr>
                  </w:pPr>
                  <w:r w:rsidRPr="00395973">
                    <w:rPr>
                      <w:rFonts w:ascii="Arial" w:hAnsi="Arial" w:cs="Arial"/>
                      <w:sz w:val="22"/>
                      <w:lang w:eastAsia="ru-RU"/>
                    </w:rPr>
                    <w:t>НТЗ</w:t>
                  </w:r>
                  <w:r w:rsidRPr="00395973">
                    <w:rPr>
                      <w:rFonts w:ascii="Arial" w:hAnsi="Arial" w:cs="Arial"/>
                      <w:iCs/>
                      <w:sz w:val="22"/>
                    </w:rPr>
                    <w:t xml:space="preserve"> </w:t>
                  </w:r>
                  <w:r w:rsidRPr="00395973">
                    <w:rPr>
                      <w:rFonts w:ascii="Arial" w:hAnsi="Arial" w:cs="Arial"/>
                      <w:sz w:val="22"/>
                    </w:rPr>
                    <w:t>природного газу</w:t>
                  </w:r>
                </w:p>
              </w:tc>
              <w:tc>
                <w:tcPr>
                  <w:tcW w:w="2693" w:type="dxa"/>
                  <w:vAlign w:val="center"/>
                </w:tcPr>
                <w:p w14:paraId="1647011B" w14:textId="77777777" w:rsidR="00997D3A" w:rsidRPr="007055B0" w:rsidRDefault="00997D3A" w:rsidP="00742336">
                  <w:pPr>
                    <w:autoSpaceDE w:val="0"/>
                    <w:autoSpaceDN w:val="0"/>
                    <w:adjustRightInd w:val="0"/>
                    <w:spacing w:before="60" w:after="60"/>
                    <w:rPr>
                      <w:rFonts w:ascii="Arial" w:hAnsi="Arial" w:cs="Arial"/>
                      <w:iCs/>
                      <w:sz w:val="22"/>
                      <w:szCs w:val="22"/>
                    </w:rPr>
                  </w:pPr>
                  <w:r w:rsidRPr="007055B0">
                    <w:rPr>
                      <w:rFonts w:ascii="Arial" w:hAnsi="Arial" w:cs="Arial"/>
                      <w:iCs/>
                      <w:sz w:val="22"/>
                      <w:szCs w:val="22"/>
                    </w:rPr>
                    <w:t>[</w:t>
                  </w:r>
                  <w:proofErr w:type="spellStart"/>
                  <w:r>
                    <w:rPr>
                      <w:rFonts w:ascii="Arial" w:hAnsi="Arial" w:cs="Arial"/>
                      <w:iCs/>
                      <w:sz w:val="22"/>
                      <w:szCs w:val="22"/>
                    </w:rPr>
                    <w:t>Г</w:t>
                  </w:r>
                  <w:r w:rsidRPr="007055B0">
                    <w:rPr>
                      <w:rFonts w:ascii="Arial" w:hAnsi="Arial" w:cs="Arial"/>
                      <w:iCs/>
                      <w:sz w:val="22"/>
                      <w:szCs w:val="22"/>
                    </w:rPr>
                    <w:t>Дж</w:t>
                  </w:r>
                  <w:proofErr w:type="spellEnd"/>
                  <w:r w:rsidRPr="007055B0">
                    <w:rPr>
                      <w:rFonts w:ascii="Arial" w:hAnsi="Arial" w:cs="Arial"/>
                      <w:iCs/>
                      <w:sz w:val="22"/>
                      <w:szCs w:val="22"/>
                    </w:rPr>
                    <w:t>/</w:t>
                  </w:r>
                  <w:r>
                    <w:rPr>
                      <w:rFonts w:ascii="Arial" w:hAnsi="Arial" w:cs="Arial"/>
                      <w:iCs/>
                      <w:sz w:val="22"/>
                      <w:szCs w:val="22"/>
                    </w:rPr>
                    <w:t xml:space="preserve">тис. </w:t>
                  </w:r>
                  <w:r w:rsidRPr="007055B0">
                    <w:rPr>
                      <w:rFonts w:ascii="Arial" w:hAnsi="Arial" w:cs="Arial"/>
                      <w:sz w:val="22"/>
                      <w:szCs w:val="22"/>
                    </w:rPr>
                    <w:t>м</w:t>
                  </w:r>
                  <w:r w:rsidRPr="007055B0">
                    <w:rPr>
                      <w:rFonts w:ascii="Arial" w:hAnsi="Arial" w:cs="Arial"/>
                      <w:sz w:val="22"/>
                      <w:szCs w:val="22"/>
                      <w:vertAlign w:val="superscript"/>
                    </w:rPr>
                    <w:t>3</w:t>
                  </w:r>
                  <w:r w:rsidRPr="007055B0">
                    <w:rPr>
                      <w:rFonts w:ascii="Arial" w:hAnsi="Arial" w:cs="Arial"/>
                      <w:iCs/>
                      <w:sz w:val="22"/>
                      <w:szCs w:val="22"/>
                    </w:rPr>
                    <w:t>]</w:t>
                  </w:r>
                </w:p>
              </w:tc>
            </w:tr>
            <w:tr w:rsidR="00997D3A" w:rsidRPr="007055B0" w14:paraId="7C989DE5" w14:textId="77777777" w:rsidTr="00742336">
              <w:tc>
                <w:tcPr>
                  <w:tcW w:w="1511" w:type="dxa"/>
                  <w:vAlign w:val="center"/>
                </w:tcPr>
                <w:p w14:paraId="18904554" w14:textId="77777777" w:rsidR="00997D3A" w:rsidRPr="00395973" w:rsidRDefault="00997D3A" w:rsidP="00742336">
                  <w:pPr>
                    <w:autoSpaceDE w:val="0"/>
                    <w:autoSpaceDN w:val="0"/>
                    <w:adjustRightInd w:val="0"/>
                    <w:spacing w:before="60" w:after="60"/>
                    <w:rPr>
                      <w:rFonts w:ascii="Arial" w:hAnsi="Arial" w:cs="Arial"/>
                      <w:b/>
                      <w:i/>
                      <w:iCs/>
                    </w:rPr>
                  </w:pPr>
                  <w:proofErr w:type="spellStart"/>
                  <w:r w:rsidRPr="00395973">
                    <w:rPr>
                      <w:rFonts w:ascii="Arial" w:hAnsi="Arial" w:cs="Arial"/>
                      <w:b/>
                      <w:i/>
                      <w:iCs/>
                      <w:sz w:val="22"/>
                    </w:rPr>
                    <w:t>КВ</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p>
              </w:tc>
              <w:tc>
                <w:tcPr>
                  <w:tcW w:w="6286" w:type="dxa"/>
                  <w:vAlign w:val="center"/>
                </w:tcPr>
                <w:p w14:paraId="71C05CA3" w14:textId="77777777" w:rsidR="00997D3A" w:rsidRPr="00395973" w:rsidRDefault="00997D3A" w:rsidP="00742336">
                  <w:pPr>
                    <w:autoSpaceDE w:val="0"/>
                    <w:autoSpaceDN w:val="0"/>
                    <w:adjustRightInd w:val="0"/>
                    <w:spacing w:before="60" w:after="60"/>
                    <w:rPr>
                      <w:rFonts w:ascii="Arial" w:hAnsi="Arial" w:cs="Arial"/>
                      <w:iCs/>
                    </w:rPr>
                  </w:pPr>
                  <w:r w:rsidRPr="00395973">
                    <w:rPr>
                      <w:rFonts w:ascii="Arial" w:hAnsi="Arial" w:cs="Arial"/>
                      <w:sz w:val="22"/>
                    </w:rPr>
                    <w:t>Коефіцієнт викидів СО</w:t>
                  </w:r>
                  <w:r w:rsidRPr="00395973">
                    <w:rPr>
                      <w:rFonts w:ascii="Arial" w:hAnsi="Arial" w:cs="Arial"/>
                      <w:sz w:val="22"/>
                      <w:vertAlign w:val="subscript"/>
                    </w:rPr>
                    <w:t>2</w:t>
                  </w:r>
                  <w:r w:rsidRPr="00395973">
                    <w:rPr>
                      <w:rFonts w:ascii="Arial" w:hAnsi="Arial" w:cs="Arial"/>
                      <w:sz w:val="22"/>
                    </w:rPr>
                    <w:t xml:space="preserve"> для природного газу</w:t>
                  </w:r>
                </w:p>
              </w:tc>
              <w:tc>
                <w:tcPr>
                  <w:tcW w:w="2693" w:type="dxa"/>
                  <w:vAlign w:val="center"/>
                </w:tcPr>
                <w:p w14:paraId="7BAED119" w14:textId="77777777" w:rsidR="00997D3A" w:rsidRPr="007055B0" w:rsidRDefault="00997D3A" w:rsidP="00742336">
                  <w:pPr>
                    <w:autoSpaceDE w:val="0"/>
                    <w:autoSpaceDN w:val="0"/>
                    <w:adjustRightInd w:val="0"/>
                    <w:spacing w:before="60" w:after="60"/>
                    <w:rPr>
                      <w:rFonts w:ascii="Arial" w:hAnsi="Arial" w:cs="Arial"/>
                      <w:sz w:val="22"/>
                      <w:szCs w:val="22"/>
                    </w:rPr>
                  </w:pPr>
                  <w:r w:rsidRPr="007055B0">
                    <w:rPr>
                      <w:rFonts w:ascii="Arial" w:hAnsi="Arial" w:cs="Arial"/>
                      <w:sz w:val="22"/>
                      <w:szCs w:val="22"/>
                    </w:rPr>
                    <w:t>[т CO</w:t>
                  </w:r>
                  <w:r w:rsidRPr="007055B0">
                    <w:rPr>
                      <w:rFonts w:ascii="Arial" w:hAnsi="Arial" w:cs="Arial"/>
                      <w:sz w:val="22"/>
                      <w:szCs w:val="22"/>
                      <w:vertAlign w:val="subscript"/>
                    </w:rPr>
                    <w:t xml:space="preserve">2 </w:t>
                  </w:r>
                  <w:r w:rsidRPr="007055B0">
                    <w:rPr>
                      <w:rFonts w:ascii="Arial" w:hAnsi="Arial" w:cs="Arial"/>
                      <w:sz w:val="22"/>
                      <w:szCs w:val="22"/>
                    </w:rPr>
                    <w:t>/</w:t>
                  </w:r>
                  <w:proofErr w:type="spellStart"/>
                  <w:r w:rsidRPr="007055B0">
                    <w:rPr>
                      <w:rFonts w:ascii="Arial" w:hAnsi="Arial" w:cs="Arial"/>
                      <w:iCs/>
                      <w:sz w:val="22"/>
                      <w:szCs w:val="22"/>
                    </w:rPr>
                    <w:t>ТДж</w:t>
                  </w:r>
                  <w:proofErr w:type="spellEnd"/>
                  <w:r w:rsidRPr="007055B0">
                    <w:rPr>
                      <w:rFonts w:ascii="Arial" w:hAnsi="Arial" w:cs="Arial"/>
                      <w:sz w:val="22"/>
                      <w:szCs w:val="22"/>
                    </w:rPr>
                    <w:t>]</w:t>
                  </w:r>
                </w:p>
              </w:tc>
            </w:tr>
            <w:tr w:rsidR="00997D3A" w:rsidRPr="007055B0" w14:paraId="44DB888B" w14:textId="77777777" w:rsidTr="00742336">
              <w:tc>
                <w:tcPr>
                  <w:tcW w:w="1511" w:type="dxa"/>
                  <w:vAlign w:val="center"/>
                </w:tcPr>
                <w:p w14:paraId="05EE571A" w14:textId="77777777" w:rsidR="00997D3A" w:rsidRPr="00395973" w:rsidRDefault="00997D3A" w:rsidP="00742336">
                  <w:pPr>
                    <w:autoSpaceDE w:val="0"/>
                    <w:autoSpaceDN w:val="0"/>
                    <w:adjustRightInd w:val="0"/>
                    <w:spacing w:before="60" w:after="60"/>
                    <w:rPr>
                      <w:rFonts w:ascii="Arial" w:hAnsi="Arial" w:cs="Arial"/>
                      <w:b/>
                    </w:rPr>
                  </w:pPr>
                  <w:proofErr w:type="spellStart"/>
                  <w:r w:rsidRPr="00395973">
                    <w:rPr>
                      <w:rFonts w:ascii="Arial" w:hAnsi="Arial" w:cs="Arial"/>
                      <w:b/>
                      <w:i/>
                      <w:iCs/>
                      <w:sz w:val="22"/>
                    </w:rPr>
                    <w:t>КO</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p>
              </w:tc>
              <w:tc>
                <w:tcPr>
                  <w:tcW w:w="6286" w:type="dxa"/>
                  <w:vAlign w:val="center"/>
                </w:tcPr>
                <w:p w14:paraId="23902C21" w14:textId="77777777" w:rsidR="00997D3A" w:rsidRPr="00395973" w:rsidRDefault="00997D3A" w:rsidP="00742336">
                  <w:pPr>
                    <w:autoSpaceDE w:val="0"/>
                    <w:autoSpaceDN w:val="0"/>
                    <w:adjustRightInd w:val="0"/>
                    <w:spacing w:before="60" w:after="60"/>
                    <w:rPr>
                      <w:rFonts w:ascii="Arial" w:hAnsi="Arial" w:cs="Arial"/>
                    </w:rPr>
                  </w:pPr>
                  <w:r w:rsidRPr="00395973">
                    <w:rPr>
                      <w:rFonts w:ascii="Arial" w:hAnsi="Arial" w:cs="Arial"/>
                      <w:sz w:val="22"/>
                    </w:rPr>
                    <w:t xml:space="preserve">Коефіцієнт </w:t>
                  </w:r>
                  <w:r w:rsidRPr="00395973">
                    <w:rPr>
                      <w:rFonts w:ascii="Arial" w:hAnsi="Arial" w:cs="Arial"/>
                      <w:iCs/>
                      <w:sz w:val="22"/>
                    </w:rPr>
                    <w:t>окислення</w:t>
                  </w:r>
                  <w:r w:rsidRPr="00395973">
                    <w:rPr>
                      <w:rFonts w:ascii="Arial" w:hAnsi="Arial" w:cs="Arial"/>
                      <w:sz w:val="22"/>
                    </w:rPr>
                    <w:t xml:space="preserve"> для природного газу</w:t>
                  </w:r>
                </w:p>
              </w:tc>
              <w:tc>
                <w:tcPr>
                  <w:tcW w:w="2693" w:type="dxa"/>
                  <w:vAlign w:val="center"/>
                </w:tcPr>
                <w:p w14:paraId="6CF9C3DB" w14:textId="77777777" w:rsidR="00997D3A" w:rsidRPr="007055B0" w:rsidRDefault="00997D3A" w:rsidP="00742336">
                  <w:pPr>
                    <w:spacing w:before="60" w:after="60"/>
                    <w:rPr>
                      <w:rFonts w:ascii="Arial" w:hAnsi="Arial" w:cs="Arial"/>
                      <w:sz w:val="22"/>
                      <w:szCs w:val="22"/>
                    </w:rPr>
                  </w:pPr>
                  <w:r w:rsidRPr="007055B0">
                    <w:rPr>
                      <w:rFonts w:ascii="Arial" w:hAnsi="Arial" w:cs="Arial"/>
                      <w:sz w:val="22"/>
                      <w:szCs w:val="22"/>
                    </w:rPr>
                    <w:t>[безрозмірний]</w:t>
                  </w:r>
                </w:p>
              </w:tc>
            </w:tr>
          </w:tbl>
          <w:p w14:paraId="35120A33" w14:textId="77777777" w:rsidR="00997D3A" w:rsidRPr="00C41F7C" w:rsidRDefault="00997D3A" w:rsidP="00141FFB">
            <w:pPr>
              <w:spacing w:before="0" w:after="0"/>
              <w:rPr>
                <w:rFonts w:ascii="Arial" w:hAnsi="Arial" w:cs="Arial"/>
              </w:rPr>
            </w:pPr>
          </w:p>
          <w:p w14:paraId="101E07DE" w14:textId="77777777" w:rsidR="00141FFB" w:rsidRPr="00C41F7C" w:rsidRDefault="00141FFB" w:rsidP="00141FFB">
            <w:pPr>
              <w:spacing w:before="0" w:after="0"/>
              <w:rPr>
                <w:rFonts w:ascii="Arial" w:hAnsi="Arial" w:cs="Arial"/>
              </w:rPr>
            </w:pPr>
          </w:p>
          <w:p w14:paraId="6B20921C" w14:textId="77777777" w:rsidR="00C41F7C" w:rsidRDefault="00C41F7C" w:rsidP="00141FFB">
            <w:pPr>
              <w:spacing w:before="0" w:after="0"/>
              <w:rPr>
                <w:rFonts w:ascii="Arial" w:hAnsi="Arial" w:cs="Arial"/>
              </w:rPr>
            </w:pPr>
          </w:p>
          <w:p w14:paraId="5B921A6E" w14:textId="77777777" w:rsidR="00C41F7C" w:rsidRDefault="00C41F7C" w:rsidP="00141FFB">
            <w:pPr>
              <w:spacing w:before="0" w:after="0"/>
              <w:rPr>
                <w:rFonts w:ascii="Arial" w:hAnsi="Arial" w:cs="Arial"/>
              </w:rPr>
            </w:pPr>
            <w:r>
              <w:rPr>
                <w:rFonts w:ascii="Arial" w:hAnsi="Arial" w:cs="Arial"/>
              </w:rPr>
              <w:t xml:space="preserve">Для визначення викидів від спалювання коефіцієнт викидів виражений у </w:t>
            </w:r>
            <w:r w:rsidRPr="00C41F7C">
              <w:rPr>
                <w:rFonts w:ascii="Arial" w:hAnsi="Arial" w:cs="Arial"/>
              </w:rPr>
              <w:t>т CO</w:t>
            </w:r>
            <w:r w:rsidRPr="00C41F7C">
              <w:rPr>
                <w:rFonts w:ascii="Arial" w:hAnsi="Arial" w:cs="Arial"/>
                <w:vertAlign w:val="subscript"/>
              </w:rPr>
              <w:t>2</w:t>
            </w:r>
            <w:r w:rsidRPr="00C41F7C">
              <w:rPr>
                <w:rFonts w:ascii="Arial" w:hAnsi="Arial" w:cs="Arial"/>
              </w:rPr>
              <w:t>/</w:t>
            </w:r>
            <w:proofErr w:type="spellStart"/>
            <w:r w:rsidRPr="00C41F7C">
              <w:rPr>
                <w:rFonts w:ascii="Arial" w:hAnsi="Arial" w:cs="Arial"/>
              </w:rPr>
              <w:t>ТДж</w:t>
            </w:r>
            <w:proofErr w:type="spellEnd"/>
            <w:r w:rsidRPr="00780609">
              <w:rPr>
                <w:rFonts w:ascii="Arial" w:hAnsi="Arial" w:cs="Arial"/>
                <w:szCs w:val="22"/>
              </w:rPr>
              <w:t xml:space="preserve"> (</w:t>
            </w:r>
            <w:proofErr w:type="spellStart"/>
            <w:r w:rsidRPr="00DF2109">
              <w:rPr>
                <w:rFonts w:ascii="Arial" w:hAnsi="Arial" w:cs="Arial"/>
                <w:b/>
                <w:i/>
                <w:szCs w:val="22"/>
              </w:rPr>
              <w:t>КВ</w:t>
            </w:r>
            <w:r w:rsidR="004C4FE2">
              <w:rPr>
                <w:rFonts w:ascii="Arial" w:hAnsi="Arial" w:cs="Arial"/>
                <w:b/>
                <w:i/>
                <w:vertAlign w:val="subscript"/>
              </w:rPr>
              <w:t>ПрГазСп</w:t>
            </w:r>
            <w:proofErr w:type="spellEnd"/>
            <w:r w:rsidR="004C4FE2">
              <w:rPr>
                <w:rFonts w:ascii="Arial" w:hAnsi="Arial" w:cs="Arial"/>
                <w:b/>
                <w:i/>
                <w:vertAlign w:val="subscript"/>
              </w:rPr>
              <w:t xml:space="preserve"> </w:t>
            </w:r>
            <w:r w:rsidRPr="00780609">
              <w:rPr>
                <w:rFonts w:ascii="Arial" w:hAnsi="Arial" w:cs="Arial"/>
                <w:szCs w:val="22"/>
              </w:rPr>
              <w:t>)</w:t>
            </w:r>
            <w:r>
              <w:rPr>
                <w:rFonts w:ascii="Arial" w:hAnsi="Arial" w:cs="Arial"/>
                <w:szCs w:val="22"/>
              </w:rPr>
              <w:t>. Значення визначається на основі</w:t>
            </w:r>
            <w:r w:rsidRPr="00780609">
              <w:rPr>
                <w:rFonts w:ascii="Arial" w:hAnsi="Arial" w:cs="Arial"/>
                <w:szCs w:val="22"/>
              </w:rPr>
              <w:t xml:space="preserve"> результат</w:t>
            </w:r>
            <w:r>
              <w:rPr>
                <w:rFonts w:ascii="Arial" w:hAnsi="Arial" w:cs="Arial"/>
                <w:szCs w:val="22"/>
              </w:rPr>
              <w:t>ів</w:t>
            </w:r>
            <w:r w:rsidRPr="00780609">
              <w:rPr>
                <w:rFonts w:ascii="Arial" w:hAnsi="Arial" w:cs="Arial"/>
                <w:szCs w:val="22"/>
              </w:rPr>
              <w:t xml:space="preserve"> лабораторних аналізів</w:t>
            </w:r>
            <w:r>
              <w:rPr>
                <w:rFonts w:ascii="Arial" w:hAnsi="Arial" w:cs="Arial"/>
                <w:szCs w:val="22"/>
              </w:rPr>
              <w:t xml:space="preserve"> компонентного складу природного газу</w:t>
            </w:r>
            <w:r w:rsidRPr="00780609">
              <w:rPr>
                <w:rFonts w:ascii="Arial" w:hAnsi="Arial" w:cs="Arial"/>
                <w:szCs w:val="22"/>
              </w:rPr>
              <w:t xml:space="preserve">. </w:t>
            </w:r>
            <w:r>
              <w:rPr>
                <w:rFonts w:ascii="Arial" w:hAnsi="Arial" w:cs="Arial"/>
                <w:szCs w:val="22"/>
              </w:rPr>
              <w:t xml:space="preserve">На основі компонентного </w:t>
            </w:r>
            <w:proofErr w:type="spellStart"/>
            <w:r>
              <w:rPr>
                <w:rFonts w:ascii="Arial" w:hAnsi="Arial" w:cs="Arial"/>
                <w:szCs w:val="22"/>
              </w:rPr>
              <w:t>сладу</w:t>
            </w:r>
            <w:proofErr w:type="spellEnd"/>
            <w:r>
              <w:rPr>
                <w:rFonts w:ascii="Arial" w:hAnsi="Arial" w:cs="Arial"/>
                <w:szCs w:val="22"/>
              </w:rPr>
              <w:t xml:space="preserve"> визначається вміст </w:t>
            </w:r>
            <w:r>
              <w:rPr>
                <w:rFonts w:ascii="Arial" w:hAnsi="Arial" w:cs="Arial"/>
                <w:szCs w:val="22"/>
              </w:rPr>
              <w:lastRenderedPageBreak/>
              <w:t>вуглецю і</w:t>
            </w:r>
            <w:r>
              <w:rPr>
                <w:rFonts w:ascii="Arial" w:hAnsi="Arial" w:cs="Arial"/>
              </w:rPr>
              <w:t xml:space="preserve"> </w:t>
            </w:r>
            <w:proofErr w:type="spellStart"/>
            <w:r w:rsidRPr="00DF2109">
              <w:rPr>
                <w:rFonts w:ascii="Arial" w:hAnsi="Arial" w:cs="Arial"/>
                <w:b/>
                <w:i/>
                <w:szCs w:val="22"/>
              </w:rPr>
              <w:t>КВ</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r>
              <w:rPr>
                <w:rFonts w:ascii="Arial" w:hAnsi="Arial" w:cs="Arial"/>
              </w:rPr>
              <w:t xml:space="preserve">розраховується за формулою: </w:t>
            </w:r>
          </w:p>
          <w:p w14:paraId="0F0CDB49" w14:textId="77777777" w:rsidR="00C41F7C" w:rsidRDefault="00C41F7C" w:rsidP="00141FFB">
            <w:pPr>
              <w:spacing w:before="0" w:after="0"/>
              <w:rPr>
                <w:rFonts w:ascii="Arial" w:hAnsi="Arial" w:cs="Arial"/>
              </w:rPr>
            </w:pPr>
          </w:p>
          <w:p w14:paraId="7B453384" w14:textId="77777777" w:rsidR="00C41F7C" w:rsidRPr="00780609" w:rsidRDefault="00C41F7C" w:rsidP="00C41F7C">
            <w:pPr>
              <w:spacing w:before="0" w:after="0"/>
              <w:jc w:val="center"/>
              <w:rPr>
                <w:rFonts w:ascii="Arial" w:hAnsi="Arial" w:cs="Arial"/>
              </w:rPr>
            </w:pPr>
            <w:proofErr w:type="spellStart"/>
            <w:r w:rsidRPr="00780609">
              <w:rPr>
                <w:rFonts w:ascii="Arial" w:hAnsi="Arial" w:cs="Arial"/>
                <w:b/>
                <w:i/>
              </w:rPr>
              <w:t>КВ</w:t>
            </w:r>
            <w:r w:rsidR="004C4FE2">
              <w:rPr>
                <w:rFonts w:ascii="Arial" w:hAnsi="Arial" w:cs="Arial"/>
                <w:b/>
                <w:i/>
                <w:iCs/>
                <w:vertAlign w:val="subscript"/>
              </w:rPr>
              <w:t>ПрГазСп</w:t>
            </w:r>
            <w:proofErr w:type="spellEnd"/>
            <w:r w:rsidR="004C4FE2">
              <w:rPr>
                <w:rFonts w:ascii="Arial" w:hAnsi="Arial" w:cs="Arial"/>
                <w:b/>
                <w:i/>
                <w:iCs/>
                <w:vertAlign w:val="subscript"/>
              </w:rPr>
              <w:t xml:space="preserve"> </w:t>
            </w:r>
            <w:r w:rsidRPr="00780609">
              <w:rPr>
                <w:rFonts w:ascii="Arial" w:hAnsi="Arial" w:cs="Arial"/>
                <w:b/>
                <w:i/>
              </w:rPr>
              <w:t xml:space="preserve"> = f х ВВ/НТЗ</w:t>
            </w:r>
          </w:p>
          <w:p w14:paraId="28D65168" w14:textId="77777777" w:rsidR="00141FFB" w:rsidRPr="00780609" w:rsidRDefault="00141FFB" w:rsidP="00141FFB">
            <w:pPr>
              <w:spacing w:before="0" w:after="0"/>
              <w:rPr>
                <w:rFonts w:ascii="Arial" w:hAnsi="Arial" w:cs="Arial"/>
                <w:bCs/>
              </w:rPr>
            </w:pPr>
          </w:p>
          <w:p w14:paraId="40FDBF66" w14:textId="77777777" w:rsidR="00141FFB" w:rsidRPr="00780609" w:rsidRDefault="00141FFB" w:rsidP="00141FFB">
            <w:pPr>
              <w:spacing w:before="0" w:after="0"/>
              <w:rPr>
                <w:rFonts w:ascii="Arial" w:hAnsi="Arial" w:cs="Arial"/>
              </w:rPr>
            </w:pPr>
          </w:p>
          <w:p w14:paraId="61A483DE" w14:textId="77777777" w:rsidR="002A3ACB" w:rsidRDefault="00141FFB" w:rsidP="00516729">
            <w:pPr>
              <w:spacing w:before="0" w:after="0"/>
              <w:rPr>
                <w:lang w:eastAsia="ru-RU"/>
              </w:rPr>
            </w:pPr>
            <w:r w:rsidRPr="00780609">
              <w:rPr>
                <w:rFonts w:ascii="Arial" w:hAnsi="Arial" w:cs="Arial"/>
              </w:rPr>
              <w:t xml:space="preserve">Обсяг спалювання природного газу </w:t>
            </w:r>
            <w:r w:rsidRPr="00780609">
              <w:rPr>
                <w:rFonts w:ascii="Arial" w:hAnsi="Arial" w:cs="Arial"/>
                <w:szCs w:val="22"/>
              </w:rPr>
              <w:t>визначаються як різниця показників загального лічильника комерційного обліку природного газу, який встановлено на вході до підприємства (</w:t>
            </w:r>
            <w:r w:rsidR="00C41F7C">
              <w:rPr>
                <w:rFonts w:ascii="Arial" w:hAnsi="Arial" w:cs="Arial"/>
                <w:b/>
                <w:i/>
              </w:rPr>
              <w:t>ЗВТ</w:t>
            </w:r>
            <w:r w:rsidRPr="001D1672">
              <w:rPr>
                <w:rFonts w:ascii="Arial" w:hAnsi="Arial" w:cs="Arial"/>
                <w:b/>
                <w:i/>
              </w:rPr>
              <w:t>01</w:t>
            </w:r>
            <w:r w:rsidRPr="00780609">
              <w:rPr>
                <w:rFonts w:ascii="Arial" w:hAnsi="Arial" w:cs="Arial"/>
                <w:szCs w:val="22"/>
              </w:rPr>
              <w:t xml:space="preserve">), і </w:t>
            </w:r>
            <w:r w:rsidRPr="000A37E3">
              <w:rPr>
                <w:rFonts w:ascii="Arial" w:hAnsi="Arial" w:cs="Arial"/>
                <w:i/>
                <w:szCs w:val="22"/>
                <w:highlight w:val="cyan"/>
              </w:rPr>
              <w:t xml:space="preserve">показників лічильників </w:t>
            </w:r>
            <w:proofErr w:type="spellStart"/>
            <w:r w:rsidRPr="000A37E3">
              <w:rPr>
                <w:rFonts w:ascii="Arial" w:hAnsi="Arial" w:cs="Arial"/>
                <w:i/>
                <w:szCs w:val="22"/>
                <w:highlight w:val="cyan"/>
              </w:rPr>
              <w:t>цехів</w:t>
            </w:r>
            <w:proofErr w:type="spellEnd"/>
            <w:r w:rsidRPr="000A37E3">
              <w:rPr>
                <w:rFonts w:ascii="Arial" w:hAnsi="Arial" w:cs="Arial"/>
                <w:i/>
                <w:szCs w:val="22"/>
                <w:highlight w:val="cyan"/>
              </w:rPr>
              <w:t xml:space="preserve"> з виробництва аміаку (</w:t>
            </w:r>
            <w:r w:rsidR="00C41F7C">
              <w:rPr>
                <w:rFonts w:ascii="Arial" w:hAnsi="Arial" w:cs="Arial"/>
                <w:b/>
                <w:i/>
                <w:highlight w:val="cyan"/>
              </w:rPr>
              <w:t>ЗВТ</w:t>
            </w:r>
            <w:r w:rsidRPr="001D1672">
              <w:rPr>
                <w:rFonts w:ascii="Arial" w:hAnsi="Arial" w:cs="Arial"/>
                <w:b/>
                <w:i/>
                <w:highlight w:val="cyan"/>
              </w:rPr>
              <w:t>02-04</w:t>
            </w:r>
            <w:r w:rsidRPr="000A37E3">
              <w:rPr>
                <w:rFonts w:ascii="Arial" w:hAnsi="Arial" w:cs="Arial"/>
                <w:i/>
                <w:szCs w:val="22"/>
                <w:highlight w:val="cyan"/>
              </w:rPr>
              <w:t>)</w:t>
            </w:r>
            <w:r w:rsidRPr="000A37E3">
              <w:rPr>
                <w:rFonts w:ascii="Arial" w:hAnsi="Arial" w:cs="Arial"/>
                <w:szCs w:val="22"/>
                <w:highlight w:val="cyan"/>
              </w:rPr>
              <w:t xml:space="preserve"> та </w:t>
            </w:r>
            <w:r w:rsidRPr="000A37E3">
              <w:rPr>
                <w:rFonts w:ascii="Arial" w:hAnsi="Arial" w:cs="Arial"/>
                <w:i/>
                <w:szCs w:val="22"/>
                <w:highlight w:val="cyan"/>
              </w:rPr>
              <w:t>лічильнику природного газу, що передається сторонньому споживачу (</w:t>
            </w:r>
            <w:r w:rsidR="00C41F7C">
              <w:rPr>
                <w:rFonts w:ascii="Arial" w:hAnsi="Arial" w:cs="Arial"/>
                <w:b/>
                <w:i/>
                <w:highlight w:val="cyan"/>
              </w:rPr>
              <w:t>ЗВТ</w:t>
            </w:r>
            <w:r w:rsidRPr="001D1672">
              <w:rPr>
                <w:rFonts w:ascii="Arial" w:hAnsi="Arial" w:cs="Arial"/>
                <w:b/>
                <w:i/>
                <w:highlight w:val="cyan"/>
              </w:rPr>
              <w:t>05</w:t>
            </w:r>
            <w:r w:rsidRPr="000A37E3">
              <w:rPr>
                <w:rFonts w:ascii="Arial" w:hAnsi="Arial" w:cs="Arial"/>
                <w:i/>
                <w:szCs w:val="22"/>
                <w:highlight w:val="cyan"/>
              </w:rPr>
              <w:t>)</w:t>
            </w:r>
            <w:r w:rsidRPr="000A37E3">
              <w:rPr>
                <w:rFonts w:ascii="Arial" w:hAnsi="Arial" w:cs="Arial"/>
                <w:szCs w:val="22"/>
                <w:highlight w:val="cyan"/>
              </w:rPr>
              <w:t>.</w:t>
            </w:r>
            <w:r w:rsidRPr="00780609">
              <w:rPr>
                <w:rFonts w:ascii="Arial" w:hAnsi="Arial" w:cs="Arial"/>
                <w:szCs w:val="22"/>
              </w:rPr>
              <w:t xml:space="preserve"> Такий підхід забезпечує повне врахування використання природного газу всією установкою.</w:t>
            </w:r>
          </w:p>
        </w:tc>
      </w:tr>
    </w:tbl>
    <w:p w14:paraId="344993A1" w14:textId="77777777" w:rsidR="00BF2855" w:rsidRDefault="00BF2855" w:rsidP="00BF2855">
      <w:pPr>
        <w:spacing w:before="0" w:after="0"/>
      </w:pPr>
    </w:p>
    <w:p w14:paraId="05B14BC0" w14:textId="2E33B3E9" w:rsidR="004F5290" w:rsidRPr="004D2D7E" w:rsidRDefault="00B708E8" w:rsidP="00B708E8">
      <w:pPr>
        <w:pStyle w:val="3"/>
        <w:spacing w:before="240"/>
      </w:pPr>
      <w:r w:rsidRPr="004D2D7E">
        <w:t xml:space="preserve"> </w:t>
      </w:r>
      <w:r w:rsidR="00562008">
        <w:t>1</w:t>
      </w:r>
      <w:r w:rsidR="00BF2855">
        <w:t>.2.</w:t>
      </w:r>
      <w:r w:rsidR="00BF2855" w:rsidRPr="004D2D7E">
        <w:t xml:space="preserve"> </w:t>
      </w:r>
      <w:r w:rsidR="004D21B1" w:rsidRPr="004D2D7E">
        <w:t>Список</w:t>
      </w:r>
      <w:r w:rsidR="005D1D53" w:rsidRPr="004D2D7E">
        <w:t xml:space="preserve"> </w:t>
      </w:r>
      <w:r w:rsidR="004077C4" w:rsidRPr="004077C4">
        <w:t>засобів вимірювальної</w:t>
      </w:r>
      <w:r w:rsidR="005B70BA">
        <w:t xml:space="preserve"> техніки</w:t>
      </w:r>
      <w:r w:rsidR="004077C4" w:rsidRPr="004077C4">
        <w:t xml:space="preserve"> </w:t>
      </w:r>
      <w:r w:rsidR="004D21B1" w:rsidRPr="00050097">
        <w:t>для визначення даних</w:t>
      </w:r>
      <w:r w:rsidR="004D21B1" w:rsidRPr="004D2D7E">
        <w:t xml:space="preserve"> </w:t>
      </w:r>
      <w:r w:rsidR="00164AC4">
        <w:t>про діяльність</w:t>
      </w:r>
      <w:r w:rsidR="00DD23D0" w:rsidRPr="004D2D7E">
        <w:t xml:space="preserve"> </w:t>
      </w:r>
    </w:p>
    <w:tbl>
      <w:tblPr>
        <w:tblW w:w="15324" w:type="dxa"/>
        <w:tblInd w:w="93" w:type="dxa"/>
        <w:tblLayout w:type="fixed"/>
        <w:tblLook w:val="00A0" w:firstRow="1" w:lastRow="0" w:firstColumn="1" w:lastColumn="0" w:noHBand="0" w:noVBand="0"/>
      </w:tblPr>
      <w:tblGrid>
        <w:gridCol w:w="2000"/>
        <w:gridCol w:w="2693"/>
        <w:gridCol w:w="2126"/>
        <w:gridCol w:w="1560"/>
        <w:gridCol w:w="1134"/>
        <w:gridCol w:w="1134"/>
        <w:gridCol w:w="1984"/>
        <w:gridCol w:w="1276"/>
        <w:gridCol w:w="1417"/>
      </w:tblGrid>
      <w:tr w:rsidR="00C4787F" w:rsidRPr="00B708E8" w14:paraId="18BCBEF5" w14:textId="77777777" w:rsidTr="00A66A77">
        <w:trPr>
          <w:cantSplit/>
          <w:trHeight w:val="2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3CA6E" w14:textId="77777777" w:rsidR="002A08FC" w:rsidRPr="00B708E8" w:rsidRDefault="00513BD3" w:rsidP="003F58D9">
            <w:pPr>
              <w:spacing w:before="0" w:after="0"/>
              <w:jc w:val="center"/>
              <w:rPr>
                <w:i/>
                <w:szCs w:val="20"/>
                <w:lang w:eastAsia="ru-RU"/>
              </w:rPr>
            </w:pPr>
            <w:r w:rsidRPr="00B708E8">
              <w:rPr>
                <w:bCs/>
                <w:i/>
                <w:sz w:val="22"/>
                <w:szCs w:val="20"/>
                <w:lang w:eastAsia="ru-RU"/>
              </w:rPr>
              <w:t xml:space="preserve">Ідентифікаційний номер </w:t>
            </w:r>
            <w:r w:rsidR="003F58D9" w:rsidRPr="00B708E8">
              <w:rPr>
                <w:i/>
                <w:sz w:val="22"/>
                <w:szCs w:val="20"/>
                <w:lang w:eastAsia="ru-RU"/>
              </w:rPr>
              <w:t>ЗВТ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9DB50" w14:textId="77777777" w:rsidR="002A08FC" w:rsidRPr="00B708E8" w:rsidRDefault="002A08FC" w:rsidP="003F58D9">
            <w:pPr>
              <w:spacing w:before="0" w:after="0"/>
              <w:jc w:val="center"/>
              <w:rPr>
                <w:i/>
                <w:szCs w:val="20"/>
                <w:lang w:eastAsia="ru-RU"/>
              </w:rPr>
            </w:pPr>
            <w:r w:rsidRPr="00B708E8">
              <w:rPr>
                <w:i/>
                <w:sz w:val="22"/>
                <w:szCs w:val="20"/>
                <w:lang w:eastAsia="ru-RU"/>
              </w:rPr>
              <w:t xml:space="preserve">Тип </w:t>
            </w:r>
            <w:r w:rsidR="003F58D9" w:rsidRPr="00B708E8">
              <w:rPr>
                <w:i/>
                <w:sz w:val="22"/>
                <w:szCs w:val="20"/>
                <w:lang w:eastAsia="ru-RU"/>
              </w:rPr>
              <w:t>ЗВТ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F87EA" w14:textId="77777777" w:rsidR="002A08FC" w:rsidRPr="00B708E8" w:rsidRDefault="002A08FC" w:rsidP="0021280C">
            <w:pPr>
              <w:spacing w:before="0" w:after="0"/>
              <w:jc w:val="center"/>
              <w:rPr>
                <w:i/>
                <w:szCs w:val="20"/>
                <w:lang w:eastAsia="ru-RU"/>
              </w:rPr>
            </w:pPr>
            <w:r w:rsidRPr="00B708E8">
              <w:rPr>
                <w:i/>
                <w:sz w:val="22"/>
                <w:szCs w:val="20"/>
                <w:lang w:eastAsia="ru-RU"/>
              </w:rPr>
              <w:t>Розташування та ідентифікаційний номер, що застосовує оператор</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E25F3" w14:textId="77777777" w:rsidR="002A08FC" w:rsidRPr="00B708E8" w:rsidRDefault="002A08FC" w:rsidP="0021280C">
            <w:pPr>
              <w:spacing w:before="0" w:after="0"/>
              <w:jc w:val="center"/>
              <w:rPr>
                <w:i/>
                <w:szCs w:val="20"/>
                <w:lang w:eastAsia="ru-RU"/>
              </w:rPr>
            </w:pPr>
            <w:r w:rsidRPr="00B708E8">
              <w:rPr>
                <w:i/>
                <w:sz w:val="22"/>
                <w:szCs w:val="20"/>
                <w:lang w:eastAsia="ru-RU"/>
              </w:rPr>
              <w:t>Діапазон вимірювань</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2C48D" w14:textId="77777777" w:rsidR="009A5ED9" w:rsidRPr="00B708E8" w:rsidRDefault="0011415D" w:rsidP="0021280C">
            <w:pPr>
              <w:spacing w:before="0" w:after="0"/>
              <w:jc w:val="center"/>
              <w:rPr>
                <w:i/>
                <w:szCs w:val="20"/>
                <w:lang w:eastAsia="ru-RU"/>
              </w:rPr>
            </w:pPr>
            <w:r w:rsidRPr="00B708E8">
              <w:rPr>
                <w:i/>
                <w:sz w:val="22"/>
                <w:szCs w:val="20"/>
                <w:lang w:eastAsia="ru-RU"/>
              </w:rPr>
              <w:t>Н</w:t>
            </w:r>
            <w:r w:rsidR="002A08FC" w:rsidRPr="00B708E8">
              <w:rPr>
                <w:i/>
                <w:sz w:val="22"/>
                <w:szCs w:val="20"/>
                <w:lang w:eastAsia="ru-RU"/>
              </w:rPr>
              <w:t>евизначеність</w:t>
            </w:r>
            <w:r w:rsidR="00880B4C" w:rsidRPr="00B708E8">
              <w:rPr>
                <w:i/>
                <w:sz w:val="22"/>
                <w:szCs w:val="20"/>
                <w:lang w:eastAsia="ru-RU"/>
              </w:rPr>
              <w:t xml:space="preserve"> (похибка)</w:t>
            </w:r>
            <w:r w:rsidRPr="00B708E8">
              <w:rPr>
                <w:i/>
                <w:sz w:val="22"/>
                <w:szCs w:val="20"/>
                <w:lang w:eastAsia="ru-RU"/>
              </w:rPr>
              <w:t xml:space="preserve">, зазначена у документі </w:t>
            </w:r>
            <w:r w:rsidR="00585FE4" w:rsidRPr="00B708E8">
              <w:rPr>
                <w:i/>
                <w:sz w:val="22"/>
                <w:szCs w:val="20"/>
                <w:lang w:eastAsia="ru-RU"/>
              </w:rPr>
              <w:t xml:space="preserve">ЗВТ </w:t>
            </w:r>
          </w:p>
          <w:p w14:paraId="541B36EE" w14:textId="77777777" w:rsidR="002A08FC" w:rsidRPr="00B708E8" w:rsidRDefault="002A08FC" w:rsidP="0011415D">
            <w:pPr>
              <w:spacing w:before="0" w:after="0"/>
              <w:jc w:val="center"/>
              <w:rPr>
                <w:i/>
                <w:szCs w:val="20"/>
                <w:lang w:eastAsia="ru-RU"/>
              </w:rPr>
            </w:pPr>
            <w:r w:rsidRPr="00B708E8">
              <w:rPr>
                <w:i/>
                <w:sz w:val="22"/>
                <w:szCs w:val="20"/>
                <w:lang w:eastAsia="ru-RU"/>
              </w:rPr>
              <w:t>(</w:t>
            </w:r>
            <w:r w:rsidR="0011415D" w:rsidRPr="00B708E8">
              <w:rPr>
                <w:i/>
                <w:sz w:val="22"/>
                <w:szCs w:val="20"/>
                <w:lang w:eastAsia="ru-RU"/>
              </w:rPr>
              <w:t>±</w:t>
            </w:r>
            <w:r w:rsidRPr="00B708E8">
              <w:rPr>
                <w:i/>
                <w:sz w:val="22"/>
                <w:szCs w:val="20"/>
                <w:lang w:eastAsia="ru-RU"/>
              </w:rPr>
              <w: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71CE8" w14:textId="77777777" w:rsidR="002A08FC" w:rsidRPr="00B708E8" w:rsidRDefault="002A08FC" w:rsidP="0021280C">
            <w:pPr>
              <w:spacing w:before="0" w:after="0"/>
              <w:jc w:val="center"/>
              <w:rPr>
                <w:i/>
                <w:szCs w:val="20"/>
                <w:lang w:eastAsia="ru-RU"/>
              </w:rPr>
            </w:pPr>
            <w:r w:rsidRPr="00B708E8">
              <w:rPr>
                <w:i/>
                <w:sz w:val="22"/>
                <w:szCs w:val="20"/>
                <w:lang w:eastAsia="ru-RU"/>
              </w:rPr>
              <w:t>Типовий діапазон вимірювань</w:t>
            </w:r>
          </w:p>
        </w:tc>
      </w:tr>
      <w:tr w:rsidR="00C4787F" w:rsidRPr="00B708E8" w14:paraId="213F5674" w14:textId="77777777" w:rsidTr="00A66A77">
        <w:trPr>
          <w:cantSplit/>
          <w:trHeight w:val="20"/>
        </w:trPr>
        <w:tc>
          <w:tcPr>
            <w:tcW w:w="200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68C35" w14:textId="77777777" w:rsidR="002A08FC" w:rsidRPr="00B708E8" w:rsidRDefault="002A08FC" w:rsidP="0021280C">
            <w:pPr>
              <w:spacing w:before="0" w:after="0"/>
              <w:rPr>
                <w:szCs w:val="20"/>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D8081" w14:textId="77777777" w:rsidR="002A08FC" w:rsidRPr="00B708E8" w:rsidRDefault="002A08FC" w:rsidP="0021280C">
            <w:pPr>
              <w:spacing w:before="0" w:after="0"/>
              <w:rPr>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7B7FE" w14:textId="77777777" w:rsidR="002A08FC" w:rsidRPr="00B708E8" w:rsidRDefault="002A08FC" w:rsidP="0021280C">
            <w:pPr>
              <w:spacing w:before="0" w:after="0"/>
              <w:rPr>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78A7107" w14:textId="77777777" w:rsidR="002A08FC" w:rsidRPr="00B708E8" w:rsidRDefault="002A08FC" w:rsidP="0021280C">
            <w:pPr>
              <w:spacing w:before="0" w:after="0"/>
              <w:jc w:val="center"/>
              <w:rPr>
                <w:i/>
                <w:szCs w:val="20"/>
                <w:lang w:eastAsia="ru-RU"/>
              </w:rPr>
            </w:pPr>
            <w:r w:rsidRPr="00B708E8">
              <w:rPr>
                <w:i/>
                <w:sz w:val="22"/>
                <w:szCs w:val="20"/>
                <w:lang w:eastAsia="ru-RU"/>
              </w:rPr>
              <w:t>Одиниця вимірювання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51EE6CC"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D88DE01"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c>
          <w:tcPr>
            <w:tcW w:w="1984"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98130" w14:textId="77777777" w:rsidR="002A08FC" w:rsidRPr="00B708E8" w:rsidRDefault="002A08FC" w:rsidP="0021280C">
            <w:pPr>
              <w:spacing w:before="0" w:after="0"/>
              <w:rPr>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59DEA74"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363819B7"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r>
      <w:tr w:rsidR="00A96924" w:rsidRPr="00A96924" w14:paraId="0109BC3B" w14:textId="77777777" w:rsidTr="00A66A77">
        <w:trPr>
          <w:cantSplit/>
          <w:trHeight w:val="20"/>
        </w:trPr>
        <w:tc>
          <w:tcPr>
            <w:tcW w:w="20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5E452DF" w14:textId="77777777" w:rsidR="00A96924" w:rsidRPr="00A96924" w:rsidRDefault="00A96924" w:rsidP="00504D12">
            <w:pPr>
              <w:spacing w:before="0" w:after="0"/>
              <w:jc w:val="center"/>
              <w:rPr>
                <w:rFonts w:ascii="Arial" w:hAnsi="Arial" w:cs="Arial"/>
                <w:b/>
                <w:i/>
                <w:sz w:val="20"/>
                <w:szCs w:val="20"/>
                <w:lang w:eastAsia="ru-RU"/>
              </w:rPr>
            </w:pPr>
            <w:r w:rsidRPr="00A96924">
              <w:rPr>
                <w:rFonts w:ascii="Arial" w:hAnsi="Arial" w:cs="Arial"/>
                <w:b/>
                <w:i/>
                <w:sz w:val="20"/>
                <w:szCs w:val="20"/>
                <w:lang w:eastAsia="ru-RU"/>
              </w:rPr>
              <w:t>ЗВТ01</w:t>
            </w:r>
          </w:p>
        </w:tc>
        <w:tc>
          <w:tcPr>
            <w:tcW w:w="2693"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34BE75C" w14:textId="77777777" w:rsidR="00A96924" w:rsidRPr="00A96924" w:rsidRDefault="00A96924" w:rsidP="00504D12">
            <w:pPr>
              <w:spacing w:before="0" w:after="0"/>
              <w:rPr>
                <w:rFonts w:ascii="Arial" w:hAnsi="Arial" w:cs="Arial"/>
                <w:sz w:val="20"/>
                <w:szCs w:val="20"/>
                <w:lang w:eastAsia="ru-RU"/>
              </w:rPr>
            </w:pPr>
            <w:r w:rsidRPr="00A96924">
              <w:rPr>
                <w:rFonts w:ascii="Arial" w:hAnsi="Arial" w:cs="Arial"/>
                <w:sz w:val="20"/>
                <w:szCs w:val="20"/>
                <w:lang w:eastAsia="ru-RU"/>
              </w:rPr>
              <w:t>Вимірювальний комплекс на базі ультразвукових витратомірів (в комплекті з вимірювачами температури та тиску)</w:t>
            </w:r>
          </w:p>
        </w:tc>
        <w:tc>
          <w:tcPr>
            <w:tcW w:w="212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1F7B706" w14:textId="14461C75" w:rsidR="00A96924" w:rsidRPr="00A96924" w:rsidRDefault="00A96924" w:rsidP="00A96924">
            <w:pPr>
              <w:spacing w:before="0" w:after="0"/>
              <w:jc w:val="center"/>
              <w:rPr>
                <w:rFonts w:ascii="Arial" w:hAnsi="Arial" w:cs="Arial"/>
                <w:sz w:val="20"/>
                <w:szCs w:val="20"/>
                <w:lang w:eastAsia="ru-RU"/>
              </w:rPr>
            </w:pPr>
            <w:r w:rsidRPr="00A96924">
              <w:rPr>
                <w:rFonts w:ascii="Arial" w:hAnsi="Arial" w:cs="Arial"/>
                <w:sz w:val="20"/>
                <w:szCs w:val="20"/>
                <w:lang w:eastAsia="ru-RU"/>
              </w:rPr>
              <w:t>На вході до установки.  №</w:t>
            </w:r>
            <w:r w:rsidR="00813CB6">
              <w:rPr>
                <w:rFonts w:ascii="Arial" w:hAnsi="Arial" w:cs="Arial"/>
                <w:sz w:val="20"/>
                <w:szCs w:val="20"/>
                <w:lang w:eastAsia="ru-RU"/>
              </w:rPr>
              <w:t>45</w:t>
            </w:r>
          </w:p>
        </w:tc>
        <w:tc>
          <w:tcPr>
            <w:tcW w:w="156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7352BBB"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B9ADF"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10 000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1331A"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30 000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26155"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CE181"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50 000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3F3B8"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150 000</w:t>
            </w:r>
          </w:p>
        </w:tc>
      </w:tr>
      <w:tr w:rsidR="00A96924" w:rsidRPr="00A96924" w14:paraId="2F707065" w14:textId="77777777" w:rsidTr="00A66A77">
        <w:trPr>
          <w:cantSplit/>
          <w:trHeight w:val="20"/>
        </w:trPr>
        <w:tc>
          <w:tcPr>
            <w:tcW w:w="20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D86C380" w14:textId="77777777" w:rsidR="00A96924" w:rsidRPr="00A96924" w:rsidRDefault="00A96924" w:rsidP="00504D12">
            <w:pPr>
              <w:spacing w:before="0" w:after="0"/>
              <w:jc w:val="center"/>
              <w:rPr>
                <w:rFonts w:ascii="Arial" w:hAnsi="Arial" w:cs="Arial"/>
                <w:b/>
                <w:i/>
                <w:sz w:val="20"/>
                <w:szCs w:val="20"/>
                <w:lang w:eastAsia="ru-RU"/>
              </w:rPr>
            </w:pPr>
          </w:p>
        </w:tc>
        <w:tc>
          <w:tcPr>
            <w:tcW w:w="2693"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606FBD0" w14:textId="77777777" w:rsidR="00A96924" w:rsidRPr="00A96924" w:rsidRDefault="00A96924" w:rsidP="00504D12">
            <w:pPr>
              <w:spacing w:before="0" w:after="0"/>
              <w:rPr>
                <w:rFonts w:ascii="Arial" w:hAnsi="Arial" w:cs="Arial"/>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4F738C0" w14:textId="77777777" w:rsidR="00A96924" w:rsidRPr="00A96924" w:rsidRDefault="00A96924" w:rsidP="00A96924">
            <w:pPr>
              <w:spacing w:before="0" w:after="0"/>
              <w:jc w:val="center"/>
              <w:rPr>
                <w:rFonts w:ascii="Arial" w:hAnsi="Arial" w:cs="Arial"/>
                <w:sz w:val="20"/>
                <w:szCs w:val="20"/>
                <w:lang w:eastAsia="ru-RU"/>
              </w:rPr>
            </w:pPr>
          </w:p>
        </w:tc>
        <w:tc>
          <w:tcPr>
            <w:tcW w:w="156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B48DD98" w14:textId="77777777" w:rsidR="00A96924" w:rsidRPr="00A96924" w:rsidRDefault="00A96924" w:rsidP="00504D12">
            <w:pPr>
              <w:spacing w:before="0" w:after="0"/>
              <w:jc w:val="center"/>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9BA68"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30 000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20E55F"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200 000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C5331"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044F0" w14:textId="77777777" w:rsidR="00A96924" w:rsidRPr="00A96924" w:rsidRDefault="00A96924" w:rsidP="00504D12">
            <w:pPr>
              <w:spacing w:before="0" w:after="0"/>
              <w:jc w:val="center"/>
              <w:rPr>
                <w:rFonts w:ascii="Arial"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15F43" w14:textId="77777777" w:rsidR="00A96924" w:rsidRPr="00A96924" w:rsidRDefault="00A96924" w:rsidP="00504D12">
            <w:pPr>
              <w:spacing w:before="0" w:after="0"/>
              <w:jc w:val="center"/>
              <w:rPr>
                <w:rFonts w:ascii="Arial" w:hAnsi="Arial" w:cs="Arial"/>
                <w:sz w:val="20"/>
                <w:szCs w:val="20"/>
                <w:lang w:eastAsia="ru-RU"/>
              </w:rPr>
            </w:pPr>
          </w:p>
        </w:tc>
      </w:tr>
      <w:tr w:rsidR="00A96924" w:rsidRPr="00A96924" w14:paraId="6B546493" w14:textId="77777777" w:rsidTr="00A66A77">
        <w:trPr>
          <w:cantSplit/>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4B17B" w14:textId="77777777" w:rsidR="00A96924" w:rsidRPr="00A96924" w:rsidRDefault="00A96924" w:rsidP="00504D12">
            <w:pPr>
              <w:spacing w:before="0" w:after="0"/>
              <w:jc w:val="center"/>
              <w:rPr>
                <w:rFonts w:ascii="Arial" w:hAnsi="Arial" w:cs="Arial"/>
                <w:b/>
                <w:i/>
                <w:sz w:val="20"/>
                <w:szCs w:val="20"/>
                <w:lang w:eastAsia="ru-RU"/>
              </w:rPr>
            </w:pPr>
            <w:r w:rsidRPr="00A96924">
              <w:rPr>
                <w:rFonts w:ascii="Arial" w:hAnsi="Arial" w:cs="Arial"/>
                <w:b/>
                <w:i/>
                <w:sz w:val="20"/>
                <w:szCs w:val="20"/>
                <w:lang w:eastAsia="ru-RU"/>
              </w:rPr>
              <w:t>ЗВТ02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9668A" w14:textId="77777777" w:rsidR="00A96924" w:rsidRPr="00A96924" w:rsidRDefault="00A96924" w:rsidP="00504D12">
            <w:pPr>
              <w:spacing w:before="0" w:after="0"/>
              <w:rPr>
                <w:rFonts w:ascii="Arial" w:hAnsi="Arial" w:cs="Arial"/>
                <w:sz w:val="20"/>
                <w:szCs w:val="20"/>
                <w:lang w:eastAsia="ru-RU"/>
              </w:rPr>
            </w:pPr>
            <w:proofErr w:type="spellStart"/>
            <w:r w:rsidRPr="00A96924">
              <w:rPr>
                <w:rFonts w:ascii="Arial" w:hAnsi="Arial" w:cs="Arial"/>
                <w:sz w:val="20"/>
                <w:szCs w:val="20"/>
                <w:lang w:eastAsia="ru-RU"/>
              </w:rPr>
              <w:t>Діафрагмений</w:t>
            </w:r>
            <w:proofErr w:type="spellEnd"/>
            <w:r w:rsidRPr="00A96924">
              <w:rPr>
                <w:rFonts w:ascii="Arial" w:hAnsi="Arial" w:cs="Arial"/>
                <w:sz w:val="20"/>
                <w:szCs w:val="20"/>
                <w:lang w:eastAsia="ru-RU"/>
              </w:rPr>
              <w:t xml:space="preserve"> витратомір в комплекті з вимірювачами температури та тиску</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FB870" w14:textId="77777777" w:rsidR="00A96924" w:rsidRPr="00A96924" w:rsidRDefault="00A96924" w:rsidP="00A96924">
            <w:pPr>
              <w:spacing w:before="0" w:after="0"/>
              <w:jc w:val="center"/>
              <w:rPr>
                <w:rFonts w:ascii="Arial" w:hAnsi="Arial" w:cs="Arial"/>
                <w:sz w:val="20"/>
                <w:szCs w:val="20"/>
                <w:lang w:eastAsia="ru-RU"/>
              </w:rPr>
            </w:pPr>
            <w:r w:rsidRPr="00A96924">
              <w:rPr>
                <w:rFonts w:ascii="Arial" w:hAnsi="Arial" w:cs="Arial"/>
                <w:sz w:val="20"/>
                <w:szCs w:val="20"/>
                <w:lang w:eastAsia="ru-RU"/>
              </w:rPr>
              <w:t>Цех №1.  Трубопровід природного газу (поз. 000), (на вході в цех).</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387B8"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A47F3"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738A0"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60000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43BFF"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 xml:space="preserve">1,5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0E98CD"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15 000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8D15C"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30 000</w:t>
            </w:r>
          </w:p>
        </w:tc>
      </w:tr>
      <w:tr w:rsidR="00A96924" w:rsidRPr="00A96924" w14:paraId="6306F62F" w14:textId="77777777" w:rsidTr="00A66A77">
        <w:trPr>
          <w:cantSplit/>
          <w:trHeight w:val="628"/>
        </w:trPr>
        <w:tc>
          <w:tcPr>
            <w:tcW w:w="20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FA35769" w14:textId="77777777" w:rsidR="00A96924" w:rsidRPr="00A96924" w:rsidRDefault="00A96924" w:rsidP="00504D12">
            <w:pPr>
              <w:spacing w:before="0" w:after="0"/>
              <w:jc w:val="center"/>
              <w:rPr>
                <w:rFonts w:ascii="Arial" w:hAnsi="Arial" w:cs="Arial"/>
                <w:b/>
                <w:i/>
                <w:sz w:val="20"/>
                <w:szCs w:val="20"/>
                <w:lang w:eastAsia="ru-RU"/>
              </w:rPr>
            </w:pPr>
            <w:r w:rsidRPr="00A96924">
              <w:rPr>
                <w:rFonts w:ascii="Arial" w:hAnsi="Arial" w:cs="Arial"/>
                <w:b/>
                <w:i/>
                <w:sz w:val="20"/>
                <w:szCs w:val="20"/>
                <w:lang w:eastAsia="ru-RU"/>
              </w:rPr>
              <w:t>ЗВТ03</w:t>
            </w:r>
          </w:p>
        </w:tc>
        <w:tc>
          <w:tcPr>
            <w:tcW w:w="2693"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85D224C" w14:textId="77777777" w:rsidR="00A96924" w:rsidRPr="00A96924" w:rsidRDefault="00A96924" w:rsidP="00504D12">
            <w:pPr>
              <w:spacing w:before="0" w:after="0"/>
              <w:rPr>
                <w:rFonts w:ascii="Arial" w:hAnsi="Arial" w:cs="Arial"/>
                <w:sz w:val="20"/>
                <w:szCs w:val="20"/>
                <w:lang w:eastAsia="ru-RU"/>
              </w:rPr>
            </w:pPr>
            <w:proofErr w:type="spellStart"/>
            <w:r w:rsidRPr="00A96924">
              <w:rPr>
                <w:rFonts w:ascii="Arial" w:hAnsi="Arial" w:cs="Arial"/>
                <w:sz w:val="20"/>
                <w:szCs w:val="20"/>
                <w:lang w:eastAsia="ru-RU"/>
              </w:rPr>
              <w:t>Діафрагмений</w:t>
            </w:r>
            <w:proofErr w:type="spellEnd"/>
            <w:r w:rsidRPr="00A96924">
              <w:rPr>
                <w:rFonts w:ascii="Arial" w:hAnsi="Arial" w:cs="Arial"/>
                <w:sz w:val="20"/>
                <w:szCs w:val="20"/>
                <w:lang w:eastAsia="ru-RU"/>
              </w:rPr>
              <w:t xml:space="preserve"> витратомір в комплекті з вимірювачами температури та тиску</w:t>
            </w:r>
          </w:p>
        </w:tc>
        <w:tc>
          <w:tcPr>
            <w:tcW w:w="212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7F99E92"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Цех №2.  Трубопровід природного газу (поз. 0010), (на вході в цех).</w:t>
            </w:r>
          </w:p>
        </w:tc>
        <w:tc>
          <w:tcPr>
            <w:tcW w:w="156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E44FC2B"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AA8C9"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2 500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9CC1B"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824A3"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272BC"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40 000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850F7"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80 000</w:t>
            </w:r>
          </w:p>
        </w:tc>
      </w:tr>
      <w:tr w:rsidR="00A96924" w:rsidRPr="00A96924" w14:paraId="16C30D2B" w14:textId="77777777" w:rsidTr="00A66A77">
        <w:trPr>
          <w:cantSplit/>
          <w:trHeight w:val="628"/>
        </w:trPr>
        <w:tc>
          <w:tcPr>
            <w:tcW w:w="20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D1F5CD7" w14:textId="77777777" w:rsidR="00A96924" w:rsidRPr="00A96924" w:rsidRDefault="00A96924" w:rsidP="00504D12">
            <w:pPr>
              <w:spacing w:before="0" w:after="0"/>
              <w:jc w:val="center"/>
              <w:rPr>
                <w:rFonts w:ascii="Arial" w:hAnsi="Arial" w:cs="Arial"/>
                <w:b/>
                <w:i/>
                <w:sz w:val="20"/>
                <w:szCs w:val="20"/>
                <w:lang w:eastAsia="ru-RU"/>
              </w:rPr>
            </w:pPr>
          </w:p>
        </w:tc>
        <w:tc>
          <w:tcPr>
            <w:tcW w:w="2693"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7396FEF" w14:textId="77777777" w:rsidR="00A96924" w:rsidRPr="00A96924" w:rsidRDefault="00A96924" w:rsidP="00504D12">
            <w:pPr>
              <w:spacing w:before="0" w:after="0"/>
              <w:rPr>
                <w:rFonts w:ascii="Arial" w:hAnsi="Arial" w:cs="Arial"/>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187F6C5" w14:textId="77777777" w:rsidR="00A96924" w:rsidRPr="00A96924" w:rsidRDefault="00A96924" w:rsidP="00A96924">
            <w:pPr>
              <w:spacing w:before="0" w:after="0"/>
              <w:jc w:val="center"/>
              <w:rPr>
                <w:rFonts w:ascii="Arial" w:hAnsi="Arial" w:cs="Arial"/>
                <w:sz w:val="20"/>
                <w:szCs w:val="20"/>
                <w:lang w:eastAsia="ru-RU"/>
              </w:rPr>
            </w:pPr>
          </w:p>
        </w:tc>
        <w:tc>
          <w:tcPr>
            <w:tcW w:w="156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812C053" w14:textId="77777777" w:rsidR="00A96924" w:rsidRPr="00A96924" w:rsidRDefault="00A96924" w:rsidP="00504D12">
            <w:pPr>
              <w:spacing w:before="0" w:after="0"/>
              <w:jc w:val="center"/>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92B69"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32D45"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100 000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C6689"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697FF" w14:textId="77777777" w:rsidR="00A96924" w:rsidRPr="00A96924" w:rsidRDefault="00A96924" w:rsidP="00504D12">
            <w:pPr>
              <w:spacing w:before="0" w:after="0"/>
              <w:jc w:val="center"/>
              <w:rPr>
                <w:rFonts w:ascii="Arial"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1DFCA" w14:textId="77777777" w:rsidR="00A96924" w:rsidRPr="00A96924" w:rsidRDefault="00A96924" w:rsidP="00504D12">
            <w:pPr>
              <w:spacing w:before="0" w:after="0"/>
              <w:jc w:val="center"/>
              <w:rPr>
                <w:rFonts w:ascii="Arial" w:hAnsi="Arial" w:cs="Arial"/>
                <w:sz w:val="20"/>
                <w:szCs w:val="20"/>
                <w:lang w:eastAsia="ru-RU"/>
              </w:rPr>
            </w:pPr>
          </w:p>
        </w:tc>
      </w:tr>
      <w:tr w:rsidR="00A96924" w:rsidRPr="00A96924" w14:paraId="25A8C0A2" w14:textId="77777777" w:rsidTr="00A66A77">
        <w:trPr>
          <w:cantSplit/>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CFAB8" w14:textId="77777777" w:rsidR="00A96924" w:rsidRPr="00A96924" w:rsidRDefault="00A96924" w:rsidP="00504D12">
            <w:pPr>
              <w:spacing w:before="0" w:after="0"/>
              <w:jc w:val="center"/>
              <w:rPr>
                <w:rFonts w:ascii="Arial" w:hAnsi="Arial" w:cs="Arial"/>
                <w:b/>
                <w:i/>
                <w:sz w:val="20"/>
                <w:szCs w:val="20"/>
                <w:lang w:eastAsia="ru-RU"/>
              </w:rPr>
            </w:pPr>
            <w:r w:rsidRPr="00A96924">
              <w:rPr>
                <w:rFonts w:ascii="Arial" w:hAnsi="Arial" w:cs="Arial"/>
                <w:b/>
                <w:i/>
                <w:sz w:val="20"/>
                <w:szCs w:val="20"/>
                <w:lang w:eastAsia="ru-RU"/>
              </w:rPr>
              <w:lastRenderedPageBreak/>
              <w:t>ЗВТ04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B455A" w14:textId="77777777" w:rsidR="00A96924" w:rsidRPr="00A96924" w:rsidRDefault="00A96924" w:rsidP="00504D12">
            <w:pPr>
              <w:spacing w:before="0" w:after="0"/>
              <w:rPr>
                <w:rFonts w:ascii="Arial" w:hAnsi="Arial" w:cs="Arial"/>
                <w:sz w:val="20"/>
                <w:szCs w:val="20"/>
                <w:lang w:eastAsia="ru-RU"/>
              </w:rPr>
            </w:pPr>
            <w:r w:rsidRPr="00A96924">
              <w:rPr>
                <w:rFonts w:ascii="Arial" w:hAnsi="Arial" w:cs="Arial"/>
                <w:sz w:val="20"/>
                <w:szCs w:val="20"/>
                <w:lang w:eastAsia="ru-RU"/>
              </w:rPr>
              <w:t>Роторний лічильник в комплекті з вимірювачами температури та тиску</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065BC"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Цех №3.  Трубопровід природного газу (поз. 000), (на вході в цех).</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BC78C"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30F38"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8B8428"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50 000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99779"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4D0FC"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15 000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25BCE"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40 000</w:t>
            </w:r>
          </w:p>
        </w:tc>
      </w:tr>
      <w:tr w:rsidR="00A96924" w:rsidRPr="00A96924" w14:paraId="5943D04B" w14:textId="77777777" w:rsidTr="00A66A77">
        <w:trPr>
          <w:cantSplit/>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2D5AD" w14:textId="77777777" w:rsidR="00A96924" w:rsidRPr="00A96924" w:rsidRDefault="00A96924" w:rsidP="00504D12">
            <w:pPr>
              <w:spacing w:before="0" w:after="0"/>
              <w:jc w:val="center"/>
              <w:rPr>
                <w:rFonts w:ascii="Arial" w:hAnsi="Arial" w:cs="Arial"/>
                <w:b/>
                <w:i/>
                <w:sz w:val="20"/>
                <w:szCs w:val="20"/>
                <w:lang w:eastAsia="ru-RU"/>
              </w:rPr>
            </w:pPr>
            <w:r w:rsidRPr="00A96924">
              <w:rPr>
                <w:rFonts w:ascii="Arial" w:hAnsi="Arial" w:cs="Arial"/>
                <w:b/>
                <w:i/>
                <w:sz w:val="20"/>
                <w:szCs w:val="20"/>
                <w:lang w:eastAsia="ru-RU"/>
              </w:rPr>
              <w:t>ЗВТ05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FC2AFB" w14:textId="77777777" w:rsidR="00A96924" w:rsidRPr="00A96924" w:rsidRDefault="00A96924" w:rsidP="00735068">
            <w:pPr>
              <w:spacing w:before="0" w:after="0"/>
              <w:rPr>
                <w:rFonts w:ascii="Arial" w:hAnsi="Arial" w:cs="Arial"/>
                <w:sz w:val="20"/>
                <w:szCs w:val="20"/>
                <w:lang w:eastAsia="ru-RU"/>
              </w:rPr>
            </w:pPr>
            <w:r w:rsidRPr="00A96924">
              <w:rPr>
                <w:rFonts w:ascii="Arial" w:hAnsi="Arial" w:cs="Arial"/>
                <w:sz w:val="20"/>
                <w:szCs w:val="20"/>
                <w:lang w:eastAsia="ru-RU"/>
              </w:rPr>
              <w:t>Роторний лічильник</w:t>
            </w:r>
            <w:r w:rsidR="00735068">
              <w:rPr>
                <w:rFonts w:ascii="Arial" w:hAnsi="Arial" w:cs="Arial"/>
                <w:sz w:val="20"/>
                <w:szCs w:val="20"/>
                <w:lang w:eastAsia="ru-RU"/>
              </w:rPr>
              <w:t xml:space="preserve"> </w:t>
            </w:r>
            <w:r w:rsidR="00735068" w:rsidRPr="00A96924">
              <w:rPr>
                <w:rFonts w:ascii="Arial" w:hAnsi="Arial" w:cs="Arial"/>
                <w:sz w:val="20"/>
                <w:szCs w:val="20"/>
                <w:lang w:eastAsia="ru-RU"/>
              </w:rPr>
              <w:t>комплекті з вимірювачами</w:t>
            </w:r>
            <w:r w:rsidRPr="00A96924">
              <w:rPr>
                <w:rFonts w:ascii="Arial" w:hAnsi="Arial" w:cs="Arial"/>
                <w:sz w:val="20"/>
                <w:szCs w:val="20"/>
                <w:lang w:eastAsia="ru-RU"/>
              </w:rPr>
              <w:t xml:space="preserve"> температури та тиску</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9D6EB" w14:textId="77777777" w:rsidR="00A96924" w:rsidRPr="00A96924" w:rsidRDefault="00A96924" w:rsidP="00A96924">
            <w:pPr>
              <w:spacing w:before="0" w:after="0"/>
              <w:jc w:val="center"/>
              <w:rPr>
                <w:rFonts w:ascii="Arial" w:hAnsi="Arial" w:cs="Arial"/>
                <w:sz w:val="20"/>
                <w:szCs w:val="20"/>
                <w:lang w:eastAsia="ru-RU"/>
              </w:rPr>
            </w:pPr>
            <w:r w:rsidRPr="00A96924">
              <w:rPr>
                <w:rFonts w:ascii="Arial" w:hAnsi="Arial" w:cs="Arial"/>
                <w:sz w:val="20"/>
                <w:szCs w:val="20"/>
                <w:lang w:eastAsia="ru-RU"/>
              </w:rPr>
              <w:t>Вихідний трубопровід природного газу стороннім споживачам</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6D940"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94AF6"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1 000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D899F"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572D4"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2EF3A"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3 000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07776" w14:textId="77777777" w:rsidR="00A96924" w:rsidRPr="00A96924" w:rsidRDefault="00A96924" w:rsidP="00504D12">
            <w:pPr>
              <w:spacing w:before="0" w:after="0"/>
              <w:jc w:val="center"/>
              <w:rPr>
                <w:rFonts w:ascii="Arial" w:hAnsi="Arial" w:cs="Arial"/>
                <w:sz w:val="20"/>
                <w:szCs w:val="20"/>
                <w:lang w:eastAsia="ru-RU"/>
              </w:rPr>
            </w:pPr>
            <w:r w:rsidRPr="00A96924">
              <w:rPr>
                <w:rFonts w:ascii="Arial" w:hAnsi="Arial" w:cs="Arial"/>
                <w:sz w:val="20"/>
                <w:szCs w:val="20"/>
                <w:lang w:eastAsia="ru-RU"/>
              </w:rPr>
              <w:t>5 000</w:t>
            </w:r>
          </w:p>
        </w:tc>
      </w:tr>
    </w:tbl>
    <w:p w14:paraId="199AB2C7" w14:textId="77777777" w:rsidR="00BF2855" w:rsidRDefault="00BF2855" w:rsidP="00BF2855">
      <w:pPr>
        <w:spacing w:before="0" w:after="0"/>
      </w:pPr>
    </w:p>
    <w:p w14:paraId="5EC9347D" w14:textId="77777777" w:rsidR="00BF2855" w:rsidRDefault="00BF2855" w:rsidP="00BF2855">
      <w:pPr>
        <w:spacing w:before="0" w:after="0"/>
      </w:pPr>
    </w:p>
    <w:p w14:paraId="67EF8217" w14:textId="0E2E29CE" w:rsidR="00AA7B95" w:rsidRDefault="00562008" w:rsidP="00B708E8">
      <w:pPr>
        <w:pStyle w:val="3"/>
        <w:spacing w:before="240"/>
      </w:pPr>
      <w:r>
        <w:t>1</w:t>
      </w:r>
      <w:r w:rsidR="00BF2855">
        <w:t>.3.</w:t>
      </w:r>
      <w:r w:rsidR="00AA7B95" w:rsidRPr="004D2D7E">
        <w:t xml:space="preserve"> </w:t>
      </w:r>
      <w:r w:rsidR="00DF7CDF" w:rsidRPr="00406F8D">
        <w:t>Назва та посилання на документ з розрахунками для оцінки невизначеності</w:t>
      </w:r>
      <w:r w:rsidR="00DF7CDF" w:rsidRPr="00406F8D">
        <w:rPr>
          <w:rFonts w:ascii="Arial" w:hAnsi="Arial" w:cs="Arial"/>
          <w:b w:val="0"/>
          <w:bCs w:val="0"/>
          <w:color w:val="000066"/>
          <w:sz w:val="27"/>
          <w:szCs w:val="27"/>
          <w:shd w:val="clear" w:color="auto" w:fill="FFFFFF"/>
          <w:lang w:val="ru-RU"/>
        </w:rPr>
        <w:t xml:space="preserve"> </w:t>
      </w:r>
    </w:p>
    <w:tbl>
      <w:tblPr>
        <w:tblStyle w:val="a3"/>
        <w:tblW w:w="0" w:type="auto"/>
        <w:tblLook w:val="04A0" w:firstRow="1" w:lastRow="0" w:firstColumn="1" w:lastColumn="0" w:noHBand="0" w:noVBand="1"/>
      </w:tblPr>
      <w:tblGrid>
        <w:gridCol w:w="15352"/>
      </w:tblGrid>
      <w:tr w:rsidR="00B708E8" w14:paraId="4893CF39" w14:textId="77777777" w:rsidTr="00B708E8">
        <w:tc>
          <w:tcPr>
            <w:tcW w:w="15352" w:type="dxa"/>
          </w:tcPr>
          <w:p w14:paraId="6A5E8EA9" w14:textId="43A482A8" w:rsidR="00B708E8" w:rsidRDefault="00C41F7C" w:rsidP="00B708E8">
            <w:pPr>
              <w:rPr>
                <w:lang w:eastAsia="ru-RU"/>
              </w:rPr>
            </w:pPr>
            <w:r>
              <w:rPr>
                <w:rFonts w:ascii="Arial" w:hAnsi="Arial" w:cs="Arial"/>
                <w:sz w:val="22"/>
              </w:rPr>
              <w:t>«</w:t>
            </w:r>
            <w:r w:rsidRPr="00C41F7C">
              <w:rPr>
                <w:rFonts w:ascii="Arial" w:hAnsi="Arial" w:cs="Arial"/>
                <w:i/>
                <w:sz w:val="22"/>
              </w:rPr>
              <w:t>Оцінка невизначеності</w:t>
            </w:r>
            <w:r w:rsidRPr="00C41F7C">
              <w:rPr>
                <w:rFonts w:ascii="Arial" w:hAnsi="Arial" w:cs="Arial"/>
                <w:b/>
                <w:i/>
                <w:sz w:val="22"/>
                <w:lang w:val="ru-RU"/>
              </w:rPr>
              <w:t xml:space="preserve"> </w:t>
            </w:r>
            <w:r w:rsidR="00FF661D" w:rsidRPr="00FF661D">
              <w:rPr>
                <w:rFonts w:ascii="Arial" w:hAnsi="Arial" w:cs="Arial"/>
                <w:b/>
                <w:bCs/>
                <w:sz w:val="22"/>
                <w:szCs w:val="22"/>
                <w:highlight w:val="cyan"/>
                <w:lang w:eastAsia="ru-RU"/>
              </w:rPr>
              <w:t>БУ «НЦО»</w:t>
            </w:r>
            <w:r w:rsidR="00FF661D">
              <w:rPr>
                <w:rFonts w:ascii="Arial" w:hAnsi="Arial" w:cs="Arial"/>
                <w:b/>
                <w:bCs/>
                <w:sz w:val="22"/>
                <w:szCs w:val="22"/>
                <w:lang w:eastAsia="ru-RU"/>
              </w:rPr>
              <w:t xml:space="preserve"> </w:t>
            </w:r>
            <w:proofErr w:type="spellStart"/>
            <w:r w:rsidRPr="00C41F7C">
              <w:rPr>
                <w:rFonts w:ascii="Arial" w:hAnsi="Arial" w:cs="Arial"/>
                <w:i/>
                <w:sz w:val="22"/>
                <w:szCs w:val="21"/>
              </w:rPr>
              <w:t>docx</w:t>
            </w:r>
            <w:proofErr w:type="spellEnd"/>
            <w:r>
              <w:rPr>
                <w:rFonts w:ascii="Arial" w:hAnsi="Arial" w:cs="Arial"/>
                <w:sz w:val="22"/>
                <w:szCs w:val="21"/>
              </w:rPr>
              <w:t xml:space="preserve">», дата останніх змін </w:t>
            </w:r>
            <w:proofErr w:type="spellStart"/>
            <w:r>
              <w:rPr>
                <w:rFonts w:ascii="Arial" w:hAnsi="Arial" w:cs="Arial"/>
                <w:sz w:val="22"/>
                <w:szCs w:val="21"/>
                <w:lang w:val="ru-RU"/>
              </w:rPr>
              <w:t>дд.мм</w:t>
            </w:r>
            <w:proofErr w:type="spellEnd"/>
            <w:r>
              <w:rPr>
                <w:rFonts w:ascii="Arial" w:hAnsi="Arial" w:cs="Arial"/>
                <w:sz w:val="22"/>
                <w:szCs w:val="21"/>
                <w:lang w:val="ru-RU"/>
              </w:rPr>
              <w:t>.</w:t>
            </w:r>
            <w:r>
              <w:rPr>
                <w:rFonts w:ascii="Arial" w:hAnsi="Arial" w:cs="Arial"/>
                <w:sz w:val="22"/>
                <w:szCs w:val="21"/>
              </w:rPr>
              <w:t>20</w:t>
            </w:r>
            <w:r>
              <w:rPr>
                <w:rFonts w:ascii="Arial" w:hAnsi="Arial" w:cs="Arial"/>
                <w:sz w:val="22"/>
                <w:szCs w:val="21"/>
                <w:lang w:val="ru-RU"/>
              </w:rPr>
              <w:t>__</w:t>
            </w:r>
          </w:p>
        </w:tc>
      </w:tr>
    </w:tbl>
    <w:p w14:paraId="698191C6" w14:textId="77777777" w:rsidR="00BF2855" w:rsidRDefault="00BF2855" w:rsidP="00BF2855">
      <w:pPr>
        <w:spacing w:before="0" w:after="0"/>
      </w:pPr>
    </w:p>
    <w:p w14:paraId="2AC2517E" w14:textId="3EDFAC73" w:rsidR="005D1D53" w:rsidRPr="004D2D7E" w:rsidRDefault="00562008" w:rsidP="00B708E8">
      <w:pPr>
        <w:pStyle w:val="3"/>
        <w:spacing w:before="240"/>
      </w:pPr>
      <w:r>
        <w:t>1</w:t>
      </w:r>
      <w:r w:rsidR="00BF2855">
        <w:t>.4.</w:t>
      </w:r>
      <w:r w:rsidR="00BF2855" w:rsidRPr="004D2D7E">
        <w:t xml:space="preserve"> </w:t>
      </w:r>
      <w:r w:rsidR="00BA4769" w:rsidRPr="004D2D7E">
        <w:t>Перелік</w:t>
      </w:r>
      <w:r w:rsidR="006D1EE2" w:rsidRPr="004D2D7E">
        <w:t xml:space="preserve"> джерел інформації</w:t>
      </w:r>
      <w:r w:rsidR="005D1D53" w:rsidRPr="004D2D7E">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B708E8" w14:paraId="403994A8"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7BBD0C36" w14:textId="77777777" w:rsidR="005D1D53" w:rsidRPr="00B708E8" w:rsidRDefault="00513BD3" w:rsidP="0021280C">
            <w:pPr>
              <w:spacing w:before="0" w:after="0"/>
              <w:jc w:val="center"/>
              <w:rPr>
                <w:i/>
                <w:lang w:eastAsia="ru-RU"/>
              </w:rPr>
            </w:pPr>
            <w:r w:rsidRPr="00B708E8">
              <w:rPr>
                <w:bCs/>
                <w:i/>
                <w:sz w:val="22"/>
                <w:lang w:eastAsia="ru-RU"/>
              </w:rPr>
              <w:t>Ідентифікаційний номер</w:t>
            </w:r>
            <w:r w:rsidR="006D1EE2" w:rsidRPr="00B708E8">
              <w:rPr>
                <w:i/>
                <w:sz w:val="22"/>
                <w:lang w:eastAsia="ru-RU"/>
              </w:rPr>
              <w:t xml:space="preserve"> джерела і</w:t>
            </w:r>
            <w:r w:rsidR="005D1D53" w:rsidRPr="00B708E8">
              <w:rPr>
                <w:i/>
                <w:sz w:val="22"/>
                <w:lang w:eastAsia="ru-RU"/>
              </w:rPr>
              <w:t>нформац</w:t>
            </w:r>
            <w:r w:rsidR="006D1EE2" w:rsidRPr="00B708E8">
              <w:rPr>
                <w:i/>
                <w:sz w:val="22"/>
                <w:lang w:eastAsia="ru-RU"/>
              </w:rPr>
              <w:t>ії</w:t>
            </w:r>
          </w:p>
        </w:tc>
        <w:tc>
          <w:tcPr>
            <w:tcW w:w="13182" w:type="dxa"/>
            <w:tcBorders>
              <w:bottom w:val="single" w:sz="4" w:space="0" w:color="auto"/>
            </w:tcBorders>
            <w:shd w:val="clear" w:color="auto" w:fill="auto"/>
            <w:tcMar>
              <w:top w:w="57" w:type="dxa"/>
              <w:bottom w:w="57" w:type="dxa"/>
            </w:tcMar>
            <w:vAlign w:val="center"/>
          </w:tcPr>
          <w:p w14:paraId="1E8A71B9" w14:textId="77777777" w:rsidR="005D1D53" w:rsidRPr="00B708E8" w:rsidRDefault="0089560E" w:rsidP="002955A1">
            <w:pPr>
              <w:spacing w:before="0" w:after="0"/>
              <w:jc w:val="center"/>
              <w:rPr>
                <w:i/>
                <w:lang w:eastAsia="ru-RU"/>
              </w:rPr>
            </w:pPr>
            <w:r>
              <w:rPr>
                <w:i/>
                <w:sz w:val="22"/>
                <w:lang w:eastAsia="ru-RU"/>
              </w:rPr>
              <w:t xml:space="preserve">Опис </w:t>
            </w:r>
            <w:r w:rsidR="006D1EE2" w:rsidRPr="00B708E8">
              <w:rPr>
                <w:i/>
                <w:sz w:val="22"/>
                <w:lang w:eastAsia="ru-RU"/>
              </w:rPr>
              <w:t>джерела</w:t>
            </w:r>
            <w:r w:rsidR="005D1D53" w:rsidRPr="00B708E8">
              <w:rPr>
                <w:i/>
                <w:sz w:val="22"/>
                <w:lang w:eastAsia="ru-RU"/>
              </w:rPr>
              <w:t xml:space="preserve"> </w:t>
            </w:r>
            <w:r w:rsidR="006D1EE2" w:rsidRPr="00B708E8">
              <w:rPr>
                <w:i/>
                <w:sz w:val="22"/>
                <w:lang w:eastAsia="ru-RU"/>
              </w:rPr>
              <w:t>інформації</w:t>
            </w:r>
          </w:p>
        </w:tc>
      </w:tr>
      <w:tr w:rsidR="00A96924" w:rsidRPr="007055B0" w14:paraId="20EB1D17" w14:textId="77777777" w:rsidTr="00A96924">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8D1AF" w14:textId="77777777" w:rsidR="00A96924" w:rsidRPr="00A96924" w:rsidRDefault="00A96924" w:rsidP="00A96924">
            <w:pPr>
              <w:spacing w:before="0" w:after="0"/>
              <w:jc w:val="center"/>
              <w:rPr>
                <w:rFonts w:ascii="Arial" w:hAnsi="Arial" w:cs="Arial"/>
                <w:b/>
                <w:i/>
                <w:lang w:eastAsia="ru-RU"/>
              </w:rPr>
            </w:pPr>
            <w:r w:rsidRPr="00A96924">
              <w:rPr>
                <w:rFonts w:ascii="Arial" w:hAnsi="Arial" w:cs="Arial"/>
                <w:b/>
                <w:i/>
                <w:sz w:val="22"/>
                <w:lang w:eastAsia="ru-RU"/>
              </w:rPr>
              <w:t>ДІ01</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796132E9" w14:textId="77777777" w:rsidR="00A96924" w:rsidRPr="00A96924" w:rsidRDefault="00A96924" w:rsidP="00A96924">
            <w:pPr>
              <w:spacing w:before="0" w:after="0"/>
              <w:rPr>
                <w:rFonts w:ascii="Arial" w:hAnsi="Arial" w:cs="Arial"/>
              </w:rPr>
            </w:pPr>
            <w:r w:rsidRPr="00A96924">
              <w:rPr>
                <w:rFonts w:ascii="Arial" w:hAnsi="Arial" w:cs="Arial"/>
                <w:sz w:val="22"/>
              </w:rPr>
              <w:t>Постанова КМУ «Про затвердження порядку здійснення моніторингу та звітності щодо викидів парникових газів»</w:t>
            </w:r>
          </w:p>
        </w:tc>
      </w:tr>
      <w:tr w:rsidR="000E2F60" w:rsidRPr="007055B0" w14:paraId="56FA0C08" w14:textId="77777777" w:rsidTr="00A96924">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7CC5A" w14:textId="77777777" w:rsidR="000E2F60" w:rsidRPr="00A96924" w:rsidRDefault="000E2F60" w:rsidP="00A96924">
            <w:pPr>
              <w:spacing w:before="0" w:after="0"/>
              <w:jc w:val="center"/>
              <w:rPr>
                <w:rFonts w:ascii="Arial" w:hAnsi="Arial" w:cs="Arial"/>
                <w:b/>
                <w:i/>
                <w:lang w:eastAsia="ru-RU"/>
              </w:rPr>
            </w:pPr>
            <w:r w:rsidRPr="00A96924">
              <w:rPr>
                <w:rFonts w:ascii="Arial" w:hAnsi="Arial" w:cs="Arial"/>
                <w:b/>
                <w:i/>
                <w:sz w:val="22"/>
                <w:lang w:eastAsia="ru-RU"/>
              </w:rPr>
              <w:t>ДІ02</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69F78018" w14:textId="77777777" w:rsidR="000E2F60" w:rsidRPr="00395973" w:rsidRDefault="000E2F60" w:rsidP="00985A12">
            <w:pPr>
              <w:spacing w:before="0" w:after="0"/>
              <w:rPr>
                <w:sz w:val="20"/>
                <w:szCs w:val="20"/>
                <w:highlight w:val="red"/>
                <w:lang w:eastAsia="ru-RU"/>
              </w:rPr>
            </w:pPr>
            <w:r w:rsidRPr="00395973">
              <w:rPr>
                <w:rFonts w:ascii="Arial" w:hAnsi="Arial" w:cs="Arial"/>
                <w:sz w:val="22"/>
              </w:rPr>
              <w:t>Національний кадастр викидів ПГ в Україні, поданий до Секретаріату РКЗК ООН</w:t>
            </w:r>
          </w:p>
        </w:tc>
      </w:tr>
      <w:tr w:rsidR="000E2F60" w:rsidRPr="007055B0" w14:paraId="4FC63555" w14:textId="77777777" w:rsidTr="00A96924">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C7DA6" w14:textId="77777777" w:rsidR="000E2F60" w:rsidRPr="00A96924" w:rsidRDefault="000E2F60" w:rsidP="00A96924">
            <w:pPr>
              <w:spacing w:before="0" w:after="0"/>
              <w:jc w:val="center"/>
              <w:rPr>
                <w:rFonts w:ascii="Arial" w:hAnsi="Arial" w:cs="Arial"/>
                <w:b/>
                <w:i/>
                <w:lang w:eastAsia="ru-RU"/>
              </w:rPr>
            </w:pPr>
            <w:r w:rsidRPr="00A96924">
              <w:rPr>
                <w:rFonts w:ascii="Arial" w:hAnsi="Arial" w:cs="Arial"/>
                <w:b/>
                <w:i/>
                <w:sz w:val="22"/>
                <w:lang w:eastAsia="ru-RU"/>
              </w:rPr>
              <w:t>ДІ03</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615D34FA" w14:textId="7F58CB2A" w:rsidR="000E2F60" w:rsidRPr="00A96924" w:rsidRDefault="000E2F60" w:rsidP="0000132B">
            <w:pPr>
              <w:spacing w:before="0" w:after="0"/>
              <w:rPr>
                <w:rFonts w:ascii="Arial" w:hAnsi="Arial" w:cs="Arial"/>
              </w:rPr>
            </w:pPr>
            <w:r w:rsidRPr="00A96924">
              <w:rPr>
                <w:rFonts w:ascii="Arial" w:hAnsi="Arial" w:cs="Arial"/>
                <w:sz w:val="22"/>
              </w:rPr>
              <w:t xml:space="preserve">Процедура щодо організації моніторингу та звітності викидів ПГ </w:t>
            </w:r>
            <w:r>
              <w:rPr>
                <w:rFonts w:ascii="Arial" w:hAnsi="Arial" w:cs="Arial"/>
                <w:sz w:val="22"/>
              </w:rPr>
              <w:t>в</w:t>
            </w:r>
            <w:r w:rsidRPr="00A96924">
              <w:rPr>
                <w:rFonts w:ascii="Arial" w:hAnsi="Arial" w:cs="Arial"/>
                <w:sz w:val="22"/>
              </w:rPr>
              <w:t xml:space="preserve"> </w:t>
            </w:r>
            <w:r w:rsidR="00FF661D" w:rsidRPr="00FF661D">
              <w:rPr>
                <w:rFonts w:ascii="Arial" w:hAnsi="Arial" w:cs="Arial"/>
                <w:b/>
                <w:bCs/>
                <w:sz w:val="22"/>
                <w:highlight w:val="cyan"/>
                <w:lang w:eastAsia="ru-RU"/>
              </w:rPr>
              <w:t>БУ «НЦО»</w:t>
            </w:r>
          </w:p>
        </w:tc>
      </w:tr>
      <w:tr w:rsidR="000E2F60" w:rsidRPr="007055B0" w14:paraId="2F2A1CBB" w14:textId="77777777" w:rsidTr="00A96924">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8E7E8" w14:textId="77777777" w:rsidR="000E2F60" w:rsidRPr="00A96924" w:rsidRDefault="000E2F60" w:rsidP="00A96924">
            <w:pPr>
              <w:spacing w:before="0" w:after="0"/>
              <w:jc w:val="center"/>
              <w:rPr>
                <w:rFonts w:ascii="Arial" w:hAnsi="Arial" w:cs="Arial"/>
                <w:b/>
                <w:i/>
                <w:lang w:eastAsia="ru-RU"/>
              </w:rPr>
            </w:pPr>
            <w:r w:rsidRPr="00A96924">
              <w:rPr>
                <w:rFonts w:ascii="Arial" w:hAnsi="Arial" w:cs="Arial"/>
                <w:b/>
                <w:i/>
                <w:sz w:val="22"/>
                <w:lang w:eastAsia="ru-RU"/>
              </w:rPr>
              <w:t>ДІ0</w:t>
            </w:r>
            <w:r>
              <w:rPr>
                <w:rFonts w:ascii="Arial" w:hAnsi="Arial" w:cs="Arial"/>
                <w:b/>
                <w:i/>
                <w:sz w:val="22"/>
                <w:lang w:eastAsia="ru-RU"/>
              </w:rPr>
              <w:t>4</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44E56395" w14:textId="77777777" w:rsidR="000E2F60" w:rsidRPr="00A96924" w:rsidRDefault="000E2F60" w:rsidP="0000132B">
            <w:pPr>
              <w:spacing w:before="0" w:after="0"/>
              <w:rPr>
                <w:rFonts w:ascii="Arial" w:hAnsi="Arial" w:cs="Arial"/>
              </w:rPr>
            </w:pPr>
            <w:r w:rsidRPr="00161BC9">
              <w:rPr>
                <w:rFonts w:ascii="Arial" w:hAnsi="Arial" w:cs="Arial"/>
                <w:sz w:val="22"/>
              </w:rPr>
              <w:t>Методичн</w:t>
            </w:r>
            <w:r>
              <w:rPr>
                <w:rFonts w:ascii="Arial" w:hAnsi="Arial" w:cs="Arial"/>
                <w:sz w:val="22"/>
              </w:rPr>
              <w:t>і</w:t>
            </w:r>
            <w:r w:rsidRPr="00161BC9">
              <w:rPr>
                <w:rFonts w:ascii="Arial" w:hAnsi="Arial" w:cs="Arial"/>
                <w:sz w:val="22"/>
              </w:rPr>
              <w:t xml:space="preserve"> рекомендаці</w:t>
            </w:r>
            <w:r>
              <w:rPr>
                <w:rFonts w:ascii="Arial" w:hAnsi="Arial" w:cs="Arial"/>
                <w:sz w:val="22"/>
              </w:rPr>
              <w:t>ї</w:t>
            </w:r>
            <w:r w:rsidRPr="00161BC9">
              <w:rPr>
                <w:rFonts w:ascii="Arial" w:hAnsi="Arial" w:cs="Arial"/>
                <w:sz w:val="22"/>
              </w:rPr>
              <w:t xml:space="preserve"> з оцінки викидів ПГ за видами діяльності установок</w:t>
            </w:r>
          </w:p>
        </w:tc>
      </w:tr>
    </w:tbl>
    <w:p w14:paraId="7D9CF4FE" w14:textId="77777777" w:rsidR="00B708E8" w:rsidRDefault="00B708E8" w:rsidP="00B708E8"/>
    <w:p w14:paraId="096FA3EC" w14:textId="41317BE8" w:rsidR="005D1D53" w:rsidRPr="004D2D7E" w:rsidRDefault="00562008" w:rsidP="002A3ACB">
      <w:pPr>
        <w:pStyle w:val="3"/>
      </w:pPr>
      <w:r>
        <w:t>1</w:t>
      </w:r>
      <w:r w:rsidR="00BF2855">
        <w:t>.5.</w:t>
      </w:r>
      <w:r w:rsidR="00BF2855" w:rsidRPr="004D2D7E">
        <w:t xml:space="preserve"> </w:t>
      </w:r>
      <w:r w:rsidR="0052749C" w:rsidRPr="0052749C">
        <w:t xml:space="preserve">Лабораторії і методи, які використовуються для визначення розрахункових коефіцієнтів на основі аналізів (якщо </w:t>
      </w:r>
      <w:r w:rsidR="00FE3235" w:rsidRPr="0052749C">
        <w:t>використову</w:t>
      </w:r>
      <w:r w:rsidR="00FE3235">
        <w:t>ю</w:t>
      </w:r>
      <w:r w:rsidR="00FE3235" w:rsidRPr="0052749C">
        <w:t>ться</w:t>
      </w:r>
      <w:r w:rsidR="0052749C" w:rsidRPr="0052749C">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B708E8" w14:paraId="2FE92DAE"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1AF03ABA" w14:textId="77777777" w:rsidR="005D1D53" w:rsidRPr="00B708E8" w:rsidRDefault="001E03B5" w:rsidP="0021280C">
            <w:pPr>
              <w:spacing w:before="0" w:after="0"/>
              <w:jc w:val="center"/>
              <w:rPr>
                <w:i/>
                <w:lang w:eastAsia="ru-RU"/>
              </w:rPr>
            </w:pPr>
            <w:proofErr w:type="spellStart"/>
            <w:r w:rsidRPr="00B708E8">
              <w:rPr>
                <w:bCs/>
                <w:i/>
                <w:sz w:val="22"/>
                <w:lang w:eastAsia="ru-RU"/>
              </w:rPr>
              <w:t>Ідентифі-каційний</w:t>
            </w:r>
            <w:proofErr w:type="spellEnd"/>
            <w:r w:rsidRPr="00B708E8">
              <w:rPr>
                <w:bCs/>
                <w:i/>
                <w:sz w:val="22"/>
                <w:lang w:eastAsia="ru-RU"/>
              </w:rPr>
              <w:t xml:space="preserve"> номер</w:t>
            </w:r>
            <w:r w:rsidRPr="00B708E8">
              <w:rPr>
                <w:i/>
                <w:sz w:val="22"/>
                <w:lang w:eastAsia="ru-RU"/>
              </w:rPr>
              <w:t xml:space="preserve"> </w:t>
            </w:r>
            <w:r w:rsidR="003139BF" w:rsidRPr="00B708E8">
              <w:rPr>
                <w:i/>
                <w:sz w:val="22"/>
                <w:lang w:eastAsia="ru-RU"/>
              </w:rPr>
              <w:lastRenderedPageBreak/>
              <w:t>лабораторії</w:t>
            </w:r>
          </w:p>
        </w:tc>
        <w:tc>
          <w:tcPr>
            <w:tcW w:w="1701" w:type="dxa"/>
            <w:tcBorders>
              <w:bottom w:val="single" w:sz="4" w:space="0" w:color="auto"/>
            </w:tcBorders>
            <w:shd w:val="clear" w:color="000000" w:fill="FFFFFF"/>
            <w:tcMar>
              <w:top w:w="57" w:type="dxa"/>
              <w:bottom w:w="57" w:type="dxa"/>
            </w:tcMar>
            <w:vAlign w:val="center"/>
          </w:tcPr>
          <w:p w14:paraId="0D09A892" w14:textId="77777777" w:rsidR="005D1D53" w:rsidRPr="00B708E8" w:rsidRDefault="003139BF" w:rsidP="0021280C">
            <w:pPr>
              <w:spacing w:before="0" w:after="0"/>
              <w:jc w:val="center"/>
              <w:rPr>
                <w:i/>
                <w:lang w:eastAsia="ru-RU"/>
              </w:rPr>
            </w:pPr>
            <w:r w:rsidRPr="00B708E8">
              <w:rPr>
                <w:i/>
                <w:sz w:val="22"/>
                <w:lang w:eastAsia="ru-RU"/>
              </w:rPr>
              <w:lastRenderedPageBreak/>
              <w:t>Назва лабораторії</w:t>
            </w:r>
          </w:p>
        </w:tc>
        <w:tc>
          <w:tcPr>
            <w:tcW w:w="2268" w:type="dxa"/>
            <w:tcBorders>
              <w:bottom w:val="single" w:sz="4" w:space="0" w:color="auto"/>
            </w:tcBorders>
            <w:shd w:val="clear" w:color="000000" w:fill="FFFFFF"/>
            <w:tcMar>
              <w:top w:w="57" w:type="dxa"/>
              <w:bottom w:w="57" w:type="dxa"/>
            </w:tcMar>
            <w:vAlign w:val="center"/>
          </w:tcPr>
          <w:p w14:paraId="4694A8F4" w14:textId="77777777" w:rsidR="005D1D53" w:rsidRPr="00B708E8" w:rsidRDefault="005D1D53" w:rsidP="0021280C">
            <w:pPr>
              <w:spacing w:before="0" w:after="0"/>
              <w:jc w:val="center"/>
              <w:rPr>
                <w:i/>
                <w:lang w:eastAsia="ru-RU"/>
              </w:rPr>
            </w:pPr>
            <w:r w:rsidRPr="00B708E8">
              <w:rPr>
                <w:i/>
                <w:sz w:val="22"/>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50227028" w14:textId="77777777" w:rsidR="00A506A6" w:rsidRPr="00B708E8" w:rsidRDefault="003139BF" w:rsidP="0021280C">
            <w:pPr>
              <w:spacing w:before="0" w:after="0"/>
              <w:jc w:val="center"/>
              <w:rPr>
                <w:i/>
                <w:lang w:eastAsia="ru-RU"/>
              </w:rPr>
            </w:pPr>
            <w:r w:rsidRPr="00B708E8">
              <w:rPr>
                <w:i/>
                <w:sz w:val="22"/>
                <w:lang w:eastAsia="ru-RU"/>
              </w:rPr>
              <w:t xml:space="preserve">Метод аналізу </w:t>
            </w:r>
          </w:p>
          <w:p w14:paraId="54358E5D" w14:textId="77777777" w:rsidR="005D1D53" w:rsidRPr="00B708E8" w:rsidRDefault="003139BF" w:rsidP="0021280C">
            <w:pPr>
              <w:spacing w:before="0" w:after="0"/>
              <w:jc w:val="center"/>
              <w:rPr>
                <w:i/>
                <w:lang w:eastAsia="ru-RU"/>
              </w:rPr>
            </w:pPr>
            <w:r w:rsidRPr="00B708E8">
              <w:rPr>
                <w:i/>
                <w:sz w:val="22"/>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25A36BD7" w14:textId="77777777" w:rsidR="005D1D53" w:rsidRPr="00B708E8" w:rsidRDefault="00BB6049" w:rsidP="00BB6049">
            <w:pPr>
              <w:spacing w:before="0" w:after="0"/>
              <w:jc w:val="center"/>
              <w:rPr>
                <w:i/>
                <w:lang w:eastAsia="ru-RU"/>
              </w:rPr>
            </w:pPr>
            <w:r w:rsidRPr="00B708E8">
              <w:rPr>
                <w:i/>
                <w:sz w:val="22"/>
                <w:lang w:eastAsia="ru-RU"/>
              </w:rPr>
              <w:t>Чи а</w:t>
            </w:r>
            <w:r w:rsidR="003139BF" w:rsidRPr="00B708E8">
              <w:rPr>
                <w:i/>
                <w:sz w:val="22"/>
                <w:lang w:eastAsia="ru-RU"/>
              </w:rPr>
              <w:t xml:space="preserve">кредитована лабораторія відповідно до </w:t>
            </w:r>
            <w:r w:rsidRPr="00B708E8">
              <w:rPr>
                <w:i/>
                <w:sz w:val="22"/>
                <w:lang w:eastAsia="ru-RU"/>
              </w:rPr>
              <w:t xml:space="preserve">ДСТУ </w:t>
            </w:r>
            <w:r w:rsidRPr="00B708E8">
              <w:rPr>
                <w:i/>
                <w:sz w:val="22"/>
                <w:lang w:eastAsia="ru-RU"/>
              </w:rPr>
              <w:lastRenderedPageBreak/>
              <w:t>ISO/IEC 17025:2019</w:t>
            </w:r>
            <w:r w:rsidR="008B1FA4">
              <w:rPr>
                <w:i/>
                <w:sz w:val="22"/>
                <w:lang w:eastAsia="ru-RU"/>
              </w:rPr>
              <w:t>?</w:t>
            </w:r>
          </w:p>
        </w:tc>
        <w:tc>
          <w:tcPr>
            <w:tcW w:w="2194" w:type="dxa"/>
            <w:tcBorders>
              <w:bottom w:val="single" w:sz="4" w:space="0" w:color="auto"/>
            </w:tcBorders>
            <w:shd w:val="clear" w:color="000000" w:fill="FFFFFF"/>
            <w:tcMar>
              <w:top w:w="57" w:type="dxa"/>
              <w:bottom w:w="57" w:type="dxa"/>
            </w:tcMar>
            <w:vAlign w:val="center"/>
          </w:tcPr>
          <w:p w14:paraId="096CD9B8" w14:textId="77777777" w:rsidR="005D1D53" w:rsidRPr="00B708E8" w:rsidRDefault="00C62408" w:rsidP="00C62408">
            <w:pPr>
              <w:spacing w:before="0" w:after="0"/>
              <w:jc w:val="center"/>
              <w:rPr>
                <w:i/>
                <w:lang w:eastAsia="ru-RU"/>
              </w:rPr>
            </w:pPr>
            <w:r w:rsidRPr="00406F8D">
              <w:rPr>
                <w:i/>
                <w:sz w:val="22"/>
                <w:lang w:eastAsia="ru-RU"/>
              </w:rPr>
              <w:lastRenderedPageBreak/>
              <w:t>Якщо лаборатор</w:t>
            </w:r>
            <w:r w:rsidRPr="00B708E8">
              <w:rPr>
                <w:i/>
                <w:sz w:val="22"/>
                <w:lang w:eastAsia="ru-RU"/>
              </w:rPr>
              <w:t>ія неакредитована, п</w:t>
            </w:r>
            <w:r w:rsidR="00BB6049" w:rsidRPr="00B708E8">
              <w:rPr>
                <w:i/>
                <w:sz w:val="22"/>
                <w:lang w:eastAsia="ru-RU"/>
              </w:rPr>
              <w:t xml:space="preserve">осилання на </w:t>
            </w:r>
            <w:r w:rsidR="00BB6049" w:rsidRPr="00B708E8">
              <w:rPr>
                <w:i/>
                <w:sz w:val="22"/>
                <w:lang w:eastAsia="ru-RU"/>
              </w:rPr>
              <w:lastRenderedPageBreak/>
              <w:t xml:space="preserve">документ, що </w:t>
            </w:r>
            <w:r w:rsidRPr="00B708E8">
              <w:rPr>
                <w:i/>
                <w:sz w:val="22"/>
                <w:lang w:eastAsia="ru-RU"/>
              </w:rPr>
              <w:t>підтверджує відповідність</w:t>
            </w:r>
            <w:r w:rsidR="00BB6049" w:rsidRPr="00B708E8">
              <w:rPr>
                <w:i/>
                <w:sz w:val="22"/>
                <w:lang w:eastAsia="ru-RU"/>
              </w:rPr>
              <w:t xml:space="preserve"> лабораторії </w:t>
            </w:r>
            <w:r w:rsidRPr="00B708E8">
              <w:rPr>
                <w:i/>
                <w:sz w:val="22"/>
                <w:lang w:eastAsia="ru-RU"/>
              </w:rPr>
              <w:t>вимогам щодо управління якістю та технічної компетентності</w:t>
            </w:r>
            <w:r w:rsidRPr="00B708E8" w:rsidDel="00C62408">
              <w:rPr>
                <w:i/>
                <w:sz w:val="22"/>
                <w:lang w:eastAsia="ru-RU"/>
              </w:rPr>
              <w:t xml:space="preserve"> </w:t>
            </w:r>
          </w:p>
        </w:tc>
      </w:tr>
      <w:tr w:rsidR="00970307" w:rsidRPr="00B708E8" w14:paraId="587E374B" w14:textId="77777777" w:rsidTr="005936CE">
        <w:trPr>
          <w:trHeight w:val="20"/>
        </w:trPr>
        <w:tc>
          <w:tcPr>
            <w:tcW w:w="1575" w:type="dxa"/>
            <w:vMerge w:val="restart"/>
            <w:shd w:val="clear" w:color="auto" w:fill="auto"/>
            <w:tcMar>
              <w:top w:w="57" w:type="dxa"/>
              <w:bottom w:w="57" w:type="dxa"/>
            </w:tcMar>
            <w:vAlign w:val="center"/>
          </w:tcPr>
          <w:p w14:paraId="1F8A2AC7" w14:textId="77777777" w:rsidR="00970307" w:rsidRPr="00D52912" w:rsidRDefault="00970307" w:rsidP="005936CE">
            <w:pPr>
              <w:spacing w:before="0" w:after="0"/>
              <w:jc w:val="center"/>
              <w:rPr>
                <w:rFonts w:ascii="Arial" w:hAnsi="Arial" w:cs="Arial"/>
                <w:b/>
                <w:i/>
                <w:lang w:eastAsia="ru-RU"/>
              </w:rPr>
            </w:pPr>
            <w:r w:rsidRPr="00D52912">
              <w:rPr>
                <w:rFonts w:ascii="Arial" w:hAnsi="Arial" w:cs="Arial"/>
                <w:b/>
                <w:i/>
                <w:sz w:val="22"/>
                <w:lang w:eastAsia="ru-RU"/>
              </w:rPr>
              <w:lastRenderedPageBreak/>
              <w:t>Лаб01</w:t>
            </w:r>
          </w:p>
        </w:tc>
        <w:tc>
          <w:tcPr>
            <w:tcW w:w="1701" w:type="dxa"/>
            <w:vMerge w:val="restart"/>
            <w:shd w:val="clear" w:color="auto" w:fill="auto"/>
            <w:tcMar>
              <w:top w:w="57" w:type="dxa"/>
              <w:bottom w:w="57" w:type="dxa"/>
            </w:tcMar>
          </w:tcPr>
          <w:p w14:paraId="1297E179" w14:textId="77777777" w:rsidR="00970307" w:rsidRPr="00D52912" w:rsidRDefault="00970307" w:rsidP="005936CE">
            <w:pPr>
              <w:spacing w:before="0" w:after="0"/>
              <w:rPr>
                <w:rFonts w:ascii="Arial" w:hAnsi="Arial" w:cs="Arial"/>
              </w:rPr>
            </w:pPr>
            <w:r w:rsidRPr="00D52912">
              <w:rPr>
                <w:rFonts w:ascii="Arial" w:hAnsi="Arial" w:cs="Arial"/>
                <w:sz w:val="22"/>
              </w:rPr>
              <w:t xml:space="preserve">Центральна заводська лабораторія </w:t>
            </w:r>
          </w:p>
        </w:tc>
        <w:tc>
          <w:tcPr>
            <w:tcW w:w="2268" w:type="dxa"/>
            <w:shd w:val="clear" w:color="auto" w:fill="auto"/>
            <w:tcMar>
              <w:top w:w="57" w:type="dxa"/>
              <w:bottom w:w="57" w:type="dxa"/>
            </w:tcMar>
          </w:tcPr>
          <w:p w14:paraId="67B195E1" w14:textId="77777777" w:rsidR="00970307" w:rsidRPr="00D52912" w:rsidRDefault="00970307" w:rsidP="005936CE">
            <w:pPr>
              <w:spacing w:before="0" w:after="0"/>
              <w:rPr>
                <w:rFonts w:ascii="Arial" w:hAnsi="Arial" w:cs="Arial"/>
                <w:lang w:eastAsia="ru-RU"/>
              </w:rPr>
            </w:pPr>
            <w:r w:rsidRPr="00D52912">
              <w:rPr>
                <w:rFonts w:ascii="Arial" w:hAnsi="Arial" w:cs="Arial"/>
                <w:sz w:val="22"/>
                <w:lang w:eastAsia="ru-RU"/>
              </w:rPr>
              <w:t>Аналіз компонентного складу природного газу</w:t>
            </w:r>
            <w:r w:rsidRPr="00D52912" w:rsidDel="001347D4">
              <w:rPr>
                <w:rFonts w:ascii="Arial" w:hAnsi="Arial" w:cs="Arial"/>
                <w:sz w:val="22"/>
                <w:lang w:eastAsia="ru-RU"/>
              </w:rPr>
              <w:t xml:space="preserve"> </w:t>
            </w:r>
            <w:r>
              <w:rPr>
                <w:rFonts w:ascii="Arial" w:hAnsi="Arial" w:cs="Arial"/>
                <w:sz w:val="22"/>
                <w:lang w:eastAsia="ru-RU"/>
              </w:rPr>
              <w:t>(для визначення КВ)</w:t>
            </w:r>
          </w:p>
        </w:tc>
        <w:tc>
          <w:tcPr>
            <w:tcW w:w="4536" w:type="dxa"/>
            <w:shd w:val="clear" w:color="auto" w:fill="auto"/>
            <w:tcMar>
              <w:top w:w="57" w:type="dxa"/>
              <w:bottom w:w="57" w:type="dxa"/>
            </w:tcMar>
          </w:tcPr>
          <w:p w14:paraId="22CFB80D" w14:textId="77777777" w:rsidR="00970307" w:rsidRPr="00D52912" w:rsidRDefault="00970307" w:rsidP="005936CE">
            <w:pPr>
              <w:spacing w:before="0" w:after="0"/>
              <w:rPr>
                <w:rFonts w:ascii="Arial" w:hAnsi="Arial" w:cs="Arial"/>
                <w:lang w:eastAsia="ru-RU"/>
              </w:rPr>
            </w:pPr>
            <w:r w:rsidRPr="00D52912">
              <w:rPr>
                <w:rFonts w:ascii="Arial" w:hAnsi="Arial" w:cs="Arial"/>
                <w:i/>
                <w:sz w:val="22"/>
                <w:lang w:eastAsia="ru-RU"/>
              </w:rPr>
              <w:t>ДСТУ ISO 6974-3:2007 Природний газ. Визначення складу із заданою невизначеністю методом газової хроматографії</w:t>
            </w:r>
            <w:r w:rsidRPr="00D52912">
              <w:rPr>
                <w:rFonts w:ascii="Arial" w:hAnsi="Arial" w:cs="Arial"/>
                <w:sz w:val="22"/>
                <w:lang w:eastAsia="ru-RU"/>
              </w:rPr>
              <w:t>.</w:t>
            </w:r>
          </w:p>
        </w:tc>
        <w:tc>
          <w:tcPr>
            <w:tcW w:w="2126" w:type="dxa"/>
            <w:vMerge w:val="restart"/>
            <w:shd w:val="clear" w:color="auto" w:fill="auto"/>
            <w:tcMar>
              <w:top w:w="57" w:type="dxa"/>
              <w:bottom w:w="57" w:type="dxa"/>
            </w:tcMar>
            <w:vAlign w:val="center"/>
          </w:tcPr>
          <w:p w14:paraId="15D48000" w14:textId="77777777" w:rsidR="00970307" w:rsidRPr="00143BF6" w:rsidRDefault="00970307" w:rsidP="005936CE">
            <w:pPr>
              <w:spacing w:before="0" w:after="0"/>
              <w:jc w:val="center"/>
              <w:rPr>
                <w:rFonts w:ascii="Arial" w:hAnsi="Arial" w:cs="Arial"/>
                <w:lang w:eastAsia="ru-RU"/>
              </w:rPr>
            </w:pPr>
            <w:r w:rsidRPr="00143BF6">
              <w:rPr>
                <w:rFonts w:ascii="Arial" w:hAnsi="Arial" w:cs="Arial"/>
                <w:sz w:val="22"/>
                <w:lang w:eastAsia="ru-RU"/>
              </w:rPr>
              <w:t>Ні</w:t>
            </w:r>
          </w:p>
        </w:tc>
        <w:tc>
          <w:tcPr>
            <w:tcW w:w="2194" w:type="dxa"/>
            <w:vMerge w:val="restart"/>
            <w:shd w:val="clear" w:color="auto" w:fill="auto"/>
            <w:tcMar>
              <w:top w:w="57" w:type="dxa"/>
              <w:bottom w:w="57" w:type="dxa"/>
            </w:tcMar>
            <w:vAlign w:val="center"/>
          </w:tcPr>
          <w:p w14:paraId="48176F4B" w14:textId="77777777" w:rsidR="00970307" w:rsidRDefault="000809FC" w:rsidP="00970307">
            <w:pPr>
              <w:spacing w:before="0" w:after="0"/>
              <w:rPr>
                <w:rFonts w:ascii="Arial" w:hAnsi="Arial" w:cs="Arial"/>
                <w:lang w:eastAsia="ru-RU"/>
              </w:rPr>
            </w:pPr>
            <w:r>
              <w:rPr>
                <w:rFonts w:ascii="Arial" w:hAnsi="Arial" w:cs="Arial"/>
                <w:sz w:val="22"/>
                <w:lang w:eastAsia="ru-RU"/>
              </w:rPr>
              <w:t xml:space="preserve">Свідоцтво про відповідність системи вимірювань вимогам ДСТУ </w:t>
            </w:r>
            <w:r>
              <w:rPr>
                <w:rFonts w:ascii="Arial" w:hAnsi="Arial" w:cs="Arial"/>
                <w:sz w:val="22"/>
                <w:lang w:val="en-US" w:eastAsia="ru-RU"/>
              </w:rPr>
              <w:t>ISO</w:t>
            </w:r>
            <w:r>
              <w:rPr>
                <w:rFonts w:ascii="Arial" w:hAnsi="Arial" w:cs="Arial"/>
                <w:sz w:val="22"/>
                <w:lang w:eastAsia="ru-RU"/>
              </w:rPr>
              <w:t>10012:2005 №06-0045/2022.</w:t>
            </w:r>
          </w:p>
          <w:p w14:paraId="143F3919" w14:textId="593E7F8D" w:rsidR="000809FC" w:rsidRPr="000809FC" w:rsidRDefault="000809FC" w:rsidP="00970307">
            <w:pPr>
              <w:spacing w:before="0" w:after="0"/>
              <w:rPr>
                <w:rFonts w:ascii="Arial" w:hAnsi="Arial" w:cs="Arial"/>
                <w:i/>
                <w:lang w:eastAsia="ru-RU"/>
              </w:rPr>
            </w:pPr>
            <w:r>
              <w:rPr>
                <w:rFonts w:ascii="Arial" w:hAnsi="Arial" w:cs="Arial"/>
                <w:sz w:val="22"/>
                <w:lang w:eastAsia="ru-RU"/>
              </w:rPr>
              <w:t xml:space="preserve">Сертифікат підтвердження відповідності вимогам </w:t>
            </w:r>
            <w:r>
              <w:rPr>
                <w:rFonts w:ascii="Arial" w:hAnsi="Arial" w:cs="Arial"/>
                <w:sz w:val="22"/>
                <w:lang w:val="en-US" w:eastAsia="ru-RU"/>
              </w:rPr>
              <w:t>ISO9001</w:t>
            </w:r>
            <w:r>
              <w:rPr>
                <w:rFonts w:ascii="Arial" w:hAnsi="Arial" w:cs="Arial"/>
                <w:sz w:val="22"/>
                <w:lang w:eastAsia="ru-RU"/>
              </w:rPr>
              <w:t xml:space="preserve">:2005 </w:t>
            </w:r>
            <w:proofErr w:type="spellStart"/>
            <w:r>
              <w:rPr>
                <w:rFonts w:ascii="Arial" w:hAnsi="Arial" w:cs="Arial"/>
                <w:sz w:val="22"/>
                <w:lang w:val="en-US" w:eastAsia="ru-RU"/>
              </w:rPr>
              <w:t>xbyybq</w:t>
            </w:r>
            <w:proofErr w:type="spellEnd"/>
            <w:r>
              <w:rPr>
                <w:rFonts w:ascii="Arial" w:hAnsi="Arial" w:cs="Arial"/>
                <w:sz w:val="22"/>
                <w:lang w:val="en-US" w:eastAsia="ru-RU"/>
              </w:rPr>
              <w:t xml:space="preserve"> p 16</w:t>
            </w:r>
            <w:r>
              <w:rPr>
                <w:rFonts w:ascii="Arial" w:hAnsi="Arial" w:cs="Arial"/>
                <w:sz w:val="22"/>
                <w:lang w:eastAsia="ru-RU"/>
              </w:rPr>
              <w:t>.</w:t>
            </w:r>
            <w:r>
              <w:rPr>
                <w:rFonts w:ascii="Arial" w:hAnsi="Arial" w:cs="Arial"/>
                <w:sz w:val="22"/>
                <w:lang w:val="en-US" w:eastAsia="ru-RU"/>
              </w:rPr>
              <w:t>04</w:t>
            </w:r>
            <w:r>
              <w:rPr>
                <w:rFonts w:ascii="Arial" w:hAnsi="Arial" w:cs="Arial"/>
                <w:sz w:val="22"/>
                <w:lang w:eastAsia="ru-RU"/>
              </w:rPr>
              <w:t>.2022 до 15.08.2024 р. (№5646787886)</w:t>
            </w:r>
          </w:p>
        </w:tc>
      </w:tr>
      <w:tr w:rsidR="00970307" w:rsidRPr="00B708E8" w14:paraId="527B3E5B" w14:textId="77777777" w:rsidTr="005936CE">
        <w:trPr>
          <w:trHeight w:val="20"/>
        </w:trPr>
        <w:tc>
          <w:tcPr>
            <w:tcW w:w="1575" w:type="dxa"/>
            <w:vMerge/>
            <w:shd w:val="clear" w:color="auto" w:fill="auto"/>
            <w:tcMar>
              <w:top w:w="57" w:type="dxa"/>
              <w:bottom w:w="57" w:type="dxa"/>
            </w:tcMar>
            <w:vAlign w:val="center"/>
          </w:tcPr>
          <w:p w14:paraId="7D1C0F76" w14:textId="77777777" w:rsidR="00970307" w:rsidRPr="00B708E8" w:rsidRDefault="00970307" w:rsidP="0021280C">
            <w:pPr>
              <w:spacing w:before="0" w:after="0"/>
              <w:jc w:val="center"/>
              <w:rPr>
                <w:b/>
                <w:i/>
                <w:lang w:eastAsia="ru-RU"/>
              </w:rPr>
            </w:pPr>
          </w:p>
        </w:tc>
        <w:tc>
          <w:tcPr>
            <w:tcW w:w="1701" w:type="dxa"/>
            <w:vMerge/>
            <w:shd w:val="clear" w:color="auto" w:fill="auto"/>
            <w:tcMar>
              <w:top w:w="57" w:type="dxa"/>
              <w:bottom w:w="57" w:type="dxa"/>
            </w:tcMar>
            <w:vAlign w:val="center"/>
          </w:tcPr>
          <w:p w14:paraId="388A0C31" w14:textId="77777777" w:rsidR="00970307" w:rsidRPr="00B708E8" w:rsidRDefault="00970307" w:rsidP="0021280C">
            <w:pPr>
              <w:spacing w:before="0" w:after="0"/>
              <w:jc w:val="center"/>
              <w:rPr>
                <w:i/>
                <w:lang w:eastAsia="ru-RU"/>
              </w:rPr>
            </w:pPr>
          </w:p>
        </w:tc>
        <w:tc>
          <w:tcPr>
            <w:tcW w:w="2268" w:type="dxa"/>
            <w:shd w:val="clear" w:color="auto" w:fill="auto"/>
            <w:tcMar>
              <w:top w:w="57" w:type="dxa"/>
              <w:bottom w:w="57" w:type="dxa"/>
            </w:tcMar>
          </w:tcPr>
          <w:p w14:paraId="2302840D" w14:textId="77777777" w:rsidR="00970307" w:rsidRPr="00D52912" w:rsidRDefault="00970307" w:rsidP="005936CE">
            <w:pPr>
              <w:spacing w:before="0" w:after="0"/>
              <w:rPr>
                <w:rFonts w:ascii="Arial" w:hAnsi="Arial" w:cs="Arial"/>
                <w:lang w:eastAsia="ru-RU"/>
              </w:rPr>
            </w:pPr>
            <w:r w:rsidRPr="00D52912">
              <w:rPr>
                <w:rFonts w:ascii="Arial" w:hAnsi="Arial" w:cs="Arial"/>
                <w:sz w:val="22"/>
                <w:lang w:eastAsia="ru-RU"/>
              </w:rPr>
              <w:t xml:space="preserve">НТЗ природного газу </w:t>
            </w:r>
          </w:p>
        </w:tc>
        <w:tc>
          <w:tcPr>
            <w:tcW w:w="4536" w:type="dxa"/>
            <w:shd w:val="clear" w:color="auto" w:fill="auto"/>
            <w:tcMar>
              <w:top w:w="57" w:type="dxa"/>
              <w:bottom w:w="57" w:type="dxa"/>
            </w:tcMar>
          </w:tcPr>
          <w:p w14:paraId="3290AECE" w14:textId="77777777" w:rsidR="00970307" w:rsidRPr="00D52912" w:rsidRDefault="00970307" w:rsidP="005936CE">
            <w:pPr>
              <w:spacing w:before="0" w:after="0"/>
              <w:rPr>
                <w:rFonts w:ascii="Arial" w:hAnsi="Arial" w:cs="Arial"/>
                <w:lang w:eastAsia="ru-RU"/>
              </w:rPr>
            </w:pPr>
            <w:r w:rsidRPr="00D52912">
              <w:rPr>
                <w:rFonts w:ascii="Arial" w:hAnsi="Arial" w:cs="Arial"/>
                <w:i/>
                <w:sz w:val="22"/>
                <w:lang w:eastAsia="ru-RU"/>
              </w:rPr>
              <w:t xml:space="preserve">ДСТУ ISO 6976:2009 Природний газ. Обчислення теплоти згоряння, густини, відносної густини і числа </w:t>
            </w:r>
            <w:proofErr w:type="spellStart"/>
            <w:r w:rsidRPr="00D52912">
              <w:rPr>
                <w:rFonts w:ascii="Arial" w:hAnsi="Arial" w:cs="Arial"/>
                <w:i/>
                <w:sz w:val="22"/>
                <w:lang w:eastAsia="ru-RU"/>
              </w:rPr>
              <w:t>Воббе</w:t>
            </w:r>
            <w:proofErr w:type="spellEnd"/>
            <w:r w:rsidRPr="00D52912">
              <w:rPr>
                <w:rFonts w:ascii="Arial" w:hAnsi="Arial" w:cs="Arial"/>
                <w:i/>
                <w:sz w:val="22"/>
                <w:lang w:eastAsia="ru-RU"/>
              </w:rPr>
              <w:t xml:space="preserve"> на основі компонентного складу </w:t>
            </w:r>
          </w:p>
        </w:tc>
        <w:tc>
          <w:tcPr>
            <w:tcW w:w="2126" w:type="dxa"/>
            <w:vMerge/>
            <w:shd w:val="clear" w:color="auto" w:fill="auto"/>
            <w:tcMar>
              <w:top w:w="57" w:type="dxa"/>
              <w:bottom w:w="57" w:type="dxa"/>
            </w:tcMar>
            <w:vAlign w:val="center"/>
          </w:tcPr>
          <w:p w14:paraId="738EE4A2" w14:textId="77777777" w:rsidR="00970307" w:rsidRPr="00B708E8" w:rsidRDefault="00970307" w:rsidP="0021280C">
            <w:pPr>
              <w:spacing w:before="0" w:after="0"/>
              <w:jc w:val="center"/>
              <w:rPr>
                <w:i/>
                <w:lang w:eastAsia="ru-RU"/>
              </w:rPr>
            </w:pPr>
          </w:p>
        </w:tc>
        <w:tc>
          <w:tcPr>
            <w:tcW w:w="2194" w:type="dxa"/>
            <w:vMerge/>
            <w:shd w:val="clear" w:color="auto" w:fill="auto"/>
            <w:tcMar>
              <w:top w:w="57" w:type="dxa"/>
              <w:bottom w:w="57" w:type="dxa"/>
            </w:tcMar>
            <w:vAlign w:val="center"/>
          </w:tcPr>
          <w:p w14:paraId="4BE605D9" w14:textId="77777777" w:rsidR="00970307" w:rsidRPr="00B708E8" w:rsidRDefault="00970307" w:rsidP="0021280C">
            <w:pPr>
              <w:spacing w:before="0" w:after="0"/>
              <w:jc w:val="center"/>
              <w:rPr>
                <w:i/>
                <w:lang w:eastAsia="ru-RU"/>
              </w:rPr>
            </w:pPr>
          </w:p>
        </w:tc>
      </w:tr>
    </w:tbl>
    <w:p w14:paraId="5D1411CF" w14:textId="77777777" w:rsidR="005D1D53" w:rsidRPr="004D2D7E" w:rsidRDefault="005D1D53" w:rsidP="00560342">
      <w:pPr>
        <w:tabs>
          <w:tab w:val="left" w:pos="458"/>
          <w:tab w:val="left" w:pos="930"/>
          <w:tab w:val="left" w:pos="9754"/>
          <w:tab w:val="left" w:pos="11210"/>
          <w:tab w:val="left" w:pos="17566"/>
          <w:tab w:val="left" w:pos="19287"/>
          <w:tab w:val="left" w:pos="20699"/>
        </w:tabs>
        <w:spacing w:before="0" w:after="0"/>
        <w:ind w:left="108"/>
        <w:rPr>
          <w:sz w:val="20"/>
          <w:szCs w:val="20"/>
          <w:lang w:eastAsia="ru-RU"/>
        </w:rPr>
        <w:sectPr w:rsidR="005D1D53" w:rsidRPr="004D2D7E" w:rsidSect="00F336B0">
          <w:pgSz w:w="16838" w:h="11906" w:orient="landscape"/>
          <w:pgMar w:top="851" w:right="851" w:bottom="1418" w:left="851" w:header="709" w:footer="709" w:gutter="0"/>
          <w:cols w:space="708"/>
          <w:docGrid w:linePitch="360"/>
        </w:sectPr>
      </w:pPr>
    </w:p>
    <w:p w14:paraId="65FC097D" w14:textId="06F3AD09" w:rsidR="005D1D53" w:rsidRPr="004D2D7E" w:rsidRDefault="00562008" w:rsidP="002A3ACB">
      <w:pPr>
        <w:pStyle w:val="3"/>
      </w:pPr>
      <w:r>
        <w:lastRenderedPageBreak/>
        <w:t>1</w:t>
      </w:r>
      <w:r w:rsidR="00BF2855">
        <w:t>.6.</w:t>
      </w:r>
      <w:r w:rsidR="00BF2855" w:rsidRPr="004D2D7E">
        <w:t xml:space="preserve"> </w:t>
      </w:r>
      <w:r w:rsidR="003139BF" w:rsidRPr="004D2D7E">
        <w:t>Опис</w:t>
      </w:r>
      <w:r w:rsidR="005D1D53" w:rsidRPr="004D2D7E">
        <w:t xml:space="preserve"> пис</w:t>
      </w:r>
      <w:r w:rsidR="003139BF" w:rsidRPr="004D2D7E">
        <w:t>ь</w:t>
      </w:r>
      <w:r w:rsidR="005D1D53" w:rsidRPr="004D2D7E">
        <w:t>м</w:t>
      </w:r>
      <w:r w:rsidR="003139BF" w:rsidRPr="004D2D7E">
        <w:t>ових</w:t>
      </w:r>
      <w:r w:rsidR="005D1D53" w:rsidRPr="004D2D7E">
        <w:t xml:space="preserve"> </w:t>
      </w:r>
      <w:r w:rsidR="003139BF" w:rsidRPr="004D2D7E">
        <w:t>процедур для лабораторн</w:t>
      </w:r>
      <w:r w:rsidR="00301DB9" w:rsidRPr="004D2D7E">
        <w:t>их</w:t>
      </w:r>
      <w:r w:rsidR="003139BF" w:rsidRPr="004D2D7E">
        <w:t xml:space="preserve"> аналі</w:t>
      </w:r>
      <w:r w:rsidR="005D1D53" w:rsidRPr="004D2D7E">
        <w:t>з</w:t>
      </w:r>
      <w:r w:rsidR="00301DB9" w:rsidRPr="004D2D7E">
        <w:t>ів</w:t>
      </w:r>
      <w:r w:rsidR="00FE3235">
        <w:t xml:space="preserve"> </w:t>
      </w:r>
      <w:r w:rsidR="00FE3235" w:rsidRPr="0052749C">
        <w:t>(якщо використову</w:t>
      </w:r>
      <w:r w:rsidR="00FE3235">
        <w:t>ю</w:t>
      </w:r>
      <w:r w:rsidR="00FE3235" w:rsidRPr="0052749C">
        <w:t>ться)</w:t>
      </w:r>
    </w:p>
    <w:tbl>
      <w:tblPr>
        <w:tblW w:w="9611" w:type="dxa"/>
        <w:tblInd w:w="-5" w:type="dxa"/>
        <w:tblLook w:val="00A0" w:firstRow="1" w:lastRow="0" w:firstColumn="1" w:lastColumn="0" w:noHBand="0" w:noVBand="0"/>
      </w:tblPr>
      <w:tblGrid>
        <w:gridCol w:w="2806"/>
        <w:gridCol w:w="6805"/>
      </w:tblGrid>
      <w:tr w:rsidR="00887990" w:rsidRPr="004D2D7E" w14:paraId="319CA0E7"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104F1B4" w14:textId="77777777" w:rsidR="00887990" w:rsidRPr="00B708E8" w:rsidRDefault="00887990"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05B95272" w14:textId="77777777" w:rsidR="00887990" w:rsidRPr="00CF4A6A" w:rsidRDefault="00887990" w:rsidP="00256E94">
            <w:pPr>
              <w:spacing w:before="0" w:after="0"/>
              <w:rPr>
                <w:rFonts w:ascii="Arial" w:hAnsi="Arial" w:cs="Arial"/>
              </w:rPr>
            </w:pPr>
            <w:r w:rsidRPr="00CF4A6A">
              <w:rPr>
                <w:rFonts w:ascii="Arial" w:hAnsi="Arial" w:cs="Arial"/>
                <w:sz w:val="22"/>
                <w:lang w:eastAsia="ru-RU"/>
              </w:rPr>
              <w:t xml:space="preserve">Процедура </w:t>
            </w:r>
            <w:r w:rsidRPr="00CF4A6A">
              <w:rPr>
                <w:rFonts w:ascii="Arial" w:eastAsia="Times New Roman" w:hAnsi="Arial" w:cs="Arial"/>
                <w:sz w:val="22"/>
              </w:rPr>
              <w:t>«Вхідний контроль»</w:t>
            </w:r>
            <w:r w:rsidR="00256E94" w:rsidRPr="00CF4A6A">
              <w:rPr>
                <w:rFonts w:ascii="Arial" w:eastAsia="Times New Roman" w:hAnsi="Arial" w:cs="Arial"/>
                <w:sz w:val="22"/>
              </w:rPr>
              <w:t>: Аналіз проб</w:t>
            </w:r>
          </w:p>
        </w:tc>
      </w:tr>
      <w:tr w:rsidR="00887990" w:rsidRPr="004D2D7E" w14:paraId="4BA8CFF8"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0D58E50" w14:textId="77777777" w:rsidR="00887990" w:rsidRPr="00B708E8" w:rsidRDefault="00887990"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7BC18F71" w14:textId="77777777" w:rsidR="00887990" w:rsidRPr="00CF4A6A" w:rsidRDefault="00887990" w:rsidP="004B556C">
            <w:pPr>
              <w:pStyle w:val="a6"/>
              <w:tabs>
                <w:tab w:val="left" w:pos="176"/>
              </w:tabs>
              <w:spacing w:before="0" w:after="0"/>
              <w:ind w:left="0"/>
              <w:rPr>
                <w:rFonts w:ascii="Arial" w:hAnsi="Arial" w:cs="Arial"/>
              </w:rPr>
            </w:pPr>
            <w:r w:rsidRPr="00CF4A6A">
              <w:rPr>
                <w:rFonts w:ascii="Arial" w:hAnsi="Arial" w:cs="Arial"/>
                <w:sz w:val="22"/>
                <w:lang w:eastAsia="ru-RU"/>
              </w:rPr>
              <w:t>РЕГ-00</w:t>
            </w:r>
            <w:r w:rsidR="004B556C">
              <w:rPr>
                <w:rFonts w:ascii="Arial" w:hAnsi="Arial" w:cs="Arial"/>
                <w:sz w:val="22"/>
                <w:lang w:eastAsia="ru-RU"/>
              </w:rPr>
              <w:t>1/01</w:t>
            </w:r>
          </w:p>
        </w:tc>
      </w:tr>
      <w:tr w:rsidR="00887990" w:rsidRPr="004D2D7E" w14:paraId="1259674A"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63F48EB" w14:textId="77777777" w:rsidR="00887990" w:rsidRPr="00B708E8" w:rsidRDefault="00887990"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64DD2175" w14:textId="77777777" w:rsidR="00887990" w:rsidRPr="00CF4A6A" w:rsidRDefault="00887990" w:rsidP="005936CE">
            <w:pPr>
              <w:spacing w:before="0" w:after="0"/>
              <w:rPr>
                <w:rFonts w:ascii="Arial" w:hAnsi="Arial" w:cs="Arial"/>
              </w:rPr>
            </w:pPr>
            <w:r w:rsidRPr="00CF4A6A">
              <w:rPr>
                <w:rFonts w:ascii="Arial" w:hAnsi="Arial" w:cs="Arial"/>
                <w:sz w:val="22"/>
              </w:rPr>
              <w:t>н/з</w:t>
            </w:r>
          </w:p>
        </w:tc>
      </w:tr>
      <w:tr w:rsidR="00CF4A6A" w:rsidRPr="004D2D7E" w14:paraId="1C458D8F" w14:textId="77777777" w:rsidTr="00887990">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0ADC36F0" w14:textId="77777777" w:rsidR="00CF4A6A" w:rsidRPr="00B708E8" w:rsidRDefault="00CF4A6A"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3D343961" w14:textId="77777777" w:rsidR="00CF4A6A" w:rsidRPr="002C3B20" w:rsidRDefault="00CF4A6A" w:rsidP="005936CE">
            <w:pPr>
              <w:pStyle w:val="a6"/>
              <w:numPr>
                <w:ilvl w:val="0"/>
                <w:numId w:val="12"/>
              </w:numPr>
              <w:tabs>
                <w:tab w:val="left" w:pos="176"/>
              </w:tabs>
              <w:spacing w:before="0" w:after="0"/>
              <w:ind w:left="0" w:firstLine="0"/>
              <w:rPr>
                <w:rFonts w:ascii="Arial" w:eastAsia="Times New Roman" w:hAnsi="Arial" w:cs="Arial"/>
                <w:highlight w:val="cyan"/>
              </w:rPr>
            </w:pPr>
            <w:r w:rsidRPr="002C3B20">
              <w:rPr>
                <w:rFonts w:ascii="Arial" w:eastAsia="Times New Roman" w:hAnsi="Arial" w:cs="Arial"/>
                <w:sz w:val="22"/>
                <w:highlight w:val="cyan"/>
              </w:rPr>
              <w:t>Начальник ..;</w:t>
            </w:r>
          </w:p>
          <w:p w14:paraId="178A0DD1" w14:textId="77777777" w:rsidR="00CF4A6A" w:rsidRPr="002C3B20" w:rsidRDefault="00CF4A6A" w:rsidP="005936CE">
            <w:pPr>
              <w:pStyle w:val="a6"/>
              <w:numPr>
                <w:ilvl w:val="0"/>
                <w:numId w:val="12"/>
              </w:numPr>
              <w:tabs>
                <w:tab w:val="left" w:pos="176"/>
              </w:tabs>
              <w:spacing w:before="0" w:after="0"/>
              <w:ind w:left="0" w:firstLine="0"/>
              <w:rPr>
                <w:rFonts w:ascii="Arial" w:eastAsia="Times New Roman" w:hAnsi="Arial" w:cs="Arial"/>
                <w:highlight w:val="cyan"/>
              </w:rPr>
            </w:pPr>
            <w:r w:rsidRPr="002C3B20">
              <w:rPr>
                <w:rFonts w:ascii="Arial" w:eastAsia="Times New Roman" w:hAnsi="Arial" w:cs="Arial"/>
                <w:sz w:val="22"/>
                <w:highlight w:val="cyan"/>
              </w:rPr>
              <w:t>Хімік …;</w:t>
            </w:r>
          </w:p>
          <w:p w14:paraId="2640BAA8" w14:textId="77777777" w:rsidR="00CF4A6A" w:rsidRPr="002C3B20" w:rsidRDefault="00CF4A6A" w:rsidP="005936CE">
            <w:pPr>
              <w:pStyle w:val="a6"/>
              <w:numPr>
                <w:ilvl w:val="0"/>
                <w:numId w:val="12"/>
              </w:numPr>
              <w:tabs>
                <w:tab w:val="left" w:pos="176"/>
              </w:tabs>
              <w:spacing w:before="0" w:after="0"/>
              <w:ind w:left="0" w:firstLine="0"/>
              <w:rPr>
                <w:rFonts w:ascii="Arial" w:eastAsia="Times New Roman" w:hAnsi="Arial" w:cs="Arial"/>
              </w:rPr>
            </w:pPr>
          </w:p>
        </w:tc>
      </w:tr>
      <w:tr w:rsidR="00CF4A6A" w:rsidRPr="004D2D7E" w14:paraId="784EC894"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3546836" w14:textId="77777777" w:rsidR="00CF4A6A" w:rsidRPr="00B708E8" w:rsidRDefault="00CF4A6A"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482EC179" w14:textId="77777777" w:rsidR="00CF4A6A" w:rsidRPr="00CF4A6A" w:rsidRDefault="00CF4A6A" w:rsidP="005936CE">
            <w:pPr>
              <w:spacing w:before="0" w:after="0"/>
              <w:rPr>
                <w:rFonts w:ascii="Arial" w:hAnsi="Arial" w:cs="Arial"/>
              </w:rPr>
            </w:pPr>
            <w:r w:rsidRPr="00CF4A6A">
              <w:rPr>
                <w:rFonts w:ascii="Arial" w:hAnsi="Arial" w:cs="Arial"/>
                <w:sz w:val="22"/>
              </w:rPr>
              <w:t xml:space="preserve">Для визначення НТЗ та </w:t>
            </w:r>
            <w:r w:rsidR="001C7DB7">
              <w:rPr>
                <w:rFonts w:ascii="Arial" w:hAnsi="Arial" w:cs="Arial"/>
                <w:sz w:val="22"/>
              </w:rPr>
              <w:t>КВ</w:t>
            </w:r>
            <w:r w:rsidRPr="00CF4A6A" w:rsidDel="001E1919">
              <w:rPr>
                <w:rFonts w:ascii="Arial" w:hAnsi="Arial" w:cs="Arial"/>
                <w:sz w:val="22"/>
              </w:rPr>
              <w:t xml:space="preserve"> </w:t>
            </w:r>
            <w:r w:rsidRPr="00CF4A6A">
              <w:rPr>
                <w:rFonts w:ascii="Arial" w:hAnsi="Arial" w:cs="Arial"/>
                <w:sz w:val="22"/>
              </w:rPr>
              <w:t>використовується метод газової хроматографії.</w:t>
            </w:r>
          </w:p>
          <w:p w14:paraId="44C12157" w14:textId="77777777" w:rsidR="00CF4A6A" w:rsidRPr="00CF4A6A" w:rsidRDefault="00CF4A6A" w:rsidP="005936CE">
            <w:pPr>
              <w:spacing w:before="0" w:after="0"/>
              <w:rPr>
                <w:rFonts w:ascii="Arial" w:hAnsi="Arial" w:cs="Arial"/>
              </w:rPr>
            </w:pPr>
            <w:r w:rsidRPr="00CF4A6A">
              <w:rPr>
                <w:rFonts w:ascii="Arial" w:hAnsi="Arial" w:cs="Arial"/>
                <w:sz w:val="22"/>
              </w:rPr>
              <w:t xml:space="preserve">Після відбору та доставки проби в лабораторію, газ, що аналізується, подається на хроматографічну колонку хроматографа ... </w:t>
            </w:r>
          </w:p>
          <w:p w14:paraId="4028CD0A" w14:textId="77777777" w:rsidR="00CF4A6A" w:rsidRPr="00CF4A6A" w:rsidRDefault="00CF4A6A" w:rsidP="001C7DB7">
            <w:pPr>
              <w:spacing w:before="0" w:after="0"/>
              <w:rPr>
                <w:rFonts w:ascii="Arial" w:hAnsi="Arial" w:cs="Arial"/>
              </w:rPr>
            </w:pPr>
            <w:r w:rsidRPr="00CF4A6A">
              <w:rPr>
                <w:rFonts w:ascii="Arial" w:hAnsi="Arial" w:cs="Arial"/>
                <w:sz w:val="22"/>
              </w:rPr>
              <w:t xml:space="preserve">НТЗ та </w:t>
            </w:r>
            <w:r w:rsidR="001C7DB7">
              <w:rPr>
                <w:rFonts w:ascii="Arial" w:hAnsi="Arial" w:cs="Arial"/>
                <w:sz w:val="22"/>
              </w:rPr>
              <w:t>КВ</w:t>
            </w:r>
            <w:r w:rsidRPr="00CF4A6A">
              <w:rPr>
                <w:rFonts w:ascii="Arial" w:hAnsi="Arial" w:cs="Arial"/>
                <w:sz w:val="22"/>
              </w:rPr>
              <w:t xml:space="preserve"> визначаються за компонентним складом природного газу розрахунковим методом.</w:t>
            </w:r>
          </w:p>
        </w:tc>
      </w:tr>
      <w:tr w:rsidR="00CF4A6A" w:rsidRPr="004D2D7E" w14:paraId="24962C43"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171CEB4" w14:textId="77777777" w:rsidR="00CF4A6A" w:rsidRPr="00B708E8" w:rsidRDefault="00CF4A6A"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06138977" w14:textId="77777777" w:rsidR="00CF4A6A" w:rsidRPr="00CF4A6A" w:rsidRDefault="00CF4A6A" w:rsidP="005936CE">
            <w:pPr>
              <w:spacing w:before="0" w:after="0"/>
              <w:rPr>
                <w:rFonts w:ascii="Arial" w:eastAsia="Times New Roman" w:hAnsi="Arial" w:cs="Arial"/>
              </w:rPr>
            </w:pPr>
            <w:r w:rsidRPr="00CF4A6A">
              <w:rPr>
                <w:rFonts w:ascii="Arial" w:eastAsia="Times New Roman" w:hAnsi="Arial" w:cs="Arial"/>
                <w:sz w:val="22"/>
              </w:rPr>
              <w:t xml:space="preserve">В електронному вигляді: </w:t>
            </w:r>
          </w:p>
          <w:p w14:paraId="368D44F1" w14:textId="77777777" w:rsidR="00CF4A6A" w:rsidRPr="00CF4A6A" w:rsidRDefault="00CF4A6A" w:rsidP="00887990">
            <w:pPr>
              <w:pStyle w:val="a6"/>
              <w:numPr>
                <w:ilvl w:val="0"/>
                <w:numId w:val="12"/>
              </w:numPr>
              <w:tabs>
                <w:tab w:val="left" w:pos="176"/>
              </w:tabs>
              <w:spacing w:before="0" w:after="0"/>
              <w:ind w:left="0" w:firstLine="0"/>
              <w:rPr>
                <w:rFonts w:ascii="Arial" w:eastAsia="Times New Roman" w:hAnsi="Arial" w:cs="Arial"/>
              </w:rPr>
            </w:pPr>
            <w:r w:rsidRPr="00CF4A6A">
              <w:rPr>
                <w:rFonts w:ascii="Arial" w:eastAsia="Times New Roman" w:hAnsi="Arial" w:cs="Arial"/>
                <w:sz w:val="22"/>
              </w:rPr>
              <w:t>База даних «ХХХ»</w:t>
            </w:r>
          </w:p>
          <w:p w14:paraId="649AA50D" w14:textId="77777777" w:rsidR="00CF4A6A" w:rsidRPr="00CF4A6A" w:rsidRDefault="00CF4A6A" w:rsidP="00887990">
            <w:pPr>
              <w:pStyle w:val="a6"/>
              <w:numPr>
                <w:ilvl w:val="0"/>
                <w:numId w:val="12"/>
              </w:numPr>
              <w:tabs>
                <w:tab w:val="left" w:pos="176"/>
              </w:tabs>
              <w:spacing w:before="0" w:after="0"/>
              <w:ind w:left="0" w:firstLine="0"/>
              <w:rPr>
                <w:rFonts w:ascii="Arial" w:eastAsia="Times New Roman" w:hAnsi="Arial" w:cs="Arial"/>
              </w:rPr>
            </w:pPr>
            <w:r w:rsidRPr="00CF4A6A">
              <w:rPr>
                <w:rFonts w:ascii="Arial" w:eastAsia="Times New Roman" w:hAnsi="Arial" w:cs="Arial"/>
                <w:sz w:val="22"/>
              </w:rPr>
              <w:t>Файл «УУУ», сервер Е:…/…/</w:t>
            </w:r>
          </w:p>
          <w:p w14:paraId="1BBAD9F6" w14:textId="77777777" w:rsidR="00CF4A6A" w:rsidRPr="00CF4A6A" w:rsidRDefault="00CF4A6A" w:rsidP="005936CE">
            <w:pPr>
              <w:spacing w:before="0" w:after="0"/>
              <w:rPr>
                <w:rFonts w:ascii="Arial" w:eastAsia="Times New Roman" w:hAnsi="Arial" w:cs="Arial"/>
              </w:rPr>
            </w:pPr>
            <w:r w:rsidRPr="00CF4A6A">
              <w:rPr>
                <w:rFonts w:ascii="Arial" w:eastAsia="Times New Roman" w:hAnsi="Arial" w:cs="Arial"/>
                <w:sz w:val="22"/>
              </w:rPr>
              <w:t>На паперовому носії:</w:t>
            </w:r>
          </w:p>
          <w:p w14:paraId="6A487DF8" w14:textId="77777777" w:rsidR="00CF4A6A" w:rsidRPr="00CF4A6A" w:rsidRDefault="00CF4A6A" w:rsidP="00887990">
            <w:pPr>
              <w:pStyle w:val="a6"/>
              <w:numPr>
                <w:ilvl w:val="0"/>
                <w:numId w:val="12"/>
              </w:numPr>
              <w:tabs>
                <w:tab w:val="left" w:pos="176"/>
              </w:tabs>
              <w:spacing w:before="0" w:after="0"/>
              <w:ind w:left="0" w:firstLine="0"/>
              <w:rPr>
                <w:rFonts w:ascii="Arial" w:eastAsia="Times New Roman" w:hAnsi="Arial" w:cs="Arial"/>
              </w:rPr>
            </w:pPr>
            <w:r w:rsidRPr="00CF4A6A">
              <w:rPr>
                <w:rFonts w:ascii="Arial" w:eastAsia="Times New Roman" w:hAnsi="Arial" w:cs="Arial"/>
                <w:sz w:val="22"/>
              </w:rPr>
              <w:t xml:space="preserve">Лабораторія №1, </w:t>
            </w:r>
            <w:proofErr w:type="spellStart"/>
            <w:r w:rsidRPr="00CF4A6A">
              <w:rPr>
                <w:rFonts w:ascii="Arial" w:eastAsia="Times New Roman" w:hAnsi="Arial" w:cs="Arial"/>
                <w:sz w:val="22"/>
              </w:rPr>
              <w:t>корп</w:t>
            </w:r>
            <w:proofErr w:type="spellEnd"/>
            <w:r w:rsidRPr="00CF4A6A">
              <w:rPr>
                <w:rFonts w:ascii="Arial" w:eastAsia="Times New Roman" w:hAnsi="Arial" w:cs="Arial"/>
                <w:sz w:val="22"/>
              </w:rPr>
              <w:t>. 1 (Протокол вимірювання показників природного газу);</w:t>
            </w:r>
          </w:p>
          <w:p w14:paraId="7A15777F" w14:textId="77777777" w:rsidR="00CF4A6A" w:rsidRPr="00CF4A6A" w:rsidRDefault="00CF4A6A" w:rsidP="00CF4A6A">
            <w:pPr>
              <w:pStyle w:val="a6"/>
              <w:numPr>
                <w:ilvl w:val="0"/>
                <w:numId w:val="12"/>
              </w:numPr>
              <w:tabs>
                <w:tab w:val="left" w:pos="176"/>
              </w:tabs>
              <w:spacing w:before="0" w:after="0"/>
              <w:ind w:left="0" w:firstLine="0"/>
              <w:rPr>
                <w:rFonts w:ascii="Arial" w:hAnsi="Arial" w:cs="Arial"/>
              </w:rPr>
            </w:pPr>
            <w:r w:rsidRPr="00CF4A6A">
              <w:rPr>
                <w:rFonts w:ascii="Arial" w:eastAsia="Times New Roman" w:hAnsi="Arial" w:cs="Arial"/>
                <w:sz w:val="22"/>
              </w:rPr>
              <w:t>Виробничо-технічний відділ (Довідка про середній склад природного газу за місяць</w:t>
            </w:r>
            <w:r>
              <w:rPr>
                <w:rFonts w:ascii="Arial" w:eastAsia="Times New Roman" w:hAnsi="Arial" w:cs="Arial"/>
                <w:sz w:val="22"/>
              </w:rPr>
              <w:t>)</w:t>
            </w:r>
          </w:p>
        </w:tc>
      </w:tr>
      <w:tr w:rsidR="00CF4A6A" w:rsidRPr="004D2D7E" w14:paraId="7CE36FBC"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02CDA30" w14:textId="77777777" w:rsidR="00CF4A6A" w:rsidRPr="00B708E8" w:rsidRDefault="00CF4A6A" w:rsidP="00E82AAE">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43BB20BB" w14:textId="77777777" w:rsidR="00CF4A6A" w:rsidRPr="00CF4A6A" w:rsidRDefault="00CF4A6A" w:rsidP="00887990">
            <w:pPr>
              <w:pStyle w:val="a6"/>
              <w:numPr>
                <w:ilvl w:val="0"/>
                <w:numId w:val="12"/>
              </w:numPr>
              <w:tabs>
                <w:tab w:val="left" w:pos="176"/>
              </w:tabs>
              <w:spacing w:before="0" w:after="0"/>
              <w:ind w:left="0" w:firstLine="0"/>
              <w:rPr>
                <w:rFonts w:ascii="Arial" w:eastAsia="Times New Roman" w:hAnsi="Arial" w:cs="Arial"/>
              </w:rPr>
            </w:pPr>
            <w:r w:rsidRPr="00CF4A6A">
              <w:rPr>
                <w:rFonts w:ascii="Arial" w:eastAsia="Times New Roman" w:hAnsi="Arial" w:cs="Arial"/>
                <w:sz w:val="22"/>
              </w:rPr>
              <w:t>Стандартне програмне забезпечення Windows (MS Excel,     MS Word).</w:t>
            </w:r>
          </w:p>
        </w:tc>
      </w:tr>
      <w:tr w:rsidR="00CF4A6A" w:rsidRPr="004D2D7E" w14:paraId="26E6B955" w14:textId="77777777" w:rsidTr="00887990">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C427C47" w14:textId="77777777" w:rsidR="00CF4A6A" w:rsidRPr="00B708E8" w:rsidRDefault="00CF4A6A"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5DA688BB" w14:textId="77777777" w:rsidR="00CF4A6A" w:rsidRPr="00CF4A6A" w:rsidRDefault="00CF4A6A" w:rsidP="00887990">
            <w:pPr>
              <w:pStyle w:val="a6"/>
              <w:numPr>
                <w:ilvl w:val="0"/>
                <w:numId w:val="12"/>
              </w:numPr>
              <w:tabs>
                <w:tab w:val="left" w:pos="176"/>
              </w:tabs>
              <w:spacing w:before="0" w:after="0"/>
              <w:ind w:left="0" w:firstLine="0"/>
              <w:rPr>
                <w:rFonts w:ascii="Arial" w:eastAsia="Times New Roman" w:hAnsi="Arial" w:cs="Arial"/>
              </w:rPr>
            </w:pPr>
            <w:r w:rsidRPr="00CF4A6A">
              <w:rPr>
                <w:rFonts w:ascii="Arial" w:eastAsia="Times New Roman" w:hAnsi="Arial" w:cs="Arial"/>
                <w:sz w:val="22"/>
              </w:rPr>
              <w:t xml:space="preserve">ДСТУ ISO 6974-3:2007 «Природний газ. Визначення складу із заданою невизначеністю методом газової хроматографії»; </w:t>
            </w:r>
          </w:p>
          <w:p w14:paraId="58D85F13" w14:textId="77777777" w:rsidR="00CF4A6A" w:rsidRPr="00CF4A6A" w:rsidRDefault="00CF4A6A" w:rsidP="00887990">
            <w:pPr>
              <w:pStyle w:val="a6"/>
              <w:numPr>
                <w:ilvl w:val="0"/>
                <w:numId w:val="12"/>
              </w:numPr>
              <w:tabs>
                <w:tab w:val="left" w:pos="176"/>
              </w:tabs>
              <w:spacing w:before="0" w:after="0"/>
              <w:ind w:left="0" w:firstLine="0"/>
              <w:rPr>
                <w:rFonts w:ascii="Arial" w:eastAsia="Times New Roman" w:hAnsi="Arial" w:cs="Arial"/>
              </w:rPr>
            </w:pPr>
            <w:r w:rsidRPr="00CF4A6A">
              <w:rPr>
                <w:rFonts w:ascii="Arial" w:eastAsia="Times New Roman" w:hAnsi="Arial" w:cs="Arial"/>
                <w:sz w:val="22"/>
              </w:rPr>
              <w:t xml:space="preserve">ДСТУ ISO 6976:2009 Природний газ. Обчислення теплоти згоряння, густини, відносної густини і числа </w:t>
            </w:r>
            <w:proofErr w:type="spellStart"/>
            <w:r w:rsidRPr="00CF4A6A">
              <w:rPr>
                <w:rFonts w:ascii="Arial" w:eastAsia="Times New Roman" w:hAnsi="Arial" w:cs="Arial"/>
                <w:sz w:val="22"/>
              </w:rPr>
              <w:t>Воббе</w:t>
            </w:r>
            <w:proofErr w:type="spellEnd"/>
            <w:r w:rsidRPr="00CF4A6A">
              <w:rPr>
                <w:rFonts w:ascii="Arial" w:eastAsia="Times New Roman" w:hAnsi="Arial" w:cs="Arial"/>
                <w:sz w:val="22"/>
              </w:rPr>
              <w:t xml:space="preserve"> на основі компонентного складу</w:t>
            </w:r>
          </w:p>
          <w:p w14:paraId="7FC44061" w14:textId="77777777" w:rsidR="00CF4A6A" w:rsidRPr="00CF4A6A" w:rsidRDefault="00CF4A6A" w:rsidP="00887990">
            <w:pPr>
              <w:pStyle w:val="a6"/>
              <w:numPr>
                <w:ilvl w:val="0"/>
                <w:numId w:val="12"/>
              </w:numPr>
              <w:tabs>
                <w:tab w:val="left" w:pos="176"/>
              </w:tabs>
              <w:spacing w:before="0" w:after="0"/>
              <w:ind w:left="0" w:firstLine="0"/>
              <w:rPr>
                <w:rFonts w:ascii="Arial" w:hAnsi="Arial" w:cs="Arial"/>
              </w:rPr>
            </w:pPr>
            <w:r w:rsidRPr="00CF4A6A">
              <w:rPr>
                <w:rFonts w:ascii="Arial" w:eastAsia="Times New Roman" w:hAnsi="Arial" w:cs="Arial"/>
                <w:sz w:val="22"/>
              </w:rPr>
              <w:t>ГОСТ 5542-87 «</w:t>
            </w:r>
            <w:proofErr w:type="spellStart"/>
            <w:r w:rsidRPr="00CF4A6A">
              <w:rPr>
                <w:rFonts w:ascii="Arial" w:eastAsia="Times New Roman" w:hAnsi="Arial" w:cs="Arial"/>
                <w:sz w:val="22"/>
              </w:rPr>
              <w:t>Газы</w:t>
            </w:r>
            <w:proofErr w:type="spellEnd"/>
            <w:r w:rsidRPr="00CF4A6A">
              <w:rPr>
                <w:rFonts w:ascii="Arial" w:eastAsia="Times New Roman" w:hAnsi="Arial" w:cs="Arial"/>
                <w:sz w:val="22"/>
              </w:rPr>
              <w:t xml:space="preserve"> </w:t>
            </w:r>
            <w:proofErr w:type="spellStart"/>
            <w:r w:rsidRPr="00CF4A6A">
              <w:rPr>
                <w:rFonts w:ascii="Arial" w:eastAsia="Times New Roman" w:hAnsi="Arial" w:cs="Arial"/>
                <w:sz w:val="22"/>
              </w:rPr>
              <w:t>горючие</w:t>
            </w:r>
            <w:proofErr w:type="spellEnd"/>
            <w:r w:rsidRPr="00CF4A6A">
              <w:rPr>
                <w:rFonts w:ascii="Arial" w:eastAsia="Times New Roman" w:hAnsi="Arial" w:cs="Arial"/>
                <w:sz w:val="22"/>
              </w:rPr>
              <w:t xml:space="preserve"> </w:t>
            </w:r>
            <w:proofErr w:type="spellStart"/>
            <w:r w:rsidRPr="00CF4A6A">
              <w:rPr>
                <w:rFonts w:ascii="Arial" w:eastAsia="Times New Roman" w:hAnsi="Arial" w:cs="Arial"/>
                <w:sz w:val="22"/>
              </w:rPr>
              <w:t>природные</w:t>
            </w:r>
            <w:proofErr w:type="spellEnd"/>
            <w:r w:rsidRPr="00CF4A6A">
              <w:rPr>
                <w:rFonts w:ascii="Arial" w:eastAsia="Times New Roman" w:hAnsi="Arial" w:cs="Arial"/>
                <w:sz w:val="22"/>
              </w:rPr>
              <w:t xml:space="preserve"> для </w:t>
            </w:r>
            <w:proofErr w:type="spellStart"/>
            <w:r w:rsidRPr="00CF4A6A">
              <w:rPr>
                <w:rFonts w:ascii="Arial" w:eastAsia="Times New Roman" w:hAnsi="Arial" w:cs="Arial"/>
                <w:sz w:val="22"/>
              </w:rPr>
              <w:t>промышленного</w:t>
            </w:r>
            <w:proofErr w:type="spellEnd"/>
            <w:r w:rsidRPr="00CF4A6A">
              <w:rPr>
                <w:rFonts w:ascii="Arial" w:eastAsia="Times New Roman" w:hAnsi="Arial" w:cs="Arial"/>
                <w:sz w:val="22"/>
              </w:rPr>
              <w:t xml:space="preserve"> и </w:t>
            </w:r>
            <w:proofErr w:type="spellStart"/>
            <w:r w:rsidRPr="00CF4A6A">
              <w:rPr>
                <w:rFonts w:ascii="Arial" w:eastAsia="Times New Roman" w:hAnsi="Arial" w:cs="Arial"/>
                <w:sz w:val="22"/>
              </w:rPr>
              <w:t>коммунально-бытового</w:t>
            </w:r>
            <w:proofErr w:type="spellEnd"/>
            <w:r w:rsidRPr="00CF4A6A">
              <w:rPr>
                <w:rFonts w:ascii="Arial" w:eastAsia="Times New Roman" w:hAnsi="Arial" w:cs="Arial"/>
                <w:sz w:val="22"/>
              </w:rPr>
              <w:t xml:space="preserve"> </w:t>
            </w:r>
            <w:proofErr w:type="spellStart"/>
            <w:r w:rsidRPr="00CF4A6A">
              <w:rPr>
                <w:rFonts w:ascii="Arial" w:eastAsia="Times New Roman" w:hAnsi="Arial" w:cs="Arial"/>
                <w:sz w:val="22"/>
              </w:rPr>
              <w:t>назначения</w:t>
            </w:r>
            <w:proofErr w:type="spellEnd"/>
            <w:r w:rsidRPr="00CF4A6A">
              <w:rPr>
                <w:rFonts w:ascii="Arial" w:eastAsia="Times New Roman" w:hAnsi="Arial" w:cs="Arial"/>
                <w:sz w:val="22"/>
              </w:rPr>
              <w:t xml:space="preserve">. </w:t>
            </w:r>
            <w:proofErr w:type="spellStart"/>
            <w:r w:rsidRPr="00CF4A6A">
              <w:rPr>
                <w:rFonts w:ascii="Arial" w:eastAsia="Times New Roman" w:hAnsi="Arial" w:cs="Arial"/>
                <w:sz w:val="22"/>
              </w:rPr>
              <w:t>Технические</w:t>
            </w:r>
            <w:proofErr w:type="spellEnd"/>
            <w:r w:rsidRPr="00CF4A6A">
              <w:rPr>
                <w:rFonts w:ascii="Arial" w:eastAsia="Times New Roman" w:hAnsi="Arial" w:cs="Arial"/>
                <w:sz w:val="22"/>
              </w:rPr>
              <w:t xml:space="preserve"> </w:t>
            </w:r>
            <w:proofErr w:type="spellStart"/>
            <w:r w:rsidRPr="00CF4A6A">
              <w:rPr>
                <w:rFonts w:ascii="Arial" w:eastAsia="Times New Roman" w:hAnsi="Arial" w:cs="Arial"/>
                <w:sz w:val="22"/>
              </w:rPr>
              <w:t>условия</w:t>
            </w:r>
            <w:proofErr w:type="spellEnd"/>
            <w:r w:rsidRPr="00CF4A6A">
              <w:rPr>
                <w:rFonts w:ascii="Arial" w:eastAsia="Times New Roman" w:hAnsi="Arial" w:cs="Arial"/>
                <w:sz w:val="22"/>
              </w:rPr>
              <w:t>».</w:t>
            </w:r>
          </w:p>
        </w:tc>
      </w:tr>
    </w:tbl>
    <w:p w14:paraId="7C60C186" w14:textId="75007795" w:rsidR="005D1D53" w:rsidRPr="004D2D7E" w:rsidRDefault="00562008" w:rsidP="002A3ACB">
      <w:pPr>
        <w:pStyle w:val="3"/>
      </w:pPr>
      <w:r>
        <w:t>1</w:t>
      </w:r>
      <w:r w:rsidR="00BF2855">
        <w:t>.7.</w:t>
      </w:r>
      <w:r w:rsidR="00BF2855" w:rsidRPr="004D2D7E">
        <w:t xml:space="preserve"> </w:t>
      </w:r>
      <w:r w:rsidR="005D1D53" w:rsidRPr="004D2D7E">
        <w:t xml:space="preserve">Опис </w:t>
      </w:r>
      <w:r w:rsidR="00671CD8" w:rsidRPr="004D2D7E">
        <w:t xml:space="preserve">письмових процедур </w:t>
      </w:r>
      <w:r w:rsidR="00570AC1" w:rsidRPr="004D2D7E">
        <w:t xml:space="preserve">щодо </w:t>
      </w:r>
      <w:r w:rsidR="005D1D53" w:rsidRPr="004D2D7E">
        <w:t>план</w:t>
      </w:r>
      <w:r w:rsidR="00F52DAE" w:rsidRPr="004D2D7E">
        <w:t>у</w:t>
      </w:r>
      <w:r w:rsidR="005D1D53" w:rsidRPr="004D2D7E">
        <w:t xml:space="preserve"> </w:t>
      </w:r>
      <w:r w:rsidR="00F52DAE" w:rsidRPr="004D2D7E">
        <w:t>відбору проб для аналіз</w:t>
      </w:r>
      <w:r w:rsidR="00DB4DCA">
        <w:t>ів</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887990" w:rsidRPr="004D2D7E" w14:paraId="2B5C1A5C"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6ED351B" w14:textId="77777777" w:rsidR="00887990" w:rsidRPr="00B708E8" w:rsidRDefault="00887990"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751B175C" w14:textId="77777777" w:rsidR="00887990" w:rsidRPr="00CF4A6A" w:rsidRDefault="00887990" w:rsidP="005936CE">
            <w:pPr>
              <w:spacing w:before="0" w:after="0"/>
              <w:rPr>
                <w:lang w:eastAsia="ru-RU"/>
              </w:rPr>
            </w:pPr>
            <w:r w:rsidRPr="00CF4A6A">
              <w:rPr>
                <w:rFonts w:ascii="Arial" w:hAnsi="Arial" w:cs="Arial"/>
                <w:sz w:val="22"/>
                <w:lang w:eastAsia="ru-RU"/>
              </w:rPr>
              <w:t xml:space="preserve">Процедура </w:t>
            </w:r>
            <w:r w:rsidRPr="00CF4A6A">
              <w:rPr>
                <w:rFonts w:ascii="Arial" w:eastAsia="Times New Roman" w:hAnsi="Arial" w:cs="Arial"/>
                <w:sz w:val="22"/>
              </w:rPr>
              <w:t>«Вхідний контроль»</w:t>
            </w:r>
            <w:r w:rsidR="00256E94" w:rsidRPr="00CF4A6A">
              <w:rPr>
                <w:rFonts w:ascii="Arial" w:eastAsia="Times New Roman" w:hAnsi="Arial" w:cs="Arial"/>
                <w:sz w:val="22"/>
              </w:rPr>
              <w:t>: Відбір проб</w:t>
            </w:r>
          </w:p>
        </w:tc>
      </w:tr>
      <w:tr w:rsidR="00887990" w:rsidRPr="004D2D7E" w14:paraId="742CDAB9"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076C11AB" w14:textId="77777777" w:rsidR="00887990" w:rsidRPr="00B708E8" w:rsidRDefault="00887990"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57EE8338" w14:textId="77777777" w:rsidR="00887990" w:rsidRPr="00CF4A6A" w:rsidRDefault="00887990" w:rsidP="005936CE">
            <w:pPr>
              <w:pStyle w:val="a6"/>
              <w:tabs>
                <w:tab w:val="left" w:pos="176"/>
              </w:tabs>
              <w:spacing w:before="0" w:after="0"/>
              <w:ind w:left="0"/>
              <w:rPr>
                <w:rFonts w:ascii="Arial" w:hAnsi="Arial" w:cs="Arial"/>
                <w:lang w:eastAsia="ru-RU"/>
              </w:rPr>
            </w:pPr>
            <w:r w:rsidRPr="00CF4A6A">
              <w:rPr>
                <w:rFonts w:ascii="Arial" w:hAnsi="Arial" w:cs="Arial"/>
                <w:sz w:val="22"/>
                <w:lang w:eastAsia="ru-RU"/>
              </w:rPr>
              <w:t>РЕГ-00</w:t>
            </w:r>
            <w:r w:rsidR="004B556C">
              <w:rPr>
                <w:rFonts w:ascii="Arial" w:hAnsi="Arial" w:cs="Arial"/>
                <w:sz w:val="22"/>
                <w:lang w:eastAsia="ru-RU"/>
              </w:rPr>
              <w:t>1</w:t>
            </w:r>
            <w:r w:rsidRPr="00CF4A6A">
              <w:rPr>
                <w:rFonts w:ascii="Arial" w:hAnsi="Arial" w:cs="Arial"/>
                <w:sz w:val="22"/>
                <w:lang w:eastAsia="ru-RU"/>
              </w:rPr>
              <w:t>/0</w:t>
            </w:r>
            <w:r w:rsidR="004B556C">
              <w:rPr>
                <w:rFonts w:ascii="Arial" w:hAnsi="Arial" w:cs="Arial"/>
                <w:sz w:val="22"/>
                <w:lang w:eastAsia="ru-RU"/>
              </w:rPr>
              <w:t>2</w:t>
            </w:r>
          </w:p>
        </w:tc>
      </w:tr>
      <w:tr w:rsidR="00887990" w:rsidRPr="004D2D7E" w14:paraId="7F664C98"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CFF42C" w14:textId="77777777" w:rsidR="00887990" w:rsidRPr="00B708E8" w:rsidRDefault="00887990"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7FD73DAF" w14:textId="77777777" w:rsidR="00887990" w:rsidRPr="00CF4A6A" w:rsidRDefault="00887990" w:rsidP="005936CE">
            <w:pPr>
              <w:spacing w:before="0" w:after="0"/>
              <w:rPr>
                <w:rFonts w:ascii="Arial" w:hAnsi="Arial" w:cs="Arial"/>
                <w:lang w:eastAsia="ru-RU"/>
              </w:rPr>
            </w:pPr>
            <w:r w:rsidRPr="00CF4A6A">
              <w:rPr>
                <w:rFonts w:ascii="Arial" w:hAnsi="Arial" w:cs="Arial"/>
                <w:sz w:val="22"/>
                <w:lang w:eastAsia="ru-RU"/>
              </w:rPr>
              <w:t>н/з</w:t>
            </w:r>
          </w:p>
        </w:tc>
      </w:tr>
      <w:tr w:rsidR="00CF4A6A" w:rsidRPr="004D2D7E" w14:paraId="7DA1567F" w14:textId="77777777" w:rsidTr="00887990">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12956453" w14:textId="77777777" w:rsidR="00CF4A6A" w:rsidRPr="00B708E8" w:rsidRDefault="00CF4A6A"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0836766F" w14:textId="77777777" w:rsidR="00CF4A6A" w:rsidRPr="000555DE" w:rsidRDefault="00CF4A6A" w:rsidP="005936CE">
            <w:pPr>
              <w:pStyle w:val="a6"/>
              <w:numPr>
                <w:ilvl w:val="0"/>
                <w:numId w:val="12"/>
              </w:numPr>
              <w:tabs>
                <w:tab w:val="left" w:pos="176"/>
              </w:tabs>
              <w:spacing w:before="0" w:after="0"/>
              <w:ind w:left="0" w:firstLine="0"/>
              <w:rPr>
                <w:rFonts w:ascii="Arial" w:hAnsi="Arial" w:cs="Arial"/>
                <w:highlight w:val="cyan"/>
                <w:lang w:eastAsia="ru-RU"/>
              </w:rPr>
            </w:pPr>
            <w:r w:rsidRPr="000555DE">
              <w:rPr>
                <w:rFonts w:ascii="Arial" w:hAnsi="Arial" w:cs="Arial"/>
                <w:sz w:val="22"/>
                <w:highlight w:val="cyan"/>
                <w:lang w:eastAsia="ru-RU"/>
              </w:rPr>
              <w:t>Начальник ….</w:t>
            </w:r>
          </w:p>
          <w:p w14:paraId="2C6A2F3B" w14:textId="77777777" w:rsidR="00CF4A6A" w:rsidRPr="000555DE" w:rsidRDefault="00CF4A6A" w:rsidP="005936CE">
            <w:pPr>
              <w:pStyle w:val="a6"/>
              <w:numPr>
                <w:ilvl w:val="0"/>
                <w:numId w:val="12"/>
              </w:numPr>
              <w:tabs>
                <w:tab w:val="left" w:pos="176"/>
              </w:tabs>
              <w:spacing w:before="0" w:after="0"/>
              <w:ind w:left="0" w:firstLine="0"/>
              <w:rPr>
                <w:rFonts w:ascii="Arial" w:hAnsi="Arial" w:cs="Arial"/>
                <w:highlight w:val="cyan"/>
                <w:lang w:eastAsia="ru-RU"/>
              </w:rPr>
            </w:pPr>
            <w:r w:rsidRPr="000555DE">
              <w:rPr>
                <w:rFonts w:ascii="Arial" w:hAnsi="Arial" w:cs="Arial"/>
                <w:sz w:val="22"/>
                <w:highlight w:val="cyan"/>
                <w:lang w:eastAsia="ru-RU"/>
              </w:rPr>
              <w:t>Хімік … (безпосередньо)</w:t>
            </w:r>
          </w:p>
          <w:p w14:paraId="00A2B90A" w14:textId="77777777" w:rsidR="00CF4A6A" w:rsidRPr="00CF4A6A" w:rsidRDefault="00CF4A6A" w:rsidP="005936CE">
            <w:pPr>
              <w:pStyle w:val="a6"/>
              <w:numPr>
                <w:ilvl w:val="0"/>
                <w:numId w:val="12"/>
              </w:numPr>
              <w:tabs>
                <w:tab w:val="left" w:pos="176"/>
              </w:tabs>
              <w:spacing w:before="0" w:after="0"/>
              <w:ind w:left="0" w:firstLine="0"/>
              <w:rPr>
                <w:rFonts w:ascii="Arial" w:hAnsi="Arial" w:cs="Arial"/>
                <w:lang w:eastAsia="ru-RU"/>
              </w:rPr>
            </w:pPr>
          </w:p>
        </w:tc>
      </w:tr>
      <w:tr w:rsidR="00CF4A6A" w:rsidRPr="004D2D7E" w14:paraId="5E1BA22A"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804A3D" w14:textId="77777777" w:rsidR="00CF4A6A" w:rsidRPr="00B708E8" w:rsidRDefault="00CF4A6A"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21ACCE2B" w14:textId="77777777" w:rsidR="00CF4A6A" w:rsidRPr="00CF4A6A" w:rsidRDefault="00CF4A6A" w:rsidP="005936CE">
            <w:pPr>
              <w:spacing w:before="0" w:after="0"/>
              <w:rPr>
                <w:rFonts w:ascii="Arial" w:hAnsi="Arial" w:cs="Arial"/>
                <w:lang w:eastAsia="ru-RU"/>
              </w:rPr>
            </w:pPr>
            <w:r w:rsidRPr="00CF4A6A">
              <w:rPr>
                <w:rFonts w:ascii="Arial" w:hAnsi="Arial" w:cs="Arial"/>
                <w:sz w:val="22"/>
                <w:lang w:eastAsia="ru-RU"/>
              </w:rPr>
              <w:t>Процедура відбору проб природного газу для аналізу відбувається за наступними етапами:</w:t>
            </w:r>
          </w:p>
          <w:p w14:paraId="7D6E1073" w14:textId="77777777" w:rsidR="00CF4A6A" w:rsidRPr="00CF4A6A" w:rsidRDefault="00CF4A6A"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Продувка пробовідбірної лінії на спеціально обладнаній точці відбору ПОЗ ХХХ протягом 1-2 хвилин.</w:t>
            </w:r>
          </w:p>
          <w:p w14:paraId="0279FAE6" w14:textId="77777777" w:rsidR="00CF4A6A" w:rsidRPr="00CF4A6A" w:rsidRDefault="00CF4A6A"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Продувка  контейнера протягом 10-15 хвилин. </w:t>
            </w:r>
          </w:p>
          <w:p w14:paraId="1C9B0B6B" w14:textId="77777777" w:rsidR="00CF4A6A" w:rsidRPr="00CF4A6A" w:rsidRDefault="00CF4A6A"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Відбір зразка в  металевий  контейнер з тиском рівним тиску в трубопроводі </w:t>
            </w:r>
            <w:r w:rsidRPr="00CF4A6A">
              <w:rPr>
                <w:rFonts w:ascii="Arial" w:hAnsi="Arial" w:cs="Arial"/>
                <w:sz w:val="22"/>
                <w:lang w:val="ru-RU" w:eastAsia="ru-RU"/>
              </w:rPr>
              <w:t>___</w:t>
            </w:r>
            <w:r w:rsidRPr="00CF4A6A">
              <w:rPr>
                <w:rFonts w:ascii="Arial" w:hAnsi="Arial" w:cs="Arial"/>
                <w:sz w:val="22"/>
                <w:lang w:eastAsia="ru-RU"/>
              </w:rPr>
              <w:t xml:space="preserve"> МПа.</w:t>
            </w:r>
          </w:p>
          <w:p w14:paraId="0311D4C1" w14:textId="77777777" w:rsidR="00CF4A6A" w:rsidRPr="00CF4A6A" w:rsidRDefault="00CF4A6A"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Від’єднання контейнеру від точки і доставка проби в лабораторію для проведення вимірювання.</w:t>
            </w:r>
          </w:p>
        </w:tc>
      </w:tr>
      <w:tr w:rsidR="00CF4A6A" w:rsidRPr="004D2D7E" w14:paraId="65A482E6"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290BFC" w14:textId="77777777" w:rsidR="00CF4A6A" w:rsidRPr="00B708E8" w:rsidRDefault="00CF4A6A" w:rsidP="009D21B9">
            <w:pPr>
              <w:spacing w:before="0" w:after="0"/>
              <w:rPr>
                <w:szCs w:val="16"/>
                <w:lang w:eastAsia="ru-RU"/>
              </w:rPr>
            </w:pPr>
            <w:r w:rsidRPr="00B708E8">
              <w:rPr>
                <w:sz w:val="22"/>
                <w:szCs w:val="16"/>
                <w:lang w:eastAsia="ru-RU"/>
              </w:rPr>
              <w:lastRenderedPageBreak/>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2BDB483" w14:textId="77777777" w:rsidR="00CF4A6A" w:rsidRPr="00CF4A6A" w:rsidRDefault="00CF4A6A" w:rsidP="005936CE">
            <w:pPr>
              <w:spacing w:before="0" w:after="0"/>
              <w:rPr>
                <w:rFonts w:ascii="Arial" w:hAnsi="Arial" w:cs="Arial"/>
                <w:lang w:eastAsia="ru-RU"/>
              </w:rPr>
            </w:pPr>
            <w:r w:rsidRPr="00CF4A6A">
              <w:rPr>
                <w:rFonts w:ascii="Arial" w:hAnsi="Arial" w:cs="Arial"/>
                <w:sz w:val="22"/>
                <w:lang w:eastAsia="ru-RU"/>
              </w:rPr>
              <w:t>На паперовому носії:</w:t>
            </w:r>
          </w:p>
          <w:p w14:paraId="72C2E9FE" w14:textId="77777777" w:rsidR="00CF4A6A" w:rsidRPr="00CF4A6A" w:rsidRDefault="00CF4A6A" w:rsidP="00887990">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Лабораторія, </w:t>
            </w:r>
            <w:proofErr w:type="spellStart"/>
            <w:r w:rsidRPr="00CF4A6A">
              <w:rPr>
                <w:rFonts w:ascii="Arial" w:hAnsi="Arial" w:cs="Arial"/>
                <w:sz w:val="22"/>
                <w:lang w:eastAsia="ru-RU"/>
              </w:rPr>
              <w:t>корп</w:t>
            </w:r>
            <w:proofErr w:type="spellEnd"/>
            <w:r w:rsidRPr="00CF4A6A">
              <w:rPr>
                <w:rFonts w:ascii="Arial" w:hAnsi="Arial" w:cs="Arial"/>
                <w:sz w:val="22"/>
                <w:lang w:eastAsia="ru-RU"/>
              </w:rPr>
              <w:t xml:space="preserve">. №0001 (Журнал реєстрації зразків вхідного контролю). </w:t>
            </w:r>
          </w:p>
          <w:p w14:paraId="3A979E66" w14:textId="77777777" w:rsidR="00CF4A6A" w:rsidRPr="00CF4A6A" w:rsidRDefault="00CF4A6A" w:rsidP="00256E94">
            <w:pPr>
              <w:pStyle w:val="a6"/>
              <w:tabs>
                <w:tab w:val="left" w:pos="176"/>
              </w:tabs>
              <w:spacing w:before="0" w:after="0"/>
              <w:ind w:left="0"/>
              <w:rPr>
                <w:rFonts w:ascii="Arial" w:hAnsi="Arial" w:cs="Arial"/>
                <w:lang w:eastAsia="ru-RU"/>
              </w:rPr>
            </w:pPr>
            <w:r w:rsidRPr="00CF4A6A">
              <w:rPr>
                <w:rFonts w:ascii="Arial" w:hAnsi="Arial" w:cs="Arial"/>
                <w:sz w:val="22"/>
                <w:lang w:eastAsia="ru-RU"/>
              </w:rPr>
              <w:t>В електронному вигляді: файл ХХХ</w:t>
            </w:r>
          </w:p>
        </w:tc>
      </w:tr>
      <w:tr w:rsidR="00CF4A6A" w:rsidRPr="004D2D7E" w14:paraId="663CBFED"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3E9535" w14:textId="77777777" w:rsidR="00CF4A6A" w:rsidRPr="00B708E8" w:rsidRDefault="00CF4A6A"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42EF026C" w14:textId="77777777" w:rsidR="00CF4A6A" w:rsidRPr="00CF4A6A" w:rsidRDefault="00CF4A6A" w:rsidP="00887990">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Стандартне програмне забезпечення Windows (MS Excel,     MS Word).</w:t>
            </w:r>
          </w:p>
        </w:tc>
      </w:tr>
      <w:tr w:rsidR="00CF4A6A" w:rsidRPr="004D2D7E" w14:paraId="2C01879A" w14:textId="77777777" w:rsidTr="00887990">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9BC702" w14:textId="77777777" w:rsidR="00CF4A6A" w:rsidRPr="00B708E8" w:rsidRDefault="00CF4A6A"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4A2E5E62" w14:textId="77777777" w:rsidR="00CF4A6A" w:rsidRPr="00CF4A6A" w:rsidRDefault="00CF4A6A" w:rsidP="00887990">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ДСТУ ISO 10715:2009 «Настанови щодо відбирання проб»;</w:t>
            </w:r>
          </w:p>
          <w:p w14:paraId="6FE7BA74" w14:textId="77777777" w:rsidR="00CF4A6A" w:rsidRPr="00CF4A6A" w:rsidRDefault="00CF4A6A" w:rsidP="00887990">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ГОСТ 18917-82 «Газ горючий </w:t>
            </w:r>
            <w:proofErr w:type="spellStart"/>
            <w:r w:rsidRPr="00CF4A6A">
              <w:rPr>
                <w:rFonts w:ascii="Arial" w:hAnsi="Arial" w:cs="Arial"/>
                <w:sz w:val="22"/>
                <w:lang w:eastAsia="ru-RU"/>
              </w:rPr>
              <w:t>природный</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Методы</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отбора</w:t>
            </w:r>
            <w:proofErr w:type="spellEnd"/>
            <w:r w:rsidRPr="00CF4A6A">
              <w:rPr>
                <w:rFonts w:ascii="Arial" w:hAnsi="Arial" w:cs="Arial"/>
                <w:sz w:val="22"/>
                <w:lang w:eastAsia="ru-RU"/>
              </w:rPr>
              <w:t xml:space="preserve"> проб».</w:t>
            </w:r>
          </w:p>
          <w:p w14:paraId="27E8E0B7" w14:textId="77777777" w:rsidR="00CF4A6A" w:rsidRPr="00CF4A6A" w:rsidRDefault="00CF4A6A" w:rsidP="00887990">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ГОСТ 5542-87 «</w:t>
            </w:r>
            <w:proofErr w:type="spellStart"/>
            <w:r w:rsidRPr="00CF4A6A">
              <w:rPr>
                <w:rFonts w:ascii="Arial" w:hAnsi="Arial" w:cs="Arial"/>
                <w:sz w:val="22"/>
                <w:lang w:eastAsia="ru-RU"/>
              </w:rPr>
              <w:t>Газы</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горючие</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природные</w:t>
            </w:r>
            <w:proofErr w:type="spellEnd"/>
            <w:r w:rsidRPr="00CF4A6A">
              <w:rPr>
                <w:rFonts w:ascii="Arial" w:hAnsi="Arial" w:cs="Arial"/>
                <w:sz w:val="22"/>
                <w:lang w:eastAsia="ru-RU"/>
              </w:rPr>
              <w:t xml:space="preserve"> для </w:t>
            </w:r>
            <w:proofErr w:type="spellStart"/>
            <w:r w:rsidRPr="00CF4A6A">
              <w:rPr>
                <w:rFonts w:ascii="Arial" w:hAnsi="Arial" w:cs="Arial"/>
                <w:sz w:val="22"/>
                <w:lang w:eastAsia="ru-RU"/>
              </w:rPr>
              <w:t>промышленного</w:t>
            </w:r>
            <w:proofErr w:type="spellEnd"/>
            <w:r w:rsidRPr="00CF4A6A">
              <w:rPr>
                <w:rFonts w:ascii="Arial" w:hAnsi="Arial" w:cs="Arial"/>
                <w:sz w:val="22"/>
                <w:lang w:eastAsia="ru-RU"/>
              </w:rPr>
              <w:t xml:space="preserve"> и </w:t>
            </w:r>
            <w:proofErr w:type="spellStart"/>
            <w:r w:rsidRPr="00CF4A6A">
              <w:rPr>
                <w:rFonts w:ascii="Arial" w:hAnsi="Arial" w:cs="Arial"/>
                <w:sz w:val="22"/>
                <w:lang w:eastAsia="ru-RU"/>
              </w:rPr>
              <w:t>коммунально-бытового</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назначения</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Технические</w:t>
            </w:r>
            <w:proofErr w:type="spellEnd"/>
            <w:r w:rsidRPr="00CF4A6A">
              <w:rPr>
                <w:rFonts w:ascii="Arial" w:hAnsi="Arial" w:cs="Arial"/>
                <w:sz w:val="22"/>
                <w:lang w:eastAsia="ru-RU"/>
              </w:rPr>
              <w:t xml:space="preserve"> </w:t>
            </w:r>
            <w:proofErr w:type="spellStart"/>
            <w:r w:rsidRPr="00CF4A6A">
              <w:rPr>
                <w:rFonts w:ascii="Arial" w:hAnsi="Arial" w:cs="Arial"/>
                <w:sz w:val="22"/>
                <w:lang w:eastAsia="ru-RU"/>
              </w:rPr>
              <w:t>условия</w:t>
            </w:r>
            <w:proofErr w:type="spellEnd"/>
            <w:r w:rsidRPr="00CF4A6A">
              <w:rPr>
                <w:rFonts w:ascii="Arial" w:hAnsi="Arial" w:cs="Arial"/>
                <w:sz w:val="22"/>
                <w:lang w:eastAsia="ru-RU"/>
              </w:rPr>
              <w:t>».</w:t>
            </w:r>
          </w:p>
        </w:tc>
      </w:tr>
    </w:tbl>
    <w:p w14:paraId="51BBDE7C" w14:textId="689D7568" w:rsidR="005D1D53" w:rsidRPr="004D2D7E" w:rsidRDefault="00BF2855" w:rsidP="002A3ACB">
      <w:pPr>
        <w:pStyle w:val="3"/>
      </w:pPr>
      <w:r w:rsidRPr="00BF2855">
        <w:t xml:space="preserve"> </w:t>
      </w:r>
      <w:r w:rsidR="00562008">
        <w:t>1</w:t>
      </w:r>
      <w:r>
        <w:t>.8.</w:t>
      </w:r>
      <w:r w:rsidR="00EC0BDF">
        <w:t xml:space="preserve"> </w:t>
      </w:r>
      <w:r w:rsidR="00BA643B" w:rsidRPr="004D2D7E">
        <w:t xml:space="preserve">Опис </w:t>
      </w:r>
      <w:r w:rsidR="00671CD8">
        <w:t xml:space="preserve">письмових </w:t>
      </w:r>
      <w:r w:rsidR="00BA643B" w:rsidRPr="004D2D7E">
        <w:t xml:space="preserve">процедур, які </w:t>
      </w:r>
      <w:r w:rsidR="004D40D6">
        <w:t>використовуються</w:t>
      </w:r>
      <w:r w:rsidR="00BA643B" w:rsidRPr="004D2D7E">
        <w:t xml:space="preserve"> для перегляду </w:t>
      </w:r>
      <w:r w:rsidR="00BA7313" w:rsidRPr="004D2D7E">
        <w:t xml:space="preserve">відповідності </w:t>
      </w:r>
      <w:r w:rsidR="00BA643B" w:rsidRPr="004D2D7E">
        <w:t>плану відбору проб</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256E94" w:rsidRPr="004D2D7E" w14:paraId="3D3F285B"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F531616" w14:textId="77777777" w:rsidR="00256E94" w:rsidRPr="00B708E8" w:rsidRDefault="00256E94"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21831812" w14:textId="0177A08B" w:rsidR="00256E94" w:rsidRPr="00CF4A6A" w:rsidRDefault="004B556C" w:rsidP="00A31EFE">
            <w:pPr>
              <w:spacing w:after="0"/>
              <w:rPr>
                <w:rFonts w:ascii="Arial" w:hAnsi="Arial" w:cs="Arial"/>
              </w:rPr>
            </w:pPr>
            <w:r w:rsidRPr="007055B0">
              <w:rPr>
                <w:rFonts w:ascii="Arial" w:hAnsi="Arial" w:cs="Arial"/>
                <w:sz w:val="22"/>
              </w:rPr>
              <w:t xml:space="preserve">Процедура щодо організації моніторингу та звітності викидів ПГ </w:t>
            </w:r>
            <w:r w:rsidRPr="00BE6E90">
              <w:rPr>
                <w:rFonts w:ascii="Arial" w:eastAsia="Times New Roman" w:hAnsi="Arial" w:cs="Arial"/>
                <w:sz w:val="22"/>
                <w:lang w:eastAsia="ru-RU"/>
              </w:rPr>
              <w:t xml:space="preserve">в </w:t>
            </w:r>
            <w:r w:rsidR="00813CB6" w:rsidRPr="00FF661D">
              <w:rPr>
                <w:rFonts w:ascii="Arial" w:hAnsi="Arial" w:cs="Arial"/>
                <w:b/>
                <w:bCs/>
                <w:sz w:val="22"/>
                <w:highlight w:val="cyan"/>
                <w:lang w:eastAsia="ru-RU"/>
              </w:rPr>
              <w:t>БУ «НЦО»</w:t>
            </w:r>
            <w:r w:rsidR="00FF661D" w:rsidRPr="00FF661D">
              <w:rPr>
                <w:rFonts w:ascii="Arial" w:hAnsi="Arial" w:cs="Arial"/>
                <w:sz w:val="22"/>
                <w:lang w:eastAsia="ru-RU"/>
              </w:rPr>
              <w:t>.</w:t>
            </w:r>
            <w:r w:rsidR="00FF661D" w:rsidRPr="00FF661D">
              <w:rPr>
                <w:rFonts w:ascii="Arial" w:eastAsia="Times New Roman" w:hAnsi="Arial" w:cs="Arial"/>
                <w:sz w:val="22"/>
                <w:lang w:eastAsia="ru-RU"/>
              </w:rPr>
              <w:t xml:space="preserve"> </w:t>
            </w:r>
            <w:r w:rsidR="003344C1">
              <w:rPr>
                <w:rFonts w:ascii="Arial" w:eastAsia="Times New Roman" w:hAnsi="Arial" w:cs="Arial"/>
                <w:sz w:val="22"/>
                <w:lang w:eastAsia="ru-RU"/>
              </w:rPr>
              <w:t>Р</w:t>
            </w:r>
            <w:r w:rsidR="00A31EFE">
              <w:rPr>
                <w:rFonts w:ascii="Arial" w:eastAsia="Times New Roman" w:hAnsi="Arial" w:cs="Arial"/>
                <w:sz w:val="22"/>
                <w:lang w:eastAsia="ru-RU"/>
              </w:rPr>
              <w:t xml:space="preserve">озділ 9. </w:t>
            </w:r>
            <w:r w:rsidR="00256E94" w:rsidRPr="00CF4A6A">
              <w:rPr>
                <w:rFonts w:ascii="Arial" w:hAnsi="Arial" w:cs="Arial"/>
                <w:sz w:val="22"/>
              </w:rPr>
              <w:t>Перегляд відповідності плану відбору проб</w:t>
            </w:r>
          </w:p>
        </w:tc>
      </w:tr>
      <w:tr w:rsidR="00256E94" w:rsidRPr="004D2D7E" w14:paraId="0C4B2DAA"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3AFBFF47" w14:textId="77777777" w:rsidR="00256E94" w:rsidRPr="00B708E8" w:rsidRDefault="00256E94"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707D26EC" w14:textId="77777777" w:rsidR="00256E94" w:rsidRPr="00CF4A6A" w:rsidRDefault="00256E94" w:rsidP="004B556C">
            <w:pPr>
              <w:spacing w:after="0"/>
              <w:rPr>
                <w:rFonts w:ascii="Arial" w:hAnsi="Arial" w:cs="Arial"/>
              </w:rPr>
            </w:pPr>
            <w:r w:rsidRPr="00CF4A6A">
              <w:rPr>
                <w:rFonts w:ascii="Arial" w:hAnsi="Arial" w:cs="Arial"/>
                <w:sz w:val="22"/>
                <w:lang w:eastAsia="ru-RU"/>
              </w:rPr>
              <w:t>РЕГ-00</w:t>
            </w:r>
            <w:r w:rsidR="004B556C">
              <w:rPr>
                <w:rFonts w:ascii="Arial" w:hAnsi="Arial" w:cs="Arial"/>
                <w:sz w:val="22"/>
                <w:lang w:eastAsia="ru-RU"/>
              </w:rPr>
              <w:t>2</w:t>
            </w:r>
            <w:r w:rsidRPr="00CF4A6A">
              <w:rPr>
                <w:rFonts w:ascii="Arial" w:hAnsi="Arial" w:cs="Arial"/>
                <w:sz w:val="22"/>
                <w:lang w:eastAsia="ru-RU"/>
              </w:rPr>
              <w:t>/0</w:t>
            </w:r>
            <w:r w:rsidR="004B556C">
              <w:rPr>
                <w:rFonts w:ascii="Arial" w:hAnsi="Arial" w:cs="Arial"/>
                <w:sz w:val="22"/>
                <w:lang w:eastAsia="ru-RU"/>
              </w:rPr>
              <w:t>9</w:t>
            </w:r>
          </w:p>
        </w:tc>
      </w:tr>
      <w:tr w:rsidR="00256E94" w:rsidRPr="004D2D7E" w14:paraId="6D309FBB"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238509" w14:textId="77777777" w:rsidR="00256E94" w:rsidRPr="00B708E8" w:rsidRDefault="00256E94"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5CB37F89" w14:textId="77777777" w:rsidR="00256E94" w:rsidRPr="00CF4A6A" w:rsidRDefault="00256E94" w:rsidP="005936CE">
            <w:pPr>
              <w:spacing w:after="0"/>
              <w:rPr>
                <w:rFonts w:ascii="Arial" w:hAnsi="Arial" w:cs="Arial"/>
              </w:rPr>
            </w:pPr>
            <w:r w:rsidRPr="00CF4A6A">
              <w:rPr>
                <w:rFonts w:ascii="Arial" w:hAnsi="Arial" w:cs="Arial"/>
                <w:sz w:val="22"/>
              </w:rPr>
              <w:t>н/з</w:t>
            </w:r>
          </w:p>
        </w:tc>
      </w:tr>
      <w:tr w:rsidR="00CF4A6A" w:rsidRPr="004D2D7E" w14:paraId="26371C20" w14:textId="77777777" w:rsidTr="00256E94">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7D6CB786" w14:textId="77777777" w:rsidR="00CF4A6A" w:rsidRPr="00B708E8" w:rsidRDefault="00CF4A6A"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4EC993C7" w14:textId="77777777" w:rsidR="00CF4A6A" w:rsidRPr="00CF4A6A" w:rsidRDefault="00CF4A6A" w:rsidP="005936CE">
            <w:pPr>
              <w:spacing w:after="0"/>
              <w:rPr>
                <w:rFonts w:ascii="Arial" w:hAnsi="Arial" w:cs="Arial"/>
              </w:rPr>
            </w:pPr>
            <w:r>
              <w:rPr>
                <w:rFonts w:ascii="Arial" w:hAnsi="Arial" w:cs="Arial"/>
                <w:sz w:val="22"/>
                <w:lang w:val="ru-RU"/>
              </w:rPr>
              <w:t>В</w:t>
            </w:r>
            <w:proofErr w:type="spellStart"/>
            <w:r>
              <w:rPr>
                <w:rFonts w:ascii="Arial" w:hAnsi="Arial" w:cs="Arial"/>
                <w:sz w:val="22"/>
              </w:rPr>
              <w:t>ідповідальний</w:t>
            </w:r>
            <w:proofErr w:type="spellEnd"/>
            <w:r>
              <w:rPr>
                <w:rFonts w:ascii="Arial" w:hAnsi="Arial" w:cs="Arial"/>
                <w:sz w:val="22"/>
              </w:rPr>
              <w:t xml:space="preserve"> за моніторинг</w:t>
            </w:r>
          </w:p>
        </w:tc>
      </w:tr>
      <w:tr w:rsidR="00CF4A6A" w:rsidRPr="004D2D7E" w14:paraId="04FEC39A"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3EC182" w14:textId="77777777" w:rsidR="00CF4A6A" w:rsidRPr="00B708E8" w:rsidRDefault="00CF4A6A"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21924F73" w14:textId="77777777" w:rsidR="00CF4A6A" w:rsidRPr="00CF4A6A" w:rsidRDefault="00CF4A6A" w:rsidP="005C6548">
            <w:pPr>
              <w:spacing w:after="0"/>
              <w:rPr>
                <w:rFonts w:ascii="Arial" w:hAnsi="Arial" w:cs="Arial"/>
              </w:rPr>
            </w:pPr>
            <w:r w:rsidRPr="00CF4A6A">
              <w:rPr>
                <w:rFonts w:ascii="Arial" w:hAnsi="Arial" w:cs="Arial"/>
                <w:sz w:val="22"/>
              </w:rPr>
              <w:t xml:space="preserve">Кожні 6 місяців відповідальний за моніторинг, його заступник ініціюють та керівник лабораторії перегляд поточного плану відбору проб, щоб переконатися, </w:t>
            </w:r>
            <w:r w:rsidR="005C6548" w:rsidRPr="009038FE">
              <w:rPr>
                <w:rFonts w:ascii="Arial" w:hAnsi="Arial" w:cs="Arial"/>
                <w:sz w:val="22"/>
                <w:lang w:eastAsia="ru-RU"/>
              </w:rPr>
              <w:t xml:space="preserve">що </w:t>
            </w:r>
            <w:r w:rsidR="005C6548">
              <w:rPr>
                <w:rFonts w:ascii="Arial" w:hAnsi="Arial" w:cs="Arial"/>
                <w:sz w:val="22"/>
                <w:lang w:eastAsia="ru-RU"/>
              </w:rPr>
              <w:t>він</w:t>
            </w:r>
            <w:r w:rsidR="005C6548" w:rsidRPr="009038FE">
              <w:rPr>
                <w:rFonts w:ascii="Arial" w:hAnsi="Arial" w:cs="Arial"/>
                <w:sz w:val="22"/>
                <w:lang w:eastAsia="ru-RU"/>
              </w:rPr>
              <w:t xml:space="preserve"> забезпечує репрезентативність проб</w:t>
            </w:r>
            <w:r w:rsidR="005C6548">
              <w:rPr>
                <w:rFonts w:ascii="Arial" w:hAnsi="Arial" w:cs="Arial"/>
                <w:sz w:val="22"/>
                <w:lang w:eastAsia="ru-RU"/>
              </w:rPr>
              <w:t xml:space="preserve"> та </w:t>
            </w:r>
            <w:r w:rsidR="005C6548" w:rsidRPr="00CF4A6A">
              <w:rPr>
                <w:rFonts w:ascii="Arial" w:hAnsi="Arial" w:cs="Arial"/>
                <w:sz w:val="22"/>
              </w:rPr>
              <w:t xml:space="preserve">відповідає поточному законодавству </w:t>
            </w:r>
            <w:r w:rsidR="005C6548">
              <w:rPr>
                <w:rFonts w:ascii="Arial" w:hAnsi="Arial" w:cs="Arial"/>
                <w:sz w:val="22"/>
              </w:rPr>
              <w:t>щодо МЗВ</w:t>
            </w:r>
            <w:r w:rsidR="005C6548" w:rsidRPr="009038FE">
              <w:rPr>
                <w:rFonts w:ascii="Arial" w:hAnsi="Arial" w:cs="Arial"/>
                <w:sz w:val="22"/>
                <w:lang w:eastAsia="ru-RU"/>
              </w:rPr>
              <w:t>. За необхідності план відбору проб оновлюється.</w:t>
            </w:r>
          </w:p>
        </w:tc>
      </w:tr>
      <w:tr w:rsidR="00CF4A6A" w:rsidRPr="004D2D7E" w14:paraId="1F30348D"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A28FBC" w14:textId="77777777" w:rsidR="00CF4A6A" w:rsidRPr="00B708E8" w:rsidRDefault="00CF4A6A"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43710041" w14:textId="77777777" w:rsidR="00CF4A6A" w:rsidRPr="00CF4A6A" w:rsidRDefault="00CF4A6A" w:rsidP="005936CE">
            <w:pPr>
              <w:spacing w:before="0" w:after="0"/>
              <w:rPr>
                <w:rFonts w:ascii="Arial" w:hAnsi="Arial" w:cs="Arial"/>
                <w:lang w:eastAsia="ru-RU"/>
              </w:rPr>
            </w:pPr>
            <w:r w:rsidRPr="00CF4A6A">
              <w:rPr>
                <w:rFonts w:ascii="Arial" w:hAnsi="Arial" w:cs="Arial"/>
                <w:sz w:val="22"/>
                <w:lang w:eastAsia="ru-RU"/>
              </w:rPr>
              <w:t>На паперовому носії:</w:t>
            </w:r>
          </w:p>
          <w:p w14:paraId="61239919" w14:textId="77777777" w:rsidR="00CF4A6A" w:rsidRPr="00CF4A6A" w:rsidRDefault="001C7DB7" w:rsidP="005936CE">
            <w:pPr>
              <w:pStyle w:val="a6"/>
              <w:numPr>
                <w:ilvl w:val="0"/>
                <w:numId w:val="12"/>
              </w:numPr>
              <w:tabs>
                <w:tab w:val="left" w:pos="176"/>
              </w:tabs>
              <w:spacing w:before="0" w:after="0"/>
              <w:ind w:left="0" w:firstLine="0"/>
              <w:rPr>
                <w:rFonts w:ascii="Arial" w:hAnsi="Arial" w:cs="Arial"/>
                <w:lang w:eastAsia="ru-RU"/>
              </w:rPr>
            </w:pPr>
            <w:r>
              <w:rPr>
                <w:rFonts w:ascii="Arial" w:eastAsia="Times New Roman" w:hAnsi="Arial" w:cs="Arial"/>
                <w:sz w:val="22"/>
              </w:rPr>
              <w:t>ВТВ/ВЕ</w:t>
            </w:r>
            <w:r w:rsidR="00CF4A6A" w:rsidRPr="00CF4A6A">
              <w:rPr>
                <w:rFonts w:ascii="Arial" w:hAnsi="Arial" w:cs="Arial"/>
                <w:sz w:val="22"/>
                <w:lang w:eastAsia="ru-RU"/>
              </w:rPr>
              <w:t xml:space="preserve">. </w:t>
            </w:r>
          </w:p>
          <w:p w14:paraId="2DB54BF8" w14:textId="77777777" w:rsidR="00CF4A6A" w:rsidRPr="00CF4A6A" w:rsidRDefault="00CF4A6A" w:rsidP="00256E94">
            <w:pPr>
              <w:pStyle w:val="a6"/>
              <w:tabs>
                <w:tab w:val="left" w:pos="176"/>
              </w:tabs>
              <w:spacing w:before="0" w:after="0"/>
              <w:ind w:left="0"/>
              <w:rPr>
                <w:rFonts w:ascii="Arial" w:hAnsi="Arial" w:cs="Arial"/>
                <w:lang w:eastAsia="ru-RU"/>
              </w:rPr>
            </w:pPr>
            <w:r w:rsidRPr="00CF4A6A">
              <w:rPr>
                <w:rFonts w:ascii="Arial" w:hAnsi="Arial" w:cs="Arial"/>
                <w:sz w:val="22"/>
                <w:lang w:eastAsia="ru-RU"/>
              </w:rPr>
              <w:t>В електронному вигляді: файл ХХХ</w:t>
            </w:r>
          </w:p>
        </w:tc>
      </w:tr>
      <w:tr w:rsidR="00CF4A6A" w:rsidRPr="004D2D7E" w14:paraId="0C2A1B57"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5CB554" w14:textId="77777777" w:rsidR="00CF4A6A" w:rsidRPr="00B708E8" w:rsidRDefault="00CF4A6A"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5AA52284" w14:textId="77777777" w:rsidR="00CF4A6A" w:rsidRPr="00CF4A6A" w:rsidRDefault="00CF4A6A" w:rsidP="005936CE">
            <w:pPr>
              <w:spacing w:after="0"/>
              <w:rPr>
                <w:rFonts w:ascii="Arial" w:hAnsi="Arial" w:cs="Arial"/>
              </w:rPr>
            </w:pPr>
            <w:r w:rsidRPr="00CF4A6A">
              <w:rPr>
                <w:rFonts w:ascii="Arial" w:hAnsi="Arial" w:cs="Arial"/>
                <w:sz w:val="22"/>
              </w:rPr>
              <w:t>н/з</w:t>
            </w:r>
          </w:p>
        </w:tc>
      </w:tr>
      <w:tr w:rsidR="00CF4A6A" w:rsidRPr="004D2D7E" w14:paraId="5886A3EE" w14:textId="77777777" w:rsidTr="00256E94">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6795F9" w14:textId="77777777" w:rsidR="00CF4A6A" w:rsidRPr="00B708E8" w:rsidRDefault="00CF4A6A"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0EF1423C" w14:textId="77777777" w:rsidR="00CF4A6A" w:rsidRPr="00CF4A6A" w:rsidRDefault="00CF4A6A" w:rsidP="005936CE">
            <w:pPr>
              <w:spacing w:after="0"/>
              <w:rPr>
                <w:rFonts w:ascii="Arial" w:hAnsi="Arial" w:cs="Arial"/>
              </w:rPr>
            </w:pPr>
            <w:r w:rsidRPr="00CF4A6A">
              <w:rPr>
                <w:rFonts w:ascii="Arial" w:hAnsi="Arial" w:cs="Arial"/>
                <w:sz w:val="22"/>
              </w:rPr>
              <w:t>н/з</w:t>
            </w:r>
          </w:p>
        </w:tc>
      </w:tr>
    </w:tbl>
    <w:p w14:paraId="404BBAC7" w14:textId="5EE2E82B" w:rsidR="005D1D53" w:rsidRPr="004D2D7E" w:rsidRDefault="00EC0BDF" w:rsidP="002A3ACB">
      <w:pPr>
        <w:pStyle w:val="3"/>
      </w:pPr>
      <w:r>
        <w:t>1</w:t>
      </w:r>
      <w:r w:rsidR="00497F14">
        <w:t xml:space="preserve">.9. </w:t>
      </w:r>
      <w:r w:rsidR="00BA643B" w:rsidRPr="004D2D7E">
        <w:t xml:space="preserve">Опис </w:t>
      </w:r>
      <w:r w:rsidR="00671CD8">
        <w:t xml:space="preserve">письмових </w:t>
      </w:r>
      <w:r w:rsidR="00BA643B" w:rsidRPr="004D2D7E">
        <w:t>процедур, які використову</w:t>
      </w:r>
      <w:r w:rsidR="004D40D6">
        <w:t>ються</w:t>
      </w:r>
      <w:r w:rsidR="00BA643B" w:rsidRPr="004D2D7E">
        <w:t xml:space="preserve"> для оцінки запасів</w:t>
      </w:r>
      <w:r w:rsidR="00474374" w:rsidRPr="004D2D7E">
        <w:t>, пов’язаних із</w:t>
      </w:r>
      <w:r w:rsidR="00BA643B" w:rsidRPr="004D2D7E">
        <w:t xml:space="preserve"> </w:t>
      </w:r>
      <w:r w:rsidR="00474374" w:rsidRPr="004D2D7E">
        <w:t>матеріальними потоками</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C4787F" w:rsidRPr="004D2D7E" w14:paraId="275CDAB0"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34492B8D" w14:textId="77777777" w:rsidR="00057C9D" w:rsidRPr="00E029CA" w:rsidRDefault="00057C9D" w:rsidP="009D21B9">
            <w:pPr>
              <w:spacing w:before="0" w:after="0"/>
              <w:rPr>
                <w:szCs w:val="16"/>
                <w:lang w:eastAsia="ru-RU"/>
              </w:rPr>
            </w:pPr>
            <w:r w:rsidRPr="00E029CA">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76189018" w14:textId="77777777" w:rsidR="00057C9D" w:rsidRPr="004D2D7E" w:rsidRDefault="00C93499" w:rsidP="009D21B9">
            <w:pPr>
              <w:spacing w:before="0" w:after="0"/>
            </w:pPr>
            <w:r w:rsidRPr="007055B0">
              <w:rPr>
                <w:rFonts w:ascii="Arial" w:hAnsi="Arial" w:cs="Arial"/>
                <w:sz w:val="22"/>
              </w:rPr>
              <w:t>н/з</w:t>
            </w:r>
          </w:p>
        </w:tc>
      </w:tr>
      <w:tr w:rsidR="00C4787F" w:rsidRPr="004D2D7E" w14:paraId="371D0B93"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303E500E" w14:textId="77777777" w:rsidR="00057C9D" w:rsidRPr="00E029CA" w:rsidRDefault="00057C9D" w:rsidP="009D21B9">
            <w:pPr>
              <w:spacing w:before="0" w:after="0"/>
              <w:rPr>
                <w:szCs w:val="16"/>
                <w:lang w:eastAsia="ru-RU"/>
              </w:rPr>
            </w:pPr>
            <w:r w:rsidRPr="00E029CA">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6191F2D0" w14:textId="77777777" w:rsidR="00057C9D" w:rsidRPr="004D2D7E" w:rsidRDefault="00057C9D" w:rsidP="009D21B9">
            <w:pPr>
              <w:spacing w:before="0" w:after="0"/>
            </w:pPr>
          </w:p>
        </w:tc>
      </w:tr>
      <w:tr w:rsidR="00C4787F" w:rsidRPr="004D2D7E" w14:paraId="02C12CEE"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7051E376" w14:textId="77777777" w:rsidR="00057C9D" w:rsidRPr="00E029CA" w:rsidRDefault="00057C9D" w:rsidP="009D21B9">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109016A3" w14:textId="77777777" w:rsidR="00057C9D" w:rsidRPr="004D2D7E" w:rsidRDefault="00057C9D" w:rsidP="009D21B9">
            <w:pPr>
              <w:spacing w:before="0" w:after="0"/>
              <w:rPr>
                <w:lang w:eastAsia="ru-RU"/>
              </w:rPr>
            </w:pPr>
          </w:p>
        </w:tc>
      </w:tr>
      <w:tr w:rsidR="00CF755D" w:rsidRPr="004D2D7E" w14:paraId="4E73BA96" w14:textId="77777777" w:rsidTr="009D21B9">
        <w:trPr>
          <w:trHeight w:val="20"/>
        </w:trPr>
        <w:tc>
          <w:tcPr>
            <w:tcW w:w="2693"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47E56567" w14:textId="77777777" w:rsidR="00CF755D" w:rsidRPr="00E029CA" w:rsidRDefault="00CF755D" w:rsidP="009D21B9">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466FEA13" w14:textId="77777777" w:rsidR="00CF755D" w:rsidRPr="004D2D7E" w:rsidRDefault="00CF755D" w:rsidP="009D21B9">
            <w:pPr>
              <w:spacing w:before="0" w:after="0"/>
            </w:pPr>
          </w:p>
        </w:tc>
      </w:tr>
      <w:tr w:rsidR="00CF755D" w:rsidRPr="004D2D7E" w14:paraId="257EA321"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48C9E49C" w14:textId="77777777" w:rsidR="00CF755D" w:rsidRPr="00E029CA" w:rsidRDefault="00CF755D" w:rsidP="009D21B9">
            <w:pPr>
              <w:spacing w:before="0" w:after="0"/>
              <w:rPr>
                <w:szCs w:val="16"/>
                <w:lang w:eastAsia="ru-RU"/>
              </w:rPr>
            </w:pPr>
            <w:r w:rsidRPr="00E029CA">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453FF87" w14:textId="77777777" w:rsidR="00CF755D" w:rsidRPr="004D2D7E" w:rsidRDefault="00CF755D" w:rsidP="009D21B9">
            <w:pPr>
              <w:spacing w:before="0" w:after="0"/>
              <w:rPr>
                <w:rFonts w:eastAsia="Times New Roman"/>
                <w:lang w:eastAsia="ru-RU"/>
              </w:rPr>
            </w:pPr>
          </w:p>
        </w:tc>
      </w:tr>
      <w:tr w:rsidR="00CF755D" w:rsidRPr="004D2D7E" w14:paraId="27029ADA"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0644EE9A" w14:textId="77777777" w:rsidR="00CF755D" w:rsidRPr="00E029CA" w:rsidRDefault="00CF755D" w:rsidP="009D21B9">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1D82339C" w14:textId="77777777" w:rsidR="00CF755D" w:rsidRPr="004D2D7E" w:rsidRDefault="00CF755D" w:rsidP="009D21B9">
            <w:pPr>
              <w:spacing w:before="0" w:after="0"/>
              <w:rPr>
                <w:rFonts w:eastAsia="Times New Roman"/>
                <w:lang w:eastAsia="ru-RU"/>
              </w:rPr>
            </w:pPr>
          </w:p>
        </w:tc>
      </w:tr>
      <w:tr w:rsidR="00CF755D" w:rsidRPr="004D2D7E" w14:paraId="3D90B288"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9FB52FF" w14:textId="77777777" w:rsidR="00CF755D" w:rsidRPr="00E029CA" w:rsidRDefault="00CF755D" w:rsidP="009D21B9">
            <w:pPr>
              <w:spacing w:before="0" w:after="0"/>
              <w:rPr>
                <w:szCs w:val="16"/>
                <w:lang w:eastAsia="ru-RU"/>
              </w:rPr>
            </w:pPr>
            <w:r w:rsidRPr="00E029CA">
              <w:rPr>
                <w:sz w:val="22"/>
                <w:szCs w:val="16"/>
                <w:lang w:eastAsia="ru-RU"/>
              </w:rPr>
              <w:t xml:space="preserve">Назви інформаційних технологій (якщо </w:t>
            </w:r>
            <w:r w:rsidRPr="00E029CA">
              <w:rPr>
                <w:sz w:val="22"/>
                <w:szCs w:val="16"/>
                <w:lang w:eastAsia="ru-RU"/>
              </w:rPr>
              <w:lastRenderedPageBreak/>
              <w:t>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29ABC426" w14:textId="77777777" w:rsidR="00CF755D" w:rsidRPr="004D2D7E" w:rsidRDefault="00CF755D" w:rsidP="009D21B9">
            <w:pPr>
              <w:spacing w:before="0" w:after="0"/>
              <w:rPr>
                <w:lang w:eastAsia="ru-RU"/>
              </w:rPr>
            </w:pPr>
          </w:p>
        </w:tc>
      </w:tr>
      <w:tr w:rsidR="00C4787F" w:rsidRPr="004D2D7E" w14:paraId="0F8E0E7E"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731DE53E" w14:textId="77777777" w:rsidR="00057C9D" w:rsidRPr="00E029CA" w:rsidRDefault="00057C9D" w:rsidP="009D21B9">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CF0738F" w14:textId="77777777" w:rsidR="00057C9D" w:rsidRPr="004D2D7E" w:rsidRDefault="00057C9D" w:rsidP="009D21B9">
            <w:pPr>
              <w:spacing w:before="0" w:after="0"/>
            </w:pPr>
          </w:p>
        </w:tc>
      </w:tr>
    </w:tbl>
    <w:p w14:paraId="57CEAD92" w14:textId="5BFD40F0" w:rsidR="00655282" w:rsidRPr="00655282" w:rsidRDefault="000B1904" w:rsidP="002A3ACB">
      <w:pPr>
        <w:pStyle w:val="3"/>
      </w:pPr>
      <w:r>
        <w:t>1</w:t>
      </w:r>
      <w:r w:rsidR="00497F14">
        <w:t>.10.</w:t>
      </w:r>
      <w:r w:rsidR="00497F14" w:rsidRPr="004D2D7E">
        <w:t xml:space="preserve"> </w:t>
      </w:r>
      <w:r w:rsidR="001978C5" w:rsidRPr="004D2D7E">
        <w:t xml:space="preserve">Опис </w:t>
      </w:r>
      <w:r w:rsidR="00076390">
        <w:t xml:space="preserve">письмової </w:t>
      </w:r>
      <w:r w:rsidR="001978C5" w:rsidRPr="004D2D7E">
        <w:t xml:space="preserve">процедури, яка застосовується для </w:t>
      </w:r>
      <w:r w:rsidR="00655282" w:rsidRPr="00655282">
        <w:t xml:space="preserve">ведення обліку </w:t>
      </w:r>
      <w:r w:rsidR="003F58D9" w:rsidRPr="004D2D7E">
        <w:t>ЗВТ</w:t>
      </w:r>
      <w:r w:rsidR="001978C5" w:rsidRPr="004D2D7E">
        <w:t>, що використовуються для визначення даних про діяльність</w:t>
      </w:r>
    </w:p>
    <w:p w14:paraId="2EE5A3EA" w14:textId="77777777" w:rsidR="005D1D53" w:rsidRPr="004D2D7E" w:rsidRDefault="005D1D53" w:rsidP="00A025F2">
      <w:pPr>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C93499" w:rsidRPr="004D2D7E" w14:paraId="4C6EF263" w14:textId="77777777" w:rsidTr="00C93499">
        <w:trPr>
          <w:trHeight w:val="20"/>
        </w:trPr>
        <w:tc>
          <w:tcPr>
            <w:tcW w:w="2693" w:type="dxa"/>
            <w:shd w:val="clear" w:color="auto" w:fill="auto"/>
            <w:tcMar>
              <w:top w:w="28" w:type="dxa"/>
              <w:bottom w:w="28" w:type="dxa"/>
            </w:tcMar>
          </w:tcPr>
          <w:p w14:paraId="3ACE14BC" w14:textId="77777777" w:rsidR="00C93499" w:rsidRPr="00E029CA" w:rsidRDefault="00C93499" w:rsidP="00FA5874">
            <w:pPr>
              <w:spacing w:before="0" w:after="0"/>
              <w:rPr>
                <w:szCs w:val="16"/>
                <w:lang w:eastAsia="ru-RU"/>
              </w:rPr>
            </w:pPr>
            <w:r w:rsidRPr="00E029CA">
              <w:rPr>
                <w:sz w:val="22"/>
                <w:szCs w:val="16"/>
                <w:lang w:eastAsia="ru-RU"/>
              </w:rPr>
              <w:t>Назва процедури</w:t>
            </w:r>
          </w:p>
        </w:tc>
        <w:tc>
          <w:tcPr>
            <w:tcW w:w="6805" w:type="dxa"/>
          </w:tcPr>
          <w:p w14:paraId="0EFE4A24" w14:textId="77777777" w:rsidR="00C93499" w:rsidRPr="00CF4A6A" w:rsidRDefault="00C93499" w:rsidP="00C93499">
            <w:pPr>
              <w:spacing w:before="0" w:after="0"/>
              <w:rPr>
                <w:rFonts w:ascii="Arial" w:hAnsi="Arial" w:cs="Arial"/>
                <w:lang w:eastAsia="ru-RU"/>
              </w:rPr>
            </w:pPr>
            <w:r w:rsidRPr="00CF4A6A">
              <w:rPr>
                <w:rFonts w:ascii="Arial" w:hAnsi="Arial" w:cs="Arial"/>
                <w:sz w:val="22"/>
                <w:lang w:eastAsia="ru-RU"/>
              </w:rPr>
              <w:t>Метрологічне забезпечення виробництва</w:t>
            </w:r>
          </w:p>
        </w:tc>
      </w:tr>
      <w:tr w:rsidR="00C93499" w:rsidRPr="004D2D7E" w14:paraId="4BA2EA46" w14:textId="77777777" w:rsidTr="00C93499">
        <w:trPr>
          <w:trHeight w:val="20"/>
        </w:trPr>
        <w:tc>
          <w:tcPr>
            <w:tcW w:w="2693" w:type="dxa"/>
            <w:shd w:val="clear" w:color="auto" w:fill="auto"/>
            <w:tcMar>
              <w:top w:w="28" w:type="dxa"/>
              <w:bottom w:w="28" w:type="dxa"/>
            </w:tcMar>
          </w:tcPr>
          <w:p w14:paraId="5755995A" w14:textId="77777777" w:rsidR="00C93499" w:rsidRPr="00E029CA" w:rsidRDefault="00C93499" w:rsidP="00FA5874">
            <w:pPr>
              <w:spacing w:before="0" w:after="0"/>
              <w:rPr>
                <w:szCs w:val="16"/>
                <w:lang w:eastAsia="ru-RU"/>
              </w:rPr>
            </w:pPr>
            <w:r w:rsidRPr="00E029CA">
              <w:rPr>
                <w:sz w:val="22"/>
                <w:szCs w:val="16"/>
                <w:lang w:eastAsia="ru-RU"/>
              </w:rPr>
              <w:t>Посилання на процедуру</w:t>
            </w:r>
          </w:p>
        </w:tc>
        <w:tc>
          <w:tcPr>
            <w:tcW w:w="6805" w:type="dxa"/>
          </w:tcPr>
          <w:p w14:paraId="09E9064A" w14:textId="77777777" w:rsidR="00C93499" w:rsidRPr="00CF4A6A" w:rsidRDefault="00C93499" w:rsidP="005936CE">
            <w:pPr>
              <w:spacing w:before="0" w:after="0"/>
              <w:rPr>
                <w:rFonts w:ascii="Arial" w:hAnsi="Arial" w:cs="Arial"/>
                <w:lang w:eastAsia="ru-RU"/>
              </w:rPr>
            </w:pPr>
            <w:r w:rsidRPr="00CF4A6A">
              <w:rPr>
                <w:rFonts w:ascii="Arial" w:hAnsi="Arial" w:cs="Arial"/>
                <w:sz w:val="22"/>
                <w:lang w:eastAsia="ru-RU"/>
              </w:rPr>
              <w:t>МТД №00</w:t>
            </w:r>
            <w:r w:rsidR="004B556C">
              <w:rPr>
                <w:rFonts w:ascii="Arial" w:hAnsi="Arial" w:cs="Arial"/>
                <w:sz w:val="22"/>
                <w:lang w:eastAsia="ru-RU"/>
              </w:rPr>
              <w:t>1</w:t>
            </w:r>
            <w:r w:rsidRPr="00CF4A6A">
              <w:rPr>
                <w:rFonts w:ascii="Arial" w:hAnsi="Arial" w:cs="Arial"/>
                <w:sz w:val="22"/>
                <w:lang w:eastAsia="ru-RU"/>
              </w:rPr>
              <w:t>/033</w:t>
            </w:r>
          </w:p>
        </w:tc>
      </w:tr>
      <w:tr w:rsidR="00C93499" w:rsidRPr="004D2D7E" w14:paraId="3A2D0F47" w14:textId="77777777" w:rsidTr="00C93499">
        <w:trPr>
          <w:trHeight w:val="20"/>
        </w:trPr>
        <w:tc>
          <w:tcPr>
            <w:tcW w:w="2693" w:type="dxa"/>
            <w:shd w:val="clear" w:color="auto" w:fill="auto"/>
            <w:tcMar>
              <w:top w:w="28" w:type="dxa"/>
              <w:bottom w:w="28" w:type="dxa"/>
            </w:tcMar>
            <w:vAlign w:val="center"/>
          </w:tcPr>
          <w:p w14:paraId="44024B68" w14:textId="77777777" w:rsidR="00C93499" w:rsidRPr="00E029CA" w:rsidRDefault="00C93499" w:rsidP="00FA5874">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Pr>
          <w:p w14:paraId="2713B5AA" w14:textId="77777777" w:rsidR="00C93499" w:rsidRPr="00CF4A6A" w:rsidRDefault="00C93499" w:rsidP="005936CE">
            <w:pPr>
              <w:spacing w:before="0" w:after="0"/>
              <w:rPr>
                <w:rFonts w:ascii="Arial" w:hAnsi="Arial" w:cs="Arial"/>
                <w:lang w:eastAsia="ru-RU"/>
              </w:rPr>
            </w:pPr>
            <w:r w:rsidRPr="00CF4A6A">
              <w:rPr>
                <w:rFonts w:ascii="Arial" w:hAnsi="Arial" w:cs="Arial"/>
                <w:sz w:val="22"/>
                <w:lang w:eastAsia="ru-RU"/>
              </w:rPr>
              <w:t>н/з</w:t>
            </w:r>
          </w:p>
        </w:tc>
      </w:tr>
      <w:tr w:rsidR="00684671" w:rsidRPr="004D2D7E" w14:paraId="5A1612FB" w14:textId="77777777" w:rsidTr="00C93499">
        <w:trPr>
          <w:trHeight w:val="20"/>
        </w:trPr>
        <w:tc>
          <w:tcPr>
            <w:tcW w:w="2693" w:type="dxa"/>
            <w:shd w:val="clear" w:color="auto" w:fill="auto"/>
            <w:tcMar>
              <w:top w:w="28" w:type="dxa"/>
              <w:bottom w:w="28" w:type="dxa"/>
            </w:tcMar>
            <w:vAlign w:val="center"/>
          </w:tcPr>
          <w:p w14:paraId="6DAFEC6F" w14:textId="77777777" w:rsidR="00684671" w:rsidRPr="00E029CA" w:rsidRDefault="00684671" w:rsidP="00FA5874">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Pr>
          <w:p w14:paraId="110E4FC5"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Відповідальні особи:</w:t>
            </w:r>
          </w:p>
          <w:p w14:paraId="6D16EC57" w14:textId="77777777" w:rsidR="00684671" w:rsidRPr="00CF4A6A" w:rsidRDefault="00684671" w:rsidP="005936CE">
            <w:pPr>
              <w:pStyle w:val="a6"/>
              <w:tabs>
                <w:tab w:val="left" w:pos="176"/>
              </w:tabs>
              <w:spacing w:before="0" w:after="0"/>
              <w:ind w:left="0"/>
              <w:rPr>
                <w:rFonts w:ascii="Arial" w:hAnsi="Arial" w:cs="Arial"/>
                <w:lang w:eastAsia="ru-RU"/>
              </w:rPr>
            </w:pPr>
            <w:r w:rsidRPr="00CF4A6A">
              <w:rPr>
                <w:rFonts w:ascii="Arial" w:hAnsi="Arial" w:cs="Arial"/>
                <w:sz w:val="22"/>
                <w:lang w:eastAsia="ru-RU"/>
              </w:rPr>
              <w:t>- за стан метрологічного забезпечення виробництва:</w:t>
            </w:r>
          </w:p>
          <w:p w14:paraId="2375B327" w14:textId="77777777" w:rsidR="00684671" w:rsidRPr="00CF4A6A" w:rsidRDefault="00684671"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Головний метролог (безпосередньо - начальник бюро). (Відділ Головного метролога).</w:t>
            </w:r>
          </w:p>
          <w:p w14:paraId="7566A838"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 за точність отриманих даних</w:t>
            </w:r>
            <w:r w:rsidRPr="00CF4A6A">
              <w:rPr>
                <w:rFonts w:ascii="Arial" w:hAnsi="Arial" w:cs="Arial"/>
                <w:sz w:val="22"/>
                <w:lang w:val="ru-RU" w:eastAsia="ru-RU"/>
              </w:rPr>
              <w:t xml:space="preserve"> про д</w:t>
            </w:r>
            <w:proofErr w:type="spellStart"/>
            <w:r w:rsidRPr="00CF4A6A">
              <w:rPr>
                <w:rFonts w:ascii="Arial" w:hAnsi="Arial" w:cs="Arial"/>
                <w:sz w:val="22"/>
                <w:lang w:eastAsia="ru-RU"/>
              </w:rPr>
              <w:t>іяльність</w:t>
            </w:r>
            <w:proofErr w:type="spellEnd"/>
            <w:r w:rsidRPr="00CF4A6A">
              <w:rPr>
                <w:rFonts w:ascii="Arial" w:hAnsi="Arial" w:cs="Arial"/>
                <w:sz w:val="22"/>
                <w:lang w:eastAsia="ru-RU"/>
              </w:rPr>
              <w:t>:</w:t>
            </w:r>
          </w:p>
          <w:p w14:paraId="7E50705D" w14:textId="77777777" w:rsidR="00684671" w:rsidRPr="00CF4A6A" w:rsidRDefault="00684671"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Начальник цеху №1 (безпосередньо - фахівець служби метрологічного забезпечення цеху);</w:t>
            </w:r>
          </w:p>
          <w:p w14:paraId="6EF3A215" w14:textId="77777777" w:rsidR="00684671" w:rsidRPr="00CF4A6A" w:rsidRDefault="00684671"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Начальник цеху №2 (безпосередньо - фахівець служби метрологічного забезпечення цеху).</w:t>
            </w:r>
          </w:p>
          <w:p w14:paraId="139DFB0A" w14:textId="77777777" w:rsidR="00684671" w:rsidRPr="00CF4A6A" w:rsidRDefault="00684671"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Начальник цеху №3 (безпосередньо - фахівець служби метрологічного забезпечення цеху).</w:t>
            </w:r>
          </w:p>
          <w:p w14:paraId="2EB46867" w14:textId="77777777" w:rsidR="00684671" w:rsidRPr="00CF4A6A" w:rsidRDefault="00684671"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Начальник служби обліку природного газу (виробничо-технічний відділ)</w:t>
            </w:r>
          </w:p>
        </w:tc>
      </w:tr>
      <w:tr w:rsidR="00684671" w:rsidRPr="004D2D7E" w14:paraId="0AD01ED8" w14:textId="77777777" w:rsidTr="00C93499">
        <w:trPr>
          <w:trHeight w:val="20"/>
        </w:trPr>
        <w:tc>
          <w:tcPr>
            <w:tcW w:w="2693" w:type="dxa"/>
            <w:shd w:val="clear" w:color="auto" w:fill="auto"/>
            <w:tcMar>
              <w:top w:w="28" w:type="dxa"/>
              <w:bottom w:w="28" w:type="dxa"/>
            </w:tcMar>
            <w:vAlign w:val="center"/>
          </w:tcPr>
          <w:p w14:paraId="1BE2FFAD" w14:textId="77777777" w:rsidR="00684671" w:rsidRPr="00CF4A6A" w:rsidRDefault="00684671" w:rsidP="00FE2003">
            <w:pPr>
              <w:spacing w:before="0" w:after="0"/>
              <w:rPr>
                <w:szCs w:val="16"/>
                <w:lang w:eastAsia="ru-RU"/>
              </w:rPr>
            </w:pPr>
            <w:r w:rsidRPr="00CF4A6A">
              <w:rPr>
                <w:sz w:val="22"/>
                <w:szCs w:val="16"/>
                <w:lang w:eastAsia="ru-RU"/>
              </w:rPr>
              <w:t>Короткий опис процедури</w:t>
            </w:r>
          </w:p>
        </w:tc>
        <w:tc>
          <w:tcPr>
            <w:tcW w:w="6805" w:type="dxa"/>
          </w:tcPr>
          <w:p w14:paraId="6E77572D"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7358568D"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Процедура включає наступне:</w:t>
            </w:r>
          </w:p>
          <w:p w14:paraId="1EFD4D25" w14:textId="77777777" w:rsidR="00684671" w:rsidRPr="00CF4A6A" w:rsidRDefault="00684671" w:rsidP="00383325">
            <w:pPr>
              <w:pStyle w:val="a6"/>
              <w:numPr>
                <w:ilvl w:val="0"/>
                <w:numId w:val="12"/>
              </w:numPr>
              <w:tabs>
                <w:tab w:val="left" w:pos="176"/>
              </w:tabs>
              <w:spacing w:before="0" w:after="0"/>
              <w:ind w:left="0" w:firstLine="0"/>
              <w:rPr>
                <w:rFonts w:ascii="Arial" w:hAnsi="Arial" w:cs="Arial"/>
                <w:lang w:eastAsia="ru-RU"/>
              </w:rPr>
            </w:pPr>
            <w:r w:rsidRPr="00CF4A6A">
              <w:rPr>
                <w:rFonts w:ascii="Arial" w:hAnsi="Arial"/>
                <w:sz w:val="22"/>
              </w:rPr>
              <w:t>в</w:t>
            </w:r>
            <w:r w:rsidRPr="00CF4A6A">
              <w:rPr>
                <w:rFonts w:ascii="Arial" w:hAnsi="Arial" w:cs="Arial"/>
                <w:sz w:val="22"/>
                <w:lang w:eastAsia="ru-RU"/>
              </w:rPr>
              <w:t>иявлення потреби в засобах вимірювань;</w:t>
            </w:r>
          </w:p>
          <w:p w14:paraId="768549E6" w14:textId="77777777" w:rsidR="00684671" w:rsidRPr="00CF4A6A" w:rsidRDefault="00684671" w:rsidP="00383325">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приймальний контроль, постановку на облік і наочну ідентифікацію засобів моніторингу і вимірювань;</w:t>
            </w:r>
          </w:p>
          <w:p w14:paraId="7270E501" w14:textId="77777777" w:rsidR="00383325" w:rsidRPr="00CF4A6A" w:rsidRDefault="00383325" w:rsidP="00383325">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встановлення раціональної номенклатури ЗВТ;</w:t>
            </w:r>
          </w:p>
          <w:p w14:paraId="700E394B" w14:textId="77777777" w:rsidR="00684671" w:rsidRPr="00CF4A6A" w:rsidRDefault="00684671" w:rsidP="00684671">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поря</w:t>
            </w:r>
            <w:r w:rsidR="00383325" w:rsidRPr="00CF4A6A">
              <w:rPr>
                <w:rFonts w:ascii="Arial" w:hAnsi="Arial" w:cs="Arial"/>
                <w:sz w:val="22"/>
                <w:lang w:eastAsia="ru-RU"/>
              </w:rPr>
              <w:t>док обліку ЗВТ та автоматизації;</w:t>
            </w:r>
          </w:p>
          <w:p w14:paraId="6CB8DBAB" w14:textId="77777777" w:rsidR="00684671" w:rsidRPr="00CF4A6A" w:rsidRDefault="00684671" w:rsidP="005936CE">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вхідний контроль та </w:t>
            </w:r>
            <w:proofErr w:type="spellStart"/>
            <w:r w:rsidRPr="00CF4A6A">
              <w:rPr>
                <w:rFonts w:ascii="Arial" w:hAnsi="Arial" w:cs="Arial"/>
                <w:sz w:val="22"/>
                <w:lang w:eastAsia="ru-RU"/>
              </w:rPr>
              <w:t>експедайтинг</w:t>
            </w:r>
            <w:proofErr w:type="spellEnd"/>
            <w:r w:rsidRPr="00CF4A6A">
              <w:rPr>
                <w:rFonts w:ascii="Arial" w:hAnsi="Arial" w:cs="Arial"/>
                <w:sz w:val="22"/>
                <w:lang w:eastAsia="ru-RU"/>
              </w:rPr>
              <w:t xml:space="preserve"> ЗВТ, запасних і комплектуючих частин, які поступають на підприємство.</w:t>
            </w:r>
          </w:p>
        </w:tc>
      </w:tr>
      <w:tr w:rsidR="00684671" w:rsidRPr="004D2D7E" w14:paraId="76FC8005" w14:textId="77777777" w:rsidTr="00C93499">
        <w:trPr>
          <w:trHeight w:val="20"/>
        </w:trPr>
        <w:tc>
          <w:tcPr>
            <w:tcW w:w="2693" w:type="dxa"/>
            <w:shd w:val="clear" w:color="auto" w:fill="auto"/>
            <w:tcMar>
              <w:top w:w="28" w:type="dxa"/>
              <w:bottom w:w="28" w:type="dxa"/>
            </w:tcMar>
            <w:vAlign w:val="center"/>
          </w:tcPr>
          <w:p w14:paraId="6D3BF159" w14:textId="77777777" w:rsidR="00684671" w:rsidRPr="00E029CA" w:rsidRDefault="00684671" w:rsidP="00FA5874">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Pr>
          <w:p w14:paraId="2FA6DBF8"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 xml:space="preserve">На паперовому носії: </w:t>
            </w:r>
          </w:p>
          <w:p w14:paraId="2F517DA8" w14:textId="77777777" w:rsidR="00684671" w:rsidRPr="00CF4A6A" w:rsidRDefault="00684671" w:rsidP="00C93499">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Відділ головного метролога;</w:t>
            </w:r>
          </w:p>
          <w:p w14:paraId="644E5139" w14:textId="77777777" w:rsidR="00684671" w:rsidRPr="00CF4A6A" w:rsidRDefault="00684671" w:rsidP="00C93499">
            <w:pPr>
              <w:spacing w:before="0" w:after="0"/>
              <w:rPr>
                <w:rFonts w:ascii="Arial" w:hAnsi="Arial" w:cs="Arial"/>
                <w:lang w:eastAsia="ru-RU"/>
              </w:rPr>
            </w:pPr>
            <w:r w:rsidRPr="00CF4A6A">
              <w:rPr>
                <w:rFonts w:ascii="Arial" w:hAnsi="Arial" w:cs="Arial"/>
                <w:sz w:val="22"/>
                <w:lang w:eastAsia="ru-RU"/>
              </w:rPr>
              <w:t xml:space="preserve">На електронному носії: </w:t>
            </w:r>
          </w:p>
          <w:p w14:paraId="2B8EE494" w14:textId="77777777" w:rsidR="00684671" w:rsidRPr="00CF4A6A" w:rsidRDefault="00684671" w:rsidP="00C93499">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Станція збору даних 000;</w:t>
            </w:r>
          </w:p>
          <w:p w14:paraId="23E3D8AF" w14:textId="77777777" w:rsidR="00684671" w:rsidRPr="00CF4A6A" w:rsidRDefault="00684671" w:rsidP="00C93499">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Система РСУ.</w:t>
            </w:r>
          </w:p>
        </w:tc>
      </w:tr>
      <w:tr w:rsidR="00684671" w:rsidRPr="004D2D7E" w14:paraId="5AC45CDB" w14:textId="77777777" w:rsidTr="00C93499">
        <w:trPr>
          <w:trHeight w:val="20"/>
        </w:trPr>
        <w:tc>
          <w:tcPr>
            <w:tcW w:w="2693" w:type="dxa"/>
            <w:shd w:val="clear" w:color="auto" w:fill="auto"/>
            <w:tcMar>
              <w:top w:w="28" w:type="dxa"/>
              <w:bottom w:w="28" w:type="dxa"/>
            </w:tcMar>
            <w:vAlign w:val="center"/>
          </w:tcPr>
          <w:p w14:paraId="4FC846D6" w14:textId="77777777" w:rsidR="00684671" w:rsidRPr="00E029CA" w:rsidRDefault="00684671" w:rsidP="00FE2003">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Pr>
          <w:p w14:paraId="515265DE"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Станція збору даних 000;</w:t>
            </w:r>
          </w:p>
          <w:p w14:paraId="611AE597"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Система РСУ (звіт у форматі …);</w:t>
            </w:r>
          </w:p>
          <w:p w14:paraId="5FE6B9EE"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Стандартне програмне забезпечення Windows (MS Excel,     MS Word);</w:t>
            </w:r>
          </w:p>
          <w:p w14:paraId="3177C4C4" w14:textId="77777777" w:rsidR="00684671" w:rsidRPr="00CF4A6A" w:rsidRDefault="00684671" w:rsidP="005936CE">
            <w:pPr>
              <w:spacing w:before="0" w:after="0"/>
              <w:rPr>
                <w:rFonts w:ascii="Arial" w:hAnsi="Arial" w:cs="Arial"/>
                <w:lang w:eastAsia="ru-RU"/>
              </w:rPr>
            </w:pPr>
            <w:r w:rsidRPr="00CF4A6A">
              <w:rPr>
                <w:rFonts w:ascii="Arial" w:hAnsi="Arial" w:cs="Arial"/>
                <w:sz w:val="22"/>
                <w:lang w:eastAsia="ru-RU"/>
              </w:rPr>
              <w:t>Програмний комплекс «ХХХ» (база даних обліку ЗВТ).</w:t>
            </w:r>
          </w:p>
        </w:tc>
      </w:tr>
      <w:tr w:rsidR="00684671" w:rsidRPr="004D2D7E" w14:paraId="2CE14905" w14:textId="77777777" w:rsidTr="00C93499">
        <w:trPr>
          <w:trHeight w:val="20"/>
        </w:trPr>
        <w:tc>
          <w:tcPr>
            <w:tcW w:w="2693" w:type="dxa"/>
            <w:shd w:val="clear" w:color="auto" w:fill="auto"/>
            <w:tcMar>
              <w:top w:w="28" w:type="dxa"/>
              <w:bottom w:w="28" w:type="dxa"/>
            </w:tcMar>
            <w:vAlign w:val="center"/>
          </w:tcPr>
          <w:p w14:paraId="3A2B2C9A" w14:textId="77777777" w:rsidR="00684671" w:rsidRPr="00E029CA" w:rsidRDefault="00684671" w:rsidP="00FA5874">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Pr>
          <w:p w14:paraId="255AF121" w14:textId="77777777" w:rsidR="00684671" w:rsidRPr="00CF4A6A" w:rsidRDefault="00684671" w:rsidP="00383325">
            <w:pPr>
              <w:pStyle w:val="a6"/>
              <w:numPr>
                <w:ilvl w:val="0"/>
                <w:numId w:val="12"/>
              </w:numPr>
              <w:tabs>
                <w:tab w:val="left" w:pos="176"/>
              </w:tabs>
              <w:spacing w:before="0" w:after="0"/>
              <w:ind w:left="0" w:firstLine="0"/>
              <w:rPr>
                <w:rFonts w:ascii="Arial" w:hAnsi="Arial" w:cs="Arial"/>
                <w:lang w:eastAsia="ru-RU"/>
              </w:rPr>
            </w:pPr>
            <w:r w:rsidRPr="00CF4A6A">
              <w:rPr>
                <w:rFonts w:ascii="Arial" w:hAnsi="Arial" w:cs="Arial"/>
                <w:sz w:val="22"/>
                <w:lang w:eastAsia="ru-RU"/>
              </w:rPr>
              <w:t>ДСТУ ISO 9001:2009 Системи управління якістю. Вимоги</w:t>
            </w:r>
          </w:p>
        </w:tc>
      </w:tr>
    </w:tbl>
    <w:p w14:paraId="59BB09F9" w14:textId="77777777" w:rsidR="009A7102" w:rsidRPr="004D2D7E" w:rsidRDefault="009A7102" w:rsidP="00582AFE">
      <w:pPr>
        <w:rPr>
          <w:rFonts w:eastAsia="Times New Roman"/>
          <w:b/>
          <w:bCs/>
          <w:sz w:val="32"/>
          <w:szCs w:val="28"/>
          <w:lang w:eastAsia="ru-RU"/>
        </w:rPr>
      </w:pPr>
      <w:r w:rsidRPr="004D2D7E">
        <w:rPr>
          <w:lang w:eastAsia="ru-RU"/>
        </w:rPr>
        <w:br w:type="page"/>
      </w:r>
    </w:p>
    <w:p w14:paraId="777A8865" w14:textId="77777777" w:rsidR="005D1D53" w:rsidRPr="004D2D7E" w:rsidRDefault="0013549B" w:rsidP="00497F14">
      <w:pPr>
        <w:pStyle w:val="1"/>
        <w:rPr>
          <w:lang w:eastAsia="ru-RU"/>
        </w:rPr>
      </w:pPr>
      <w:bookmarkStart w:id="35" w:name="_Toc486107795"/>
      <w:bookmarkStart w:id="36" w:name="_Toc531269699"/>
      <w:bookmarkStart w:id="37" w:name="_Toc255057"/>
      <w:r w:rsidRPr="004D2D7E">
        <w:rPr>
          <w:lang w:eastAsia="ru-RU"/>
        </w:rPr>
        <w:lastRenderedPageBreak/>
        <w:t>Матеріальн</w:t>
      </w:r>
      <w:r w:rsidR="006C652C" w:rsidRPr="004D2D7E">
        <w:rPr>
          <w:lang w:eastAsia="ru-RU"/>
        </w:rPr>
        <w:t>і</w:t>
      </w:r>
      <w:r w:rsidRPr="004D2D7E">
        <w:rPr>
          <w:lang w:eastAsia="ru-RU"/>
        </w:rPr>
        <w:t xml:space="preserve"> пот</w:t>
      </w:r>
      <w:r w:rsidR="006C652C" w:rsidRPr="004D2D7E">
        <w:rPr>
          <w:lang w:eastAsia="ru-RU"/>
        </w:rPr>
        <w:t>о</w:t>
      </w:r>
      <w:r w:rsidRPr="004D2D7E">
        <w:rPr>
          <w:lang w:eastAsia="ru-RU"/>
        </w:rPr>
        <w:t>к</w:t>
      </w:r>
      <w:bookmarkEnd w:id="35"/>
      <w:r w:rsidR="006C652C" w:rsidRPr="004D2D7E">
        <w:rPr>
          <w:lang w:eastAsia="ru-RU"/>
        </w:rPr>
        <w:t>и</w:t>
      </w:r>
      <w:bookmarkEnd w:id="36"/>
      <w:bookmarkEnd w:id="37"/>
      <w:r w:rsidRPr="004D2D7E">
        <w:rPr>
          <w:lang w:eastAsia="ru-RU"/>
        </w:rPr>
        <w:t xml:space="preserve"> </w:t>
      </w:r>
    </w:p>
    <w:p w14:paraId="32CF7CF5" w14:textId="2E319C58" w:rsidR="003D1CE3" w:rsidRDefault="000B1904" w:rsidP="005B032A">
      <w:pPr>
        <w:pStyle w:val="2"/>
        <w:numPr>
          <w:ilvl w:val="0"/>
          <w:numId w:val="0"/>
        </w:numPr>
        <w:rPr>
          <w:rFonts w:ascii="Times New Roman" w:hAnsi="Times New Roman"/>
        </w:rPr>
      </w:pPr>
      <w:bookmarkStart w:id="38" w:name="_Toc486107796"/>
      <w:bookmarkStart w:id="39" w:name="_Toc531269700"/>
      <w:bookmarkStart w:id="40" w:name="_Toc255058"/>
      <w:r>
        <w:rPr>
          <w:rFonts w:ascii="Times New Roman" w:hAnsi="Times New Roman"/>
        </w:rPr>
        <w:t>1</w:t>
      </w:r>
      <w:r w:rsidR="003D1CE3" w:rsidRPr="004D2D7E">
        <w:rPr>
          <w:rFonts w:ascii="Times New Roman" w:hAnsi="Times New Roman"/>
        </w:rPr>
        <w:t xml:space="preserve">. </w:t>
      </w:r>
      <w:r w:rsidR="00A150C9" w:rsidRPr="004D2D7E">
        <w:rPr>
          <w:rFonts w:ascii="Times New Roman" w:hAnsi="Times New Roman"/>
        </w:rPr>
        <w:t>Р</w:t>
      </w:r>
      <w:r w:rsidR="003D1CE3" w:rsidRPr="004D2D7E">
        <w:rPr>
          <w:rFonts w:ascii="Times New Roman" w:hAnsi="Times New Roman"/>
        </w:rPr>
        <w:t xml:space="preserve">івні точності </w:t>
      </w:r>
      <w:r w:rsidR="00FE2003" w:rsidRPr="004D2D7E">
        <w:rPr>
          <w:rFonts w:ascii="Times New Roman" w:hAnsi="Times New Roman"/>
        </w:rPr>
        <w:t xml:space="preserve">для даних </w:t>
      </w:r>
      <w:r w:rsidR="003D1CE3" w:rsidRPr="004D2D7E">
        <w:rPr>
          <w:rFonts w:ascii="Times New Roman" w:hAnsi="Times New Roman"/>
        </w:rPr>
        <w:t>про діяльність та розрахункових коефіцієнтів</w:t>
      </w:r>
      <w:bookmarkEnd w:id="38"/>
      <w:bookmarkEnd w:id="39"/>
      <w:bookmarkEnd w:id="40"/>
    </w:p>
    <w:tbl>
      <w:tblPr>
        <w:tblW w:w="9762" w:type="dxa"/>
        <w:tblInd w:w="93" w:type="dxa"/>
        <w:tblLook w:val="00A0" w:firstRow="1" w:lastRow="0" w:firstColumn="1" w:lastColumn="0" w:noHBand="0" w:noVBand="0"/>
      </w:tblPr>
      <w:tblGrid>
        <w:gridCol w:w="4471"/>
        <w:gridCol w:w="1410"/>
        <w:gridCol w:w="2072"/>
        <w:gridCol w:w="1809"/>
      </w:tblGrid>
      <w:tr w:rsidR="00C93499" w:rsidRPr="00E029CA" w14:paraId="4A7CD1A6" w14:textId="77777777" w:rsidTr="005936CE">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CF99CFE" w14:textId="77777777" w:rsidR="00C93499" w:rsidRPr="00E029CA" w:rsidRDefault="00C93499" w:rsidP="005936CE">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F089BE1" w14:textId="77777777" w:rsidR="00C93499" w:rsidRPr="00285A22" w:rsidRDefault="00C93499" w:rsidP="005936CE">
            <w:pPr>
              <w:spacing w:before="0" w:after="0"/>
              <w:rPr>
                <w:rFonts w:ascii="Arial" w:eastAsia="Times New Roman" w:hAnsi="Arial" w:cs="Arial"/>
                <w:b/>
                <w:bCs/>
                <w:iCs/>
                <w:lang w:eastAsia="ru-RU"/>
              </w:rPr>
            </w:pPr>
            <w:r w:rsidRPr="00285A22">
              <w:rPr>
                <w:rFonts w:ascii="Arial" w:eastAsia="Times New Roman" w:hAnsi="Arial" w:cs="Arial"/>
                <w:b/>
                <w:bCs/>
                <w:iCs/>
                <w:sz w:val="22"/>
                <w:lang w:eastAsia="ru-RU"/>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850FE40" w14:textId="77777777" w:rsidR="00C93499" w:rsidRPr="00285A22" w:rsidRDefault="00C93499" w:rsidP="005936CE">
            <w:pPr>
              <w:spacing w:before="0" w:after="0"/>
              <w:jc w:val="center"/>
              <w:rPr>
                <w:rFonts w:ascii="Arial" w:eastAsia="Times New Roman" w:hAnsi="Arial" w:cs="Arial"/>
                <w:bCs/>
                <w:iCs/>
                <w:lang w:eastAsia="ru-RU"/>
              </w:rPr>
            </w:pPr>
            <w:r w:rsidRPr="00285A22">
              <w:rPr>
                <w:rFonts w:ascii="Arial" w:eastAsia="Times New Roman" w:hAnsi="Arial" w:cs="Arial"/>
                <w:bCs/>
                <w:iCs/>
                <w:sz w:val="22"/>
                <w:lang w:eastAsia="ru-RU"/>
              </w:rPr>
              <w:t>Природний газ на виробництво аміаку</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36AC4D" w14:textId="77777777" w:rsidR="00C93499" w:rsidRPr="00285A22" w:rsidRDefault="00684671" w:rsidP="005936CE">
            <w:pPr>
              <w:spacing w:before="0" w:after="0"/>
              <w:jc w:val="center"/>
              <w:rPr>
                <w:rFonts w:ascii="Arial" w:eastAsia="Times New Roman" w:hAnsi="Arial" w:cs="Arial"/>
                <w:bCs/>
                <w:iCs/>
                <w:lang w:eastAsia="ru-RU"/>
              </w:rPr>
            </w:pPr>
            <w:r>
              <w:rPr>
                <w:rFonts w:ascii="Arial" w:eastAsia="Times New Roman" w:hAnsi="Arial" w:cs="Arial"/>
                <w:bCs/>
                <w:iCs/>
                <w:sz w:val="22"/>
                <w:lang w:eastAsia="ru-RU"/>
              </w:rPr>
              <w:t>З</w:t>
            </w:r>
            <w:r w:rsidR="00C93499" w:rsidRPr="00285A22">
              <w:rPr>
                <w:rFonts w:ascii="Arial" w:eastAsia="Times New Roman" w:hAnsi="Arial" w:cs="Arial"/>
                <w:bCs/>
                <w:iCs/>
                <w:sz w:val="22"/>
                <w:lang w:eastAsia="ru-RU"/>
              </w:rPr>
              <w:t>начний</w:t>
            </w:r>
          </w:p>
        </w:tc>
      </w:tr>
    </w:tbl>
    <w:p w14:paraId="3183B8AE" w14:textId="77777777" w:rsidR="00C93499" w:rsidRPr="004D2D7E" w:rsidRDefault="00C93499" w:rsidP="00C93499">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C93499" w:rsidRPr="004D2D7E" w14:paraId="2B94B6C6" w14:textId="77777777" w:rsidTr="005936CE">
        <w:trPr>
          <w:trHeight w:val="288"/>
        </w:trPr>
        <w:tc>
          <w:tcPr>
            <w:tcW w:w="4835" w:type="dxa"/>
            <w:shd w:val="clear" w:color="auto" w:fill="auto"/>
            <w:tcMar>
              <w:top w:w="28" w:type="dxa"/>
              <w:bottom w:w="28" w:type="dxa"/>
            </w:tcMar>
            <w:vAlign w:val="center"/>
          </w:tcPr>
          <w:p w14:paraId="2550A9DA" w14:textId="2874B396" w:rsidR="00C93499" w:rsidRPr="00E029CA" w:rsidRDefault="00E84841" w:rsidP="005936C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Pr>
                <w:bCs/>
                <w:sz w:val="22"/>
                <w:szCs w:val="20"/>
                <w:lang w:eastAsia="ru-RU"/>
              </w:rPr>
              <w:t xml:space="preserve">2.5 розділу </w:t>
            </w:r>
            <w:r>
              <w:rPr>
                <w:bCs/>
                <w:sz w:val="22"/>
                <w:szCs w:val="20"/>
                <w:lang w:val="en-US" w:eastAsia="ru-RU"/>
              </w:rPr>
              <w:t>III</w:t>
            </w:r>
            <w:r w:rsidRPr="00E029CA">
              <w:rPr>
                <w:bCs/>
                <w:sz w:val="22"/>
                <w:szCs w:val="20"/>
                <w:lang w:eastAsia="ru-RU"/>
              </w:rPr>
              <w:t>)</w:t>
            </w:r>
          </w:p>
        </w:tc>
        <w:tc>
          <w:tcPr>
            <w:tcW w:w="4706" w:type="dxa"/>
            <w:vAlign w:val="center"/>
          </w:tcPr>
          <w:p w14:paraId="2290E458" w14:textId="77777777" w:rsidR="00C93499" w:rsidRPr="00D36EFD" w:rsidRDefault="00684671" w:rsidP="005936CE">
            <w:pPr>
              <w:spacing w:before="0" w:after="0"/>
              <w:rPr>
                <w:rFonts w:ascii="Arial" w:eastAsia="Times New Roman" w:hAnsi="Arial" w:cs="Arial"/>
                <w:bCs/>
                <w:iCs/>
                <w:lang w:eastAsia="ru-RU"/>
              </w:rPr>
            </w:pPr>
            <w:r w:rsidRPr="00706B91">
              <w:rPr>
                <w:rFonts w:ascii="Arial" w:hAnsi="Arial" w:cs="Arial"/>
                <w:sz w:val="22"/>
              </w:rPr>
              <w:t>Виробництво аміаку</w:t>
            </w:r>
          </w:p>
        </w:tc>
      </w:tr>
      <w:tr w:rsidR="00C93499" w:rsidRPr="004D2D7E" w14:paraId="4CAD0F01" w14:textId="77777777" w:rsidTr="005936CE">
        <w:trPr>
          <w:trHeight w:val="288"/>
        </w:trPr>
        <w:tc>
          <w:tcPr>
            <w:tcW w:w="4835" w:type="dxa"/>
            <w:shd w:val="clear" w:color="auto" w:fill="auto"/>
            <w:tcMar>
              <w:top w:w="28" w:type="dxa"/>
              <w:bottom w:w="28" w:type="dxa"/>
            </w:tcMar>
            <w:vAlign w:val="center"/>
          </w:tcPr>
          <w:p w14:paraId="03348341" w14:textId="77777777" w:rsidR="00C93499" w:rsidRPr="00E029CA" w:rsidRDefault="00C93499" w:rsidP="005936CE">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109C065E" w14:textId="77777777" w:rsidR="00C93499" w:rsidRPr="00985A12" w:rsidRDefault="005936CE" w:rsidP="005936CE">
            <w:pPr>
              <w:spacing w:before="0" w:after="0"/>
              <w:rPr>
                <w:rFonts w:ascii="Arial" w:eastAsia="Times New Roman" w:hAnsi="Arial" w:cs="Arial"/>
                <w:bCs/>
                <w:iCs/>
                <w:lang w:val="en-US" w:eastAsia="ru-RU"/>
              </w:rPr>
            </w:pPr>
            <w:r>
              <w:rPr>
                <w:rFonts w:ascii="Arial" w:eastAsia="Times New Roman" w:hAnsi="Arial" w:cs="Arial"/>
                <w:bCs/>
                <w:iCs/>
                <w:sz w:val="22"/>
                <w:lang w:eastAsia="ru-RU"/>
              </w:rPr>
              <w:t>Стандартна методика</w:t>
            </w:r>
            <w:r w:rsidR="008D4B42">
              <w:rPr>
                <w:rFonts w:ascii="Arial" w:eastAsia="Times New Roman" w:hAnsi="Arial" w:cs="Arial"/>
                <w:bCs/>
                <w:iCs/>
                <w:sz w:val="22"/>
                <w:lang w:eastAsia="ru-RU"/>
              </w:rPr>
              <w:t xml:space="preserve">, </w:t>
            </w:r>
            <w:r w:rsidR="008D4B42" w:rsidRPr="008D4B42">
              <w:rPr>
                <w:rFonts w:ascii="Arial" w:eastAsia="Times New Roman" w:hAnsi="Arial" w:cs="Arial"/>
                <w:bCs/>
                <w:iCs/>
                <w:sz w:val="22"/>
                <w:lang w:eastAsia="ru-RU"/>
              </w:rPr>
              <w:t>М9 - виробництво аміаку</w:t>
            </w:r>
            <w:r w:rsidR="00985A12">
              <w:rPr>
                <w:rFonts w:ascii="Arial" w:eastAsia="Times New Roman" w:hAnsi="Arial" w:cs="Arial"/>
                <w:bCs/>
                <w:iCs/>
                <w:sz w:val="22"/>
                <w:lang w:val="en-US" w:eastAsia="ru-RU"/>
              </w:rPr>
              <w:t xml:space="preserve"> </w:t>
            </w:r>
            <w:r w:rsidR="00985A12" w:rsidRPr="00985A12">
              <w:rPr>
                <w:rFonts w:ascii="Arial" w:eastAsia="Times New Roman" w:hAnsi="Arial" w:cs="Arial"/>
                <w:bCs/>
                <w:iCs/>
                <w:sz w:val="22"/>
                <w:lang w:val="en-US" w:eastAsia="ru-RU"/>
              </w:rPr>
              <w:t xml:space="preserve"> [ДІ04]</w:t>
            </w:r>
          </w:p>
        </w:tc>
      </w:tr>
      <w:tr w:rsidR="00C93499" w:rsidRPr="004D2D7E" w14:paraId="5355CD6C" w14:textId="77777777" w:rsidTr="005936CE">
        <w:trPr>
          <w:trHeight w:val="288"/>
        </w:trPr>
        <w:tc>
          <w:tcPr>
            <w:tcW w:w="4835" w:type="dxa"/>
            <w:shd w:val="clear" w:color="auto" w:fill="auto"/>
            <w:tcMar>
              <w:top w:w="28" w:type="dxa"/>
              <w:bottom w:w="28" w:type="dxa"/>
            </w:tcMar>
            <w:vAlign w:val="center"/>
          </w:tcPr>
          <w:p w14:paraId="26257574" w14:textId="77777777" w:rsidR="00C93499" w:rsidRPr="00E029CA" w:rsidRDefault="00C93499" w:rsidP="005936CE">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06179FB0" w14:textId="77777777" w:rsidR="00C93499" w:rsidRPr="00D36EFD" w:rsidRDefault="00C93499" w:rsidP="005936C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Обсяг споживання природного газу [</w:t>
            </w:r>
            <w:r w:rsidR="008D4B42">
              <w:rPr>
                <w:rFonts w:ascii="Arial" w:eastAsia="Times New Roman" w:hAnsi="Arial" w:cs="Arial"/>
                <w:bCs/>
                <w:iCs/>
                <w:sz w:val="22"/>
                <w:lang w:eastAsia="ru-RU"/>
              </w:rPr>
              <w:t xml:space="preserve">тис. </w:t>
            </w:r>
            <w:r w:rsidRPr="00D36EFD">
              <w:rPr>
                <w:rFonts w:ascii="Arial" w:eastAsia="Times New Roman" w:hAnsi="Arial" w:cs="Arial"/>
                <w:bCs/>
                <w:iCs/>
                <w:sz w:val="22"/>
                <w:lang w:eastAsia="ru-RU"/>
              </w:rPr>
              <w:t>м</w:t>
            </w:r>
            <w:r w:rsidRPr="0076119A">
              <w:rPr>
                <w:rFonts w:ascii="Arial" w:eastAsia="Times New Roman" w:hAnsi="Arial" w:cs="Arial"/>
                <w:bCs/>
                <w:iCs/>
                <w:sz w:val="22"/>
                <w:vertAlign w:val="superscript"/>
                <w:lang w:eastAsia="ru-RU"/>
              </w:rPr>
              <w:t>3</w:t>
            </w:r>
            <w:r w:rsidRPr="00D36EFD">
              <w:rPr>
                <w:rFonts w:ascii="Arial" w:eastAsia="Times New Roman" w:hAnsi="Arial" w:cs="Arial"/>
                <w:bCs/>
                <w:iCs/>
                <w:sz w:val="22"/>
                <w:lang w:eastAsia="ru-RU"/>
              </w:rPr>
              <w:t>]</w:t>
            </w:r>
          </w:p>
        </w:tc>
      </w:tr>
    </w:tbl>
    <w:p w14:paraId="1DB681B4" w14:textId="7AF9A7C3" w:rsidR="00C93499" w:rsidRPr="004D2D7E" w:rsidRDefault="00E84841" w:rsidP="00C93499">
      <w:pPr>
        <w:pStyle w:val="3"/>
      </w:pPr>
      <w:r>
        <w:t>1</w:t>
      </w:r>
      <w:r w:rsidR="00C93499">
        <w:t>.1.</w:t>
      </w:r>
      <w:r w:rsidR="00C93499"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93499" w:rsidRPr="004D2D7E" w14:paraId="09880CF6" w14:textId="77777777" w:rsidTr="005936CE">
        <w:trPr>
          <w:trHeight w:val="530"/>
        </w:trPr>
        <w:tc>
          <w:tcPr>
            <w:tcW w:w="4864" w:type="dxa"/>
            <w:shd w:val="clear" w:color="auto" w:fill="auto"/>
            <w:noWrap/>
            <w:tcMar>
              <w:top w:w="28" w:type="dxa"/>
              <w:bottom w:w="28" w:type="dxa"/>
            </w:tcMar>
          </w:tcPr>
          <w:p w14:paraId="7D9A8538" w14:textId="77777777" w:rsidR="00C93499" w:rsidRPr="00E029CA" w:rsidRDefault="00C93499" w:rsidP="005936CE">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2BF5A357" w14:textId="77777777" w:rsidR="00C93499" w:rsidRPr="004D2D7E" w:rsidRDefault="00DF3E10" w:rsidP="00292BA0">
            <w:pPr>
              <w:spacing w:before="0" w:after="0"/>
              <w:rPr>
                <w:sz w:val="20"/>
                <w:szCs w:val="20"/>
              </w:rPr>
            </w:pPr>
            <w:proofErr w:type="spellStart"/>
            <w:r w:rsidRPr="00DF3E10">
              <w:rPr>
                <w:rFonts w:ascii="Arial" w:eastAsia="Times New Roman" w:hAnsi="Arial" w:cs="Arial"/>
                <w:bCs/>
                <w:iCs/>
                <w:sz w:val="22"/>
                <w:lang w:eastAsia="ru-RU"/>
              </w:rPr>
              <w:t>Безпосередн</w:t>
            </w:r>
            <w:proofErr w:type="spellEnd"/>
            <w:r w:rsidR="00292BA0">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sidR="00292BA0">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4365F05D" w14:textId="77777777" w:rsidR="00C93499" w:rsidRPr="00863106" w:rsidRDefault="00C93499" w:rsidP="00C93499">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F3E10" w:rsidRPr="004D2D7E" w14:paraId="393E555A" w14:textId="77777777" w:rsidTr="005936C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8C30610" w14:textId="77777777" w:rsidR="00DF3E10" w:rsidRPr="00E029CA" w:rsidRDefault="00DF3E10" w:rsidP="005936CE">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2CCC6B55" w14:textId="77777777" w:rsidR="00DF3E10" w:rsidRPr="00D36EFD" w:rsidRDefault="00DF3E10"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DF3E10" w:rsidRPr="003A3292" w14:paraId="563DF099" w14:textId="77777777" w:rsidTr="005936C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75D1D63" w14:textId="77777777" w:rsidR="00DF3E10" w:rsidRPr="003A3292" w:rsidRDefault="00DF3E10" w:rsidP="005936CE">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3A3D2194" w14:textId="77777777" w:rsidR="00DF3E10" w:rsidRPr="00D36EFD" w:rsidRDefault="00DF3E10"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DF3E10" w:rsidRPr="003A3292" w14:paraId="1825C47E" w14:textId="77777777" w:rsidTr="005936C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1440283" w14:textId="77777777" w:rsidR="00DF3E10" w:rsidRPr="003A3292" w:rsidRDefault="00DF3E10" w:rsidP="005936CE">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492128C4" w14:textId="77777777" w:rsidR="00DF3E10" w:rsidRPr="00D36EFD" w:rsidRDefault="00DF3E10"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C93499" w:rsidRPr="003A3292" w14:paraId="05820239" w14:textId="77777777" w:rsidTr="005936CE">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BEFCEB7" w14:textId="77777777" w:rsidR="00C93499" w:rsidRPr="003A3292" w:rsidRDefault="00C93499" w:rsidP="005936CE">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9DA447B" w14:textId="77777777" w:rsidR="00C93499" w:rsidRPr="003A3292" w:rsidRDefault="00DF3E10" w:rsidP="005936CE">
            <w:pPr>
              <w:spacing w:before="60"/>
              <w:rPr>
                <w:sz w:val="20"/>
                <w:szCs w:val="20"/>
                <w:lang w:eastAsia="ru-RU"/>
              </w:rPr>
            </w:pPr>
            <w:r w:rsidRPr="00D36EFD">
              <w:rPr>
                <w:rFonts w:ascii="Arial" w:eastAsia="Times New Roman" w:hAnsi="Arial" w:cs="Arial"/>
                <w:bCs/>
                <w:iCs/>
                <w:sz w:val="22"/>
                <w:lang w:eastAsia="ru-RU"/>
              </w:rPr>
              <w:t>н/з</w:t>
            </w:r>
          </w:p>
        </w:tc>
      </w:tr>
    </w:tbl>
    <w:p w14:paraId="679BE885" w14:textId="35ABA5D9" w:rsidR="00C93499" w:rsidRPr="004D2D7E" w:rsidRDefault="00E84841" w:rsidP="00C93499">
      <w:pPr>
        <w:pStyle w:val="3"/>
      </w:pPr>
      <w:r>
        <w:t>1</w:t>
      </w:r>
      <w:r w:rsidR="00C93499">
        <w:t>.2.</w:t>
      </w:r>
      <w:r w:rsidR="00C93499" w:rsidRPr="004D2D7E">
        <w:t xml:space="preserve"> </w:t>
      </w:r>
      <w:r w:rsidR="00C93499" w:rsidRPr="00B93961">
        <w:t>Ідентифікаційн</w:t>
      </w:r>
      <w:r w:rsidR="00C93499">
        <w:t>і</w:t>
      </w:r>
      <w:r w:rsidR="00C93499" w:rsidRPr="00B93961">
        <w:t xml:space="preserve"> номер</w:t>
      </w:r>
      <w:r w:rsidR="00C93499">
        <w:t>и</w:t>
      </w:r>
      <w:r w:rsidR="00C93499" w:rsidRPr="00B93961">
        <w:t xml:space="preserve"> ЗВТ</w:t>
      </w:r>
      <w:r w:rsidR="00C93499" w:rsidRPr="004D2D7E">
        <w:t xml:space="preserve">, що </w:t>
      </w:r>
      <w:r w:rsidR="00C93499" w:rsidRPr="00D4389D">
        <w:t>використовуються</w:t>
      </w:r>
      <w:r w:rsidR="00C93499"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DF3E10" w:rsidRPr="00E029CA" w14:paraId="6C2E948D" w14:textId="77777777" w:rsidTr="005936CE">
        <w:trPr>
          <w:trHeight w:val="288"/>
        </w:trPr>
        <w:tc>
          <w:tcPr>
            <w:tcW w:w="1335" w:type="dxa"/>
            <w:shd w:val="clear" w:color="auto" w:fill="auto"/>
            <w:vAlign w:val="center"/>
          </w:tcPr>
          <w:p w14:paraId="63342FC6" w14:textId="77777777" w:rsidR="00DF3E10" w:rsidRPr="00285A22" w:rsidRDefault="00DF3E10" w:rsidP="001C7DB7">
            <w:pPr>
              <w:spacing w:before="0" w:after="0"/>
              <w:jc w:val="center"/>
              <w:rPr>
                <w:i/>
                <w:iCs/>
                <w:sz w:val="18"/>
                <w:szCs w:val="18"/>
                <w:lang w:eastAsia="ru-RU"/>
              </w:rPr>
            </w:pPr>
            <w:r>
              <w:rPr>
                <w:rFonts w:ascii="Arial" w:hAnsi="Arial" w:cs="Arial"/>
                <w:b/>
                <w:iCs/>
                <w:sz w:val="22"/>
                <w:lang w:eastAsia="ru-RU"/>
              </w:rPr>
              <w:t>ЗВТ</w:t>
            </w:r>
            <w:r w:rsidRPr="00285A22">
              <w:rPr>
                <w:rFonts w:ascii="Arial" w:hAnsi="Arial" w:cs="Arial"/>
                <w:b/>
                <w:iCs/>
                <w:sz w:val="22"/>
                <w:lang w:eastAsia="ru-RU"/>
              </w:rPr>
              <w:t>02</w:t>
            </w:r>
          </w:p>
        </w:tc>
        <w:tc>
          <w:tcPr>
            <w:tcW w:w="1336" w:type="dxa"/>
            <w:shd w:val="clear" w:color="auto" w:fill="auto"/>
            <w:vAlign w:val="center"/>
          </w:tcPr>
          <w:p w14:paraId="6419A9A0" w14:textId="77777777" w:rsidR="00DF3E10" w:rsidRPr="00285A22" w:rsidRDefault="00DF3E10" w:rsidP="001C7DB7">
            <w:pPr>
              <w:spacing w:before="0" w:after="0"/>
              <w:jc w:val="center"/>
              <w:rPr>
                <w:i/>
                <w:iCs/>
                <w:sz w:val="18"/>
                <w:szCs w:val="18"/>
                <w:lang w:eastAsia="ru-RU"/>
              </w:rPr>
            </w:pPr>
            <w:r>
              <w:rPr>
                <w:rFonts w:ascii="Arial" w:hAnsi="Arial" w:cs="Arial"/>
                <w:b/>
                <w:iCs/>
                <w:sz w:val="22"/>
                <w:lang w:eastAsia="ru-RU"/>
              </w:rPr>
              <w:t>ЗВТ</w:t>
            </w:r>
            <w:r w:rsidRPr="00285A22">
              <w:rPr>
                <w:rFonts w:ascii="Arial" w:hAnsi="Arial" w:cs="Arial"/>
                <w:b/>
                <w:iCs/>
                <w:sz w:val="22"/>
                <w:lang w:eastAsia="ru-RU"/>
              </w:rPr>
              <w:t>03</w:t>
            </w:r>
          </w:p>
        </w:tc>
        <w:tc>
          <w:tcPr>
            <w:tcW w:w="1335" w:type="dxa"/>
            <w:shd w:val="clear" w:color="auto" w:fill="auto"/>
            <w:vAlign w:val="center"/>
          </w:tcPr>
          <w:p w14:paraId="478D5224" w14:textId="77777777" w:rsidR="00DF3E10" w:rsidRPr="00285A22" w:rsidRDefault="00DF3E10" w:rsidP="001C7DB7">
            <w:pPr>
              <w:spacing w:before="0" w:after="0"/>
              <w:jc w:val="center"/>
              <w:rPr>
                <w:i/>
                <w:iCs/>
                <w:sz w:val="18"/>
                <w:szCs w:val="18"/>
                <w:lang w:eastAsia="ru-RU"/>
              </w:rPr>
            </w:pPr>
            <w:r>
              <w:rPr>
                <w:rFonts w:ascii="Arial" w:hAnsi="Arial" w:cs="Arial"/>
                <w:b/>
                <w:iCs/>
                <w:sz w:val="22"/>
                <w:lang w:eastAsia="ru-RU"/>
              </w:rPr>
              <w:t>ЗВТ</w:t>
            </w:r>
            <w:r w:rsidRPr="00285A22">
              <w:rPr>
                <w:rFonts w:ascii="Arial" w:hAnsi="Arial" w:cs="Arial"/>
                <w:b/>
                <w:iCs/>
                <w:sz w:val="22"/>
                <w:lang w:eastAsia="ru-RU"/>
              </w:rPr>
              <w:t>04</w:t>
            </w:r>
          </w:p>
        </w:tc>
        <w:tc>
          <w:tcPr>
            <w:tcW w:w="1336" w:type="dxa"/>
            <w:shd w:val="clear" w:color="auto" w:fill="auto"/>
            <w:vAlign w:val="center"/>
          </w:tcPr>
          <w:p w14:paraId="139501F4" w14:textId="77777777" w:rsidR="00DF3E10" w:rsidRPr="00E029CA" w:rsidRDefault="00DF3E10" w:rsidP="005936CE">
            <w:pPr>
              <w:spacing w:before="0" w:after="0"/>
              <w:jc w:val="center"/>
              <w:rPr>
                <w:i/>
                <w:iCs/>
                <w:lang w:eastAsia="ru-RU"/>
              </w:rPr>
            </w:pPr>
          </w:p>
        </w:tc>
        <w:tc>
          <w:tcPr>
            <w:tcW w:w="1336" w:type="dxa"/>
            <w:shd w:val="clear" w:color="auto" w:fill="auto"/>
            <w:vAlign w:val="center"/>
          </w:tcPr>
          <w:p w14:paraId="56789D12" w14:textId="77777777" w:rsidR="00DF3E10" w:rsidRPr="00E029CA" w:rsidRDefault="00DF3E10" w:rsidP="005936CE">
            <w:pPr>
              <w:spacing w:before="0" w:after="0"/>
              <w:jc w:val="center"/>
              <w:rPr>
                <w:i/>
                <w:iCs/>
                <w:lang w:eastAsia="ru-RU"/>
              </w:rPr>
            </w:pPr>
          </w:p>
        </w:tc>
      </w:tr>
    </w:tbl>
    <w:p w14:paraId="5205DD55" w14:textId="77777777" w:rsidR="00C93499" w:rsidRPr="00E029CA" w:rsidRDefault="00C93499" w:rsidP="00C93499">
      <w:pPr>
        <w:spacing w:before="0" w:after="0"/>
        <w:rPr>
          <w:sz w:val="16"/>
          <w:szCs w:val="20"/>
          <w:lang w:eastAsia="ru-RU"/>
        </w:rPr>
      </w:pPr>
    </w:p>
    <w:p w14:paraId="4608E650" w14:textId="1A7515F9" w:rsidR="00C93499" w:rsidRPr="00E029CA" w:rsidRDefault="00C93499" w:rsidP="00C93499">
      <w:pPr>
        <w:spacing w:before="0" w:after="0"/>
        <w:rPr>
          <w:sz w:val="22"/>
          <w:lang w:eastAsia="ru-RU"/>
        </w:rPr>
      </w:pPr>
      <w:r w:rsidRPr="00E029CA">
        <w:rPr>
          <w:sz w:val="22"/>
          <w:lang w:eastAsia="ru-RU"/>
        </w:rPr>
        <w:t>Коментар</w:t>
      </w:r>
      <w:r>
        <w:rPr>
          <w:sz w:val="22"/>
          <w:lang w:eastAsia="ru-RU"/>
        </w:rPr>
        <w:t xml:space="preserve"> </w:t>
      </w:r>
      <w:r w:rsidR="00FF661D">
        <w:rPr>
          <w:sz w:val="22"/>
          <w:lang w:eastAsia="ru-RU"/>
        </w:rPr>
        <w:t>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C93499" w14:paraId="4A04EC09" w14:textId="77777777" w:rsidTr="005936CE">
        <w:tc>
          <w:tcPr>
            <w:tcW w:w="9606" w:type="dxa"/>
          </w:tcPr>
          <w:p w14:paraId="5E785C22" w14:textId="77777777" w:rsidR="00C93499" w:rsidRDefault="00DF3E10" w:rsidP="00DF3E10">
            <w:pPr>
              <w:spacing w:before="0" w:after="0"/>
              <w:rPr>
                <w:rFonts w:ascii="Arial" w:eastAsia="Times New Roman" w:hAnsi="Arial" w:cs="Arial"/>
                <w:bCs/>
                <w:iCs/>
                <w:sz w:val="22"/>
                <w:szCs w:val="22"/>
                <w:lang w:eastAsia="ru-RU"/>
              </w:rPr>
            </w:pPr>
            <w:r w:rsidRPr="00D36EFD">
              <w:rPr>
                <w:rFonts w:ascii="Arial" w:eastAsia="Times New Roman" w:hAnsi="Arial" w:cs="Arial"/>
                <w:bCs/>
                <w:iCs/>
                <w:sz w:val="22"/>
                <w:szCs w:val="22"/>
                <w:lang w:eastAsia="ru-RU"/>
              </w:rPr>
              <w:t xml:space="preserve">Матеріальний потік вимірюється окремо для кожного цеху з виробництва аміаку, тож кількість </w:t>
            </w:r>
            <w:r>
              <w:rPr>
                <w:rFonts w:ascii="Arial" w:eastAsia="Times New Roman" w:hAnsi="Arial" w:cs="Arial"/>
                <w:bCs/>
                <w:iCs/>
                <w:sz w:val="22"/>
                <w:szCs w:val="22"/>
                <w:lang w:eastAsia="ru-RU"/>
              </w:rPr>
              <w:t xml:space="preserve">ЗВТ </w:t>
            </w:r>
            <w:r w:rsidRPr="00D36EFD">
              <w:rPr>
                <w:rFonts w:ascii="Arial" w:eastAsia="Times New Roman" w:hAnsi="Arial" w:cs="Arial"/>
                <w:bCs/>
                <w:iCs/>
                <w:sz w:val="22"/>
                <w:szCs w:val="22"/>
                <w:lang w:eastAsia="ru-RU"/>
              </w:rPr>
              <w:t xml:space="preserve">відповідає кількості </w:t>
            </w:r>
            <w:proofErr w:type="spellStart"/>
            <w:r w:rsidRPr="00D36EFD">
              <w:rPr>
                <w:rFonts w:ascii="Arial" w:eastAsia="Times New Roman" w:hAnsi="Arial" w:cs="Arial"/>
                <w:bCs/>
                <w:iCs/>
                <w:sz w:val="22"/>
                <w:szCs w:val="22"/>
                <w:lang w:eastAsia="ru-RU"/>
              </w:rPr>
              <w:t>цехів</w:t>
            </w:r>
            <w:proofErr w:type="spellEnd"/>
            <w:r w:rsidRPr="00D36EFD">
              <w:rPr>
                <w:rFonts w:ascii="Arial" w:eastAsia="Times New Roman" w:hAnsi="Arial" w:cs="Arial"/>
                <w:bCs/>
                <w:iCs/>
                <w:sz w:val="22"/>
                <w:szCs w:val="22"/>
                <w:lang w:eastAsia="ru-RU"/>
              </w:rPr>
              <w:t>.</w:t>
            </w:r>
            <w:r w:rsidR="00C865BB">
              <w:rPr>
                <w:rFonts w:ascii="Arial" w:eastAsia="Times New Roman" w:hAnsi="Arial" w:cs="Arial"/>
                <w:bCs/>
                <w:iCs/>
                <w:sz w:val="22"/>
                <w:szCs w:val="22"/>
                <w:lang w:eastAsia="ru-RU"/>
              </w:rPr>
              <w:t xml:space="preserve"> Загальний обсяг споживання </w:t>
            </w:r>
            <w:r w:rsidR="00C865BB" w:rsidRPr="00985A12">
              <w:rPr>
                <w:rFonts w:ascii="Arial" w:eastAsia="Times New Roman" w:hAnsi="Arial" w:cs="Arial"/>
                <w:bCs/>
                <w:iCs/>
                <w:sz w:val="22"/>
                <w:szCs w:val="22"/>
                <w:lang w:eastAsia="ru-RU"/>
              </w:rPr>
              <w:t>природного газу, що обумовлює загальні викиди СО</w:t>
            </w:r>
            <w:r w:rsidR="00C865BB" w:rsidRPr="00985A12">
              <w:rPr>
                <w:rFonts w:ascii="Arial" w:eastAsia="Times New Roman" w:hAnsi="Arial" w:cs="Arial"/>
                <w:bCs/>
                <w:iCs/>
                <w:sz w:val="22"/>
                <w:szCs w:val="22"/>
                <w:vertAlign w:val="subscript"/>
                <w:lang w:eastAsia="ru-RU"/>
              </w:rPr>
              <w:t>2</w:t>
            </w:r>
            <w:r w:rsidR="00C865BB" w:rsidRPr="00985A12">
              <w:rPr>
                <w:rFonts w:ascii="Arial" w:eastAsia="Times New Roman" w:hAnsi="Arial" w:cs="Arial"/>
                <w:bCs/>
                <w:iCs/>
                <w:sz w:val="22"/>
                <w:szCs w:val="22"/>
                <w:lang w:eastAsia="ru-RU"/>
              </w:rPr>
              <w:t xml:space="preserve"> від установки, визначається на основі показників ЗВТ01</w:t>
            </w:r>
            <w:r w:rsidR="00C865BB">
              <w:rPr>
                <w:rFonts w:ascii="Arial" w:eastAsia="Times New Roman" w:hAnsi="Arial" w:cs="Arial"/>
                <w:bCs/>
                <w:iCs/>
                <w:sz w:val="22"/>
                <w:szCs w:val="22"/>
                <w:lang w:eastAsia="ru-RU"/>
              </w:rPr>
              <w:t xml:space="preserve">. Тому </w:t>
            </w:r>
            <w:r w:rsidR="00C865BB" w:rsidRPr="00985A12">
              <w:rPr>
                <w:rFonts w:ascii="Arial" w:eastAsia="Times New Roman" w:hAnsi="Arial" w:cs="Arial"/>
                <w:bCs/>
                <w:iCs/>
                <w:sz w:val="22"/>
                <w:szCs w:val="22"/>
                <w:lang w:eastAsia="ru-RU"/>
              </w:rPr>
              <w:t>для встановлення невизначеності матеріальних потоків, пов’язаних зі споживанням природного газу</w:t>
            </w:r>
            <w:r w:rsidR="00C865BB">
              <w:rPr>
                <w:rFonts w:ascii="Arial" w:eastAsia="Times New Roman" w:hAnsi="Arial" w:cs="Arial"/>
                <w:bCs/>
                <w:iCs/>
                <w:sz w:val="22"/>
                <w:szCs w:val="22"/>
                <w:lang w:eastAsia="ru-RU"/>
              </w:rPr>
              <w:t>,</w:t>
            </w:r>
            <w:r w:rsidR="00C865BB" w:rsidRPr="00985A12">
              <w:rPr>
                <w:rFonts w:ascii="Arial" w:eastAsia="Times New Roman" w:hAnsi="Arial" w:cs="Arial"/>
                <w:bCs/>
                <w:iCs/>
                <w:sz w:val="22"/>
                <w:szCs w:val="22"/>
                <w:lang w:eastAsia="ru-RU"/>
              </w:rPr>
              <w:t xml:space="preserve"> застосовується невизначеність ЗВТ01</w:t>
            </w:r>
            <w:r w:rsidR="00C865BB">
              <w:rPr>
                <w:rFonts w:ascii="Arial" w:eastAsia="Times New Roman" w:hAnsi="Arial" w:cs="Arial"/>
                <w:bCs/>
                <w:iCs/>
                <w:sz w:val="22"/>
                <w:szCs w:val="22"/>
                <w:lang w:eastAsia="ru-RU"/>
              </w:rPr>
              <w:t>.</w:t>
            </w:r>
          </w:p>
          <w:p w14:paraId="4A7372B8" w14:textId="77777777" w:rsidR="00C865BB" w:rsidRDefault="00C865BB" w:rsidP="00DF3E10">
            <w:pPr>
              <w:spacing w:before="0" w:after="0"/>
              <w:rPr>
                <w:sz w:val="20"/>
                <w:lang w:eastAsia="ru-RU"/>
              </w:rPr>
            </w:pPr>
          </w:p>
        </w:tc>
      </w:tr>
    </w:tbl>
    <w:p w14:paraId="39E00464" w14:textId="77777777" w:rsidR="00C93499" w:rsidRPr="00E029CA" w:rsidRDefault="00C93499" w:rsidP="00C93499">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DF3E10" w:rsidRPr="004D2D7E" w14:paraId="6549B55A" w14:textId="77777777" w:rsidTr="001C7DB7">
        <w:trPr>
          <w:cantSplit/>
          <w:trHeight w:val="288"/>
        </w:trPr>
        <w:tc>
          <w:tcPr>
            <w:tcW w:w="4111" w:type="dxa"/>
            <w:tcBorders>
              <w:top w:val="nil"/>
              <w:left w:val="nil"/>
              <w:bottom w:val="nil"/>
              <w:right w:val="single" w:sz="4" w:space="0" w:color="auto"/>
            </w:tcBorders>
            <w:shd w:val="clear" w:color="auto" w:fill="auto"/>
            <w:vAlign w:val="center"/>
          </w:tcPr>
          <w:p w14:paraId="6215321D" w14:textId="2F0E60F1" w:rsidR="00DF3E10" w:rsidRPr="004D2D7E" w:rsidRDefault="00E84841" w:rsidP="005936CE">
            <w:pPr>
              <w:spacing w:before="0"/>
              <w:rPr>
                <w:b/>
              </w:rPr>
            </w:pPr>
            <w:r>
              <w:rPr>
                <w:b/>
                <w:sz w:val="22"/>
              </w:rPr>
              <w:t>1</w:t>
            </w:r>
            <w:r w:rsidR="00DF3E10" w:rsidRPr="00497F14">
              <w:rPr>
                <w:b/>
                <w:sz w:val="22"/>
              </w:rPr>
              <w:t>.</w:t>
            </w:r>
            <w:r w:rsidR="00DF3E10">
              <w:rPr>
                <w:b/>
                <w:sz w:val="22"/>
              </w:rPr>
              <w:t>3</w:t>
            </w:r>
            <w:r w:rsidR="00DF3E10" w:rsidRPr="00497F14">
              <w:rPr>
                <w:b/>
                <w:sz w:val="22"/>
              </w:rPr>
              <w:t>.</w:t>
            </w:r>
            <w:r w:rsidR="00DF3E10" w:rsidRPr="004D2D7E">
              <w:t xml:space="preserve"> </w:t>
            </w:r>
            <w:r w:rsidR="00DF3E10" w:rsidRPr="004D2D7E">
              <w:rPr>
                <w:b/>
                <w:sz w:val="22"/>
              </w:rPr>
              <w:t xml:space="preserve"> Рівень точності для даних про діяльність відповідно </w:t>
            </w:r>
            <w:r w:rsidR="00DF3E10">
              <w:rPr>
                <w:b/>
                <w:sz w:val="22"/>
              </w:rPr>
              <w:t xml:space="preserve">до </w:t>
            </w:r>
            <w:r w:rsidR="00DF3E10"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2306ECE" w14:textId="77777777" w:rsidR="00DF3E10" w:rsidRPr="004104B8" w:rsidRDefault="00DF3E10" w:rsidP="001C7DB7">
            <w:pPr>
              <w:spacing w:before="0" w:after="0"/>
              <w:jc w:val="center"/>
              <w:rPr>
                <w:rFonts w:ascii="Arial" w:eastAsia="Times New Roman" w:hAnsi="Arial" w:cs="Arial"/>
                <w:b/>
                <w:bCs/>
                <w:iCs/>
                <w:lang w:eastAsia="ru-RU"/>
              </w:rPr>
            </w:pPr>
            <w:r w:rsidRPr="004104B8">
              <w:rPr>
                <w:rFonts w:ascii="Arial" w:eastAsia="Times New Roman" w:hAnsi="Arial" w:cs="Arial"/>
                <w:b/>
                <w:bCs/>
                <w:iCs/>
                <w:sz w:val="22"/>
                <w:lang w:eastAsia="ru-RU"/>
              </w:rPr>
              <w:t>4</w:t>
            </w:r>
          </w:p>
        </w:tc>
        <w:tc>
          <w:tcPr>
            <w:tcW w:w="4002" w:type="dxa"/>
            <w:tcBorders>
              <w:bottom w:val="single" w:sz="4" w:space="0" w:color="auto"/>
            </w:tcBorders>
            <w:shd w:val="clear" w:color="auto" w:fill="auto"/>
            <w:noWrap/>
          </w:tcPr>
          <w:p w14:paraId="7717C0BB" w14:textId="77777777" w:rsidR="00DF3E10" w:rsidRPr="004104B8" w:rsidRDefault="00DF3E10" w:rsidP="001C7DB7">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 xml:space="preserve">невизначеність не повинна перевищувати ± 1,5% </w:t>
            </w:r>
          </w:p>
        </w:tc>
      </w:tr>
      <w:tr w:rsidR="00DF3E10" w:rsidRPr="004D2D7E" w14:paraId="54B703D2" w14:textId="77777777" w:rsidTr="001C7DB7">
        <w:trPr>
          <w:trHeight w:val="288"/>
        </w:trPr>
        <w:tc>
          <w:tcPr>
            <w:tcW w:w="4111" w:type="dxa"/>
            <w:tcBorders>
              <w:top w:val="nil"/>
              <w:left w:val="nil"/>
              <w:bottom w:val="nil"/>
              <w:right w:val="single" w:sz="4" w:space="0" w:color="auto"/>
            </w:tcBorders>
            <w:shd w:val="clear" w:color="auto" w:fill="auto"/>
            <w:vAlign w:val="center"/>
          </w:tcPr>
          <w:p w14:paraId="57BF1B6E" w14:textId="6CDBE9FA" w:rsidR="00DF3E10" w:rsidRPr="004D2D7E" w:rsidRDefault="00E84841" w:rsidP="005936CE">
            <w:pPr>
              <w:spacing w:before="0"/>
              <w:rPr>
                <w:b/>
              </w:rPr>
            </w:pPr>
            <w:r>
              <w:rPr>
                <w:b/>
                <w:sz w:val="22"/>
              </w:rPr>
              <w:t>1</w:t>
            </w:r>
            <w:r w:rsidR="00DF3E10">
              <w:rPr>
                <w:b/>
                <w:sz w:val="22"/>
              </w:rPr>
              <w:t>.4.</w:t>
            </w:r>
            <w:r w:rsidR="00DF3E10"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98C2DB7" w14:textId="77777777" w:rsidR="00DF3E10" w:rsidRPr="004104B8" w:rsidRDefault="00DF3E10" w:rsidP="001C7DB7">
            <w:pPr>
              <w:spacing w:before="0" w:after="0"/>
              <w:jc w:val="center"/>
              <w:rPr>
                <w:rFonts w:ascii="Arial" w:eastAsia="Times New Roman" w:hAnsi="Arial" w:cs="Arial"/>
                <w:b/>
                <w:bCs/>
                <w:iCs/>
                <w:lang w:eastAsia="ru-RU"/>
              </w:rPr>
            </w:pPr>
            <w:r w:rsidRPr="004104B8">
              <w:rPr>
                <w:rFonts w:ascii="Arial" w:eastAsia="Times New Roman" w:hAnsi="Arial" w:cs="Arial"/>
                <w:b/>
                <w:bCs/>
                <w:iCs/>
                <w:sz w:val="22"/>
                <w:lang w:eastAsia="ru-RU"/>
              </w:rPr>
              <w:t>4</w:t>
            </w:r>
          </w:p>
        </w:tc>
        <w:tc>
          <w:tcPr>
            <w:tcW w:w="4002" w:type="dxa"/>
            <w:tcBorders>
              <w:top w:val="single" w:sz="4" w:space="0" w:color="auto"/>
              <w:bottom w:val="single" w:sz="4" w:space="0" w:color="auto"/>
            </w:tcBorders>
            <w:shd w:val="clear" w:color="auto" w:fill="auto"/>
            <w:noWrap/>
          </w:tcPr>
          <w:p w14:paraId="71C2AEC1" w14:textId="77777777" w:rsidR="00DF3E10" w:rsidRPr="004104B8" w:rsidRDefault="00DF3E10" w:rsidP="001C7DB7">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 xml:space="preserve">невизначеність не повинна перевищувати ± 1,5% </w:t>
            </w:r>
          </w:p>
        </w:tc>
      </w:tr>
      <w:tr w:rsidR="00DF3E10" w:rsidRPr="004D2D7E" w14:paraId="798F82B8" w14:textId="77777777" w:rsidTr="005936CE">
        <w:trPr>
          <w:trHeight w:val="288"/>
        </w:trPr>
        <w:tc>
          <w:tcPr>
            <w:tcW w:w="4111" w:type="dxa"/>
            <w:tcBorders>
              <w:top w:val="nil"/>
              <w:left w:val="nil"/>
              <w:bottom w:val="nil"/>
              <w:right w:val="single" w:sz="4" w:space="0" w:color="auto"/>
            </w:tcBorders>
            <w:shd w:val="clear" w:color="auto" w:fill="auto"/>
            <w:vAlign w:val="center"/>
          </w:tcPr>
          <w:p w14:paraId="0C1A63BD" w14:textId="212CAD00" w:rsidR="00DF3E10" w:rsidRPr="004D2D7E" w:rsidRDefault="00E84841" w:rsidP="005936CE">
            <w:pPr>
              <w:spacing w:before="0"/>
              <w:rPr>
                <w:b/>
              </w:rPr>
            </w:pPr>
            <w:r>
              <w:rPr>
                <w:b/>
                <w:sz w:val="22"/>
              </w:rPr>
              <w:t>1</w:t>
            </w:r>
            <w:r w:rsidR="00DF3E10">
              <w:rPr>
                <w:b/>
                <w:sz w:val="22"/>
              </w:rPr>
              <w:t>.5.</w:t>
            </w:r>
            <w:r w:rsidR="00DF3E10"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B70F1F8" w14:textId="77777777" w:rsidR="00DF3E10" w:rsidRPr="00285A22" w:rsidRDefault="00C865BB" w:rsidP="00C865BB">
            <w:pPr>
              <w:spacing w:before="0" w:after="0"/>
              <w:jc w:val="center"/>
              <w:rPr>
                <w:rFonts w:ascii="Arial" w:eastAsia="Times New Roman" w:hAnsi="Arial" w:cs="Arial"/>
                <w:b/>
                <w:iCs/>
                <w:lang w:eastAsia="ru-RU"/>
              </w:rPr>
            </w:pPr>
            <w:r>
              <w:rPr>
                <w:rFonts w:ascii="Arial" w:eastAsia="Times New Roman" w:hAnsi="Arial" w:cs="Arial"/>
                <w:b/>
                <w:iCs/>
                <w:sz w:val="22"/>
                <w:lang w:eastAsia="ru-RU"/>
              </w:rPr>
              <w:t>± 0</w:t>
            </w:r>
            <w:r w:rsidR="00DF3E10" w:rsidRPr="00285A22">
              <w:rPr>
                <w:rFonts w:ascii="Arial" w:eastAsia="Times New Roman" w:hAnsi="Arial" w:cs="Arial"/>
                <w:b/>
                <w:iCs/>
                <w:sz w:val="22"/>
                <w:lang w:eastAsia="ru-RU"/>
              </w:rPr>
              <w:t>,</w:t>
            </w:r>
            <w:r>
              <w:rPr>
                <w:rFonts w:ascii="Arial" w:eastAsia="Times New Roman" w:hAnsi="Arial" w:cs="Arial"/>
                <w:b/>
                <w:iCs/>
                <w:sz w:val="22"/>
                <w:lang w:eastAsia="ru-RU"/>
              </w:rPr>
              <w:t>1</w:t>
            </w:r>
            <w:r w:rsidR="00DF3E10" w:rsidRPr="00285A22">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66FFACA7" w14:textId="77777777" w:rsidR="00DF3E10" w:rsidRPr="004104B8" w:rsidRDefault="00C865BB" w:rsidP="001C7DB7">
            <w:pPr>
              <w:spacing w:before="0" w:after="0"/>
              <w:rPr>
                <w:rFonts w:ascii="Arial" w:eastAsia="Times New Roman" w:hAnsi="Arial" w:cs="Arial"/>
                <w:bCs/>
                <w:iCs/>
                <w:lang w:eastAsia="ru-RU"/>
              </w:rPr>
            </w:pPr>
            <w:r w:rsidRPr="00C865BB">
              <w:rPr>
                <w:rFonts w:ascii="Arial" w:eastAsia="Times New Roman" w:hAnsi="Arial" w:cs="Arial"/>
                <w:bCs/>
                <w:iCs/>
                <w:sz w:val="22"/>
                <w:lang w:eastAsia="ru-RU"/>
              </w:rPr>
              <w:t>Невизначеність ЗВТ01</w:t>
            </w:r>
          </w:p>
        </w:tc>
      </w:tr>
    </w:tbl>
    <w:p w14:paraId="1196B6F2" w14:textId="6E6DFB38" w:rsidR="00C93499" w:rsidRPr="00894386" w:rsidRDefault="00E84841" w:rsidP="00C93499">
      <w:pPr>
        <w:pStyle w:val="3"/>
      </w:pPr>
      <w:r>
        <w:t>1</w:t>
      </w:r>
      <w:r w:rsidR="00C93499">
        <w:t>.6.</w:t>
      </w:r>
      <w:r w:rsidR="00C93499" w:rsidRPr="004D2D7E">
        <w:t xml:space="preserve"> </w:t>
      </w:r>
      <w:r w:rsidR="00C93499" w:rsidRPr="00894386">
        <w:t>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C93499" w:rsidRPr="00E029CA" w14:paraId="60DD7FB6" w14:textId="77777777" w:rsidTr="005936CE">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51D2E" w14:textId="77777777" w:rsidR="00C93499" w:rsidRPr="00E029CA" w:rsidRDefault="00C93499" w:rsidP="005936CE">
            <w:pPr>
              <w:spacing w:before="0" w:after="0"/>
              <w:jc w:val="center"/>
              <w:rPr>
                <w:i/>
                <w:szCs w:val="20"/>
                <w:lang w:eastAsia="ru-RU"/>
              </w:rPr>
            </w:pPr>
            <w:r w:rsidRPr="00E029CA">
              <w:rPr>
                <w:i/>
                <w:sz w:val="22"/>
                <w:szCs w:val="20"/>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1F6D618D" w14:textId="77777777" w:rsidR="00C93499" w:rsidRPr="00E029CA" w:rsidRDefault="00C93499" w:rsidP="005936CE">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443105" w14:textId="77777777" w:rsidR="00C93499" w:rsidRPr="00E029CA" w:rsidRDefault="00C93499" w:rsidP="005936CE">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D195BA4" w14:textId="77777777" w:rsidR="00C93499" w:rsidRPr="00E029CA" w:rsidRDefault="00C93499" w:rsidP="005936CE">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DF3E10" w:rsidRPr="004D2D7E" w14:paraId="5F1437F2"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C7960DB" w14:textId="77777777" w:rsidR="00DF3E10" w:rsidRPr="00E029CA" w:rsidRDefault="00DF3E10" w:rsidP="005936CE">
            <w:pPr>
              <w:spacing w:before="0" w:after="0"/>
              <w:rPr>
                <w:szCs w:val="20"/>
              </w:rPr>
            </w:pPr>
            <w:r w:rsidRPr="00E029CA">
              <w:rPr>
                <w:sz w:val="22"/>
                <w:szCs w:val="20"/>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7856F13"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030A9C"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0BAF34A" w14:textId="77777777" w:rsidR="00DF3E10" w:rsidRPr="004104B8" w:rsidRDefault="00DF3E10" w:rsidP="001C7DB7">
            <w:pPr>
              <w:spacing w:before="0" w:after="0"/>
              <w:rPr>
                <w:rFonts w:ascii="Arial" w:hAnsi="Arial" w:cs="Arial"/>
                <w:lang w:eastAsia="ru-RU"/>
              </w:rPr>
            </w:pPr>
            <w:r>
              <w:rPr>
                <w:rFonts w:ascii="Arial" w:hAnsi="Arial" w:cs="Arial"/>
                <w:sz w:val="22"/>
                <w:lang w:val="ru-RU" w:eastAsia="ru-RU"/>
              </w:rPr>
              <w:t>Л</w:t>
            </w:r>
            <w:proofErr w:type="spellStart"/>
            <w:r w:rsidRPr="004104B8">
              <w:rPr>
                <w:rFonts w:ascii="Arial" w:hAnsi="Arial" w:cs="Arial"/>
                <w:sz w:val="22"/>
                <w:lang w:eastAsia="ru-RU"/>
              </w:rPr>
              <w:t>абораторний</w:t>
            </w:r>
            <w:proofErr w:type="spellEnd"/>
            <w:r w:rsidRPr="004104B8">
              <w:rPr>
                <w:rFonts w:ascii="Arial" w:hAnsi="Arial" w:cs="Arial"/>
                <w:sz w:val="22"/>
                <w:lang w:eastAsia="ru-RU"/>
              </w:rPr>
              <w:t xml:space="preserve"> аналіз</w:t>
            </w:r>
          </w:p>
        </w:tc>
      </w:tr>
      <w:tr w:rsidR="00DF3E10" w:rsidRPr="004D2D7E" w14:paraId="6DF02FFE"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5B3257E" w14:textId="77777777" w:rsidR="00DF3E10" w:rsidRPr="00E029CA" w:rsidRDefault="00DF3E10" w:rsidP="005936CE">
            <w:pPr>
              <w:spacing w:before="0" w:after="0"/>
              <w:rPr>
                <w:szCs w:val="20"/>
              </w:rPr>
            </w:pPr>
            <w:r w:rsidRPr="00E029CA">
              <w:rPr>
                <w:sz w:val="22"/>
                <w:szCs w:val="20"/>
              </w:rPr>
              <w:t>Коефіцієнт викидів (попередній)</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4B21FCC"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07ACAD3"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1C3C1D8" w14:textId="77777777" w:rsidR="00DF3E10" w:rsidRPr="004104B8" w:rsidRDefault="00DF3E10" w:rsidP="001C7DB7">
            <w:pPr>
              <w:spacing w:before="0" w:after="0"/>
              <w:rPr>
                <w:rFonts w:ascii="Arial" w:hAnsi="Arial" w:cs="Arial"/>
                <w:lang w:eastAsia="ru-RU"/>
              </w:rPr>
            </w:pPr>
            <w:r>
              <w:rPr>
                <w:rFonts w:ascii="Arial" w:hAnsi="Arial" w:cs="Arial"/>
                <w:sz w:val="22"/>
                <w:lang w:val="ru-RU" w:eastAsia="ru-RU"/>
              </w:rPr>
              <w:t>Л</w:t>
            </w:r>
            <w:proofErr w:type="spellStart"/>
            <w:r w:rsidRPr="004104B8">
              <w:rPr>
                <w:rFonts w:ascii="Arial" w:hAnsi="Arial" w:cs="Arial"/>
                <w:sz w:val="22"/>
                <w:lang w:eastAsia="ru-RU"/>
              </w:rPr>
              <w:t>абораторний</w:t>
            </w:r>
            <w:proofErr w:type="spellEnd"/>
            <w:r w:rsidRPr="004104B8">
              <w:rPr>
                <w:rFonts w:ascii="Arial" w:hAnsi="Arial" w:cs="Arial"/>
                <w:sz w:val="22"/>
                <w:lang w:eastAsia="ru-RU"/>
              </w:rPr>
              <w:t xml:space="preserve"> аналіз</w:t>
            </w:r>
          </w:p>
        </w:tc>
      </w:tr>
      <w:tr w:rsidR="00DF3E10" w:rsidRPr="004D2D7E" w14:paraId="5744CBBC"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26E09C7" w14:textId="77777777" w:rsidR="00DF3E10" w:rsidRPr="00E029CA" w:rsidRDefault="00DF3E10" w:rsidP="005936CE">
            <w:pPr>
              <w:spacing w:before="0" w:after="0"/>
              <w:rPr>
                <w:szCs w:val="20"/>
              </w:rPr>
            </w:pPr>
            <w:r w:rsidRPr="00E029CA">
              <w:rPr>
                <w:sz w:val="22"/>
                <w:szCs w:val="20"/>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tcPr>
          <w:p w14:paraId="4279DD5A"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noWrap/>
          </w:tcPr>
          <w:p w14:paraId="582D992A"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tcPr>
          <w:p w14:paraId="6859C76F" w14:textId="77777777" w:rsidR="00DF3E10" w:rsidRPr="00DF3E10" w:rsidRDefault="00DF3E10" w:rsidP="00DF3E10">
            <w:pPr>
              <w:spacing w:before="0" w:after="0"/>
              <w:rPr>
                <w:rFonts w:ascii="Arial" w:hAnsi="Arial" w:cs="Arial"/>
                <w:lang w:val="ru-RU" w:eastAsia="ru-RU"/>
              </w:rPr>
            </w:pPr>
            <w:proofErr w:type="spellStart"/>
            <w:r w:rsidRPr="00DF3E10">
              <w:rPr>
                <w:rFonts w:ascii="Arial" w:hAnsi="Arial" w:cs="Arial"/>
                <w:sz w:val="22"/>
                <w:lang w:val="ru-RU" w:eastAsia="ru-RU"/>
              </w:rPr>
              <w:t>Значення</w:t>
            </w:r>
            <w:proofErr w:type="spellEnd"/>
            <w:r w:rsidRPr="00DF3E10">
              <w:rPr>
                <w:rFonts w:ascii="Arial" w:hAnsi="Arial" w:cs="Arial"/>
                <w:sz w:val="22"/>
                <w:lang w:val="ru-RU" w:eastAsia="ru-RU"/>
              </w:rPr>
              <w:t xml:space="preserve"> за </w:t>
            </w:r>
            <w:proofErr w:type="spellStart"/>
            <w:r w:rsidRPr="00DF3E10">
              <w:rPr>
                <w:rFonts w:ascii="Arial" w:hAnsi="Arial" w:cs="Arial"/>
                <w:sz w:val="22"/>
                <w:lang w:val="ru-RU" w:eastAsia="ru-RU"/>
              </w:rPr>
              <w:t>замовчуванням</w:t>
            </w:r>
            <w:proofErr w:type="spellEnd"/>
            <w:r w:rsidRPr="00DF3E10">
              <w:rPr>
                <w:rFonts w:ascii="Arial" w:hAnsi="Arial" w:cs="Arial"/>
                <w:sz w:val="22"/>
                <w:lang w:val="ru-RU" w:eastAsia="ru-RU"/>
              </w:rPr>
              <w:t xml:space="preserve"> Типу І</w:t>
            </w:r>
          </w:p>
        </w:tc>
      </w:tr>
      <w:tr w:rsidR="00DF3E10" w:rsidRPr="004D2D7E" w14:paraId="7335202D"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548C00B" w14:textId="77777777" w:rsidR="00DF3E10" w:rsidRPr="00E029CA" w:rsidRDefault="00DF3E10" w:rsidP="005936CE">
            <w:pPr>
              <w:spacing w:before="0" w:after="0"/>
              <w:rPr>
                <w:szCs w:val="20"/>
              </w:rPr>
            </w:pPr>
            <w:r w:rsidRPr="00E029CA">
              <w:rPr>
                <w:sz w:val="22"/>
                <w:szCs w:val="20"/>
              </w:rPr>
              <w:lastRenderedPageBreak/>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tcPr>
          <w:p w14:paraId="52FC2A2E"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noWrap/>
          </w:tcPr>
          <w:p w14:paraId="2EEB0BCA"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tcPr>
          <w:p w14:paraId="0A301F80" w14:textId="77777777" w:rsidR="00DF3E10" w:rsidRPr="00DF3E10" w:rsidRDefault="00DF3E10" w:rsidP="00DF3E10">
            <w:pPr>
              <w:spacing w:before="0" w:after="0"/>
              <w:rPr>
                <w:rFonts w:ascii="Arial" w:hAnsi="Arial" w:cs="Arial"/>
                <w:lang w:val="ru-RU" w:eastAsia="ru-RU"/>
              </w:rPr>
            </w:pPr>
            <w:proofErr w:type="spellStart"/>
            <w:r w:rsidRPr="00DF3E10">
              <w:rPr>
                <w:rFonts w:ascii="Arial" w:hAnsi="Arial" w:cs="Arial"/>
                <w:sz w:val="22"/>
                <w:lang w:val="ru-RU" w:eastAsia="ru-RU"/>
              </w:rPr>
              <w:t>Значення</w:t>
            </w:r>
            <w:proofErr w:type="spellEnd"/>
            <w:r w:rsidRPr="00DF3E10">
              <w:rPr>
                <w:rFonts w:ascii="Arial" w:hAnsi="Arial" w:cs="Arial"/>
                <w:sz w:val="22"/>
                <w:lang w:val="ru-RU" w:eastAsia="ru-RU"/>
              </w:rPr>
              <w:t xml:space="preserve"> за </w:t>
            </w:r>
            <w:proofErr w:type="spellStart"/>
            <w:r w:rsidRPr="00DF3E10">
              <w:rPr>
                <w:rFonts w:ascii="Arial" w:hAnsi="Arial" w:cs="Arial"/>
                <w:sz w:val="22"/>
                <w:lang w:val="ru-RU" w:eastAsia="ru-RU"/>
              </w:rPr>
              <w:t>замовчуванням</w:t>
            </w:r>
            <w:proofErr w:type="spellEnd"/>
            <w:r w:rsidRPr="00DF3E10">
              <w:rPr>
                <w:rFonts w:ascii="Arial" w:hAnsi="Arial" w:cs="Arial"/>
                <w:sz w:val="22"/>
                <w:lang w:val="ru-RU" w:eastAsia="ru-RU"/>
              </w:rPr>
              <w:t xml:space="preserve"> Типу І</w:t>
            </w:r>
          </w:p>
        </w:tc>
      </w:tr>
      <w:tr w:rsidR="00DF3E10" w:rsidRPr="004D2D7E" w14:paraId="15B06EAA"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82064C5" w14:textId="77777777" w:rsidR="00DF3E10" w:rsidRPr="00E029CA" w:rsidRDefault="00DF3E10" w:rsidP="005936CE">
            <w:pPr>
              <w:spacing w:before="0" w:after="0"/>
              <w:rPr>
                <w:szCs w:val="20"/>
              </w:rPr>
            </w:pPr>
            <w:r w:rsidRPr="00E029CA">
              <w:rPr>
                <w:sz w:val="22"/>
                <w:szCs w:val="20"/>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DC6AE4F"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A19F73E"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512F111D" w14:textId="77777777" w:rsidR="00DF3E10" w:rsidRPr="004104B8" w:rsidRDefault="00DF3E10" w:rsidP="001C7DB7">
            <w:pPr>
              <w:spacing w:before="0" w:after="0"/>
              <w:rPr>
                <w:rFonts w:ascii="Arial" w:hAnsi="Arial" w:cs="Arial"/>
                <w:lang w:eastAsia="ru-RU"/>
              </w:rPr>
            </w:pPr>
            <w:r w:rsidRPr="004104B8">
              <w:rPr>
                <w:rFonts w:ascii="Arial" w:hAnsi="Arial" w:cs="Arial"/>
                <w:sz w:val="22"/>
                <w:lang w:eastAsia="ru-RU"/>
              </w:rPr>
              <w:t xml:space="preserve"> </w:t>
            </w:r>
          </w:p>
        </w:tc>
      </w:tr>
      <w:tr w:rsidR="00DF3E10" w:rsidRPr="004D2D7E" w14:paraId="5C6C11CB"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C921D2A" w14:textId="77777777" w:rsidR="00DF3E10" w:rsidRPr="00E029CA" w:rsidRDefault="00DF3E10" w:rsidP="005936CE">
            <w:pPr>
              <w:spacing w:before="0" w:after="0"/>
              <w:rPr>
                <w:szCs w:val="20"/>
              </w:rPr>
            </w:pPr>
            <w:r w:rsidRPr="00E029CA">
              <w:rPr>
                <w:sz w:val="22"/>
                <w:szCs w:val="20"/>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C75B0F1"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A1201D7" w14:textId="77777777" w:rsidR="00DF3E10" w:rsidRPr="004104B8" w:rsidRDefault="00DF3E10" w:rsidP="001C7DB7">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2FDD6B59" w14:textId="77777777" w:rsidR="00DF3E10" w:rsidRPr="004104B8" w:rsidRDefault="00DF3E10" w:rsidP="001C7DB7">
            <w:pPr>
              <w:spacing w:before="0" w:after="0"/>
              <w:rPr>
                <w:rFonts w:ascii="Arial" w:hAnsi="Arial" w:cs="Arial"/>
                <w:lang w:eastAsia="ru-RU"/>
              </w:rPr>
            </w:pPr>
          </w:p>
        </w:tc>
      </w:tr>
    </w:tbl>
    <w:p w14:paraId="38F37821" w14:textId="77777777" w:rsidR="00C93499" w:rsidRPr="004D2D7E" w:rsidRDefault="00C93499" w:rsidP="00C93499">
      <w:pPr>
        <w:rPr>
          <w:lang w:eastAsia="ru-RU"/>
        </w:rPr>
      </w:pPr>
    </w:p>
    <w:p w14:paraId="6F546C97" w14:textId="77777777" w:rsidR="00C93499" w:rsidRPr="004D2D7E" w:rsidRDefault="00C93499" w:rsidP="00C93499">
      <w:pPr>
        <w:rPr>
          <w:u w:val="single"/>
        </w:rPr>
        <w:sectPr w:rsidR="00C93499" w:rsidRPr="004D2D7E" w:rsidSect="00BD521C">
          <w:pgSz w:w="11906" w:h="16838"/>
          <w:pgMar w:top="850" w:right="850" w:bottom="850" w:left="1417" w:header="708" w:footer="708" w:gutter="0"/>
          <w:cols w:space="708"/>
          <w:docGrid w:linePitch="360"/>
        </w:sectPr>
      </w:pPr>
    </w:p>
    <w:p w14:paraId="14D6DE8F" w14:textId="21B23419" w:rsidR="00C93499" w:rsidRPr="004D2D7E" w:rsidRDefault="00DC5A5E" w:rsidP="00C93499">
      <w:pPr>
        <w:pStyle w:val="3"/>
      </w:pPr>
      <w:r>
        <w:lastRenderedPageBreak/>
        <w:t>1</w:t>
      </w:r>
      <w:r w:rsidR="00C93499">
        <w:t xml:space="preserve">.7. </w:t>
      </w:r>
      <w:r w:rsidR="00C93499"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C93499" w:rsidRPr="00E029CA" w14:paraId="75B9EC2C" w14:textId="77777777" w:rsidTr="005936CE">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4D79D"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A705656"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2ACF2D7"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FECF487"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06DB164"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B3B14B4" w14:textId="77777777" w:rsidR="00C93499" w:rsidRPr="00E029CA" w:rsidRDefault="00C93499" w:rsidP="005936CE">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4963341"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3913D0" w14:textId="77777777" w:rsidR="00C93499" w:rsidRPr="00E029CA" w:rsidRDefault="00C93499" w:rsidP="005936CE">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DF3E10" w:rsidRPr="004D2D7E" w14:paraId="4D81F29F"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5D7A" w14:textId="77777777" w:rsidR="00DF3E10" w:rsidRPr="005864D2" w:rsidRDefault="00DF3E10" w:rsidP="005936CE">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15CF726"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068240F4" w14:textId="77777777" w:rsidR="00DF3E10" w:rsidRPr="00A65096" w:rsidRDefault="00DF3E10" w:rsidP="001C7DB7">
            <w:pPr>
              <w:jc w:val="center"/>
              <w:rPr>
                <w:rFonts w:ascii="Arial" w:hAnsi="Arial" w:cs="Arial"/>
                <w:lang w:val="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E028371" w14:textId="77777777" w:rsidR="00DF3E10" w:rsidRPr="007055B0" w:rsidRDefault="00DF3E10" w:rsidP="001C7DB7">
            <w:pPr>
              <w:spacing w:before="0" w:after="0"/>
              <w:jc w:val="center"/>
              <w:rPr>
                <w:rFonts w:ascii="Arial" w:hAnsi="Arial" w:cs="Arial"/>
              </w:rPr>
            </w:pPr>
            <w:proofErr w:type="spellStart"/>
            <w:r w:rsidRPr="007055B0">
              <w:rPr>
                <w:rFonts w:ascii="Arial" w:hAnsi="Arial" w:cs="Arial"/>
                <w:sz w:val="22"/>
              </w:rPr>
              <w:t>ГДж</w:t>
            </w:r>
            <w:proofErr w:type="spellEnd"/>
            <w:r w:rsidRPr="007055B0">
              <w:rPr>
                <w:rFonts w:ascii="Arial" w:hAnsi="Arial" w:cs="Arial"/>
                <w:sz w:val="22"/>
              </w:rPr>
              <w:t>/т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17965BC" w14:textId="77777777" w:rsidR="00DF3E10" w:rsidRPr="004104B8" w:rsidRDefault="00DF3E10" w:rsidP="001C7DB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940B56A"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27C6E5E" w14:textId="77777777" w:rsidR="00DF3E10" w:rsidRPr="004104B8" w:rsidRDefault="00DF3E10" w:rsidP="004B556C">
            <w:pPr>
              <w:spacing w:before="0" w:after="0"/>
              <w:jc w:val="center"/>
              <w:rPr>
                <w:rFonts w:ascii="Arial" w:hAnsi="Arial" w:cs="Arial"/>
                <w:lang w:eastAsia="ru-RU"/>
              </w:rPr>
            </w:pPr>
            <w:r w:rsidRPr="004104B8">
              <w:rPr>
                <w:rFonts w:ascii="Arial" w:hAnsi="Arial" w:cs="Arial"/>
                <w:sz w:val="22"/>
                <w:lang w:eastAsia="ru-RU"/>
              </w:rPr>
              <w:t>РЕГ-00</w:t>
            </w:r>
            <w:r w:rsidR="004B556C">
              <w:rPr>
                <w:rFonts w:ascii="Arial" w:hAnsi="Arial" w:cs="Arial"/>
                <w:sz w:val="22"/>
                <w:lang w:eastAsia="ru-RU"/>
              </w:rPr>
              <w:t>1</w:t>
            </w:r>
            <w:r w:rsidRPr="004104B8">
              <w:rPr>
                <w:rFonts w:ascii="Arial" w:hAnsi="Arial" w:cs="Arial"/>
                <w:sz w:val="22"/>
                <w:lang w:eastAsia="ru-RU"/>
              </w:rPr>
              <w:t>/0</w:t>
            </w:r>
            <w:r w:rsidR="004B556C">
              <w:rPr>
                <w:rFonts w:ascii="Arial" w:hAnsi="Arial" w:cs="Arial"/>
                <w:sz w:val="22"/>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A2AADE" w14:textId="77777777" w:rsidR="00DF3E10" w:rsidRPr="004104B8" w:rsidRDefault="00DF3E10" w:rsidP="001C7DB7">
            <w:pPr>
              <w:spacing w:before="0" w:after="0"/>
              <w:jc w:val="center"/>
              <w:rPr>
                <w:rFonts w:ascii="Arial" w:hAnsi="Arial" w:cs="Arial"/>
              </w:rPr>
            </w:pPr>
            <w:r w:rsidRPr="004104B8">
              <w:rPr>
                <w:rFonts w:ascii="Arial" w:hAnsi="Arial" w:cs="Arial"/>
                <w:sz w:val="22"/>
              </w:rPr>
              <w:t>Щотижня</w:t>
            </w:r>
          </w:p>
        </w:tc>
      </w:tr>
      <w:tr w:rsidR="00DF3E10" w:rsidRPr="004D2D7E" w14:paraId="192108B2"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5A4CB" w14:textId="77777777" w:rsidR="00DF3E10" w:rsidRPr="005864D2" w:rsidRDefault="00DF3E10" w:rsidP="005936CE">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3CFA9DB"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10B4138C" w14:textId="77777777" w:rsidR="00DF3E10" w:rsidRPr="004104B8" w:rsidRDefault="00DF3E10" w:rsidP="001C7DB7">
            <w:pPr>
              <w:jc w:val="center"/>
              <w:rPr>
                <w:rFonts w:ascii="Arial" w:hAnsi="Arial" w:cs="Arial"/>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75EA54B" w14:textId="77777777" w:rsidR="00DF3E10" w:rsidRPr="007055B0" w:rsidRDefault="00DF3E10" w:rsidP="00DF3E10">
            <w:pPr>
              <w:spacing w:before="0" w:after="0"/>
              <w:jc w:val="center"/>
              <w:rPr>
                <w:rFonts w:ascii="Arial" w:hAnsi="Arial" w:cs="Arial"/>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r>
              <w:rPr>
                <w:rFonts w:ascii="Arial" w:hAnsi="Arial" w:cs="Arial"/>
                <w:sz w:val="22"/>
              </w:rPr>
              <w:t>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34F81A5E" w14:textId="77777777" w:rsidR="00DF3E10" w:rsidRPr="004104B8" w:rsidRDefault="00DF3E10" w:rsidP="001C7DB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D18661C"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1C121179"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РЕГ-00</w:t>
            </w:r>
            <w:r w:rsidR="004B556C">
              <w:rPr>
                <w:rFonts w:ascii="Arial" w:hAnsi="Arial" w:cs="Arial"/>
                <w:sz w:val="22"/>
                <w:lang w:eastAsia="ru-RU"/>
              </w:rPr>
              <w:t>1</w:t>
            </w:r>
            <w:r w:rsidRPr="004104B8">
              <w:rPr>
                <w:rFonts w:ascii="Arial" w:hAnsi="Arial" w:cs="Arial"/>
                <w:sz w:val="22"/>
                <w:lang w:eastAsia="ru-RU"/>
              </w:rPr>
              <w:t>/0</w:t>
            </w:r>
            <w:r w:rsidR="004B556C">
              <w:rPr>
                <w:rFonts w:ascii="Arial" w:hAnsi="Arial" w:cs="Arial"/>
                <w:sz w:val="22"/>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350580" w14:textId="77777777" w:rsidR="00DF3E10" w:rsidRPr="004104B8" w:rsidRDefault="00DF3E10" w:rsidP="001C7DB7">
            <w:pPr>
              <w:spacing w:before="0" w:after="0"/>
              <w:jc w:val="center"/>
              <w:rPr>
                <w:rFonts w:ascii="Arial" w:hAnsi="Arial" w:cs="Arial"/>
              </w:rPr>
            </w:pPr>
            <w:r w:rsidRPr="004104B8">
              <w:rPr>
                <w:rFonts w:ascii="Arial" w:hAnsi="Arial" w:cs="Arial"/>
                <w:sz w:val="22"/>
              </w:rPr>
              <w:t>Щотижня</w:t>
            </w:r>
          </w:p>
        </w:tc>
      </w:tr>
      <w:tr w:rsidR="00DF3E10" w:rsidRPr="004D2D7E" w14:paraId="4A2ECE6A"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75E9F" w14:textId="77777777" w:rsidR="00DF3E10" w:rsidRPr="005864D2" w:rsidRDefault="00DF3E10" w:rsidP="005936CE">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9D5B7F3"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6FEDC57"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1</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A57C122" w14:textId="77777777" w:rsidR="00DF3E10" w:rsidRPr="004104B8" w:rsidRDefault="00DF3E10" w:rsidP="001C7DB7">
            <w:pPr>
              <w:spacing w:before="0" w:after="0"/>
              <w:ind w:left="-40" w:right="-57"/>
              <w:jc w:val="center"/>
              <w:rPr>
                <w:rFonts w:ascii="Arial" w:hAnsi="Arial" w:cs="Arial"/>
                <w:lang w:eastAsia="ru-RU"/>
              </w:rPr>
            </w:pPr>
            <w:r w:rsidRPr="004104B8">
              <w:rPr>
                <w:rFonts w:ascii="Arial" w:hAnsi="Arial" w:cs="Arial"/>
                <w:sz w:val="22"/>
                <w:lang w:eastAsia="ru-RU"/>
              </w:rPr>
              <w:t>безрозмірний</w:t>
            </w:r>
          </w:p>
        </w:tc>
        <w:tc>
          <w:tcPr>
            <w:tcW w:w="1386" w:type="dxa"/>
            <w:tcBorders>
              <w:top w:val="single" w:sz="4" w:space="0" w:color="auto"/>
              <w:left w:val="nil"/>
              <w:bottom w:val="single" w:sz="4" w:space="0" w:color="auto"/>
              <w:right w:val="single" w:sz="4" w:space="0" w:color="auto"/>
            </w:tcBorders>
            <w:shd w:val="clear" w:color="auto" w:fill="auto"/>
            <w:vAlign w:val="center"/>
          </w:tcPr>
          <w:p w14:paraId="539912C9"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ДІ0</w:t>
            </w:r>
            <w:r w:rsidR="00516729">
              <w:rPr>
                <w:rFonts w:ascii="Arial" w:hAnsi="Arial" w:cs="Arial"/>
                <w:sz w:val="22"/>
                <w:lang w:eastAsia="ru-RU"/>
              </w:rPr>
              <w:t>3</w:t>
            </w:r>
            <w:r w:rsidR="00334134">
              <w:rPr>
                <w:rFonts w:ascii="Arial" w:hAnsi="Arial" w:cs="Arial"/>
                <w:b/>
                <w:sz w:val="22"/>
              </w:rPr>
              <w:t xml:space="preserve">, </w:t>
            </w:r>
            <w:r w:rsidR="00334134" w:rsidRPr="007B1D34">
              <w:rPr>
                <w:rFonts w:ascii="Arial" w:hAnsi="Arial" w:cs="Arial"/>
                <w:sz w:val="22"/>
              </w:rPr>
              <w:t>пункт 41</w:t>
            </w:r>
            <w:r w:rsidR="00334134">
              <w:rPr>
                <w:rFonts w:ascii="Arial" w:hAnsi="Arial" w:cs="Arial"/>
                <w:b/>
                <w:sz w:val="22"/>
              </w:rPr>
              <w:t xml:space="preserve"> </w:t>
            </w:r>
            <w:r w:rsidR="00334134" w:rsidRPr="00EB4463">
              <w:rPr>
                <w:rFonts w:ascii="Arial" w:hAnsi="Arial" w:cs="Arial"/>
                <w:sz w:val="22"/>
              </w:rPr>
              <w:t>ПМЗ</w:t>
            </w:r>
          </w:p>
        </w:tc>
        <w:tc>
          <w:tcPr>
            <w:tcW w:w="1844" w:type="dxa"/>
            <w:tcBorders>
              <w:top w:val="single" w:sz="4" w:space="0" w:color="auto"/>
              <w:left w:val="nil"/>
              <w:bottom w:val="single" w:sz="4" w:space="0" w:color="auto"/>
              <w:right w:val="single" w:sz="4" w:space="0" w:color="auto"/>
            </w:tcBorders>
            <w:shd w:val="clear" w:color="auto" w:fill="auto"/>
          </w:tcPr>
          <w:p w14:paraId="32729644" w14:textId="77777777" w:rsidR="00DF3E10" w:rsidRPr="004104B8" w:rsidRDefault="00DF3E10"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70FB8218" w14:textId="77777777" w:rsidR="00DF3E10" w:rsidRPr="004104B8" w:rsidRDefault="00DF3E10"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7BBAD949" w14:textId="77777777" w:rsidR="00DF3E10" w:rsidRPr="004104B8" w:rsidRDefault="00DF3E10" w:rsidP="001C7DB7">
            <w:pPr>
              <w:jc w:val="center"/>
              <w:rPr>
                <w:rFonts w:ascii="Arial" w:hAnsi="Arial" w:cs="Arial"/>
              </w:rPr>
            </w:pPr>
          </w:p>
        </w:tc>
      </w:tr>
      <w:tr w:rsidR="00DF3E10" w:rsidRPr="004D2D7E" w14:paraId="442141A4"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8CF5" w14:textId="77777777" w:rsidR="00DF3E10" w:rsidRPr="005864D2" w:rsidRDefault="00DF3E10" w:rsidP="005936CE">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6793B51"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3E561A0"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1</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1DF1C33" w14:textId="77777777" w:rsidR="00DF3E10" w:rsidRPr="004104B8" w:rsidRDefault="00DF3E10" w:rsidP="001C7DB7">
            <w:pPr>
              <w:spacing w:before="0" w:after="0"/>
              <w:ind w:left="-40" w:right="-57"/>
              <w:jc w:val="center"/>
              <w:rPr>
                <w:rFonts w:ascii="Arial" w:hAnsi="Arial" w:cs="Arial"/>
                <w:lang w:eastAsia="ru-RU"/>
              </w:rPr>
            </w:pPr>
            <w:r w:rsidRPr="004104B8">
              <w:rPr>
                <w:rFonts w:ascii="Arial" w:hAnsi="Arial" w:cs="Arial"/>
                <w:sz w:val="22"/>
                <w:lang w:eastAsia="ru-RU"/>
              </w:rPr>
              <w:t>безрозмірний</w:t>
            </w:r>
          </w:p>
        </w:tc>
        <w:tc>
          <w:tcPr>
            <w:tcW w:w="1386" w:type="dxa"/>
            <w:tcBorders>
              <w:top w:val="single" w:sz="4" w:space="0" w:color="auto"/>
              <w:left w:val="nil"/>
              <w:bottom w:val="single" w:sz="4" w:space="0" w:color="auto"/>
              <w:right w:val="single" w:sz="4" w:space="0" w:color="auto"/>
            </w:tcBorders>
            <w:shd w:val="clear" w:color="auto" w:fill="auto"/>
            <w:vAlign w:val="center"/>
          </w:tcPr>
          <w:p w14:paraId="1749D202" w14:textId="77777777" w:rsidR="00DF3E10" w:rsidRPr="004104B8" w:rsidRDefault="00DF3E10" w:rsidP="001C7DB7">
            <w:pPr>
              <w:spacing w:before="0" w:after="0"/>
              <w:jc w:val="center"/>
              <w:rPr>
                <w:rFonts w:ascii="Arial" w:hAnsi="Arial" w:cs="Arial"/>
                <w:lang w:eastAsia="ru-RU"/>
              </w:rPr>
            </w:pPr>
            <w:r w:rsidRPr="004104B8">
              <w:rPr>
                <w:rFonts w:ascii="Arial" w:hAnsi="Arial" w:cs="Arial"/>
                <w:sz w:val="22"/>
                <w:lang w:eastAsia="ru-RU"/>
              </w:rPr>
              <w:t>ДІ0</w:t>
            </w:r>
            <w:r w:rsidR="00516729">
              <w:rPr>
                <w:rFonts w:ascii="Arial" w:hAnsi="Arial" w:cs="Arial"/>
                <w:sz w:val="22"/>
                <w:lang w:eastAsia="ru-RU"/>
              </w:rPr>
              <w:t>3</w:t>
            </w:r>
          </w:p>
        </w:tc>
        <w:tc>
          <w:tcPr>
            <w:tcW w:w="1844" w:type="dxa"/>
            <w:tcBorders>
              <w:top w:val="single" w:sz="4" w:space="0" w:color="auto"/>
              <w:left w:val="nil"/>
              <w:bottom w:val="single" w:sz="4" w:space="0" w:color="auto"/>
              <w:right w:val="single" w:sz="4" w:space="0" w:color="auto"/>
            </w:tcBorders>
            <w:shd w:val="clear" w:color="auto" w:fill="auto"/>
          </w:tcPr>
          <w:p w14:paraId="060A4569" w14:textId="77777777" w:rsidR="00DF3E10" w:rsidRPr="004104B8" w:rsidRDefault="00DF3E10"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531586D7" w14:textId="77777777" w:rsidR="00DF3E10" w:rsidRPr="004104B8" w:rsidRDefault="00DF3E10"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7BE2BAB2" w14:textId="77777777" w:rsidR="00DF3E10" w:rsidRPr="004104B8" w:rsidRDefault="00DF3E10" w:rsidP="001C7DB7">
            <w:pPr>
              <w:jc w:val="center"/>
              <w:rPr>
                <w:rFonts w:ascii="Arial" w:hAnsi="Arial" w:cs="Arial"/>
              </w:rPr>
            </w:pPr>
          </w:p>
        </w:tc>
      </w:tr>
      <w:tr w:rsidR="00DF3E10" w:rsidRPr="004D2D7E" w14:paraId="267C64AB"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F789" w14:textId="77777777" w:rsidR="00DF3E10" w:rsidRPr="005864D2" w:rsidRDefault="00DF3E10" w:rsidP="005936CE">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tcPr>
          <w:p w14:paraId="0D281D23" w14:textId="77777777" w:rsidR="00DF3E10" w:rsidRPr="004104B8" w:rsidRDefault="00DF3E10" w:rsidP="001C7DB7">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56F27D70" w14:textId="77777777" w:rsidR="00DF3E10" w:rsidRPr="004104B8" w:rsidRDefault="00DF3E10" w:rsidP="001C7DB7">
            <w:pPr>
              <w:jc w:val="center"/>
              <w:rPr>
                <w:rFonts w:ascii="Arial" w:hAnsi="Arial" w:cs="Arial"/>
              </w:rPr>
            </w:pPr>
          </w:p>
        </w:tc>
        <w:tc>
          <w:tcPr>
            <w:tcW w:w="1539" w:type="dxa"/>
            <w:tcBorders>
              <w:top w:val="single" w:sz="4" w:space="0" w:color="auto"/>
              <w:left w:val="nil"/>
              <w:bottom w:val="single" w:sz="4" w:space="0" w:color="auto"/>
              <w:right w:val="single" w:sz="4" w:space="0" w:color="auto"/>
            </w:tcBorders>
            <w:shd w:val="clear" w:color="auto" w:fill="auto"/>
            <w:noWrap/>
          </w:tcPr>
          <w:p w14:paraId="2FC31498" w14:textId="77777777" w:rsidR="00DF3E10" w:rsidRPr="004104B8" w:rsidRDefault="00DF3E10" w:rsidP="001C7DB7">
            <w:pPr>
              <w:jc w:val="cente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auto"/>
          </w:tcPr>
          <w:p w14:paraId="69F9DC10" w14:textId="77777777" w:rsidR="00DF3E10" w:rsidRPr="004104B8" w:rsidRDefault="00DF3E10" w:rsidP="001C7DB7">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317C51A4" w14:textId="77777777" w:rsidR="00DF3E10" w:rsidRPr="004104B8" w:rsidRDefault="00DF3E10"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0954D5C6" w14:textId="77777777" w:rsidR="00DF3E10" w:rsidRPr="004104B8" w:rsidRDefault="00DF3E10"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1699D490" w14:textId="77777777" w:rsidR="00DF3E10" w:rsidRPr="004104B8" w:rsidRDefault="00DF3E10" w:rsidP="001C7DB7">
            <w:pPr>
              <w:jc w:val="center"/>
              <w:rPr>
                <w:rFonts w:ascii="Arial" w:hAnsi="Arial" w:cs="Arial"/>
              </w:rPr>
            </w:pPr>
          </w:p>
        </w:tc>
      </w:tr>
      <w:tr w:rsidR="00DF3E10" w:rsidRPr="004D2D7E" w14:paraId="4EE97E97"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EAB1F" w14:textId="77777777" w:rsidR="00DF3E10" w:rsidRPr="005864D2" w:rsidRDefault="00DF3E10" w:rsidP="005936CE">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tcPr>
          <w:p w14:paraId="5267842D" w14:textId="77777777" w:rsidR="00DF3E10" w:rsidRPr="004104B8" w:rsidRDefault="00DF3E10" w:rsidP="001C7DB7">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684689DD" w14:textId="77777777" w:rsidR="00DF3E10" w:rsidRPr="004104B8" w:rsidRDefault="00DF3E10" w:rsidP="001C7DB7">
            <w:pPr>
              <w:jc w:val="center"/>
              <w:rPr>
                <w:rFonts w:ascii="Arial" w:hAnsi="Arial" w:cs="Arial"/>
              </w:rPr>
            </w:pPr>
          </w:p>
        </w:tc>
        <w:tc>
          <w:tcPr>
            <w:tcW w:w="1539" w:type="dxa"/>
            <w:tcBorders>
              <w:top w:val="single" w:sz="4" w:space="0" w:color="auto"/>
              <w:left w:val="nil"/>
              <w:bottom w:val="single" w:sz="4" w:space="0" w:color="auto"/>
              <w:right w:val="single" w:sz="4" w:space="0" w:color="auto"/>
            </w:tcBorders>
            <w:shd w:val="clear" w:color="auto" w:fill="auto"/>
            <w:noWrap/>
          </w:tcPr>
          <w:p w14:paraId="7523C31E" w14:textId="77777777" w:rsidR="00DF3E10" w:rsidRPr="004104B8" w:rsidRDefault="00DF3E10" w:rsidP="001C7DB7">
            <w:pPr>
              <w:jc w:val="cente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auto"/>
          </w:tcPr>
          <w:p w14:paraId="78013BF3" w14:textId="77777777" w:rsidR="00DF3E10" w:rsidRPr="004104B8" w:rsidRDefault="00DF3E10" w:rsidP="001C7DB7">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6265C266" w14:textId="77777777" w:rsidR="00DF3E10" w:rsidRPr="004104B8" w:rsidRDefault="00DF3E10"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74DFBD43" w14:textId="77777777" w:rsidR="00DF3E10" w:rsidRPr="004104B8" w:rsidRDefault="00DF3E10"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466C96FF" w14:textId="77777777" w:rsidR="00DF3E10" w:rsidRPr="004104B8" w:rsidRDefault="00DF3E10" w:rsidP="001C7DB7">
            <w:pPr>
              <w:jc w:val="center"/>
              <w:rPr>
                <w:rFonts w:ascii="Arial" w:hAnsi="Arial" w:cs="Arial"/>
              </w:rPr>
            </w:pPr>
          </w:p>
        </w:tc>
      </w:tr>
    </w:tbl>
    <w:p w14:paraId="6EAA4B68" w14:textId="3811E788" w:rsidR="00C93499" w:rsidRDefault="00F14BF7" w:rsidP="00C93499">
      <w:pPr>
        <w:pStyle w:val="3"/>
        <w:spacing w:before="240"/>
      </w:pPr>
      <w:r>
        <w:t>1</w:t>
      </w:r>
      <w:r w:rsidR="00C93499">
        <w:t>.8.</w:t>
      </w:r>
      <w:r w:rsidR="00C93499" w:rsidRPr="004D2D7E">
        <w:t xml:space="preserve"> Коментарі та пояснення</w:t>
      </w:r>
    </w:p>
    <w:tbl>
      <w:tblPr>
        <w:tblStyle w:val="a3"/>
        <w:tblW w:w="0" w:type="auto"/>
        <w:tblLook w:val="04A0" w:firstRow="1" w:lastRow="0" w:firstColumn="1" w:lastColumn="0" w:noHBand="0" w:noVBand="1"/>
      </w:tblPr>
      <w:tblGrid>
        <w:gridCol w:w="15352"/>
      </w:tblGrid>
      <w:tr w:rsidR="00C93499" w14:paraId="4367E912" w14:textId="77777777" w:rsidTr="005936CE">
        <w:tc>
          <w:tcPr>
            <w:tcW w:w="15352" w:type="dxa"/>
          </w:tcPr>
          <w:p w14:paraId="161BCBD8" w14:textId="77777777" w:rsidR="00C93499" w:rsidRDefault="00CC3B88" w:rsidP="00A8701C">
            <w:pPr>
              <w:rPr>
                <w:lang w:eastAsia="ru-RU"/>
              </w:rPr>
            </w:pPr>
            <w:r w:rsidRPr="00A8701C">
              <w:rPr>
                <w:rFonts w:ascii="Arial" w:hAnsi="Arial" w:cs="Arial"/>
                <w:sz w:val="22"/>
                <w:lang w:eastAsia="ru-RU"/>
              </w:rPr>
              <w:t>Хоча з</w:t>
            </w:r>
            <w:r w:rsidR="00DF3E10" w:rsidRPr="00A8701C">
              <w:rPr>
                <w:rFonts w:ascii="Arial" w:hAnsi="Arial" w:cs="Arial"/>
                <w:sz w:val="22"/>
                <w:lang w:eastAsia="ru-RU"/>
              </w:rPr>
              <w:t xml:space="preserve">начення НТЗ не використовується для розрахунку викидів </w:t>
            </w:r>
            <w:r w:rsidRPr="00A8701C">
              <w:rPr>
                <w:rFonts w:ascii="Arial" w:hAnsi="Arial" w:cs="Arial"/>
                <w:sz w:val="22"/>
                <w:lang w:eastAsia="ru-RU"/>
              </w:rPr>
              <w:t xml:space="preserve">від виробництва аміаку, воно необхідно для </w:t>
            </w:r>
            <w:r w:rsidR="00A8701C">
              <w:rPr>
                <w:rFonts w:ascii="Arial" w:hAnsi="Arial" w:cs="Arial"/>
                <w:sz w:val="22"/>
                <w:lang w:eastAsia="ru-RU"/>
              </w:rPr>
              <w:t xml:space="preserve">включення у звіт оператора та </w:t>
            </w:r>
            <w:r w:rsidRPr="00A8701C">
              <w:rPr>
                <w:rFonts w:ascii="Arial" w:hAnsi="Arial" w:cs="Arial"/>
                <w:sz w:val="22"/>
                <w:lang w:eastAsia="ru-RU"/>
              </w:rPr>
              <w:t xml:space="preserve">розрахунку енергетичного еквіваленту </w:t>
            </w:r>
            <w:r w:rsidR="00A8701C" w:rsidRPr="00A8701C">
              <w:rPr>
                <w:rFonts w:ascii="Arial" w:hAnsi="Arial" w:cs="Arial"/>
                <w:sz w:val="22"/>
                <w:lang w:eastAsia="ru-RU"/>
              </w:rPr>
              <w:t>спожитого палива</w:t>
            </w:r>
          </w:p>
        </w:tc>
      </w:tr>
    </w:tbl>
    <w:p w14:paraId="04653BF2" w14:textId="7A3F4AA2" w:rsidR="00C93499" w:rsidRDefault="00F14BF7" w:rsidP="00C93499">
      <w:pPr>
        <w:pStyle w:val="3"/>
        <w:spacing w:before="240"/>
      </w:pPr>
      <w:r>
        <w:t>1</w:t>
      </w:r>
      <w:r w:rsidR="00C93499">
        <w:t>.9.</w:t>
      </w:r>
      <w:r w:rsidR="00C93499" w:rsidRPr="004D2D7E">
        <w:t xml:space="preserve"> Обґрунтування, якщо не застосову</w:t>
      </w:r>
      <w:r w:rsidR="00C93499">
        <w:t>є</w:t>
      </w:r>
      <w:r w:rsidR="00C93499" w:rsidRPr="004D2D7E">
        <w:t xml:space="preserve">ться </w:t>
      </w:r>
      <w:r w:rsidR="00C93499"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C93499" w14:paraId="77E4419D" w14:textId="77777777" w:rsidTr="005936CE">
        <w:tc>
          <w:tcPr>
            <w:tcW w:w="15352" w:type="dxa"/>
          </w:tcPr>
          <w:p w14:paraId="3AB975AD" w14:textId="77777777" w:rsidR="00C93499" w:rsidRDefault="00A8701C" w:rsidP="005936CE">
            <w:pPr>
              <w:rPr>
                <w:lang w:eastAsia="ru-RU"/>
              </w:rPr>
            </w:pPr>
            <w:r w:rsidRPr="004104B8">
              <w:rPr>
                <w:rFonts w:ascii="Arial" w:hAnsi="Arial" w:cs="Arial"/>
                <w:sz w:val="22"/>
                <w:lang w:eastAsia="ru-RU"/>
              </w:rPr>
              <w:t>н/з</w:t>
            </w:r>
          </w:p>
        </w:tc>
      </w:tr>
    </w:tbl>
    <w:p w14:paraId="0AB62717" w14:textId="77777777" w:rsidR="00C93499" w:rsidRDefault="00C93499" w:rsidP="00C93499">
      <w:pPr>
        <w:rPr>
          <w:lang w:eastAsia="ru-RU"/>
        </w:rPr>
      </w:pPr>
      <w:r>
        <w:rPr>
          <w:lang w:eastAsia="ru-RU"/>
        </w:rPr>
        <w:t xml:space="preserve"> </w:t>
      </w:r>
    </w:p>
    <w:p w14:paraId="090644FF" w14:textId="77777777" w:rsidR="00C93499" w:rsidRPr="004D2D7E" w:rsidRDefault="00C93499" w:rsidP="00C93499">
      <w:pPr>
        <w:sectPr w:rsidR="00C93499" w:rsidRPr="004D2D7E" w:rsidSect="00B7405E">
          <w:pgSz w:w="16838" w:h="11906" w:orient="landscape"/>
          <w:pgMar w:top="851" w:right="851" w:bottom="1418" w:left="851" w:header="709" w:footer="709" w:gutter="0"/>
          <w:cols w:space="708"/>
          <w:docGrid w:linePitch="360"/>
        </w:sectPr>
      </w:pPr>
    </w:p>
    <w:p w14:paraId="5091A17C" w14:textId="1E273A40" w:rsidR="00C93499" w:rsidRPr="00C93499" w:rsidRDefault="00F14BF7" w:rsidP="00C93499">
      <w:r>
        <w:lastRenderedPageBreak/>
        <w:t>2.</w:t>
      </w:r>
    </w:p>
    <w:tbl>
      <w:tblPr>
        <w:tblW w:w="9762" w:type="dxa"/>
        <w:tblInd w:w="93" w:type="dxa"/>
        <w:tblLook w:val="00A0" w:firstRow="1" w:lastRow="0" w:firstColumn="1" w:lastColumn="0" w:noHBand="0" w:noVBand="0"/>
      </w:tblPr>
      <w:tblGrid>
        <w:gridCol w:w="4471"/>
        <w:gridCol w:w="1410"/>
        <w:gridCol w:w="2072"/>
        <w:gridCol w:w="1809"/>
      </w:tblGrid>
      <w:tr w:rsidR="00A8701C" w:rsidRPr="00E029CA" w14:paraId="4F853893" w14:textId="77777777" w:rsidTr="007C4B80">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DECEA62" w14:textId="77777777" w:rsidR="00A8701C" w:rsidRPr="00E029CA" w:rsidRDefault="00A8701C" w:rsidP="005B032A">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4E8B7BA" w14:textId="77777777" w:rsidR="00A8701C" w:rsidRPr="00285A22" w:rsidRDefault="00A8701C" w:rsidP="00A8701C">
            <w:pPr>
              <w:spacing w:before="0" w:after="0"/>
              <w:rPr>
                <w:rFonts w:ascii="Arial" w:eastAsia="Times New Roman" w:hAnsi="Arial" w:cs="Arial"/>
                <w:b/>
                <w:bCs/>
                <w:iCs/>
                <w:lang w:eastAsia="ru-RU"/>
              </w:rPr>
            </w:pPr>
            <w:r w:rsidRPr="00285A22">
              <w:rPr>
                <w:rFonts w:ascii="Arial" w:eastAsia="Times New Roman" w:hAnsi="Arial" w:cs="Arial"/>
                <w:b/>
                <w:bCs/>
                <w:iCs/>
                <w:sz w:val="22"/>
                <w:lang w:eastAsia="ru-RU"/>
              </w:rPr>
              <w:t>П0</w:t>
            </w:r>
            <w:r>
              <w:rPr>
                <w:rFonts w:ascii="Arial" w:eastAsia="Times New Roman" w:hAnsi="Arial" w:cs="Arial"/>
                <w:b/>
                <w:bCs/>
                <w:iCs/>
                <w:sz w:val="22"/>
                <w:lang w:eastAsia="ru-RU"/>
              </w:rPr>
              <w:t>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EDD1370" w14:textId="77777777" w:rsidR="00A8701C" w:rsidRPr="00285A22" w:rsidRDefault="00A8701C" w:rsidP="001C7DB7">
            <w:pPr>
              <w:spacing w:before="0" w:after="0"/>
              <w:jc w:val="center"/>
              <w:rPr>
                <w:rFonts w:ascii="Arial" w:eastAsia="Times New Roman" w:hAnsi="Arial" w:cs="Arial"/>
                <w:bCs/>
                <w:iCs/>
                <w:lang w:eastAsia="ru-RU"/>
              </w:rPr>
            </w:pPr>
            <w:r w:rsidRPr="00285A22">
              <w:rPr>
                <w:rFonts w:ascii="Arial" w:eastAsia="Times New Roman" w:hAnsi="Arial" w:cs="Arial"/>
                <w:bCs/>
                <w:iCs/>
                <w:sz w:val="22"/>
                <w:lang w:eastAsia="ru-RU"/>
              </w:rPr>
              <w:t>Природний газ на спалювання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3FAAB9" w14:textId="77777777" w:rsidR="00A8701C" w:rsidRPr="00285A22" w:rsidRDefault="00A8701C" w:rsidP="001C7DB7">
            <w:pPr>
              <w:spacing w:before="0" w:after="0"/>
              <w:jc w:val="center"/>
              <w:rPr>
                <w:rFonts w:ascii="Arial" w:eastAsia="Times New Roman" w:hAnsi="Arial" w:cs="Arial"/>
                <w:bCs/>
                <w:iCs/>
                <w:lang w:eastAsia="ru-RU"/>
              </w:rPr>
            </w:pPr>
            <w:r>
              <w:rPr>
                <w:rFonts w:ascii="Arial" w:eastAsia="Times New Roman" w:hAnsi="Arial" w:cs="Arial"/>
                <w:bCs/>
                <w:iCs/>
                <w:sz w:val="22"/>
                <w:lang w:eastAsia="ru-RU"/>
              </w:rPr>
              <w:t>З</w:t>
            </w:r>
            <w:r w:rsidRPr="00285A22">
              <w:rPr>
                <w:rFonts w:ascii="Arial" w:eastAsia="Times New Roman" w:hAnsi="Arial" w:cs="Arial"/>
                <w:bCs/>
                <w:iCs/>
                <w:sz w:val="22"/>
                <w:lang w:eastAsia="ru-RU"/>
              </w:rPr>
              <w:t>начний</w:t>
            </w:r>
          </w:p>
        </w:tc>
      </w:tr>
    </w:tbl>
    <w:p w14:paraId="44D8302D" w14:textId="77777777" w:rsidR="004C63CA" w:rsidRPr="004D2D7E" w:rsidRDefault="004C63CA" w:rsidP="004C63CA">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C93499" w:rsidRPr="004D2D7E" w14:paraId="2226E147" w14:textId="77777777" w:rsidTr="00C93499">
        <w:trPr>
          <w:trHeight w:val="288"/>
        </w:trPr>
        <w:tc>
          <w:tcPr>
            <w:tcW w:w="4835" w:type="dxa"/>
            <w:shd w:val="clear" w:color="auto" w:fill="auto"/>
            <w:tcMar>
              <w:top w:w="28" w:type="dxa"/>
              <w:bottom w:w="28" w:type="dxa"/>
            </w:tcMar>
            <w:vAlign w:val="center"/>
          </w:tcPr>
          <w:p w14:paraId="34BD00D8" w14:textId="2CB91C44" w:rsidR="00C93499" w:rsidRPr="00E029CA" w:rsidRDefault="00F14BF7" w:rsidP="00595F5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Pr>
                <w:bCs/>
                <w:sz w:val="22"/>
                <w:szCs w:val="20"/>
                <w:lang w:eastAsia="ru-RU"/>
              </w:rPr>
              <w:t xml:space="preserve">2.5 розділу </w:t>
            </w:r>
            <w:r>
              <w:rPr>
                <w:bCs/>
                <w:sz w:val="22"/>
                <w:szCs w:val="20"/>
                <w:lang w:val="en-US" w:eastAsia="ru-RU"/>
              </w:rPr>
              <w:t>III</w:t>
            </w:r>
            <w:r w:rsidRPr="00E029CA">
              <w:rPr>
                <w:bCs/>
                <w:sz w:val="22"/>
                <w:szCs w:val="20"/>
                <w:lang w:eastAsia="ru-RU"/>
              </w:rPr>
              <w:t>)</w:t>
            </w:r>
          </w:p>
        </w:tc>
        <w:tc>
          <w:tcPr>
            <w:tcW w:w="4706" w:type="dxa"/>
            <w:vAlign w:val="center"/>
          </w:tcPr>
          <w:p w14:paraId="51D637C8" w14:textId="77777777" w:rsidR="00C93499" w:rsidRPr="00D36EFD" w:rsidRDefault="00CB13F1" w:rsidP="005936CE">
            <w:pPr>
              <w:spacing w:before="0" w:after="0"/>
              <w:rPr>
                <w:rFonts w:ascii="Arial" w:eastAsia="Times New Roman" w:hAnsi="Arial" w:cs="Arial"/>
                <w:bCs/>
                <w:iCs/>
                <w:lang w:eastAsia="ru-RU"/>
              </w:rPr>
            </w:pPr>
            <w:r w:rsidRPr="00CB13F1">
              <w:rPr>
                <w:rFonts w:ascii="Arial" w:eastAsia="Times New Roman" w:hAnsi="Arial" w:cs="Arial"/>
                <w:bCs/>
                <w:iCs/>
                <w:sz w:val="22"/>
                <w:lang w:eastAsia="ru-RU"/>
              </w:rPr>
              <w:t>Спалювання: інші газоподібні та рідкі види палива</w:t>
            </w:r>
          </w:p>
        </w:tc>
      </w:tr>
      <w:tr w:rsidR="00C93499" w:rsidRPr="004D2D7E" w14:paraId="0BDA2C9D" w14:textId="77777777" w:rsidTr="00C93499">
        <w:trPr>
          <w:trHeight w:val="288"/>
        </w:trPr>
        <w:tc>
          <w:tcPr>
            <w:tcW w:w="4835" w:type="dxa"/>
            <w:shd w:val="clear" w:color="auto" w:fill="auto"/>
            <w:tcMar>
              <w:top w:w="28" w:type="dxa"/>
              <w:bottom w:w="28" w:type="dxa"/>
            </w:tcMar>
            <w:vAlign w:val="center"/>
          </w:tcPr>
          <w:p w14:paraId="489D30AB" w14:textId="77777777" w:rsidR="00C93499" w:rsidRPr="00E029CA" w:rsidRDefault="00C93499" w:rsidP="00F90435">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5160DBB9" w14:textId="77777777" w:rsidR="00C93499" w:rsidRPr="00D36EFD" w:rsidRDefault="00A8701C" w:rsidP="00A8701C">
            <w:pPr>
              <w:spacing w:before="0" w:after="0"/>
              <w:rPr>
                <w:rFonts w:ascii="Arial" w:eastAsia="Times New Roman" w:hAnsi="Arial" w:cs="Arial"/>
                <w:bCs/>
                <w:iCs/>
                <w:lang w:eastAsia="ru-RU"/>
              </w:rPr>
            </w:pPr>
            <w:r w:rsidRPr="00985A12">
              <w:rPr>
                <w:rFonts w:ascii="Arial" w:eastAsia="Times New Roman" w:hAnsi="Arial" w:cs="Arial"/>
                <w:bCs/>
                <w:iCs/>
                <w:sz w:val="22"/>
                <w:lang w:eastAsia="ru-RU"/>
              </w:rPr>
              <w:t xml:space="preserve">Стандартна методика, </w:t>
            </w:r>
            <w:bookmarkStart w:id="41" w:name="_Toc495739583"/>
            <w:bookmarkStart w:id="42" w:name="_Toc512844380"/>
            <w:r w:rsidRPr="00985A12">
              <w:rPr>
                <w:rFonts w:ascii="Arial" w:eastAsia="Times New Roman" w:hAnsi="Arial" w:cs="Arial"/>
                <w:bCs/>
                <w:iCs/>
                <w:sz w:val="22"/>
                <w:lang w:eastAsia="ru-RU"/>
              </w:rPr>
              <w:t>М1 – спалювання палива</w:t>
            </w:r>
            <w:bookmarkEnd w:id="41"/>
            <w:bookmarkEnd w:id="42"/>
            <w:r w:rsidR="00985A12" w:rsidRPr="00985A12">
              <w:rPr>
                <w:rFonts w:ascii="Arial" w:eastAsia="Times New Roman" w:hAnsi="Arial" w:cs="Arial"/>
                <w:bCs/>
                <w:iCs/>
                <w:sz w:val="22"/>
                <w:lang w:eastAsia="ru-RU"/>
              </w:rPr>
              <w:t xml:space="preserve"> [ДІ04]</w:t>
            </w:r>
          </w:p>
        </w:tc>
      </w:tr>
      <w:tr w:rsidR="00C93499" w:rsidRPr="004D2D7E" w14:paraId="6CF5726C" w14:textId="77777777" w:rsidTr="00C93499">
        <w:trPr>
          <w:trHeight w:val="288"/>
        </w:trPr>
        <w:tc>
          <w:tcPr>
            <w:tcW w:w="4835" w:type="dxa"/>
            <w:shd w:val="clear" w:color="auto" w:fill="auto"/>
            <w:tcMar>
              <w:top w:w="28" w:type="dxa"/>
              <w:bottom w:w="28" w:type="dxa"/>
            </w:tcMar>
            <w:vAlign w:val="center"/>
          </w:tcPr>
          <w:p w14:paraId="4BEE45CC" w14:textId="77777777" w:rsidR="00C93499" w:rsidRPr="00E029CA" w:rsidRDefault="00C93499" w:rsidP="00484B30">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0EF876E2" w14:textId="77777777" w:rsidR="00C93499" w:rsidRPr="00D36EFD" w:rsidRDefault="00C93499" w:rsidP="005936C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Обсяг споживання природного газу [</w:t>
            </w:r>
            <w:r w:rsidR="008D4B42">
              <w:rPr>
                <w:rFonts w:ascii="Arial" w:eastAsia="Times New Roman" w:hAnsi="Arial" w:cs="Arial"/>
                <w:bCs/>
                <w:iCs/>
                <w:sz w:val="22"/>
                <w:lang w:eastAsia="ru-RU"/>
              </w:rPr>
              <w:t xml:space="preserve">тис. </w:t>
            </w:r>
            <w:r w:rsidRPr="00D36EFD">
              <w:rPr>
                <w:rFonts w:ascii="Arial" w:eastAsia="Times New Roman" w:hAnsi="Arial" w:cs="Arial"/>
                <w:bCs/>
                <w:iCs/>
                <w:sz w:val="22"/>
                <w:lang w:eastAsia="ru-RU"/>
              </w:rPr>
              <w:t>м</w:t>
            </w:r>
            <w:r w:rsidRPr="0076119A">
              <w:rPr>
                <w:rFonts w:ascii="Arial" w:eastAsia="Times New Roman" w:hAnsi="Arial" w:cs="Arial"/>
                <w:bCs/>
                <w:iCs/>
                <w:sz w:val="22"/>
                <w:vertAlign w:val="superscript"/>
                <w:lang w:eastAsia="ru-RU"/>
              </w:rPr>
              <w:t>3</w:t>
            </w:r>
            <w:r w:rsidRPr="00D36EFD">
              <w:rPr>
                <w:rFonts w:ascii="Arial" w:eastAsia="Times New Roman" w:hAnsi="Arial" w:cs="Arial"/>
                <w:bCs/>
                <w:iCs/>
                <w:sz w:val="22"/>
                <w:lang w:eastAsia="ru-RU"/>
              </w:rPr>
              <w:t>]</w:t>
            </w:r>
          </w:p>
        </w:tc>
      </w:tr>
    </w:tbl>
    <w:p w14:paraId="1F338D87" w14:textId="6AFE1543" w:rsidR="004C63CA" w:rsidRPr="004D2D7E" w:rsidRDefault="00F14BF7" w:rsidP="002A3ACB">
      <w:pPr>
        <w:pStyle w:val="3"/>
      </w:pPr>
      <w:r>
        <w:t>2</w:t>
      </w:r>
      <w:r w:rsidR="00497F14">
        <w:t>.1.</w:t>
      </w:r>
      <w:r w:rsidR="004C63CA"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996A03" w:rsidRPr="004D2D7E" w14:paraId="6CF8EA8C" w14:textId="77777777" w:rsidTr="003350AE">
        <w:trPr>
          <w:trHeight w:val="530"/>
        </w:trPr>
        <w:tc>
          <w:tcPr>
            <w:tcW w:w="4864" w:type="dxa"/>
            <w:shd w:val="clear" w:color="auto" w:fill="auto"/>
            <w:noWrap/>
            <w:tcMar>
              <w:top w:w="28" w:type="dxa"/>
              <w:bottom w:w="28" w:type="dxa"/>
            </w:tcMar>
          </w:tcPr>
          <w:p w14:paraId="17C923ED" w14:textId="77777777" w:rsidR="00996A03" w:rsidRPr="00E029CA" w:rsidRDefault="00996A03" w:rsidP="009120F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1A73F133" w14:textId="77777777" w:rsidR="00996A03" w:rsidRPr="00D36EFD" w:rsidRDefault="00292BA0" w:rsidP="001C7DB7">
            <w:pPr>
              <w:spacing w:before="0" w:after="0"/>
              <w:rPr>
                <w:rFonts w:ascii="Arial" w:eastAsia="Times New Roman" w:hAnsi="Arial" w:cs="Arial"/>
                <w:bCs/>
                <w:iCs/>
                <w:lang w:eastAsia="ru-RU"/>
              </w:rPr>
            </w:pPr>
            <w:proofErr w:type="spellStart"/>
            <w:r w:rsidRPr="00DF3E10">
              <w:rPr>
                <w:rFonts w:ascii="Arial" w:eastAsia="Times New Roman" w:hAnsi="Arial" w:cs="Arial"/>
                <w:bCs/>
                <w:iCs/>
                <w:sz w:val="22"/>
                <w:lang w:eastAsia="ru-RU"/>
              </w:rPr>
              <w:t>Безпосередн</w:t>
            </w:r>
            <w:proofErr w:type="spellEnd"/>
            <w:r>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244ADF78" w14:textId="77777777" w:rsidR="00863106" w:rsidRPr="00863106" w:rsidRDefault="00863106" w:rsidP="00484B3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996A03" w:rsidRPr="004D2D7E" w14:paraId="5EC8ECD1" w14:textId="77777777" w:rsidTr="002B560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76BB391" w14:textId="77777777" w:rsidR="00996A03" w:rsidRPr="00E029CA" w:rsidRDefault="00996A03" w:rsidP="007C2456">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29D4ABA0" w14:textId="77777777" w:rsidR="00996A03" w:rsidRPr="00D36EFD" w:rsidRDefault="00996A03"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996A03" w:rsidRPr="003A3292" w14:paraId="750E41CB" w14:textId="77777777" w:rsidTr="002B560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320A01" w14:textId="77777777" w:rsidR="00996A03" w:rsidRPr="003A3292" w:rsidRDefault="00996A03" w:rsidP="00497F14">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63B6C0C5" w14:textId="77777777" w:rsidR="00996A03" w:rsidRPr="00D36EFD" w:rsidRDefault="00996A03"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996A03" w:rsidRPr="003A3292" w14:paraId="548BC592" w14:textId="77777777" w:rsidTr="002B560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FF0F18" w14:textId="77777777" w:rsidR="00996A03" w:rsidRPr="003A3292" w:rsidRDefault="00996A03" w:rsidP="00497F14">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59F2D96B" w14:textId="77777777" w:rsidR="00996A03" w:rsidRPr="00D36EFD" w:rsidRDefault="00996A03"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996A03" w:rsidRPr="003A3292" w14:paraId="7995F7AA" w14:textId="77777777" w:rsidTr="002B5605">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1275ADE" w14:textId="77777777" w:rsidR="00996A03" w:rsidRPr="003A3292" w:rsidRDefault="00996A03" w:rsidP="00497F14">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2DD5AE8C" w14:textId="77777777" w:rsidR="00996A03" w:rsidRPr="00D36EFD" w:rsidRDefault="00996A03" w:rsidP="001C7DB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094B278D" w14:textId="467924DE" w:rsidR="004C63CA" w:rsidRPr="004D2D7E" w:rsidRDefault="00D026D7" w:rsidP="002A3ACB">
      <w:pPr>
        <w:pStyle w:val="3"/>
      </w:pPr>
      <w:r>
        <w:t>2</w:t>
      </w:r>
      <w:r w:rsidR="00497F14">
        <w:t>.2.</w:t>
      </w:r>
      <w:r w:rsidR="00497F14" w:rsidRPr="004D2D7E">
        <w:t xml:space="preserve"> </w:t>
      </w:r>
      <w:r w:rsidR="00B93961" w:rsidRPr="00B93961">
        <w:t>Ідентифікаційн</w:t>
      </w:r>
      <w:r w:rsidR="00B93961">
        <w:t>і</w:t>
      </w:r>
      <w:r w:rsidR="00B93961" w:rsidRPr="00B93961">
        <w:t xml:space="preserve"> номер</w:t>
      </w:r>
      <w:r w:rsidR="00B93961">
        <w:t>и</w:t>
      </w:r>
      <w:r w:rsidR="00B93961" w:rsidRPr="00B93961">
        <w:t xml:space="preserve"> ЗВТ</w:t>
      </w:r>
      <w:r w:rsidR="004C63CA" w:rsidRPr="004D2D7E">
        <w:t xml:space="preserve">, що </w:t>
      </w:r>
      <w:r w:rsidR="004C63CA" w:rsidRPr="00D4389D">
        <w:t>використовуються</w:t>
      </w:r>
      <w:r w:rsidR="004C63CA"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996A03" w:rsidRPr="00E029CA" w14:paraId="2B7EB8A0" w14:textId="77777777" w:rsidTr="005B032A">
        <w:trPr>
          <w:trHeight w:val="288"/>
        </w:trPr>
        <w:tc>
          <w:tcPr>
            <w:tcW w:w="1335" w:type="dxa"/>
            <w:shd w:val="clear" w:color="auto" w:fill="auto"/>
            <w:vAlign w:val="center"/>
          </w:tcPr>
          <w:p w14:paraId="23390A31" w14:textId="77777777" w:rsidR="00996A03" w:rsidRPr="00285A22" w:rsidRDefault="00996A03" w:rsidP="001C7DB7">
            <w:pPr>
              <w:spacing w:before="0" w:after="0"/>
              <w:jc w:val="center"/>
              <w:rPr>
                <w:rFonts w:ascii="Arial" w:hAnsi="Arial" w:cs="Arial"/>
                <w:b/>
                <w:iCs/>
                <w:lang w:eastAsia="ru-RU"/>
              </w:rPr>
            </w:pPr>
            <w:r>
              <w:rPr>
                <w:rFonts w:ascii="Arial" w:hAnsi="Arial" w:cs="Arial"/>
                <w:b/>
                <w:iCs/>
                <w:sz w:val="22"/>
                <w:lang w:eastAsia="ru-RU"/>
              </w:rPr>
              <w:t>ЗВТ</w:t>
            </w:r>
            <w:r w:rsidRPr="00285A22">
              <w:rPr>
                <w:rFonts w:ascii="Arial" w:hAnsi="Arial" w:cs="Arial"/>
                <w:b/>
                <w:iCs/>
                <w:sz w:val="22"/>
                <w:lang w:eastAsia="ru-RU"/>
              </w:rPr>
              <w:t>01</w:t>
            </w:r>
          </w:p>
        </w:tc>
        <w:tc>
          <w:tcPr>
            <w:tcW w:w="1336" w:type="dxa"/>
            <w:shd w:val="clear" w:color="auto" w:fill="auto"/>
            <w:vAlign w:val="center"/>
          </w:tcPr>
          <w:p w14:paraId="5E48B598" w14:textId="77777777" w:rsidR="00996A03" w:rsidRPr="00285A22" w:rsidRDefault="00996A03" w:rsidP="001C7DB7">
            <w:pPr>
              <w:spacing w:before="0" w:after="0"/>
              <w:jc w:val="center"/>
              <w:rPr>
                <w:i/>
                <w:iCs/>
                <w:sz w:val="18"/>
                <w:szCs w:val="18"/>
                <w:lang w:eastAsia="ru-RU"/>
              </w:rPr>
            </w:pPr>
            <w:r>
              <w:rPr>
                <w:rFonts w:ascii="Arial" w:hAnsi="Arial" w:cs="Arial"/>
                <w:b/>
                <w:sz w:val="22"/>
                <w:lang w:eastAsia="ru-RU"/>
              </w:rPr>
              <w:t>ЗВТ</w:t>
            </w:r>
            <w:r w:rsidRPr="00285A22">
              <w:rPr>
                <w:rFonts w:ascii="Arial" w:hAnsi="Arial" w:cs="Arial"/>
                <w:b/>
                <w:sz w:val="22"/>
                <w:lang w:eastAsia="ru-RU"/>
              </w:rPr>
              <w:t>02</w:t>
            </w:r>
          </w:p>
        </w:tc>
        <w:tc>
          <w:tcPr>
            <w:tcW w:w="1335" w:type="dxa"/>
            <w:shd w:val="clear" w:color="auto" w:fill="auto"/>
            <w:vAlign w:val="center"/>
          </w:tcPr>
          <w:p w14:paraId="266B601D" w14:textId="77777777" w:rsidR="00996A03" w:rsidRPr="00285A22" w:rsidRDefault="00996A03" w:rsidP="001C7DB7">
            <w:pPr>
              <w:spacing w:before="0" w:after="0"/>
              <w:jc w:val="center"/>
              <w:rPr>
                <w:i/>
                <w:iCs/>
                <w:sz w:val="18"/>
                <w:szCs w:val="18"/>
                <w:lang w:eastAsia="ru-RU"/>
              </w:rPr>
            </w:pPr>
            <w:r>
              <w:rPr>
                <w:rFonts w:ascii="Arial" w:hAnsi="Arial" w:cs="Arial"/>
                <w:b/>
                <w:sz w:val="22"/>
                <w:lang w:eastAsia="ru-RU"/>
              </w:rPr>
              <w:t>ЗВТ</w:t>
            </w:r>
            <w:r w:rsidRPr="00285A22">
              <w:rPr>
                <w:rFonts w:ascii="Arial" w:hAnsi="Arial" w:cs="Arial"/>
                <w:b/>
                <w:sz w:val="22"/>
                <w:lang w:eastAsia="ru-RU"/>
              </w:rPr>
              <w:t>03</w:t>
            </w:r>
          </w:p>
        </w:tc>
        <w:tc>
          <w:tcPr>
            <w:tcW w:w="1336" w:type="dxa"/>
            <w:shd w:val="clear" w:color="auto" w:fill="auto"/>
            <w:vAlign w:val="center"/>
          </w:tcPr>
          <w:p w14:paraId="0052EE7D" w14:textId="77777777" w:rsidR="00996A03" w:rsidRPr="00285A22" w:rsidRDefault="00996A03" w:rsidP="001C7DB7">
            <w:pPr>
              <w:spacing w:before="0" w:after="0"/>
              <w:jc w:val="center"/>
              <w:rPr>
                <w:i/>
                <w:iCs/>
                <w:sz w:val="18"/>
                <w:szCs w:val="18"/>
                <w:lang w:eastAsia="ru-RU"/>
              </w:rPr>
            </w:pPr>
            <w:r>
              <w:rPr>
                <w:rFonts w:ascii="Arial" w:hAnsi="Arial" w:cs="Arial"/>
                <w:b/>
                <w:sz w:val="22"/>
                <w:lang w:eastAsia="ru-RU"/>
              </w:rPr>
              <w:t>ЗВТ</w:t>
            </w:r>
            <w:r w:rsidRPr="00285A22">
              <w:rPr>
                <w:rFonts w:ascii="Arial" w:hAnsi="Arial" w:cs="Arial"/>
                <w:b/>
                <w:sz w:val="22"/>
                <w:lang w:eastAsia="ru-RU"/>
              </w:rPr>
              <w:t>04</w:t>
            </w:r>
          </w:p>
        </w:tc>
        <w:tc>
          <w:tcPr>
            <w:tcW w:w="1336" w:type="dxa"/>
            <w:shd w:val="clear" w:color="auto" w:fill="auto"/>
            <w:vAlign w:val="center"/>
          </w:tcPr>
          <w:p w14:paraId="0893DC7F" w14:textId="77777777" w:rsidR="00996A03" w:rsidRPr="00285A22" w:rsidRDefault="00996A03" w:rsidP="001C7DB7">
            <w:pPr>
              <w:spacing w:before="0" w:after="0"/>
              <w:jc w:val="center"/>
              <w:rPr>
                <w:i/>
                <w:iCs/>
                <w:sz w:val="18"/>
                <w:szCs w:val="18"/>
                <w:lang w:eastAsia="ru-RU"/>
              </w:rPr>
            </w:pPr>
            <w:r>
              <w:rPr>
                <w:rFonts w:ascii="Arial" w:hAnsi="Arial" w:cs="Arial"/>
                <w:b/>
                <w:sz w:val="22"/>
                <w:lang w:eastAsia="ru-RU"/>
              </w:rPr>
              <w:t>ЗВТ</w:t>
            </w:r>
            <w:r w:rsidRPr="00285A22">
              <w:rPr>
                <w:rFonts w:ascii="Arial" w:hAnsi="Arial" w:cs="Arial"/>
                <w:b/>
                <w:sz w:val="22"/>
                <w:lang w:eastAsia="ru-RU"/>
              </w:rPr>
              <w:t>05</w:t>
            </w:r>
          </w:p>
        </w:tc>
      </w:tr>
    </w:tbl>
    <w:p w14:paraId="377D94BA" w14:textId="77777777" w:rsidR="004C63CA" w:rsidRPr="00E029CA" w:rsidRDefault="004C63CA" w:rsidP="004C63CA">
      <w:pPr>
        <w:spacing w:before="0" w:after="0"/>
        <w:rPr>
          <w:sz w:val="16"/>
          <w:szCs w:val="20"/>
          <w:lang w:eastAsia="ru-RU"/>
        </w:rPr>
      </w:pPr>
    </w:p>
    <w:p w14:paraId="5342E5CC" w14:textId="77777777" w:rsidR="00FF661D" w:rsidRPr="00E029CA" w:rsidRDefault="00FF661D" w:rsidP="00FF661D">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E029CA" w14:paraId="298723B7" w14:textId="77777777" w:rsidTr="00543939">
        <w:tc>
          <w:tcPr>
            <w:tcW w:w="9606" w:type="dxa"/>
          </w:tcPr>
          <w:p w14:paraId="38B2417D" w14:textId="77777777" w:rsidR="00E029CA" w:rsidRDefault="00996A03" w:rsidP="00C865BB">
            <w:pPr>
              <w:spacing w:before="0" w:after="0"/>
              <w:rPr>
                <w:sz w:val="20"/>
                <w:lang w:eastAsia="ru-RU"/>
              </w:rPr>
            </w:pPr>
            <w:r w:rsidRPr="00681504">
              <w:rPr>
                <w:rFonts w:ascii="Arial" w:eastAsia="Times New Roman" w:hAnsi="Arial" w:cs="Arial"/>
                <w:bCs/>
                <w:iCs/>
                <w:sz w:val="22"/>
                <w:szCs w:val="22"/>
                <w:lang w:eastAsia="ru-RU"/>
              </w:rPr>
              <w:t xml:space="preserve">Дані про діяльність щодо цього матеріального потоку визначаються як різниця показників загального лічильника комерційного обліку природного газу (ЗВТ01), який встановлено на вході до установки, і показників лічильників </w:t>
            </w:r>
            <w:proofErr w:type="spellStart"/>
            <w:r w:rsidRPr="00681504">
              <w:rPr>
                <w:rFonts w:ascii="Arial" w:eastAsia="Times New Roman" w:hAnsi="Arial" w:cs="Arial"/>
                <w:bCs/>
                <w:iCs/>
                <w:sz w:val="22"/>
                <w:szCs w:val="22"/>
                <w:lang w:eastAsia="ru-RU"/>
              </w:rPr>
              <w:t>цехів</w:t>
            </w:r>
            <w:proofErr w:type="spellEnd"/>
            <w:r w:rsidRPr="00681504">
              <w:rPr>
                <w:rFonts w:ascii="Arial" w:eastAsia="Times New Roman" w:hAnsi="Arial" w:cs="Arial"/>
                <w:bCs/>
                <w:iCs/>
                <w:sz w:val="22"/>
                <w:szCs w:val="22"/>
                <w:lang w:eastAsia="ru-RU"/>
              </w:rPr>
              <w:t xml:space="preserve"> з виробництва аміаку (ЗВТ02, ЗВТ03, ЗВТ04) та показників лічильника відпуску природного газу сторонньому споживачу (ЗВТ05).</w:t>
            </w:r>
            <w:r w:rsidR="00985A12">
              <w:rPr>
                <w:rFonts w:ascii="Arial" w:eastAsia="Times New Roman" w:hAnsi="Arial" w:cs="Arial"/>
                <w:bCs/>
                <w:iCs/>
                <w:sz w:val="22"/>
                <w:szCs w:val="22"/>
                <w:lang w:eastAsia="ru-RU"/>
              </w:rPr>
              <w:t xml:space="preserve"> Однак, загальний обсяг споживання </w:t>
            </w:r>
            <w:r w:rsidR="00985A12" w:rsidRPr="00985A12">
              <w:rPr>
                <w:rFonts w:ascii="Arial" w:eastAsia="Times New Roman" w:hAnsi="Arial" w:cs="Arial"/>
                <w:bCs/>
                <w:iCs/>
                <w:sz w:val="22"/>
                <w:szCs w:val="22"/>
                <w:lang w:eastAsia="ru-RU"/>
              </w:rPr>
              <w:t>природного газу, що обумовлює загальні викиди СО</w:t>
            </w:r>
            <w:r w:rsidR="00985A12" w:rsidRPr="00985A12">
              <w:rPr>
                <w:rFonts w:ascii="Arial" w:eastAsia="Times New Roman" w:hAnsi="Arial" w:cs="Arial"/>
                <w:bCs/>
                <w:iCs/>
                <w:sz w:val="22"/>
                <w:szCs w:val="22"/>
                <w:vertAlign w:val="subscript"/>
                <w:lang w:eastAsia="ru-RU"/>
              </w:rPr>
              <w:t>2</w:t>
            </w:r>
            <w:r w:rsidR="00985A12" w:rsidRPr="00985A12">
              <w:rPr>
                <w:rFonts w:ascii="Arial" w:eastAsia="Times New Roman" w:hAnsi="Arial" w:cs="Arial"/>
                <w:bCs/>
                <w:iCs/>
                <w:sz w:val="22"/>
                <w:szCs w:val="22"/>
                <w:lang w:eastAsia="ru-RU"/>
              </w:rPr>
              <w:t xml:space="preserve"> від установки, визначається на основі показників ЗВТ01</w:t>
            </w:r>
            <w:r w:rsidR="00985A12">
              <w:rPr>
                <w:rFonts w:ascii="Arial" w:eastAsia="Times New Roman" w:hAnsi="Arial" w:cs="Arial"/>
                <w:bCs/>
                <w:iCs/>
                <w:sz w:val="22"/>
                <w:szCs w:val="22"/>
                <w:lang w:eastAsia="ru-RU"/>
              </w:rPr>
              <w:t xml:space="preserve">. Тому </w:t>
            </w:r>
            <w:r w:rsidR="00985A12" w:rsidRPr="00985A12">
              <w:rPr>
                <w:rFonts w:ascii="Arial" w:eastAsia="Times New Roman" w:hAnsi="Arial" w:cs="Arial"/>
                <w:bCs/>
                <w:iCs/>
                <w:sz w:val="22"/>
                <w:szCs w:val="22"/>
                <w:lang w:eastAsia="ru-RU"/>
              </w:rPr>
              <w:t>для встановлення невизначеності матеріальних потоків, пов’язаних зі споживанням природного газу</w:t>
            </w:r>
            <w:r w:rsidR="00C865BB">
              <w:rPr>
                <w:rFonts w:ascii="Arial" w:eastAsia="Times New Roman" w:hAnsi="Arial" w:cs="Arial"/>
                <w:bCs/>
                <w:iCs/>
                <w:sz w:val="22"/>
                <w:szCs w:val="22"/>
                <w:lang w:eastAsia="ru-RU"/>
              </w:rPr>
              <w:t>,</w:t>
            </w:r>
            <w:r w:rsidR="00985A12" w:rsidRPr="00985A12">
              <w:rPr>
                <w:rFonts w:ascii="Arial" w:eastAsia="Times New Roman" w:hAnsi="Arial" w:cs="Arial"/>
                <w:bCs/>
                <w:iCs/>
                <w:sz w:val="22"/>
                <w:szCs w:val="22"/>
                <w:lang w:eastAsia="ru-RU"/>
              </w:rPr>
              <w:t xml:space="preserve"> застосовується невизначеність ЗВТ01</w:t>
            </w:r>
            <w:r w:rsidR="00C865BB">
              <w:rPr>
                <w:rFonts w:ascii="Arial" w:eastAsia="Times New Roman" w:hAnsi="Arial" w:cs="Arial"/>
                <w:bCs/>
                <w:iCs/>
                <w:sz w:val="22"/>
                <w:szCs w:val="22"/>
                <w:lang w:eastAsia="ru-RU"/>
              </w:rPr>
              <w:t>.</w:t>
            </w:r>
          </w:p>
        </w:tc>
      </w:tr>
    </w:tbl>
    <w:p w14:paraId="4071EC03" w14:textId="77777777" w:rsidR="004C63CA" w:rsidRPr="00E029CA" w:rsidRDefault="004C63CA" w:rsidP="004C63CA">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996A03" w:rsidRPr="004D2D7E" w14:paraId="22738626" w14:textId="77777777" w:rsidTr="001C7DB7">
        <w:trPr>
          <w:cantSplit/>
          <w:trHeight w:val="288"/>
        </w:trPr>
        <w:tc>
          <w:tcPr>
            <w:tcW w:w="4111" w:type="dxa"/>
            <w:tcBorders>
              <w:top w:val="nil"/>
              <w:left w:val="nil"/>
              <w:bottom w:val="nil"/>
              <w:right w:val="single" w:sz="4" w:space="0" w:color="auto"/>
            </w:tcBorders>
            <w:shd w:val="clear" w:color="auto" w:fill="auto"/>
            <w:vAlign w:val="center"/>
          </w:tcPr>
          <w:p w14:paraId="6D780255" w14:textId="73731DAD" w:rsidR="00996A03" w:rsidRPr="004D2D7E" w:rsidRDefault="00D026D7" w:rsidP="00497F14">
            <w:pPr>
              <w:spacing w:before="0"/>
              <w:rPr>
                <w:b/>
              </w:rPr>
            </w:pPr>
            <w:r>
              <w:rPr>
                <w:b/>
                <w:sz w:val="22"/>
              </w:rPr>
              <w:t>2</w:t>
            </w:r>
            <w:r w:rsidR="00996A03" w:rsidRPr="00497F14">
              <w:rPr>
                <w:b/>
                <w:sz w:val="22"/>
              </w:rPr>
              <w:t>.</w:t>
            </w:r>
            <w:r w:rsidR="00996A03">
              <w:rPr>
                <w:b/>
                <w:sz w:val="22"/>
              </w:rPr>
              <w:t>3</w:t>
            </w:r>
            <w:r w:rsidR="00996A03" w:rsidRPr="00497F14">
              <w:rPr>
                <w:b/>
                <w:sz w:val="22"/>
              </w:rPr>
              <w:t>.</w:t>
            </w:r>
            <w:r w:rsidR="00996A03" w:rsidRPr="004D2D7E">
              <w:t xml:space="preserve"> </w:t>
            </w:r>
            <w:r w:rsidR="00996A03" w:rsidRPr="004D2D7E">
              <w:rPr>
                <w:b/>
                <w:sz w:val="22"/>
              </w:rPr>
              <w:t xml:space="preserve"> Рівень точності для даних про діяльність відповідно </w:t>
            </w:r>
            <w:r w:rsidR="00996A03">
              <w:rPr>
                <w:b/>
                <w:sz w:val="22"/>
              </w:rPr>
              <w:t xml:space="preserve">до </w:t>
            </w:r>
            <w:r w:rsidR="00996A03"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2FFE6F84" w14:textId="77777777" w:rsidR="00996A03" w:rsidRPr="004104B8" w:rsidRDefault="00996A03" w:rsidP="001C7DB7">
            <w:pPr>
              <w:spacing w:before="0" w:after="0"/>
              <w:jc w:val="center"/>
              <w:rPr>
                <w:rFonts w:ascii="Arial" w:eastAsia="Times New Roman" w:hAnsi="Arial" w:cs="Arial"/>
                <w:b/>
                <w:bCs/>
                <w:iCs/>
                <w:lang w:eastAsia="ru-RU"/>
              </w:rPr>
            </w:pPr>
            <w:r w:rsidRPr="004104B8">
              <w:rPr>
                <w:rFonts w:ascii="Arial" w:eastAsia="Times New Roman" w:hAnsi="Arial" w:cs="Arial"/>
                <w:b/>
                <w:bCs/>
                <w:iCs/>
                <w:sz w:val="22"/>
                <w:lang w:eastAsia="ru-RU"/>
              </w:rPr>
              <w:t>4</w:t>
            </w:r>
          </w:p>
        </w:tc>
        <w:tc>
          <w:tcPr>
            <w:tcW w:w="4002" w:type="dxa"/>
            <w:tcBorders>
              <w:bottom w:val="single" w:sz="4" w:space="0" w:color="auto"/>
            </w:tcBorders>
            <w:shd w:val="clear" w:color="auto" w:fill="auto"/>
            <w:noWrap/>
          </w:tcPr>
          <w:p w14:paraId="4F08DF83" w14:textId="77777777" w:rsidR="00996A03" w:rsidRPr="004104B8" w:rsidRDefault="00996A03" w:rsidP="001C7DB7">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 xml:space="preserve">невизначеність не повинна перевищувати ± 1,5% </w:t>
            </w:r>
          </w:p>
        </w:tc>
      </w:tr>
      <w:tr w:rsidR="00996A03" w:rsidRPr="004D2D7E" w14:paraId="37F36F96" w14:textId="77777777" w:rsidTr="001C7DB7">
        <w:trPr>
          <w:trHeight w:val="288"/>
        </w:trPr>
        <w:tc>
          <w:tcPr>
            <w:tcW w:w="4111" w:type="dxa"/>
            <w:tcBorders>
              <w:top w:val="nil"/>
              <w:left w:val="nil"/>
              <w:bottom w:val="nil"/>
              <w:right w:val="single" w:sz="4" w:space="0" w:color="auto"/>
            </w:tcBorders>
            <w:shd w:val="clear" w:color="auto" w:fill="auto"/>
            <w:vAlign w:val="center"/>
          </w:tcPr>
          <w:p w14:paraId="44EE2650" w14:textId="011AE5DB" w:rsidR="00996A03" w:rsidRPr="004D2D7E" w:rsidRDefault="00D026D7" w:rsidP="00497F14">
            <w:pPr>
              <w:spacing w:before="0"/>
              <w:rPr>
                <w:b/>
              </w:rPr>
            </w:pPr>
            <w:r>
              <w:rPr>
                <w:b/>
                <w:sz w:val="22"/>
              </w:rPr>
              <w:t>2</w:t>
            </w:r>
            <w:r w:rsidR="00996A03">
              <w:rPr>
                <w:b/>
                <w:sz w:val="22"/>
              </w:rPr>
              <w:t>.4.</w:t>
            </w:r>
            <w:r w:rsidR="00996A03"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F40A1FA" w14:textId="77777777" w:rsidR="00996A03" w:rsidRPr="004104B8" w:rsidRDefault="00996A03" w:rsidP="001C7DB7">
            <w:pPr>
              <w:spacing w:before="0" w:after="0"/>
              <w:jc w:val="center"/>
              <w:rPr>
                <w:rFonts w:ascii="Arial" w:eastAsia="Times New Roman" w:hAnsi="Arial" w:cs="Arial"/>
                <w:b/>
                <w:bCs/>
                <w:iCs/>
                <w:lang w:eastAsia="ru-RU"/>
              </w:rPr>
            </w:pPr>
            <w:r w:rsidRPr="004104B8">
              <w:rPr>
                <w:rFonts w:ascii="Arial" w:eastAsia="Times New Roman" w:hAnsi="Arial" w:cs="Arial"/>
                <w:b/>
                <w:bCs/>
                <w:iCs/>
                <w:sz w:val="22"/>
                <w:lang w:eastAsia="ru-RU"/>
              </w:rPr>
              <w:t>4</w:t>
            </w:r>
          </w:p>
        </w:tc>
        <w:tc>
          <w:tcPr>
            <w:tcW w:w="4002" w:type="dxa"/>
            <w:tcBorders>
              <w:top w:val="single" w:sz="4" w:space="0" w:color="auto"/>
              <w:bottom w:val="single" w:sz="4" w:space="0" w:color="auto"/>
            </w:tcBorders>
            <w:shd w:val="clear" w:color="auto" w:fill="auto"/>
            <w:noWrap/>
          </w:tcPr>
          <w:p w14:paraId="6D92E8A2" w14:textId="77777777" w:rsidR="00996A03" w:rsidRPr="004104B8" w:rsidRDefault="00996A03" w:rsidP="001C7DB7">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 xml:space="preserve">невизначеність не повинна перевищувати ± 1,5% </w:t>
            </w:r>
          </w:p>
        </w:tc>
      </w:tr>
      <w:tr w:rsidR="00996A03" w:rsidRPr="004D2D7E" w14:paraId="28E5B45B" w14:textId="77777777" w:rsidTr="00A6626D">
        <w:trPr>
          <w:trHeight w:val="288"/>
        </w:trPr>
        <w:tc>
          <w:tcPr>
            <w:tcW w:w="4111" w:type="dxa"/>
            <w:tcBorders>
              <w:top w:val="nil"/>
              <w:left w:val="nil"/>
              <w:bottom w:val="nil"/>
              <w:right w:val="single" w:sz="4" w:space="0" w:color="auto"/>
            </w:tcBorders>
            <w:shd w:val="clear" w:color="auto" w:fill="auto"/>
            <w:vAlign w:val="center"/>
          </w:tcPr>
          <w:p w14:paraId="110C9427" w14:textId="4EA9FE48" w:rsidR="00996A03" w:rsidRPr="004D2D7E" w:rsidRDefault="00D026D7" w:rsidP="00497F14">
            <w:pPr>
              <w:spacing w:before="0"/>
              <w:rPr>
                <w:b/>
              </w:rPr>
            </w:pPr>
            <w:r>
              <w:rPr>
                <w:b/>
                <w:sz w:val="22"/>
              </w:rPr>
              <w:t>2</w:t>
            </w:r>
            <w:r w:rsidR="00996A03">
              <w:rPr>
                <w:b/>
                <w:sz w:val="22"/>
              </w:rPr>
              <w:t>.5.</w:t>
            </w:r>
            <w:r w:rsidR="00996A03"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A9C5AA9" w14:textId="77777777" w:rsidR="00996A03" w:rsidRPr="00C865BB" w:rsidRDefault="00996A03" w:rsidP="00985A12">
            <w:pPr>
              <w:spacing w:before="0" w:after="0"/>
              <w:jc w:val="center"/>
              <w:rPr>
                <w:rFonts w:ascii="Arial" w:eastAsia="Times New Roman" w:hAnsi="Arial" w:cs="Arial"/>
                <w:iCs/>
                <w:lang w:eastAsia="ru-RU"/>
              </w:rPr>
            </w:pPr>
            <w:r w:rsidRPr="00C865BB">
              <w:rPr>
                <w:rFonts w:ascii="Arial" w:eastAsia="Times New Roman" w:hAnsi="Arial" w:cs="Arial"/>
                <w:iCs/>
                <w:sz w:val="22"/>
                <w:lang w:eastAsia="ru-RU"/>
              </w:rPr>
              <w:t xml:space="preserve">± </w:t>
            </w:r>
            <w:r w:rsidR="008D4B42" w:rsidRPr="00C865BB">
              <w:rPr>
                <w:rFonts w:ascii="Arial" w:eastAsia="Times New Roman" w:hAnsi="Arial" w:cs="Arial"/>
                <w:iCs/>
                <w:sz w:val="22"/>
                <w:lang w:eastAsia="ru-RU"/>
              </w:rPr>
              <w:t>0</w:t>
            </w:r>
            <w:r w:rsidRPr="00C865BB">
              <w:rPr>
                <w:rFonts w:ascii="Arial" w:eastAsia="Times New Roman" w:hAnsi="Arial" w:cs="Arial"/>
                <w:iCs/>
                <w:sz w:val="22"/>
                <w:lang w:eastAsia="ru-RU"/>
              </w:rPr>
              <w:t>,</w:t>
            </w:r>
            <w:r w:rsidR="00985A12" w:rsidRPr="00C865BB">
              <w:rPr>
                <w:rFonts w:ascii="Arial" w:eastAsia="Times New Roman" w:hAnsi="Arial" w:cs="Arial"/>
                <w:iCs/>
                <w:sz w:val="22"/>
                <w:lang w:val="ru-RU" w:eastAsia="ru-RU"/>
              </w:rPr>
              <w:t>1</w:t>
            </w:r>
            <w:r w:rsidRPr="00C865BB">
              <w:rPr>
                <w:rFonts w:ascii="Arial" w:eastAsia="Times New Roman" w:hAnsi="Arial" w:cs="Arial"/>
                <w:iCs/>
                <w:sz w:val="22"/>
                <w:lang w:eastAsia="ru-RU"/>
              </w:rPr>
              <w:t>%</w:t>
            </w:r>
          </w:p>
        </w:tc>
        <w:tc>
          <w:tcPr>
            <w:tcW w:w="4002" w:type="dxa"/>
            <w:tcBorders>
              <w:top w:val="single" w:sz="4" w:space="0" w:color="auto"/>
              <w:bottom w:val="single" w:sz="4" w:space="0" w:color="auto"/>
            </w:tcBorders>
            <w:shd w:val="clear" w:color="auto" w:fill="auto"/>
            <w:noWrap/>
            <w:vAlign w:val="center"/>
          </w:tcPr>
          <w:p w14:paraId="4B4ECB9A" w14:textId="77777777" w:rsidR="00996A03" w:rsidRPr="00C865BB" w:rsidRDefault="008D4B42" w:rsidP="008D4B42">
            <w:pPr>
              <w:spacing w:before="0" w:after="0"/>
              <w:rPr>
                <w:rFonts w:ascii="Arial" w:eastAsia="Times New Roman" w:hAnsi="Arial" w:cs="Arial"/>
                <w:bCs/>
                <w:iCs/>
                <w:lang w:eastAsia="ru-RU"/>
              </w:rPr>
            </w:pPr>
            <w:r w:rsidRPr="00C865BB">
              <w:rPr>
                <w:rFonts w:ascii="Arial" w:eastAsia="Times New Roman" w:hAnsi="Arial" w:cs="Arial"/>
                <w:bCs/>
                <w:iCs/>
                <w:sz w:val="22"/>
                <w:lang w:eastAsia="ru-RU"/>
              </w:rPr>
              <w:t>Н</w:t>
            </w:r>
            <w:r w:rsidR="00996A03" w:rsidRPr="00C865BB">
              <w:rPr>
                <w:rFonts w:ascii="Arial" w:eastAsia="Times New Roman" w:hAnsi="Arial" w:cs="Arial"/>
                <w:bCs/>
                <w:iCs/>
                <w:sz w:val="22"/>
                <w:lang w:eastAsia="ru-RU"/>
              </w:rPr>
              <w:t>евизначеність</w:t>
            </w:r>
            <w:r w:rsidRPr="00C865BB">
              <w:rPr>
                <w:rFonts w:ascii="Arial" w:eastAsia="Times New Roman" w:hAnsi="Arial" w:cs="Arial"/>
                <w:bCs/>
                <w:iCs/>
                <w:sz w:val="22"/>
                <w:lang w:eastAsia="ru-RU"/>
              </w:rPr>
              <w:t xml:space="preserve"> </w:t>
            </w:r>
            <w:r w:rsidR="00996A03" w:rsidRPr="00C865BB">
              <w:rPr>
                <w:rFonts w:ascii="Arial" w:eastAsia="Times New Roman" w:hAnsi="Arial" w:cs="Arial"/>
                <w:bCs/>
                <w:iCs/>
                <w:sz w:val="22"/>
                <w:lang w:eastAsia="ru-RU"/>
              </w:rPr>
              <w:t>ЗВТ01</w:t>
            </w:r>
          </w:p>
        </w:tc>
      </w:tr>
    </w:tbl>
    <w:p w14:paraId="0F44BFA2" w14:textId="3B10AC46" w:rsidR="004C63CA" w:rsidRPr="00894386" w:rsidRDefault="00D026D7" w:rsidP="002A3ACB">
      <w:pPr>
        <w:pStyle w:val="3"/>
      </w:pPr>
      <w:r>
        <w:t>2</w:t>
      </w:r>
      <w:r w:rsidR="00497F14">
        <w:t>.6.</w:t>
      </w:r>
      <w:r w:rsidR="00497F14" w:rsidRPr="004D2D7E">
        <w:t xml:space="preserve"> </w:t>
      </w:r>
      <w:r w:rsidR="004C63CA" w:rsidRPr="00894386">
        <w:t>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E029CA" w:rsidRPr="00E029CA" w14:paraId="46410779" w14:textId="77777777" w:rsidTr="00E029CA">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862A5" w14:textId="77777777" w:rsidR="00E029CA" w:rsidRPr="00E029CA" w:rsidRDefault="00E029CA" w:rsidP="00D83530">
            <w:pPr>
              <w:spacing w:before="0" w:after="0"/>
              <w:jc w:val="center"/>
              <w:rPr>
                <w:i/>
                <w:szCs w:val="20"/>
                <w:lang w:eastAsia="ru-RU"/>
              </w:rPr>
            </w:pPr>
            <w:r w:rsidRPr="00E029CA">
              <w:rPr>
                <w:i/>
                <w:sz w:val="22"/>
                <w:szCs w:val="20"/>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346D4802" w14:textId="77777777" w:rsidR="00E029CA" w:rsidRPr="00E029CA" w:rsidRDefault="00E029CA" w:rsidP="000042E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703610" w14:textId="77777777" w:rsidR="00E029CA" w:rsidRPr="00E029CA" w:rsidRDefault="00E029CA" w:rsidP="00BB6049">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ED6ECA2" w14:textId="77777777" w:rsidR="00E029CA" w:rsidRPr="00E029CA" w:rsidRDefault="00E029CA" w:rsidP="00BB6049">
            <w:pPr>
              <w:spacing w:before="0" w:after="0"/>
              <w:jc w:val="center"/>
              <w:rPr>
                <w:i/>
                <w:szCs w:val="20"/>
                <w:lang w:eastAsia="ru-RU"/>
              </w:rPr>
            </w:pPr>
            <w:r w:rsidRPr="00E029CA">
              <w:rPr>
                <w:i/>
                <w:sz w:val="22"/>
                <w:szCs w:val="20"/>
                <w:lang w:eastAsia="ru-RU"/>
              </w:rPr>
              <w:t>Опис рівня</w:t>
            </w:r>
            <w:r w:rsidR="00D4389D">
              <w:rPr>
                <w:i/>
                <w:sz w:val="22"/>
                <w:szCs w:val="20"/>
                <w:lang w:val="ru-RU" w:eastAsia="ru-RU"/>
              </w:rPr>
              <w:t xml:space="preserve"> </w:t>
            </w:r>
            <w:r w:rsidR="00D4389D">
              <w:rPr>
                <w:i/>
                <w:sz w:val="22"/>
                <w:szCs w:val="20"/>
                <w:lang w:eastAsia="ru-RU"/>
              </w:rPr>
              <w:t>точності</w:t>
            </w:r>
            <w:r w:rsidRPr="00E029CA">
              <w:rPr>
                <w:i/>
                <w:sz w:val="22"/>
                <w:szCs w:val="20"/>
                <w:lang w:eastAsia="ru-RU"/>
              </w:rPr>
              <w:t>, що застосовано</w:t>
            </w:r>
          </w:p>
        </w:tc>
      </w:tr>
      <w:tr w:rsidR="005D2A03" w:rsidRPr="004D2D7E" w14:paraId="04240B0F"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7C89A47" w14:textId="77777777" w:rsidR="005D2A03" w:rsidRPr="00E029CA" w:rsidRDefault="005D2A03" w:rsidP="00D83530">
            <w:pPr>
              <w:spacing w:before="0" w:after="0"/>
              <w:rPr>
                <w:szCs w:val="20"/>
              </w:rPr>
            </w:pPr>
            <w:r w:rsidRPr="00E029CA">
              <w:rPr>
                <w:sz w:val="22"/>
                <w:szCs w:val="20"/>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5D37027" w14:textId="77777777" w:rsidR="005D2A03" w:rsidRPr="004104B8" w:rsidRDefault="005D2A03"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828A9E" w14:textId="77777777" w:rsidR="005D2A03" w:rsidRPr="004104B8" w:rsidRDefault="005D2A03"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A0CB260" w14:textId="77777777" w:rsidR="005D2A03" w:rsidRPr="004104B8" w:rsidRDefault="005D2A03" w:rsidP="001C7DB7">
            <w:pPr>
              <w:spacing w:before="0" w:after="0"/>
              <w:rPr>
                <w:rFonts w:ascii="Arial" w:hAnsi="Arial" w:cs="Arial"/>
                <w:lang w:eastAsia="ru-RU"/>
              </w:rPr>
            </w:pPr>
            <w:r>
              <w:rPr>
                <w:rFonts w:ascii="Arial" w:hAnsi="Arial" w:cs="Arial"/>
                <w:sz w:val="22"/>
                <w:lang w:val="ru-RU" w:eastAsia="ru-RU"/>
              </w:rPr>
              <w:t>Л</w:t>
            </w:r>
            <w:proofErr w:type="spellStart"/>
            <w:r w:rsidRPr="004104B8">
              <w:rPr>
                <w:rFonts w:ascii="Arial" w:hAnsi="Arial" w:cs="Arial"/>
                <w:sz w:val="22"/>
                <w:lang w:eastAsia="ru-RU"/>
              </w:rPr>
              <w:t>абораторний</w:t>
            </w:r>
            <w:proofErr w:type="spellEnd"/>
            <w:r w:rsidRPr="004104B8">
              <w:rPr>
                <w:rFonts w:ascii="Arial" w:hAnsi="Arial" w:cs="Arial"/>
                <w:sz w:val="22"/>
                <w:lang w:eastAsia="ru-RU"/>
              </w:rPr>
              <w:t xml:space="preserve"> аналіз</w:t>
            </w:r>
          </w:p>
        </w:tc>
      </w:tr>
      <w:tr w:rsidR="005D2A03" w:rsidRPr="004D2D7E" w14:paraId="5DB285FA" w14:textId="77777777" w:rsidTr="001C7DB7">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C8ED6D" w14:textId="77777777" w:rsidR="005D2A03" w:rsidRPr="00E029CA" w:rsidRDefault="005D2A03" w:rsidP="00D83530">
            <w:pPr>
              <w:spacing w:before="0" w:after="0"/>
              <w:rPr>
                <w:szCs w:val="20"/>
              </w:rPr>
            </w:pPr>
            <w:r w:rsidRPr="00E029CA">
              <w:rPr>
                <w:sz w:val="22"/>
                <w:szCs w:val="20"/>
              </w:rPr>
              <w:t>Коефіцієнт викидів (попередній)</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8496A88" w14:textId="77777777" w:rsidR="005D2A03" w:rsidRPr="004104B8" w:rsidRDefault="005D2A03"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388A7AA" w14:textId="77777777" w:rsidR="005D2A03" w:rsidRPr="004104B8" w:rsidRDefault="005D2A03" w:rsidP="001C7DB7">
            <w:pPr>
              <w:spacing w:before="0" w:after="0"/>
              <w:jc w:val="center"/>
              <w:rPr>
                <w:rFonts w:ascii="Arial" w:hAnsi="Arial" w:cs="Arial"/>
                <w:b/>
                <w:lang w:eastAsia="ru-RU"/>
              </w:rPr>
            </w:pPr>
            <w:r w:rsidRPr="004104B8">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C9510CE" w14:textId="77777777" w:rsidR="005D2A03" w:rsidRPr="004104B8" w:rsidRDefault="005D2A03" w:rsidP="001C7DB7">
            <w:pPr>
              <w:spacing w:before="0" w:after="0"/>
              <w:rPr>
                <w:rFonts w:ascii="Arial" w:hAnsi="Arial" w:cs="Arial"/>
                <w:lang w:eastAsia="ru-RU"/>
              </w:rPr>
            </w:pPr>
            <w:r>
              <w:rPr>
                <w:rFonts w:ascii="Arial" w:hAnsi="Arial" w:cs="Arial"/>
                <w:sz w:val="22"/>
                <w:lang w:val="ru-RU" w:eastAsia="ru-RU"/>
              </w:rPr>
              <w:t>Л</w:t>
            </w:r>
            <w:proofErr w:type="spellStart"/>
            <w:r w:rsidRPr="004104B8">
              <w:rPr>
                <w:rFonts w:ascii="Arial" w:hAnsi="Arial" w:cs="Arial"/>
                <w:sz w:val="22"/>
                <w:lang w:eastAsia="ru-RU"/>
              </w:rPr>
              <w:t>абораторний</w:t>
            </w:r>
            <w:proofErr w:type="spellEnd"/>
            <w:r w:rsidRPr="004104B8">
              <w:rPr>
                <w:rFonts w:ascii="Arial" w:hAnsi="Arial" w:cs="Arial"/>
                <w:sz w:val="22"/>
                <w:lang w:eastAsia="ru-RU"/>
              </w:rPr>
              <w:t xml:space="preserve"> аналіз</w:t>
            </w:r>
          </w:p>
        </w:tc>
      </w:tr>
      <w:tr w:rsidR="005D2A03" w:rsidRPr="004D2D7E" w14:paraId="5C38209B"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4CAAB2D" w14:textId="77777777" w:rsidR="005D2A03" w:rsidRPr="00E029CA" w:rsidRDefault="005D2A03" w:rsidP="00D83530">
            <w:pPr>
              <w:spacing w:before="0" w:after="0"/>
              <w:rPr>
                <w:szCs w:val="20"/>
              </w:rPr>
            </w:pPr>
            <w:r w:rsidRPr="00E029CA">
              <w:rPr>
                <w:sz w:val="22"/>
                <w:szCs w:val="20"/>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tcPr>
          <w:p w14:paraId="0E15B1A5" w14:textId="77777777" w:rsidR="005D2A03" w:rsidRPr="004104B8" w:rsidRDefault="005D2A03" w:rsidP="001C7DB7">
            <w:pPr>
              <w:spacing w:before="0" w:after="0"/>
              <w:jc w:val="center"/>
              <w:rPr>
                <w:rFonts w:ascii="Arial" w:hAnsi="Arial" w:cs="Arial"/>
                <w:b/>
                <w:lang w:eastAsia="ru-RU"/>
              </w:rPr>
            </w:pPr>
            <w:r w:rsidRPr="004104B8">
              <w:rPr>
                <w:rFonts w:ascii="Arial" w:hAnsi="Arial" w:cs="Arial"/>
                <w:b/>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noWrap/>
          </w:tcPr>
          <w:p w14:paraId="714CC7AD" w14:textId="77777777" w:rsidR="005D2A03" w:rsidRPr="004104B8" w:rsidRDefault="005D2A03" w:rsidP="001C7DB7">
            <w:pPr>
              <w:spacing w:before="0" w:after="0"/>
              <w:jc w:val="center"/>
              <w:rPr>
                <w:rFonts w:ascii="Arial" w:hAnsi="Arial" w:cs="Arial"/>
                <w:b/>
                <w:lang w:eastAsia="ru-RU"/>
              </w:rPr>
            </w:pPr>
            <w:r w:rsidRPr="004104B8">
              <w:rPr>
                <w:rFonts w:ascii="Arial" w:hAnsi="Arial" w:cs="Arial"/>
                <w:b/>
                <w:sz w:val="22"/>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tcPr>
          <w:p w14:paraId="299535A7" w14:textId="77777777" w:rsidR="005D2A03" w:rsidRPr="00DF3E10" w:rsidRDefault="005D2A03" w:rsidP="001C7DB7">
            <w:pPr>
              <w:spacing w:before="0" w:after="0"/>
              <w:rPr>
                <w:rFonts w:ascii="Arial" w:hAnsi="Arial" w:cs="Arial"/>
                <w:lang w:val="ru-RU" w:eastAsia="ru-RU"/>
              </w:rPr>
            </w:pPr>
            <w:proofErr w:type="spellStart"/>
            <w:r w:rsidRPr="00DF3E10">
              <w:rPr>
                <w:rFonts w:ascii="Arial" w:hAnsi="Arial" w:cs="Arial"/>
                <w:sz w:val="22"/>
                <w:lang w:val="ru-RU" w:eastAsia="ru-RU"/>
              </w:rPr>
              <w:t>Значення</w:t>
            </w:r>
            <w:proofErr w:type="spellEnd"/>
            <w:r w:rsidRPr="00DF3E10">
              <w:rPr>
                <w:rFonts w:ascii="Arial" w:hAnsi="Arial" w:cs="Arial"/>
                <w:sz w:val="22"/>
                <w:lang w:val="ru-RU" w:eastAsia="ru-RU"/>
              </w:rPr>
              <w:t xml:space="preserve"> за </w:t>
            </w:r>
            <w:proofErr w:type="spellStart"/>
            <w:r w:rsidRPr="00DF3E10">
              <w:rPr>
                <w:rFonts w:ascii="Arial" w:hAnsi="Arial" w:cs="Arial"/>
                <w:sz w:val="22"/>
                <w:lang w:val="ru-RU" w:eastAsia="ru-RU"/>
              </w:rPr>
              <w:t>замовчуванням</w:t>
            </w:r>
            <w:proofErr w:type="spellEnd"/>
            <w:r w:rsidRPr="00DF3E10">
              <w:rPr>
                <w:rFonts w:ascii="Arial" w:hAnsi="Arial" w:cs="Arial"/>
                <w:sz w:val="22"/>
                <w:lang w:val="ru-RU" w:eastAsia="ru-RU"/>
              </w:rPr>
              <w:t xml:space="preserve"> Типу І</w:t>
            </w:r>
          </w:p>
        </w:tc>
      </w:tr>
      <w:tr w:rsidR="005D2A03" w:rsidRPr="004D2D7E" w14:paraId="47C5B95F"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047CB73" w14:textId="77777777" w:rsidR="005D2A03" w:rsidRPr="00E029CA" w:rsidRDefault="005D2A03" w:rsidP="004B71CC">
            <w:pPr>
              <w:spacing w:before="0" w:after="0"/>
              <w:rPr>
                <w:szCs w:val="20"/>
              </w:rPr>
            </w:pPr>
            <w:r w:rsidRPr="00E029CA">
              <w:rPr>
                <w:sz w:val="22"/>
                <w:szCs w:val="20"/>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tcPr>
          <w:p w14:paraId="0D54DF42" w14:textId="77777777" w:rsidR="005D2A03" w:rsidRDefault="005D2A03">
            <w:r w:rsidRPr="00771653">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0C05B0C9" w14:textId="77777777" w:rsidR="005D2A03" w:rsidRPr="004D2D7E" w:rsidRDefault="005D2A03" w:rsidP="00D83530">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515BBF46" w14:textId="77777777" w:rsidR="005D2A03" w:rsidRPr="004D2D7E" w:rsidRDefault="005D2A03" w:rsidP="00D83530">
            <w:pPr>
              <w:spacing w:before="0" w:after="0"/>
              <w:rPr>
                <w:sz w:val="20"/>
                <w:szCs w:val="20"/>
                <w:lang w:eastAsia="ru-RU"/>
              </w:rPr>
            </w:pPr>
          </w:p>
        </w:tc>
      </w:tr>
      <w:tr w:rsidR="005D2A03" w:rsidRPr="004D2D7E" w14:paraId="3F4EF002"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653C4B" w14:textId="77777777" w:rsidR="005D2A03" w:rsidRPr="00E029CA" w:rsidRDefault="005D2A03" w:rsidP="00D83530">
            <w:pPr>
              <w:spacing w:before="0" w:after="0"/>
              <w:rPr>
                <w:szCs w:val="20"/>
              </w:rPr>
            </w:pPr>
            <w:r w:rsidRPr="00E029CA">
              <w:rPr>
                <w:sz w:val="22"/>
                <w:szCs w:val="20"/>
              </w:rPr>
              <w:lastRenderedPageBreak/>
              <w:t>Вміст вуглецю</w:t>
            </w:r>
          </w:p>
        </w:tc>
        <w:tc>
          <w:tcPr>
            <w:tcW w:w="2000" w:type="dxa"/>
            <w:tcBorders>
              <w:top w:val="single" w:sz="4" w:space="0" w:color="auto"/>
              <w:left w:val="nil"/>
              <w:bottom w:val="single" w:sz="4" w:space="0" w:color="auto"/>
              <w:right w:val="single" w:sz="4" w:space="0" w:color="auto"/>
            </w:tcBorders>
            <w:shd w:val="clear" w:color="auto" w:fill="auto"/>
            <w:noWrap/>
          </w:tcPr>
          <w:p w14:paraId="51C6C75C" w14:textId="77777777" w:rsidR="005D2A03" w:rsidRDefault="005D2A03">
            <w:r w:rsidRPr="00771653">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51DB0484" w14:textId="77777777" w:rsidR="005D2A03" w:rsidRPr="004D2D7E" w:rsidRDefault="005D2A03" w:rsidP="00D83530">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5A490B9A" w14:textId="77777777" w:rsidR="005D2A03" w:rsidRPr="004D2D7E" w:rsidRDefault="005D2A03" w:rsidP="00D83530">
            <w:pPr>
              <w:spacing w:before="0" w:after="0"/>
              <w:rPr>
                <w:sz w:val="20"/>
                <w:szCs w:val="20"/>
                <w:lang w:eastAsia="ru-RU"/>
              </w:rPr>
            </w:pPr>
          </w:p>
        </w:tc>
      </w:tr>
      <w:tr w:rsidR="005D2A03" w:rsidRPr="004D2D7E" w14:paraId="121EE3F0"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25A4721" w14:textId="77777777" w:rsidR="005D2A03" w:rsidRPr="00E029CA" w:rsidRDefault="005D2A03" w:rsidP="00D83530">
            <w:pPr>
              <w:spacing w:before="0" w:after="0"/>
              <w:rPr>
                <w:szCs w:val="20"/>
              </w:rPr>
            </w:pPr>
            <w:r w:rsidRPr="00E029CA">
              <w:rPr>
                <w:sz w:val="22"/>
                <w:szCs w:val="20"/>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tcPr>
          <w:p w14:paraId="6C67A4FD" w14:textId="77777777" w:rsidR="005D2A03" w:rsidRDefault="005D2A03">
            <w:r w:rsidRPr="00771653">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5F315C3E" w14:textId="77777777" w:rsidR="005D2A03" w:rsidRPr="004D2D7E" w:rsidRDefault="005D2A03" w:rsidP="00D83530">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03ACAABE" w14:textId="77777777" w:rsidR="005D2A03" w:rsidRPr="004D2D7E" w:rsidRDefault="005D2A03" w:rsidP="00D83530">
            <w:pPr>
              <w:spacing w:before="0" w:after="0"/>
              <w:rPr>
                <w:sz w:val="20"/>
                <w:szCs w:val="20"/>
                <w:lang w:eastAsia="ru-RU"/>
              </w:rPr>
            </w:pPr>
          </w:p>
        </w:tc>
      </w:tr>
    </w:tbl>
    <w:p w14:paraId="461B2868" w14:textId="77777777" w:rsidR="009009FD" w:rsidRPr="004D2D7E" w:rsidRDefault="009009FD" w:rsidP="004C63CA">
      <w:pPr>
        <w:rPr>
          <w:lang w:eastAsia="ru-RU"/>
        </w:rPr>
      </w:pPr>
    </w:p>
    <w:p w14:paraId="1AE9FCCB" w14:textId="77777777" w:rsidR="004C63CA" w:rsidRPr="004D2D7E" w:rsidRDefault="004C63CA" w:rsidP="004C63CA">
      <w:pPr>
        <w:rPr>
          <w:u w:val="single"/>
        </w:rPr>
        <w:sectPr w:rsidR="004C63CA" w:rsidRPr="004D2D7E" w:rsidSect="00BD521C">
          <w:pgSz w:w="11906" w:h="16838"/>
          <w:pgMar w:top="850" w:right="850" w:bottom="850" w:left="1417" w:header="708" w:footer="708" w:gutter="0"/>
          <w:cols w:space="708"/>
          <w:docGrid w:linePitch="360"/>
        </w:sectPr>
      </w:pPr>
    </w:p>
    <w:p w14:paraId="1D93B783" w14:textId="6D4C8733" w:rsidR="004C63CA" w:rsidRPr="004D2D7E" w:rsidRDefault="00D026D7" w:rsidP="002A3ACB">
      <w:pPr>
        <w:pStyle w:val="3"/>
      </w:pPr>
      <w:r>
        <w:lastRenderedPageBreak/>
        <w:t>2</w:t>
      </w:r>
      <w:r w:rsidR="00497F14">
        <w:t xml:space="preserve">.7. </w:t>
      </w:r>
      <w:r w:rsidR="00C32F78" w:rsidRPr="004D2D7E">
        <w:t>Інформація</w:t>
      </w:r>
      <w:r w:rsidR="004C63CA" w:rsidRPr="004D2D7E">
        <w:t xml:space="preserve">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E029CA" w:rsidRPr="00E029CA" w14:paraId="2B2B2F5E" w14:textId="77777777" w:rsidTr="00E029CA">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3E62B" w14:textId="77777777" w:rsidR="00E029CA" w:rsidRPr="00E029CA" w:rsidRDefault="00E029CA" w:rsidP="006240FD">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5D1E7B3"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0B27CF8"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A70FFBF"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C10316E"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4452A25" w14:textId="77777777" w:rsidR="00E029CA" w:rsidRPr="00E029CA" w:rsidRDefault="00E029CA" w:rsidP="00CB62FF">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C6E978C" w14:textId="77777777" w:rsidR="00E029CA" w:rsidRPr="00E029CA" w:rsidRDefault="00E029CA" w:rsidP="0085287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B8A1FD" w14:textId="77777777" w:rsidR="00E029CA" w:rsidRPr="00E029CA" w:rsidRDefault="00E029CA" w:rsidP="0085287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5D2A03" w:rsidRPr="004D2D7E" w14:paraId="09BDA422"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4F56D" w14:textId="77777777" w:rsidR="005D2A03" w:rsidRPr="005864D2" w:rsidRDefault="005D2A03" w:rsidP="00D82DE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9082CFD"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59B2D04F" w14:textId="77777777" w:rsidR="005D2A03" w:rsidRPr="00A65096" w:rsidRDefault="005D2A03" w:rsidP="001C7DB7">
            <w:pPr>
              <w:jc w:val="center"/>
              <w:rPr>
                <w:rFonts w:ascii="Arial" w:hAnsi="Arial" w:cs="Arial"/>
                <w:lang w:val="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BEE3DD7" w14:textId="7A40985F" w:rsidR="005D2A03" w:rsidRPr="007055B0" w:rsidRDefault="005D2A03" w:rsidP="001C7DB7">
            <w:pPr>
              <w:spacing w:before="0" w:after="0"/>
              <w:jc w:val="center"/>
              <w:rPr>
                <w:rFonts w:ascii="Arial" w:hAnsi="Arial" w:cs="Arial"/>
              </w:rPr>
            </w:pPr>
            <w:proofErr w:type="spellStart"/>
            <w:r w:rsidRPr="007055B0">
              <w:rPr>
                <w:rFonts w:ascii="Arial" w:hAnsi="Arial" w:cs="Arial"/>
                <w:sz w:val="22"/>
              </w:rPr>
              <w:t>ГДж</w:t>
            </w:r>
            <w:proofErr w:type="spellEnd"/>
            <w:r w:rsidRPr="007055B0">
              <w:rPr>
                <w:rFonts w:ascii="Arial" w:hAnsi="Arial" w:cs="Arial"/>
                <w:sz w:val="22"/>
              </w:rPr>
              <w:t>/т</w:t>
            </w:r>
            <w:r w:rsidR="00813CB6">
              <w:rPr>
                <w:rFonts w:ascii="Arial" w:hAnsi="Arial" w:cs="Arial"/>
                <w:sz w:val="22"/>
              </w:rPr>
              <w:t>ис м</w:t>
            </w:r>
            <w:r w:rsidR="00813CB6" w:rsidRPr="00813CB6">
              <w:rPr>
                <w:rFonts w:ascii="Arial" w:hAnsi="Arial" w:cs="Arial"/>
                <w:sz w:val="22"/>
                <w:vertAlign w:val="superscript"/>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3DC74476" w14:textId="77777777" w:rsidR="005D2A03" w:rsidRPr="004104B8" w:rsidRDefault="005D2A03" w:rsidP="001C7DB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09A372A"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574306FF"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РЕГ-00</w:t>
            </w:r>
            <w:r w:rsidR="004B556C">
              <w:rPr>
                <w:rFonts w:ascii="Arial" w:hAnsi="Arial" w:cs="Arial"/>
                <w:sz w:val="22"/>
                <w:lang w:eastAsia="ru-RU"/>
              </w:rPr>
              <w:t>1</w:t>
            </w:r>
            <w:r w:rsidRPr="004104B8">
              <w:rPr>
                <w:rFonts w:ascii="Arial" w:hAnsi="Arial" w:cs="Arial"/>
                <w:sz w:val="22"/>
                <w:lang w:eastAsia="ru-RU"/>
              </w:rPr>
              <w:t>/0</w:t>
            </w:r>
            <w:r w:rsidR="004B556C">
              <w:rPr>
                <w:rFonts w:ascii="Arial" w:hAnsi="Arial" w:cs="Arial"/>
                <w:sz w:val="22"/>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703C14" w14:textId="77777777" w:rsidR="005D2A03" w:rsidRPr="004104B8" w:rsidRDefault="005D2A03" w:rsidP="001C7DB7">
            <w:pPr>
              <w:spacing w:before="0" w:after="0"/>
              <w:jc w:val="center"/>
              <w:rPr>
                <w:rFonts w:ascii="Arial" w:hAnsi="Arial" w:cs="Arial"/>
              </w:rPr>
            </w:pPr>
            <w:r w:rsidRPr="004104B8">
              <w:rPr>
                <w:rFonts w:ascii="Arial" w:hAnsi="Arial" w:cs="Arial"/>
                <w:sz w:val="22"/>
              </w:rPr>
              <w:t>Щотижня</w:t>
            </w:r>
          </w:p>
        </w:tc>
      </w:tr>
      <w:tr w:rsidR="005D2A03" w:rsidRPr="004D2D7E" w14:paraId="26FF98AE"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E7029" w14:textId="77777777" w:rsidR="005D2A03" w:rsidRPr="005864D2" w:rsidRDefault="005D2A03" w:rsidP="00D82DE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B31BD7F"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5E3F7A7D" w14:textId="77777777" w:rsidR="005D2A03" w:rsidRPr="004104B8" w:rsidRDefault="005D2A03" w:rsidP="001C7DB7">
            <w:pPr>
              <w:jc w:val="center"/>
              <w:rPr>
                <w:rFonts w:ascii="Arial" w:hAnsi="Arial" w:cs="Arial"/>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44B06F2" w14:textId="77777777" w:rsidR="005D2A03" w:rsidRPr="007055B0" w:rsidRDefault="005D2A03" w:rsidP="005D2A03">
            <w:pPr>
              <w:spacing w:before="0" w:after="0"/>
              <w:jc w:val="center"/>
              <w:rPr>
                <w:rFonts w:ascii="Arial" w:hAnsi="Arial" w:cs="Arial"/>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386" w:type="dxa"/>
            <w:tcBorders>
              <w:top w:val="single" w:sz="4" w:space="0" w:color="auto"/>
              <w:left w:val="nil"/>
              <w:bottom w:val="single" w:sz="4" w:space="0" w:color="auto"/>
              <w:right w:val="single" w:sz="4" w:space="0" w:color="auto"/>
            </w:tcBorders>
            <w:shd w:val="clear" w:color="auto" w:fill="auto"/>
            <w:vAlign w:val="center"/>
          </w:tcPr>
          <w:p w14:paraId="0D563D38" w14:textId="77777777" w:rsidR="005D2A03" w:rsidRPr="004104B8" w:rsidRDefault="005D2A03" w:rsidP="001C7DB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07755E0"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3D26459F"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РЕГ-00</w:t>
            </w:r>
            <w:r w:rsidR="004B556C">
              <w:rPr>
                <w:rFonts w:ascii="Arial" w:hAnsi="Arial" w:cs="Arial"/>
                <w:sz w:val="22"/>
                <w:lang w:eastAsia="ru-RU"/>
              </w:rPr>
              <w:t>1</w:t>
            </w:r>
            <w:r w:rsidRPr="004104B8">
              <w:rPr>
                <w:rFonts w:ascii="Arial" w:hAnsi="Arial" w:cs="Arial"/>
                <w:sz w:val="22"/>
                <w:lang w:eastAsia="ru-RU"/>
              </w:rPr>
              <w:t>/0</w:t>
            </w:r>
            <w:r w:rsidR="004B556C">
              <w:rPr>
                <w:rFonts w:ascii="Arial" w:hAnsi="Arial" w:cs="Arial"/>
                <w:sz w:val="22"/>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49B70A" w14:textId="77777777" w:rsidR="005D2A03" w:rsidRPr="004104B8" w:rsidRDefault="005D2A03" w:rsidP="001C7DB7">
            <w:pPr>
              <w:spacing w:before="0" w:after="0"/>
              <w:jc w:val="center"/>
              <w:rPr>
                <w:rFonts w:ascii="Arial" w:hAnsi="Arial" w:cs="Arial"/>
              </w:rPr>
            </w:pPr>
            <w:r w:rsidRPr="004104B8">
              <w:rPr>
                <w:rFonts w:ascii="Arial" w:hAnsi="Arial" w:cs="Arial"/>
                <w:sz w:val="22"/>
              </w:rPr>
              <w:t>Щотижня</w:t>
            </w:r>
          </w:p>
        </w:tc>
      </w:tr>
      <w:tr w:rsidR="005D2A03" w:rsidRPr="004D2D7E" w14:paraId="282B96CD"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11ED5" w14:textId="77777777" w:rsidR="005D2A03" w:rsidRPr="005864D2" w:rsidRDefault="005D2A03" w:rsidP="00D82DE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858AE83"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D2BCF52"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1</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4BD872F" w14:textId="77777777" w:rsidR="005D2A03" w:rsidRPr="004104B8" w:rsidRDefault="005D2A03" w:rsidP="001C7DB7">
            <w:pPr>
              <w:spacing w:before="0" w:after="0"/>
              <w:ind w:left="-40" w:right="-57"/>
              <w:jc w:val="center"/>
              <w:rPr>
                <w:rFonts w:ascii="Arial" w:hAnsi="Arial" w:cs="Arial"/>
                <w:lang w:eastAsia="ru-RU"/>
              </w:rPr>
            </w:pPr>
            <w:r w:rsidRPr="004104B8">
              <w:rPr>
                <w:rFonts w:ascii="Arial" w:hAnsi="Arial" w:cs="Arial"/>
                <w:sz w:val="22"/>
                <w:lang w:eastAsia="ru-RU"/>
              </w:rPr>
              <w:t>безрозмірний</w:t>
            </w:r>
          </w:p>
        </w:tc>
        <w:tc>
          <w:tcPr>
            <w:tcW w:w="1386" w:type="dxa"/>
            <w:tcBorders>
              <w:top w:val="single" w:sz="4" w:space="0" w:color="auto"/>
              <w:left w:val="nil"/>
              <w:bottom w:val="single" w:sz="4" w:space="0" w:color="auto"/>
              <w:right w:val="single" w:sz="4" w:space="0" w:color="auto"/>
            </w:tcBorders>
            <w:shd w:val="clear" w:color="auto" w:fill="auto"/>
            <w:vAlign w:val="center"/>
          </w:tcPr>
          <w:p w14:paraId="45F7DC6F" w14:textId="77777777" w:rsidR="005D2A03" w:rsidRPr="004104B8" w:rsidRDefault="005D2A03" w:rsidP="001C7DB7">
            <w:pPr>
              <w:spacing w:before="0" w:after="0"/>
              <w:jc w:val="center"/>
              <w:rPr>
                <w:rFonts w:ascii="Arial" w:hAnsi="Arial" w:cs="Arial"/>
                <w:lang w:eastAsia="ru-RU"/>
              </w:rPr>
            </w:pPr>
            <w:r w:rsidRPr="004104B8">
              <w:rPr>
                <w:rFonts w:ascii="Arial" w:hAnsi="Arial" w:cs="Arial"/>
                <w:sz w:val="22"/>
                <w:lang w:eastAsia="ru-RU"/>
              </w:rPr>
              <w:t>ДІ0</w:t>
            </w:r>
            <w:r w:rsidR="00516729">
              <w:rPr>
                <w:rFonts w:ascii="Arial" w:hAnsi="Arial" w:cs="Arial"/>
                <w:sz w:val="22"/>
                <w:lang w:eastAsia="ru-RU"/>
              </w:rPr>
              <w:t>3</w:t>
            </w:r>
            <w:r w:rsidR="00334134">
              <w:rPr>
                <w:rFonts w:ascii="Arial" w:hAnsi="Arial" w:cs="Arial"/>
                <w:b/>
                <w:sz w:val="22"/>
              </w:rPr>
              <w:t xml:space="preserve">, </w:t>
            </w:r>
            <w:r w:rsidR="00334134" w:rsidRPr="007B1D34">
              <w:rPr>
                <w:rFonts w:ascii="Arial" w:hAnsi="Arial" w:cs="Arial"/>
                <w:sz w:val="22"/>
              </w:rPr>
              <w:t>пункт 41</w:t>
            </w:r>
            <w:r w:rsidR="00334134">
              <w:rPr>
                <w:rFonts w:ascii="Arial" w:hAnsi="Arial" w:cs="Arial"/>
                <w:b/>
                <w:sz w:val="22"/>
              </w:rPr>
              <w:t xml:space="preserve"> </w:t>
            </w:r>
            <w:r w:rsidR="00334134" w:rsidRPr="00EB4463">
              <w:rPr>
                <w:rFonts w:ascii="Arial" w:hAnsi="Arial" w:cs="Arial"/>
                <w:sz w:val="22"/>
              </w:rPr>
              <w:t>ПМЗ</w:t>
            </w:r>
          </w:p>
        </w:tc>
        <w:tc>
          <w:tcPr>
            <w:tcW w:w="1844" w:type="dxa"/>
            <w:tcBorders>
              <w:top w:val="single" w:sz="4" w:space="0" w:color="auto"/>
              <w:left w:val="nil"/>
              <w:bottom w:val="single" w:sz="4" w:space="0" w:color="auto"/>
              <w:right w:val="single" w:sz="4" w:space="0" w:color="auto"/>
            </w:tcBorders>
            <w:shd w:val="clear" w:color="auto" w:fill="auto"/>
          </w:tcPr>
          <w:p w14:paraId="50D0574E" w14:textId="77777777" w:rsidR="005D2A03" w:rsidRPr="004104B8" w:rsidRDefault="005D2A03"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63B22207" w14:textId="77777777" w:rsidR="005D2A03" w:rsidRPr="004104B8" w:rsidRDefault="005D2A03"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43D04674" w14:textId="77777777" w:rsidR="005D2A03" w:rsidRPr="004104B8" w:rsidRDefault="005D2A03" w:rsidP="001C7DB7">
            <w:pPr>
              <w:jc w:val="center"/>
              <w:rPr>
                <w:rFonts w:ascii="Arial" w:hAnsi="Arial" w:cs="Arial"/>
              </w:rPr>
            </w:pPr>
          </w:p>
        </w:tc>
      </w:tr>
      <w:tr w:rsidR="00334134" w:rsidRPr="004D2D7E" w14:paraId="77E04C6B" w14:textId="77777777" w:rsidTr="0033413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4F4F7" w14:textId="77777777" w:rsidR="00334134" w:rsidRPr="005864D2" w:rsidRDefault="00334134" w:rsidP="00D82DE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tcPr>
          <w:p w14:paraId="0F766DF1" w14:textId="77777777" w:rsidR="00334134" w:rsidRPr="004104B8" w:rsidRDefault="00334134" w:rsidP="001C7DB7">
            <w:pPr>
              <w:spacing w:before="0" w:after="0"/>
              <w:jc w:val="center"/>
              <w:rPr>
                <w:rFonts w:ascii="Arial" w:hAnsi="Arial" w:cs="Arial"/>
                <w:lang w:eastAsia="ru-RU"/>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D647198" w14:textId="77777777" w:rsidR="00334134" w:rsidRPr="004104B8" w:rsidRDefault="00334134" w:rsidP="001C7DB7">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166B328" w14:textId="77777777" w:rsidR="00334134" w:rsidRPr="004104B8" w:rsidRDefault="00334134" w:rsidP="001C7DB7">
            <w:pPr>
              <w:spacing w:before="0" w:after="0"/>
              <w:ind w:left="-40" w:right="-57"/>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BF3BE53" w14:textId="77777777" w:rsidR="00334134" w:rsidRPr="004104B8" w:rsidRDefault="00334134" w:rsidP="001C7DB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50D96A37" w14:textId="77777777" w:rsidR="00334134" w:rsidRPr="004104B8" w:rsidRDefault="00334134"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3FCCA7C2" w14:textId="77777777" w:rsidR="00334134" w:rsidRPr="004104B8" w:rsidRDefault="00334134"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294C86E8" w14:textId="77777777" w:rsidR="00334134" w:rsidRPr="004104B8" w:rsidRDefault="00334134" w:rsidP="001C7DB7">
            <w:pPr>
              <w:jc w:val="center"/>
              <w:rPr>
                <w:rFonts w:ascii="Arial" w:hAnsi="Arial" w:cs="Arial"/>
              </w:rPr>
            </w:pPr>
          </w:p>
        </w:tc>
      </w:tr>
      <w:tr w:rsidR="005D2A03" w:rsidRPr="004D2D7E" w14:paraId="480E33B7"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926A" w14:textId="77777777" w:rsidR="005D2A03" w:rsidRPr="005864D2" w:rsidRDefault="005D2A03" w:rsidP="00D82DE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tcPr>
          <w:p w14:paraId="2C5DDBED" w14:textId="77777777" w:rsidR="005D2A03" w:rsidRPr="004104B8" w:rsidRDefault="005D2A03" w:rsidP="001C7DB7">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27CAF0D6" w14:textId="77777777" w:rsidR="005D2A03" w:rsidRPr="004104B8" w:rsidRDefault="005D2A03" w:rsidP="001C7DB7">
            <w:pPr>
              <w:jc w:val="center"/>
              <w:rPr>
                <w:rFonts w:ascii="Arial" w:hAnsi="Arial" w:cs="Arial"/>
              </w:rPr>
            </w:pPr>
          </w:p>
        </w:tc>
        <w:tc>
          <w:tcPr>
            <w:tcW w:w="1539" w:type="dxa"/>
            <w:tcBorders>
              <w:top w:val="single" w:sz="4" w:space="0" w:color="auto"/>
              <w:left w:val="nil"/>
              <w:bottom w:val="single" w:sz="4" w:space="0" w:color="auto"/>
              <w:right w:val="single" w:sz="4" w:space="0" w:color="auto"/>
            </w:tcBorders>
            <w:shd w:val="clear" w:color="auto" w:fill="auto"/>
            <w:noWrap/>
          </w:tcPr>
          <w:p w14:paraId="2F85FE23" w14:textId="77777777" w:rsidR="005D2A03" w:rsidRPr="004104B8" w:rsidRDefault="005D2A03" w:rsidP="001C7DB7">
            <w:pPr>
              <w:jc w:val="cente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auto"/>
          </w:tcPr>
          <w:p w14:paraId="427347A0" w14:textId="77777777" w:rsidR="005D2A03" w:rsidRPr="004104B8" w:rsidRDefault="005D2A03" w:rsidP="001C7DB7">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5B8FA6D5" w14:textId="77777777" w:rsidR="005D2A03" w:rsidRPr="004104B8" w:rsidRDefault="005D2A03"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31000DD3" w14:textId="77777777" w:rsidR="005D2A03" w:rsidRPr="004104B8" w:rsidRDefault="005D2A03"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6A1F2653" w14:textId="77777777" w:rsidR="005D2A03" w:rsidRPr="004104B8" w:rsidRDefault="005D2A03" w:rsidP="001C7DB7">
            <w:pPr>
              <w:jc w:val="center"/>
              <w:rPr>
                <w:rFonts w:ascii="Arial" w:hAnsi="Arial" w:cs="Arial"/>
              </w:rPr>
            </w:pPr>
          </w:p>
        </w:tc>
      </w:tr>
      <w:tr w:rsidR="005D2A03" w:rsidRPr="004D2D7E" w14:paraId="61CA3FE7" w14:textId="77777777" w:rsidTr="001C7DB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2CD18" w14:textId="77777777" w:rsidR="005D2A03" w:rsidRPr="005864D2" w:rsidRDefault="005D2A03" w:rsidP="00D82DE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tcPr>
          <w:p w14:paraId="0EE2F4DA" w14:textId="77777777" w:rsidR="005D2A03" w:rsidRPr="004104B8" w:rsidRDefault="005D2A03" w:rsidP="001C7DB7">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33D80E96" w14:textId="77777777" w:rsidR="005D2A03" w:rsidRPr="004104B8" w:rsidRDefault="005D2A03" w:rsidP="001C7DB7">
            <w:pPr>
              <w:jc w:val="center"/>
              <w:rPr>
                <w:rFonts w:ascii="Arial" w:hAnsi="Arial" w:cs="Arial"/>
              </w:rPr>
            </w:pPr>
          </w:p>
        </w:tc>
        <w:tc>
          <w:tcPr>
            <w:tcW w:w="1539" w:type="dxa"/>
            <w:tcBorders>
              <w:top w:val="single" w:sz="4" w:space="0" w:color="auto"/>
              <w:left w:val="nil"/>
              <w:bottom w:val="single" w:sz="4" w:space="0" w:color="auto"/>
              <w:right w:val="single" w:sz="4" w:space="0" w:color="auto"/>
            </w:tcBorders>
            <w:shd w:val="clear" w:color="auto" w:fill="auto"/>
            <w:noWrap/>
          </w:tcPr>
          <w:p w14:paraId="02B45D99" w14:textId="77777777" w:rsidR="005D2A03" w:rsidRPr="004104B8" w:rsidRDefault="005D2A03" w:rsidP="001C7DB7">
            <w:pPr>
              <w:jc w:val="cente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auto"/>
          </w:tcPr>
          <w:p w14:paraId="5C776689" w14:textId="77777777" w:rsidR="005D2A03" w:rsidRPr="004104B8" w:rsidRDefault="005D2A03" w:rsidP="001C7DB7">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6BA57933" w14:textId="77777777" w:rsidR="005D2A03" w:rsidRPr="004104B8" w:rsidRDefault="005D2A03" w:rsidP="001C7DB7">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46278BCB" w14:textId="77777777" w:rsidR="005D2A03" w:rsidRPr="004104B8" w:rsidRDefault="005D2A03" w:rsidP="001C7DB7">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762AC4BB" w14:textId="77777777" w:rsidR="005D2A03" w:rsidRPr="004104B8" w:rsidRDefault="005D2A03" w:rsidP="001C7DB7">
            <w:pPr>
              <w:jc w:val="center"/>
              <w:rPr>
                <w:rFonts w:ascii="Arial" w:hAnsi="Arial" w:cs="Arial"/>
              </w:rPr>
            </w:pPr>
          </w:p>
        </w:tc>
      </w:tr>
    </w:tbl>
    <w:p w14:paraId="2702786E" w14:textId="0B2BF169" w:rsidR="004C63CA" w:rsidRDefault="00D026D7" w:rsidP="005864D2">
      <w:pPr>
        <w:pStyle w:val="3"/>
        <w:spacing w:before="240"/>
      </w:pPr>
      <w:r>
        <w:t>2</w:t>
      </w:r>
      <w:r w:rsidR="009564C7">
        <w:t>.8.</w:t>
      </w:r>
      <w:r w:rsidR="004C63CA" w:rsidRPr="004D2D7E">
        <w:t xml:space="preserve"> Коментарі та пояснення</w:t>
      </w:r>
    </w:p>
    <w:tbl>
      <w:tblPr>
        <w:tblStyle w:val="a3"/>
        <w:tblW w:w="0" w:type="auto"/>
        <w:tblLook w:val="04A0" w:firstRow="1" w:lastRow="0" w:firstColumn="1" w:lastColumn="0" w:noHBand="0" w:noVBand="1"/>
      </w:tblPr>
      <w:tblGrid>
        <w:gridCol w:w="15352"/>
      </w:tblGrid>
      <w:tr w:rsidR="005864D2" w14:paraId="4958D5E6" w14:textId="77777777" w:rsidTr="005864D2">
        <w:tc>
          <w:tcPr>
            <w:tcW w:w="15352" w:type="dxa"/>
          </w:tcPr>
          <w:p w14:paraId="24D2E2F0" w14:textId="77777777" w:rsidR="005864D2" w:rsidRDefault="005D2A03" w:rsidP="0019701B">
            <w:pPr>
              <w:rPr>
                <w:lang w:eastAsia="ru-RU"/>
              </w:rPr>
            </w:pPr>
            <w:r w:rsidRPr="004104B8">
              <w:rPr>
                <w:rFonts w:ascii="Arial" w:hAnsi="Arial" w:cs="Arial"/>
                <w:sz w:val="22"/>
                <w:lang w:eastAsia="ru-RU"/>
              </w:rPr>
              <w:t>н/з</w:t>
            </w:r>
          </w:p>
        </w:tc>
      </w:tr>
    </w:tbl>
    <w:p w14:paraId="7012A1AF" w14:textId="30F8E19A" w:rsidR="004C63CA" w:rsidRDefault="00D026D7" w:rsidP="005864D2">
      <w:pPr>
        <w:pStyle w:val="3"/>
        <w:spacing w:before="240"/>
      </w:pPr>
      <w:r>
        <w:t>2</w:t>
      </w:r>
      <w:r w:rsidR="00497F14">
        <w:t>.9.</w:t>
      </w:r>
      <w:r w:rsidR="00497F14" w:rsidRPr="004D2D7E">
        <w:t xml:space="preserve"> </w:t>
      </w:r>
      <w:r w:rsidR="00CB62FF" w:rsidRPr="004D2D7E">
        <w:t>Обґрунтування</w:t>
      </w:r>
      <w:r w:rsidR="004C63CA" w:rsidRPr="004D2D7E">
        <w:t xml:space="preserve">, якщо не </w:t>
      </w:r>
      <w:r w:rsidR="00CF0C48" w:rsidRPr="004D2D7E">
        <w:t>застосову</w:t>
      </w:r>
      <w:r w:rsidR="00CF0C48">
        <w:t>є</w:t>
      </w:r>
      <w:r w:rsidR="00CF0C48" w:rsidRPr="004D2D7E">
        <w:t xml:space="preserve">ться </w:t>
      </w:r>
      <w:r w:rsidR="008068F3"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864D2" w14:paraId="253BF1A2" w14:textId="77777777" w:rsidTr="005864D2">
        <w:tc>
          <w:tcPr>
            <w:tcW w:w="15352" w:type="dxa"/>
          </w:tcPr>
          <w:p w14:paraId="15D19B35" w14:textId="77777777" w:rsidR="005864D2" w:rsidRDefault="005D2A03" w:rsidP="0019701B">
            <w:pPr>
              <w:rPr>
                <w:lang w:eastAsia="ru-RU"/>
              </w:rPr>
            </w:pPr>
            <w:r w:rsidRPr="004104B8">
              <w:rPr>
                <w:rFonts w:ascii="Arial" w:hAnsi="Arial" w:cs="Arial"/>
                <w:sz w:val="22"/>
                <w:lang w:eastAsia="ru-RU"/>
              </w:rPr>
              <w:t>н/з</w:t>
            </w:r>
          </w:p>
        </w:tc>
      </w:tr>
    </w:tbl>
    <w:p w14:paraId="07B1A23B" w14:textId="77777777" w:rsidR="005864D2" w:rsidRDefault="005864D2" w:rsidP="0019701B">
      <w:pPr>
        <w:rPr>
          <w:lang w:eastAsia="ru-RU"/>
        </w:rPr>
      </w:pPr>
      <w:r>
        <w:rPr>
          <w:lang w:eastAsia="ru-RU"/>
        </w:rPr>
        <w:t xml:space="preserve"> </w:t>
      </w:r>
    </w:p>
    <w:p w14:paraId="44A964C2" w14:textId="77777777" w:rsidR="00C93499" w:rsidRPr="004D2D7E" w:rsidRDefault="00C93499" w:rsidP="00C93499">
      <w:pPr>
        <w:sectPr w:rsidR="00C93499" w:rsidRPr="004D2D7E" w:rsidSect="00B7405E">
          <w:pgSz w:w="16838" w:h="11906" w:orient="landscape"/>
          <w:pgMar w:top="851" w:right="851" w:bottom="1418" w:left="851" w:header="709" w:footer="709" w:gutter="0"/>
          <w:cols w:space="708"/>
          <w:docGrid w:linePitch="360"/>
        </w:sectPr>
      </w:pPr>
    </w:p>
    <w:p w14:paraId="318B5094" w14:textId="77777777" w:rsidR="005864D2" w:rsidRDefault="005864D2">
      <w:pPr>
        <w:spacing w:before="0" w:after="0"/>
        <w:rPr>
          <w:lang w:eastAsia="ru-RU"/>
        </w:rPr>
      </w:pPr>
    </w:p>
    <w:p w14:paraId="489EF909" w14:textId="77777777" w:rsidR="007F13F3" w:rsidRPr="004D2D7E" w:rsidRDefault="007F13F3" w:rsidP="009F164A">
      <w:pPr>
        <w:pStyle w:val="1"/>
      </w:pPr>
      <w:bookmarkStart w:id="43" w:name="_Toc486107797"/>
      <w:bookmarkStart w:id="44" w:name="_Toc531269701"/>
      <w:bookmarkStart w:id="45" w:name="_Toc255059"/>
      <w:r w:rsidRPr="004D2D7E">
        <w:t>Метод</w:t>
      </w:r>
      <w:r w:rsidR="00E34EFA" w:rsidRPr="004D2D7E">
        <w:t>ики</w:t>
      </w:r>
      <w:r w:rsidRPr="004D2D7E">
        <w:t xml:space="preserve"> на основі </w:t>
      </w:r>
      <w:bookmarkEnd w:id="43"/>
      <w:bookmarkEnd w:id="44"/>
      <w:bookmarkEnd w:id="45"/>
      <w:r w:rsidR="002D74F4">
        <w:t>неперервних вимірювань</w:t>
      </w:r>
    </w:p>
    <w:p w14:paraId="15C49BC0" w14:textId="5990395C" w:rsidR="007F13F3" w:rsidRPr="004D2D7E" w:rsidRDefault="00D026D7" w:rsidP="00544E1D">
      <w:pPr>
        <w:pStyle w:val="2"/>
        <w:numPr>
          <w:ilvl w:val="0"/>
          <w:numId w:val="0"/>
        </w:numPr>
        <w:tabs>
          <w:tab w:val="clear" w:pos="567"/>
          <w:tab w:val="left" w:pos="851"/>
        </w:tabs>
        <w:rPr>
          <w:rFonts w:ascii="Times New Roman" w:hAnsi="Times New Roman"/>
        </w:rPr>
      </w:pPr>
      <w:bookmarkStart w:id="46" w:name="_Toc486107798"/>
      <w:bookmarkStart w:id="47" w:name="_Toc531269702"/>
      <w:bookmarkStart w:id="48" w:name="_Toc255060"/>
      <w:r>
        <w:rPr>
          <w:rFonts w:ascii="Times New Roman" w:hAnsi="Times New Roman"/>
        </w:rPr>
        <w:t>1</w:t>
      </w:r>
      <w:r w:rsidR="007F13F3" w:rsidRPr="004D2D7E">
        <w:rPr>
          <w:rFonts w:ascii="Times New Roman" w:hAnsi="Times New Roman"/>
        </w:rPr>
        <w:t>. Вимірювання викидів CO</w:t>
      </w:r>
      <w:r w:rsidR="007F13F3" w:rsidRPr="004D2D7E">
        <w:rPr>
          <w:rFonts w:ascii="Times New Roman" w:hAnsi="Times New Roman"/>
          <w:vertAlign w:val="subscript"/>
        </w:rPr>
        <w:t>2</w:t>
      </w:r>
      <w:r w:rsidR="007F13F3" w:rsidRPr="004D2D7E">
        <w:rPr>
          <w:rFonts w:ascii="Times New Roman" w:hAnsi="Times New Roman"/>
        </w:rPr>
        <w:t xml:space="preserve"> т</w:t>
      </w:r>
      <w:r w:rsidR="007F13F3" w:rsidRPr="00DB335A">
        <w:rPr>
          <w:rFonts w:ascii="Times New Roman" w:hAnsi="Times New Roman"/>
        </w:rPr>
        <w:t xml:space="preserve">а </w:t>
      </w:r>
      <w:r w:rsidR="00E87085" w:rsidRPr="00E87085">
        <w:rPr>
          <w:rFonts w:ascii="Times New Roman" w:hAnsi="Times New Roman"/>
        </w:rPr>
        <w:t>N</w:t>
      </w:r>
      <w:r w:rsidR="00E87085" w:rsidRPr="00E87085">
        <w:rPr>
          <w:rFonts w:ascii="Times New Roman" w:hAnsi="Times New Roman"/>
          <w:vertAlign w:val="subscript"/>
        </w:rPr>
        <w:t>2</w:t>
      </w:r>
      <w:r w:rsidR="00E87085" w:rsidRPr="00E87085">
        <w:rPr>
          <w:rFonts w:ascii="Times New Roman" w:hAnsi="Times New Roman"/>
        </w:rPr>
        <w:t>O</w:t>
      </w:r>
      <w:bookmarkEnd w:id="46"/>
      <w:bookmarkEnd w:id="47"/>
      <w:bookmarkEnd w:id="48"/>
    </w:p>
    <w:p w14:paraId="3297C12F" w14:textId="3BE5ECE6" w:rsidR="004B463F" w:rsidRDefault="00D026D7" w:rsidP="002A3ACB">
      <w:pPr>
        <w:pStyle w:val="3"/>
      </w:pPr>
      <w:r>
        <w:t>1</w:t>
      </w:r>
      <w:r w:rsidR="009F164A">
        <w:t>.1.</w:t>
      </w:r>
      <w:r w:rsidR="004B463F" w:rsidRPr="004D2D7E">
        <w:t xml:space="preserve"> Опис метод</w:t>
      </w:r>
      <w:r w:rsidR="00526139" w:rsidRPr="004D2D7E">
        <w:t>ики</w:t>
      </w:r>
      <w:r w:rsidR="004B463F" w:rsidRPr="004D2D7E">
        <w:t xml:space="preserve"> на основі </w:t>
      </w:r>
      <w:r w:rsidR="002D74F4">
        <w:t>неперервних вимірювань</w:t>
      </w:r>
    </w:p>
    <w:tbl>
      <w:tblPr>
        <w:tblStyle w:val="a3"/>
        <w:tblW w:w="0" w:type="auto"/>
        <w:tblLook w:val="04A0" w:firstRow="1" w:lastRow="0" w:firstColumn="1" w:lastColumn="0" w:noHBand="0" w:noVBand="1"/>
      </w:tblPr>
      <w:tblGrid>
        <w:gridCol w:w="15352"/>
      </w:tblGrid>
      <w:tr w:rsidR="005864D2" w14:paraId="253EB2B1" w14:textId="77777777" w:rsidTr="005864D2">
        <w:tc>
          <w:tcPr>
            <w:tcW w:w="15352" w:type="dxa"/>
          </w:tcPr>
          <w:p w14:paraId="02DAF6E7" w14:textId="77777777" w:rsidR="005864D2" w:rsidRDefault="005D2A03" w:rsidP="0019701B">
            <w:pPr>
              <w:rPr>
                <w:lang w:eastAsia="ru-RU"/>
              </w:rPr>
            </w:pPr>
            <w:r w:rsidRPr="004104B8">
              <w:rPr>
                <w:rFonts w:ascii="Arial" w:hAnsi="Arial" w:cs="Arial"/>
                <w:sz w:val="22"/>
                <w:lang w:eastAsia="ru-RU"/>
              </w:rPr>
              <w:t>н/з</w:t>
            </w:r>
          </w:p>
        </w:tc>
      </w:tr>
    </w:tbl>
    <w:p w14:paraId="715A01AC" w14:textId="5C8A880F" w:rsidR="004B463F" w:rsidRDefault="00D026D7" w:rsidP="00D165A3">
      <w:pPr>
        <w:pStyle w:val="3"/>
        <w:spacing w:before="240"/>
      </w:pPr>
      <w:r>
        <w:t>1</w:t>
      </w:r>
      <w:r w:rsidR="009F164A">
        <w:t>.2.</w:t>
      </w:r>
      <w:r w:rsidR="009F164A" w:rsidRPr="004D2D7E">
        <w:t xml:space="preserve"> </w:t>
      </w:r>
      <w:r w:rsidR="00C32F78" w:rsidRPr="004D2D7E">
        <w:t>Технологічна</w:t>
      </w:r>
      <w:r w:rsidR="00E72C07" w:rsidRPr="004D2D7E">
        <w:t xml:space="preserve"> </w:t>
      </w:r>
      <w:r w:rsidR="00C32F78" w:rsidRPr="004D2D7E">
        <w:t>схема</w:t>
      </w:r>
    </w:p>
    <w:tbl>
      <w:tblPr>
        <w:tblStyle w:val="a3"/>
        <w:tblW w:w="0" w:type="auto"/>
        <w:tblLook w:val="04A0" w:firstRow="1" w:lastRow="0" w:firstColumn="1" w:lastColumn="0" w:noHBand="0" w:noVBand="1"/>
      </w:tblPr>
      <w:tblGrid>
        <w:gridCol w:w="15352"/>
      </w:tblGrid>
      <w:tr w:rsidR="005864D2" w14:paraId="6A3CD1CA" w14:textId="77777777" w:rsidTr="005864D2">
        <w:tc>
          <w:tcPr>
            <w:tcW w:w="15352" w:type="dxa"/>
          </w:tcPr>
          <w:p w14:paraId="24FF1E5E" w14:textId="77777777" w:rsidR="005864D2" w:rsidRDefault="005864D2" w:rsidP="0019701B">
            <w:pPr>
              <w:rPr>
                <w:lang w:eastAsia="ru-RU"/>
              </w:rPr>
            </w:pPr>
          </w:p>
        </w:tc>
      </w:tr>
    </w:tbl>
    <w:p w14:paraId="3A4923D3" w14:textId="6609C92C" w:rsidR="004B463F" w:rsidRPr="004D2D7E" w:rsidRDefault="00D026D7" w:rsidP="00D165A3">
      <w:pPr>
        <w:pStyle w:val="3"/>
        <w:spacing w:before="240"/>
      </w:pPr>
      <w:r>
        <w:t>1</w:t>
      </w:r>
      <w:r w:rsidR="009F164A">
        <w:t>.3.</w:t>
      </w:r>
      <w:r w:rsidR="009F164A" w:rsidRPr="004D2D7E">
        <w:t xml:space="preserve"> </w:t>
      </w:r>
      <w:r w:rsidR="004B463F" w:rsidRPr="004D2D7E">
        <w:t xml:space="preserve">Характеристика та </w:t>
      </w:r>
      <w:r w:rsidR="00734D2B" w:rsidRPr="004D2D7E">
        <w:t xml:space="preserve">розташування </w:t>
      </w:r>
      <w:r w:rsidR="00D275C1">
        <w:t>ЗВТ, встановлених у</w:t>
      </w:r>
      <w:r w:rsidR="004B463F" w:rsidRPr="004D2D7E">
        <w:t xml:space="preserve"> точк</w:t>
      </w:r>
      <w:r w:rsidR="00D275C1">
        <w:t>ах</w:t>
      </w:r>
      <w:r w:rsidR="004B463F" w:rsidRPr="004D2D7E">
        <w:t xml:space="preserve"> вимірювання</w:t>
      </w:r>
    </w:p>
    <w:tbl>
      <w:tblPr>
        <w:tblW w:w="14897" w:type="dxa"/>
        <w:tblInd w:w="103" w:type="dxa"/>
        <w:tblLook w:val="04A0" w:firstRow="1" w:lastRow="0" w:firstColumn="1" w:lastColumn="0" w:noHBand="0" w:noVBand="1"/>
      </w:tblPr>
      <w:tblGrid>
        <w:gridCol w:w="1090"/>
        <w:gridCol w:w="655"/>
        <w:gridCol w:w="2312"/>
        <w:gridCol w:w="1999"/>
        <w:gridCol w:w="1360"/>
        <w:gridCol w:w="1360"/>
        <w:gridCol w:w="1909"/>
        <w:gridCol w:w="1360"/>
        <w:gridCol w:w="1360"/>
        <w:gridCol w:w="1492"/>
      </w:tblGrid>
      <w:tr w:rsidR="00564DFB" w:rsidRPr="004D2D7E" w14:paraId="4D19012B"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02FA5" w14:textId="77777777" w:rsidR="00636CE4" w:rsidRPr="004D2D7E" w:rsidRDefault="00C05D67" w:rsidP="00F65A6F">
            <w:pPr>
              <w:spacing w:before="0" w:after="0"/>
              <w:jc w:val="center"/>
              <w:rPr>
                <w:bCs/>
                <w:i/>
                <w:sz w:val="20"/>
                <w:szCs w:val="20"/>
                <w:lang w:eastAsia="ru-RU"/>
              </w:rPr>
            </w:pPr>
            <w:proofErr w:type="spellStart"/>
            <w:r w:rsidRPr="004D2D7E">
              <w:rPr>
                <w:bCs/>
                <w:i/>
                <w:sz w:val="20"/>
                <w:szCs w:val="20"/>
                <w:lang w:eastAsia="ru-RU"/>
              </w:rPr>
              <w:t>Ідентифі-каційний</w:t>
            </w:r>
            <w:proofErr w:type="spellEnd"/>
          </w:p>
          <w:p w14:paraId="7360862F" w14:textId="77777777" w:rsidR="00C05D67" w:rsidRPr="004D2D7E" w:rsidRDefault="00C05D67" w:rsidP="00F65A6F">
            <w:pPr>
              <w:spacing w:before="0" w:after="0"/>
              <w:jc w:val="center"/>
              <w:rPr>
                <w:rFonts w:eastAsia="Times New Roman"/>
                <w:bCs/>
                <w:i/>
                <w:sz w:val="20"/>
                <w:szCs w:val="20"/>
                <w:lang w:eastAsia="ru-RU"/>
              </w:rPr>
            </w:pPr>
            <w:r w:rsidRPr="004D2D7E">
              <w:rPr>
                <w:bCs/>
                <w:i/>
                <w:sz w:val="20"/>
                <w:szCs w:val="20"/>
                <w:lang w:eastAsia="ru-RU"/>
              </w:rPr>
              <w:t>номер</w:t>
            </w:r>
            <w:r w:rsidR="00D275C1">
              <w:rPr>
                <w:bCs/>
                <w:i/>
                <w:sz w:val="20"/>
                <w:szCs w:val="20"/>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8B095" w14:textId="77777777" w:rsidR="00636CE4" w:rsidRPr="004D2D7E" w:rsidRDefault="00636CE4" w:rsidP="002B2556">
            <w:pPr>
              <w:spacing w:before="0" w:after="0"/>
              <w:jc w:val="center"/>
              <w:rPr>
                <w:rFonts w:eastAsia="Times New Roman"/>
                <w:bCs/>
                <w:i/>
                <w:sz w:val="20"/>
                <w:szCs w:val="20"/>
                <w:lang w:eastAsia="ru-RU"/>
              </w:rPr>
            </w:pPr>
            <w:r w:rsidRPr="004D2D7E">
              <w:rPr>
                <w:rFonts w:eastAsia="Times New Roman"/>
                <w:bCs/>
                <w:i/>
                <w:sz w:val="20"/>
                <w:szCs w:val="20"/>
                <w:lang w:eastAsia="ru-RU"/>
              </w:rPr>
              <w:t xml:space="preserve">Тип </w:t>
            </w:r>
            <w:r w:rsidR="002B2556" w:rsidRPr="004D2D7E">
              <w:rPr>
                <w:rFonts w:eastAsia="Times New Roman"/>
                <w:bCs/>
                <w:i/>
                <w:sz w:val="20"/>
                <w:szCs w:val="20"/>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6B398B"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558B552C"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4F645B" w14:textId="77777777" w:rsidR="00636CE4" w:rsidRPr="004D2D7E" w:rsidRDefault="0011415D" w:rsidP="0011415D">
            <w:pPr>
              <w:spacing w:before="0" w:after="0"/>
              <w:jc w:val="center"/>
              <w:rPr>
                <w:rFonts w:eastAsia="Times New Roman"/>
                <w:bCs/>
                <w:i/>
                <w:sz w:val="20"/>
                <w:szCs w:val="20"/>
                <w:lang w:eastAsia="ru-RU"/>
              </w:rPr>
            </w:pPr>
            <w:r>
              <w:rPr>
                <w:i/>
                <w:sz w:val="20"/>
                <w:szCs w:val="20"/>
                <w:lang w:eastAsia="ru-RU"/>
              </w:rPr>
              <w:t>Н</w:t>
            </w:r>
            <w:r w:rsidRPr="004D2D7E">
              <w:rPr>
                <w:i/>
                <w:sz w:val="20"/>
                <w:szCs w:val="20"/>
                <w:lang w:eastAsia="ru-RU"/>
              </w:rPr>
              <w:t>евизначеність (похибка)</w:t>
            </w:r>
            <w:r>
              <w:rPr>
                <w:i/>
                <w:sz w:val="20"/>
                <w:szCs w:val="20"/>
                <w:lang w:eastAsia="ru-RU"/>
              </w:rPr>
              <w:t xml:space="preserve">, зазначена у документі </w:t>
            </w:r>
            <w:r w:rsidRPr="004D2D7E">
              <w:rPr>
                <w:i/>
                <w:sz w:val="20"/>
                <w:szCs w:val="20"/>
                <w:lang w:eastAsia="ru-RU"/>
              </w:rPr>
              <w:t>ЗВТ</w:t>
            </w:r>
            <w:r w:rsidR="00636CE4" w:rsidRPr="004D2D7E">
              <w:rPr>
                <w:rFonts w:eastAsia="Times New Roman"/>
                <w:bCs/>
                <w:i/>
                <w:sz w:val="20"/>
                <w:szCs w:val="20"/>
                <w:lang w:eastAsia="ru-RU"/>
              </w:rPr>
              <w:br/>
              <w:t>(</w:t>
            </w:r>
            <w:r>
              <w:rPr>
                <w:rFonts w:eastAsia="Times New Roman"/>
                <w:bCs/>
                <w:i/>
                <w:sz w:val="20"/>
                <w:szCs w:val="20"/>
                <w:lang w:eastAsia="ru-RU"/>
              </w:rPr>
              <w:t>±</w:t>
            </w:r>
            <w:r w:rsidR="00636CE4" w:rsidRPr="004D2D7E">
              <w:rPr>
                <w:rFonts w:eastAsia="Times New Roman"/>
                <w:bCs/>
                <w:i/>
                <w:sz w:val="20"/>
                <w:szCs w:val="20"/>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49C9DC10" w14:textId="77777777" w:rsidR="00636CE4"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0C25F5" w14:textId="77777777" w:rsidR="00636CE4" w:rsidRPr="004D2D7E" w:rsidRDefault="00636CE4" w:rsidP="00F65A6F">
            <w:pPr>
              <w:spacing w:before="0" w:after="0"/>
              <w:jc w:val="center"/>
              <w:rPr>
                <w:rFonts w:eastAsia="Times New Roman"/>
                <w:bCs/>
                <w:i/>
                <w:sz w:val="20"/>
                <w:szCs w:val="20"/>
                <w:lang w:eastAsia="ru-RU"/>
              </w:rPr>
            </w:pPr>
            <w:r w:rsidRPr="004D2D7E">
              <w:rPr>
                <w:rFonts w:eastAsia="Times New Roman"/>
                <w:bCs/>
                <w:i/>
                <w:sz w:val="20"/>
                <w:szCs w:val="20"/>
                <w:lang w:eastAsia="ru-RU"/>
              </w:rPr>
              <w:t>Періодичність вимірювання</w:t>
            </w:r>
          </w:p>
        </w:tc>
      </w:tr>
      <w:tr w:rsidR="0011415D" w:rsidRPr="004D2D7E" w14:paraId="038663AA"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EAE4E" w14:textId="77777777" w:rsidR="0011415D" w:rsidRPr="004D2D7E" w:rsidRDefault="0011415D" w:rsidP="00F65A6F">
            <w:pPr>
              <w:spacing w:before="0" w:after="0"/>
              <w:jc w:val="center"/>
              <w:rPr>
                <w:rFonts w:eastAsia="Times New Roman"/>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1BE74" w14:textId="77777777" w:rsidR="0011415D" w:rsidRPr="004D2D7E" w:rsidRDefault="0011415D" w:rsidP="00F65A6F">
            <w:pPr>
              <w:spacing w:before="0" w:after="0"/>
              <w:jc w:val="center"/>
              <w:rPr>
                <w:rFonts w:eastAsia="Times New Roman"/>
                <w:bCs/>
                <w:i/>
                <w:sz w:val="20"/>
                <w:szCs w:val="20"/>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7432FE" w14:textId="77777777" w:rsidR="0011415D" w:rsidRPr="004D2D7E" w:rsidRDefault="0011415D" w:rsidP="00F65A6F">
            <w:pPr>
              <w:spacing w:before="0" w:after="0"/>
              <w:jc w:val="center"/>
              <w:rPr>
                <w:rFonts w:eastAsia="Times New Roman"/>
                <w:bCs/>
                <w:i/>
                <w:sz w:val="20"/>
                <w:szCs w:val="20"/>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4CD525B8"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2814EFD1"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4640F4F3"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01E7D1" w14:textId="77777777" w:rsidR="0011415D" w:rsidRPr="004D2D7E" w:rsidRDefault="0011415D" w:rsidP="00F65A6F">
            <w:pPr>
              <w:spacing w:before="0" w:after="0"/>
              <w:jc w:val="center"/>
              <w:rPr>
                <w:rFonts w:eastAsia="Times New Roman"/>
                <w:bCs/>
                <w:i/>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75271916"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77FA4ADD"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16F373" w14:textId="77777777" w:rsidR="0011415D" w:rsidRPr="004D2D7E" w:rsidRDefault="0011415D" w:rsidP="00F65A6F">
            <w:pPr>
              <w:spacing w:before="0" w:after="0"/>
              <w:jc w:val="center"/>
              <w:rPr>
                <w:rFonts w:eastAsia="Times New Roman"/>
                <w:b/>
                <w:bCs/>
                <w:sz w:val="20"/>
                <w:szCs w:val="20"/>
                <w:lang w:eastAsia="ru-RU"/>
              </w:rPr>
            </w:pPr>
          </w:p>
        </w:tc>
      </w:tr>
      <w:tr w:rsidR="00564DFB" w:rsidRPr="004D2D7E" w14:paraId="24F39D60"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AA1EEA"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0CCA6"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467EDBF"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32189287"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3BA0C39"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4373D5FA"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4DE4A79E"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FF4365"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C96237"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26C9C0BB"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0C9ED2F9"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E944BE" w14:textId="77777777" w:rsidR="00636CE4" w:rsidRPr="004D2D7E" w:rsidRDefault="00636CE4" w:rsidP="00F65A6F">
            <w:pPr>
              <w:spacing w:before="0" w:after="0"/>
              <w:jc w:val="center"/>
              <w:rPr>
                <w:rFonts w:eastAsia="Times New Roman"/>
                <w:b/>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EF0D4"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726A03FA"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68277D89"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E07EA6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0B75D83"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358B2F00"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796E69F"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31A3083"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0EC3E7C3"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1A820051"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105799"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D6AD0"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1F78C6C"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00D2E36E"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356B9E6C"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CA95632"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075CB3FA"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A714262"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60C64CC"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1483AC9F"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091C4BE0"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52F1E1"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5FF08"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73E5BBE1"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4F65AF2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0AFE6F13"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5DF7ECF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0B49A681"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3856B3F"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0701532"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76E9F9AD"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47C87953"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9784C1"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C9250"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B15FBBA"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5566E14A"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6DDC21A"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46C40B3"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27FB0A64"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CA5F5D"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B9661A"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5D8EBBD3"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509E41DE"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33FAA"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E46C8"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13BE4166"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04DF9843"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0E0EA48"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F887884"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518427CF"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5F81175"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8C28681"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49AEC3E7" w14:textId="77777777" w:rsidR="00636CE4" w:rsidRPr="004D2D7E" w:rsidRDefault="00636CE4" w:rsidP="00F65A6F">
            <w:pPr>
              <w:spacing w:before="0" w:after="0"/>
              <w:jc w:val="center"/>
              <w:rPr>
                <w:rFonts w:eastAsia="Times New Roman"/>
                <w:sz w:val="20"/>
                <w:szCs w:val="20"/>
                <w:lang w:eastAsia="ru-RU"/>
              </w:rPr>
            </w:pPr>
          </w:p>
        </w:tc>
      </w:tr>
    </w:tbl>
    <w:p w14:paraId="6251D064" w14:textId="25B104D0" w:rsidR="001B624D" w:rsidRDefault="00D026D7" w:rsidP="00D165A3">
      <w:pPr>
        <w:pStyle w:val="3"/>
        <w:spacing w:before="240"/>
      </w:pPr>
      <w:r>
        <w:t>1</w:t>
      </w:r>
      <w:r w:rsidR="009F164A">
        <w:t>.4.</w:t>
      </w:r>
      <w:r w:rsidR="001B624D" w:rsidRPr="004D2D7E">
        <w:t xml:space="preserve"> </w:t>
      </w:r>
      <w:r w:rsidR="0011415D" w:rsidRPr="004D2D7E">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352"/>
      </w:tblGrid>
      <w:tr w:rsidR="00D165A3" w14:paraId="616C7283" w14:textId="77777777" w:rsidTr="00D165A3">
        <w:tc>
          <w:tcPr>
            <w:tcW w:w="15352" w:type="dxa"/>
          </w:tcPr>
          <w:p w14:paraId="77B477FF" w14:textId="77777777" w:rsidR="00D165A3" w:rsidRDefault="00D165A3" w:rsidP="0019701B">
            <w:pPr>
              <w:rPr>
                <w:lang w:eastAsia="ru-RU"/>
              </w:rPr>
            </w:pPr>
          </w:p>
        </w:tc>
      </w:tr>
    </w:tbl>
    <w:p w14:paraId="1871F59E" w14:textId="77777777" w:rsidR="00D165A3" w:rsidRDefault="00D165A3" w:rsidP="0019701B">
      <w:pPr>
        <w:rPr>
          <w:lang w:eastAsia="ru-RU"/>
        </w:rPr>
      </w:pPr>
    </w:p>
    <w:p w14:paraId="66E862B2" w14:textId="77777777" w:rsidR="00D165A3" w:rsidRDefault="00D165A3">
      <w:pPr>
        <w:spacing w:before="0" w:after="0"/>
        <w:rPr>
          <w:lang w:eastAsia="ru-RU"/>
        </w:rPr>
      </w:pPr>
      <w:r>
        <w:rPr>
          <w:lang w:eastAsia="ru-RU"/>
        </w:rPr>
        <w:br w:type="page"/>
      </w:r>
    </w:p>
    <w:p w14:paraId="7C1F3E9F" w14:textId="43F0F6CF" w:rsidR="001B624D" w:rsidRPr="004D2D7E" w:rsidRDefault="00586523" w:rsidP="002A3ACB">
      <w:pPr>
        <w:pStyle w:val="3"/>
      </w:pPr>
      <w:r w:rsidRPr="004D2D7E">
        <w:lastRenderedPageBreak/>
        <w:t xml:space="preserve"> </w:t>
      </w:r>
      <w:r w:rsidR="00D026D7">
        <w:t>1</w:t>
      </w:r>
      <w:r w:rsidR="009F164A">
        <w:t>.5.</w:t>
      </w:r>
      <w:r w:rsidR="009F164A" w:rsidRPr="004D2D7E">
        <w:t xml:space="preserve"> </w:t>
      </w:r>
      <w:r w:rsidR="001B624D" w:rsidRPr="004D2D7E">
        <w:t xml:space="preserve">Лабораторії та методи, які використовуються при застосуванні </w:t>
      </w:r>
      <w:r w:rsidR="001906C2" w:rsidRPr="004D2D7E">
        <w:t>метод</w:t>
      </w:r>
      <w:r w:rsidR="00295CD2" w:rsidRPr="004D2D7E">
        <w:t>ики</w:t>
      </w:r>
      <w:r w:rsidR="001906C2" w:rsidRPr="004D2D7E">
        <w:t xml:space="preserve"> на основі </w:t>
      </w:r>
      <w:r w:rsidR="002D74F4">
        <w:t>неперервних вимірювань</w:t>
      </w:r>
    </w:p>
    <w:tbl>
      <w:tblPr>
        <w:tblW w:w="15031" w:type="dxa"/>
        <w:tblInd w:w="103" w:type="dxa"/>
        <w:tblLook w:val="04A0" w:firstRow="1" w:lastRow="0" w:firstColumn="1" w:lastColumn="0" w:noHBand="0" w:noVBand="1"/>
      </w:tblPr>
      <w:tblGrid>
        <w:gridCol w:w="1360"/>
        <w:gridCol w:w="2669"/>
        <w:gridCol w:w="1352"/>
        <w:gridCol w:w="3845"/>
        <w:gridCol w:w="1690"/>
        <w:gridCol w:w="4115"/>
      </w:tblGrid>
      <w:tr w:rsidR="00564DFB" w:rsidRPr="004D2D7E" w14:paraId="6BA33213"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528C" w14:textId="77777777" w:rsidR="00D75EC5" w:rsidRPr="004D2D7E" w:rsidRDefault="00D75EC5" w:rsidP="00F65A6F">
            <w:pPr>
              <w:spacing w:before="0" w:after="0"/>
              <w:jc w:val="center"/>
              <w:rPr>
                <w:bCs/>
                <w:i/>
                <w:sz w:val="20"/>
                <w:szCs w:val="20"/>
                <w:lang w:eastAsia="ru-RU"/>
              </w:rPr>
            </w:pPr>
            <w:proofErr w:type="spellStart"/>
            <w:r w:rsidRPr="004D2D7E">
              <w:rPr>
                <w:bCs/>
                <w:i/>
                <w:sz w:val="20"/>
                <w:szCs w:val="20"/>
                <w:lang w:eastAsia="ru-RU"/>
              </w:rPr>
              <w:t>Ідентифі-каційний</w:t>
            </w:r>
            <w:proofErr w:type="spellEnd"/>
            <w:r w:rsidRPr="004D2D7E">
              <w:rPr>
                <w:bCs/>
                <w:i/>
                <w:sz w:val="20"/>
                <w:szCs w:val="20"/>
                <w:lang w:eastAsia="ru-RU"/>
              </w:rPr>
              <w:t xml:space="preserve">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35159735"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185697A2"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F15A" w14:textId="77777777" w:rsidR="00D75EC5" w:rsidRPr="004D2D7E" w:rsidRDefault="00D75EC5" w:rsidP="009011EF">
            <w:pPr>
              <w:spacing w:before="0" w:after="0"/>
              <w:jc w:val="center"/>
              <w:rPr>
                <w:bCs/>
                <w:i/>
                <w:sz w:val="20"/>
                <w:szCs w:val="20"/>
                <w:lang w:eastAsia="ru-RU"/>
              </w:rPr>
            </w:pPr>
            <w:r w:rsidRPr="004D2D7E">
              <w:rPr>
                <w:bCs/>
                <w:i/>
                <w:sz w:val="20"/>
                <w:szCs w:val="20"/>
                <w:lang w:eastAsia="ru-RU"/>
              </w:rPr>
              <w:t>Метод аналізу</w:t>
            </w:r>
            <w:r w:rsidRPr="004D2D7E">
              <w:rPr>
                <w:bCs/>
                <w:i/>
                <w:sz w:val="20"/>
                <w:szCs w:val="20"/>
                <w:lang w:eastAsia="ru-RU"/>
              </w:rPr>
              <w:br/>
            </w:r>
            <w:r w:rsidR="009011EF">
              <w:rPr>
                <w:bCs/>
                <w:i/>
                <w:sz w:val="20"/>
                <w:szCs w:val="20"/>
                <w:lang w:eastAsia="ru-RU"/>
              </w:rPr>
              <w:t>включаючи</w:t>
            </w:r>
            <w:r w:rsidR="00C94911" w:rsidRPr="004D2D7E">
              <w:rPr>
                <w:bCs/>
                <w:i/>
                <w:sz w:val="20"/>
                <w:szCs w:val="20"/>
                <w:lang w:eastAsia="ru-RU"/>
              </w:rPr>
              <w:t xml:space="preserve"> ідентифікаційний номер </w:t>
            </w:r>
            <w:r w:rsidRPr="004D2D7E">
              <w:rPr>
                <w:bCs/>
                <w:i/>
                <w:sz w:val="20"/>
                <w:szCs w:val="20"/>
                <w:lang w:eastAsia="ru-RU"/>
              </w:rPr>
              <w:t>процедур</w:t>
            </w:r>
            <w:r w:rsidR="00C94911" w:rsidRPr="004D2D7E">
              <w:rPr>
                <w:bCs/>
                <w:i/>
                <w:sz w:val="20"/>
                <w:szCs w:val="20"/>
                <w:lang w:eastAsia="ru-RU"/>
              </w:rPr>
              <w:t>и</w:t>
            </w:r>
            <w:r w:rsidRPr="004D2D7E">
              <w:rPr>
                <w:bCs/>
                <w:i/>
                <w:sz w:val="20"/>
                <w:szCs w:val="20"/>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2B4ED8D2"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 xml:space="preserve">Чи акредитована лабораторія для цього аналізу </w:t>
            </w:r>
            <w:r w:rsidR="009D0F5F" w:rsidRPr="004D2D7E">
              <w:rPr>
                <w:i/>
                <w:sz w:val="20"/>
                <w:szCs w:val="20"/>
                <w:lang w:eastAsia="ru-RU"/>
              </w:rPr>
              <w:t xml:space="preserve">відповідно до </w:t>
            </w:r>
            <w:r w:rsidR="00BB6049" w:rsidRPr="00BB6049">
              <w:rPr>
                <w:bCs/>
                <w:i/>
                <w:sz w:val="20"/>
                <w:szCs w:val="20"/>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0AE0C2F0" w14:textId="77777777" w:rsidR="00D75EC5" w:rsidRPr="004D2D7E" w:rsidRDefault="001871CE" w:rsidP="00F65A6F">
            <w:pPr>
              <w:spacing w:before="0" w:after="0"/>
              <w:jc w:val="center"/>
              <w:rPr>
                <w:i/>
                <w:sz w:val="20"/>
                <w:szCs w:val="20"/>
                <w:lang w:eastAsia="ru-RU"/>
              </w:rPr>
            </w:pPr>
            <w:r w:rsidRPr="00081B1E">
              <w:rPr>
                <w:i/>
                <w:sz w:val="20"/>
                <w:szCs w:val="20"/>
                <w:lang w:eastAsia="ru-RU"/>
              </w:rPr>
              <w:t>Якщо лаборатор</w:t>
            </w:r>
            <w:r>
              <w:rPr>
                <w:i/>
                <w:sz w:val="20"/>
                <w:szCs w:val="20"/>
                <w:lang w:eastAsia="ru-RU"/>
              </w:rPr>
              <w:t>ія неакредитована, п</w:t>
            </w:r>
            <w:r w:rsidRPr="004D2D7E">
              <w:rPr>
                <w:i/>
                <w:sz w:val="20"/>
                <w:szCs w:val="20"/>
                <w:lang w:eastAsia="ru-RU"/>
              </w:rPr>
              <w:t xml:space="preserve">осилання на документ, що </w:t>
            </w:r>
            <w:r>
              <w:rPr>
                <w:i/>
                <w:sz w:val="20"/>
                <w:szCs w:val="20"/>
                <w:lang w:eastAsia="ru-RU"/>
              </w:rPr>
              <w:t>підтверджує відповідність</w:t>
            </w:r>
            <w:r w:rsidRPr="004D2D7E">
              <w:rPr>
                <w:i/>
                <w:sz w:val="20"/>
                <w:szCs w:val="20"/>
                <w:lang w:eastAsia="ru-RU"/>
              </w:rPr>
              <w:t xml:space="preserve"> лабораторії </w:t>
            </w:r>
            <w:r w:rsidRPr="00C62408">
              <w:rPr>
                <w:i/>
                <w:sz w:val="20"/>
                <w:szCs w:val="20"/>
                <w:lang w:eastAsia="ru-RU"/>
              </w:rPr>
              <w:t>вимогам щодо управління якістю та технічної компетентності</w:t>
            </w:r>
            <w:r w:rsidRPr="00C62408" w:rsidDel="00C62408">
              <w:rPr>
                <w:i/>
                <w:sz w:val="20"/>
                <w:szCs w:val="20"/>
                <w:lang w:eastAsia="ru-RU"/>
              </w:rPr>
              <w:t xml:space="preserve"> </w:t>
            </w:r>
          </w:p>
        </w:tc>
      </w:tr>
      <w:tr w:rsidR="00C4787F" w:rsidRPr="004D2D7E" w14:paraId="609FA903"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4E847" w14:textId="77777777" w:rsidR="00D75EC5" w:rsidRPr="004D2D7E" w:rsidRDefault="00D165A3" w:rsidP="00D165A3">
            <w:pPr>
              <w:spacing w:before="0" w:after="0"/>
              <w:jc w:val="center"/>
              <w:rPr>
                <w:rFonts w:eastAsia="Times New Roman"/>
                <w:sz w:val="20"/>
                <w:szCs w:val="20"/>
                <w:lang w:eastAsia="ru-RU"/>
              </w:rPr>
            </w:pPr>
            <w:r w:rsidRPr="004D2D7E">
              <w:rPr>
                <w:rFonts w:eastAsia="Times New Roman"/>
                <w:b/>
                <w:bCs/>
                <w:i/>
                <w:sz w:val="20"/>
                <w:szCs w:val="20"/>
                <w:lang w:eastAsia="ru-RU"/>
              </w:rPr>
              <w:t>Лаб0</w:t>
            </w:r>
            <w:r>
              <w:rPr>
                <w:rFonts w:eastAsia="Times New Roman"/>
                <w:b/>
                <w:bCs/>
                <w:i/>
                <w:sz w:val="20"/>
                <w:szCs w:val="20"/>
                <w:lang w:eastAsia="ru-RU"/>
              </w:rPr>
              <w:t>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130FE2DB"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637EB729"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5844D"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78F140BB"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5A4D4011" w14:textId="77777777" w:rsidR="00D75EC5" w:rsidRPr="004D2D7E" w:rsidRDefault="00D75EC5" w:rsidP="00F65A6F">
            <w:pPr>
              <w:spacing w:before="0" w:after="0"/>
              <w:jc w:val="center"/>
              <w:rPr>
                <w:rFonts w:eastAsia="Times New Roman"/>
                <w:sz w:val="20"/>
                <w:szCs w:val="20"/>
                <w:lang w:eastAsia="ru-RU"/>
              </w:rPr>
            </w:pPr>
          </w:p>
        </w:tc>
      </w:tr>
      <w:tr w:rsidR="00564DFB" w:rsidRPr="004D2D7E" w14:paraId="59FD768C"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B3F3" w14:textId="77777777" w:rsidR="00D75EC5" w:rsidRPr="004D2D7E" w:rsidRDefault="00D75EC5"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3CBB65A4"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7C3721C9"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1AB9"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9C60B0B"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DA264AF" w14:textId="77777777" w:rsidR="00D75EC5" w:rsidRPr="004D2D7E" w:rsidRDefault="00D75EC5" w:rsidP="00F65A6F">
            <w:pPr>
              <w:spacing w:before="0" w:after="0"/>
              <w:jc w:val="center"/>
              <w:rPr>
                <w:rFonts w:eastAsia="Times New Roman"/>
                <w:sz w:val="20"/>
                <w:szCs w:val="20"/>
                <w:lang w:eastAsia="ru-RU"/>
              </w:rPr>
            </w:pPr>
          </w:p>
        </w:tc>
      </w:tr>
      <w:tr w:rsidR="00D165A3" w:rsidRPr="004D2D7E" w14:paraId="531691B9"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9C521"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50CC6EE2"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4DC6C385"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D47A2FA"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20442C9C"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727023B3" w14:textId="77777777" w:rsidR="00D165A3" w:rsidRPr="004D2D7E" w:rsidRDefault="00D165A3" w:rsidP="00F65A6F">
            <w:pPr>
              <w:spacing w:before="0" w:after="0"/>
              <w:jc w:val="center"/>
              <w:rPr>
                <w:rFonts w:eastAsia="Times New Roman"/>
                <w:sz w:val="20"/>
                <w:szCs w:val="20"/>
                <w:lang w:eastAsia="ru-RU"/>
              </w:rPr>
            </w:pPr>
          </w:p>
        </w:tc>
      </w:tr>
      <w:tr w:rsidR="00D165A3" w:rsidRPr="004D2D7E" w14:paraId="7D2605B5"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13E40"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131DE123"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7C52C4EB"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0E5956F9"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146A3BA4"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4A7ECA5C" w14:textId="77777777" w:rsidR="00D165A3" w:rsidRPr="004D2D7E" w:rsidRDefault="00D165A3" w:rsidP="00F65A6F">
            <w:pPr>
              <w:spacing w:before="0" w:after="0"/>
              <w:jc w:val="center"/>
              <w:rPr>
                <w:rFonts w:eastAsia="Times New Roman"/>
                <w:sz w:val="20"/>
                <w:szCs w:val="20"/>
                <w:lang w:eastAsia="ru-RU"/>
              </w:rPr>
            </w:pPr>
          </w:p>
        </w:tc>
      </w:tr>
    </w:tbl>
    <w:p w14:paraId="36B5EC3D" w14:textId="77777777" w:rsidR="00B7405E" w:rsidRPr="004D2D7E" w:rsidRDefault="00B7405E" w:rsidP="007F13F3">
      <w:pPr>
        <w:sectPr w:rsidR="00B7405E" w:rsidRPr="004D2D7E" w:rsidSect="00B7405E">
          <w:pgSz w:w="16838" w:h="11906" w:orient="landscape"/>
          <w:pgMar w:top="851" w:right="851" w:bottom="1418" w:left="851" w:header="709" w:footer="709" w:gutter="0"/>
          <w:cols w:space="708"/>
          <w:docGrid w:linePitch="360"/>
        </w:sectPr>
      </w:pPr>
    </w:p>
    <w:p w14:paraId="7C34A0D2" w14:textId="1CAD046F" w:rsidR="007F13F3" w:rsidRPr="004D2D7E" w:rsidRDefault="00D026D7" w:rsidP="00F65A6F">
      <w:pPr>
        <w:pStyle w:val="2"/>
        <w:numPr>
          <w:ilvl w:val="0"/>
          <w:numId w:val="0"/>
        </w:numPr>
        <w:tabs>
          <w:tab w:val="clear" w:pos="567"/>
          <w:tab w:val="left" w:pos="851"/>
        </w:tabs>
        <w:rPr>
          <w:rFonts w:ascii="Times New Roman" w:hAnsi="Times New Roman"/>
        </w:rPr>
      </w:pPr>
      <w:bookmarkStart w:id="49" w:name="_Toc486107799"/>
      <w:bookmarkStart w:id="50" w:name="_Toc531269703"/>
      <w:bookmarkStart w:id="51" w:name="_Toc255061"/>
      <w:r>
        <w:rPr>
          <w:rFonts w:ascii="Times New Roman" w:hAnsi="Times New Roman"/>
        </w:rPr>
        <w:lastRenderedPageBreak/>
        <w:t>2</w:t>
      </w:r>
      <w:r w:rsidR="007F13F3" w:rsidRPr="004D2D7E">
        <w:rPr>
          <w:rFonts w:ascii="Times New Roman" w:hAnsi="Times New Roman"/>
        </w:rPr>
        <w:t xml:space="preserve">. </w:t>
      </w:r>
      <w:r w:rsidR="00C32F78" w:rsidRPr="004D2D7E">
        <w:rPr>
          <w:rFonts w:ascii="Times New Roman" w:hAnsi="Times New Roman"/>
        </w:rPr>
        <w:t>Інформація</w:t>
      </w:r>
      <w:r w:rsidR="007F13F3" w:rsidRPr="004D2D7E">
        <w:rPr>
          <w:rFonts w:ascii="Times New Roman" w:hAnsi="Times New Roman"/>
        </w:rPr>
        <w:t xml:space="preserve"> щодо точок вимірювання</w:t>
      </w:r>
      <w:bookmarkEnd w:id="49"/>
      <w:bookmarkEnd w:id="50"/>
      <w:bookmarkEnd w:id="51"/>
    </w:p>
    <w:tbl>
      <w:tblPr>
        <w:tblW w:w="10065" w:type="dxa"/>
        <w:tblInd w:w="108" w:type="dxa"/>
        <w:tblLook w:val="04A0" w:firstRow="1" w:lastRow="0" w:firstColumn="1" w:lastColumn="0" w:noHBand="0" w:noVBand="1"/>
      </w:tblPr>
      <w:tblGrid>
        <w:gridCol w:w="2097"/>
        <w:gridCol w:w="2419"/>
        <w:gridCol w:w="3881"/>
        <w:gridCol w:w="1668"/>
      </w:tblGrid>
      <w:tr w:rsidR="00C4787F" w:rsidRPr="004D2D7E" w14:paraId="7F24F6EB"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A8F21" w14:textId="77777777" w:rsidR="00A50FED" w:rsidRPr="004D2D7E" w:rsidRDefault="00775D70" w:rsidP="006B50D9">
            <w:pPr>
              <w:spacing w:before="0" w:after="0"/>
              <w:rPr>
                <w:rFonts w:eastAsia="Times New Roman"/>
                <w:b/>
                <w:bCs/>
                <w:lang w:eastAsia="ru-RU"/>
              </w:rPr>
            </w:pPr>
            <w:r w:rsidRPr="004D2D7E">
              <w:rPr>
                <w:rFonts w:eastAsia="Times New Roman"/>
                <w:b/>
                <w:bCs/>
                <w:sz w:val="22"/>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19BC3" w14:textId="77777777" w:rsidR="00A50FED" w:rsidRPr="00D165A3" w:rsidRDefault="00775D70" w:rsidP="00775D70">
            <w:pPr>
              <w:spacing w:before="0" w:after="0"/>
              <w:jc w:val="center"/>
              <w:rPr>
                <w:rFonts w:eastAsia="Times New Roman"/>
                <w:b/>
                <w:bCs/>
                <w:i/>
                <w:lang w:eastAsia="ru-RU"/>
              </w:rPr>
            </w:pPr>
            <w:r w:rsidRPr="00D165A3">
              <w:rPr>
                <w:rFonts w:eastAsia="Times New Roman"/>
                <w:b/>
                <w:bCs/>
                <w:i/>
                <w:sz w:val="22"/>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6E615936" w14:textId="77777777" w:rsidR="00A50FED" w:rsidRPr="004D2D7E" w:rsidRDefault="00122C9B" w:rsidP="00122C9B">
            <w:pPr>
              <w:spacing w:before="0" w:after="0"/>
              <w:jc w:val="center"/>
              <w:rPr>
                <w:rFonts w:eastAsia="Times New Roman"/>
                <w:b/>
                <w:bCs/>
                <w:lang w:eastAsia="ru-RU"/>
              </w:rPr>
            </w:pPr>
            <w:r w:rsidRPr="00115BBA">
              <w:rPr>
                <w:rFonts w:eastAsia="Times New Roman"/>
                <w:bCs/>
                <w:i/>
                <w:iCs/>
                <w:lang w:eastAsia="ru-RU"/>
              </w:rPr>
              <w:t>[</w:t>
            </w:r>
            <w:r>
              <w:rPr>
                <w:rFonts w:eastAsia="Times New Roman"/>
                <w:bCs/>
                <w:i/>
                <w:iCs/>
                <w:lang w:eastAsia="ru-RU"/>
              </w:rPr>
              <w:t>назва</w:t>
            </w:r>
            <w:r>
              <w:rPr>
                <w:rFonts w:eastAsia="Times New Roman"/>
                <w:bCs/>
                <w:i/>
                <w:iCs/>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A85080" w14:textId="77777777" w:rsidR="00A50FED" w:rsidRPr="004D2D7E" w:rsidRDefault="00122C9B" w:rsidP="00122C9B">
            <w:pPr>
              <w:spacing w:before="0" w:after="0"/>
              <w:jc w:val="center"/>
              <w:rPr>
                <w:rFonts w:eastAsia="Times New Roman"/>
                <w:bCs/>
                <w:sz w:val="20"/>
                <w:szCs w:val="20"/>
                <w:lang w:eastAsia="ru-RU"/>
              </w:rPr>
            </w:pPr>
            <w:r w:rsidRPr="00115BBA">
              <w:rPr>
                <w:rFonts w:eastAsia="Times New Roman"/>
                <w:bCs/>
                <w:i/>
                <w:iCs/>
                <w:lang w:eastAsia="ru-RU"/>
              </w:rPr>
              <w:t>[</w:t>
            </w:r>
            <w:r>
              <w:rPr>
                <w:rFonts w:eastAsia="Times New Roman"/>
                <w:bCs/>
                <w:i/>
                <w:iCs/>
                <w:lang w:eastAsia="ru-RU"/>
              </w:rPr>
              <w:t>ПГ</w:t>
            </w:r>
            <w:r>
              <w:rPr>
                <w:rFonts w:eastAsia="Times New Roman"/>
                <w:bCs/>
                <w:i/>
                <w:iCs/>
                <w:lang w:val="en-US" w:eastAsia="ru-RU"/>
              </w:rPr>
              <w:t>]</w:t>
            </w:r>
          </w:p>
        </w:tc>
      </w:tr>
    </w:tbl>
    <w:p w14:paraId="48218CF5" w14:textId="77777777" w:rsidR="0086036F" w:rsidRPr="004D2D7E"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 w:val="12"/>
          <w:szCs w:val="20"/>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D2D7E" w14:paraId="454553DB" w14:textId="77777777" w:rsidTr="00543939">
        <w:trPr>
          <w:trHeight w:val="276"/>
        </w:trPr>
        <w:tc>
          <w:tcPr>
            <w:tcW w:w="904" w:type="dxa"/>
            <w:tcBorders>
              <w:top w:val="nil"/>
              <w:left w:val="nil"/>
              <w:bottom w:val="nil"/>
              <w:right w:val="single" w:sz="4" w:space="0" w:color="auto"/>
            </w:tcBorders>
            <w:shd w:val="clear" w:color="auto" w:fill="auto"/>
            <w:noWrap/>
            <w:hideMark/>
          </w:tcPr>
          <w:p w14:paraId="4A2968F2" w14:textId="21ED0650" w:rsidR="00D165A3" w:rsidRPr="004D2D7E" w:rsidRDefault="00D026D7" w:rsidP="00B40D15">
            <w:pPr>
              <w:pStyle w:val="3"/>
              <w:rPr>
                <w:b w:val="0"/>
              </w:rPr>
            </w:pPr>
            <w:r>
              <w:t>2</w:t>
            </w:r>
            <w:r w:rsidR="00B244A4" w:rsidRPr="00B40D15">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31ABF2DE" w14:textId="77777777" w:rsidR="00D165A3" w:rsidRPr="004D2D7E" w:rsidRDefault="00D165A3" w:rsidP="006B50D9">
            <w:pPr>
              <w:rPr>
                <w:b/>
              </w:rPr>
            </w:pPr>
            <w:r w:rsidRPr="004D2D7E">
              <w:rPr>
                <w:b/>
                <w:sz w:val="22"/>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F828" w14:textId="77777777" w:rsidR="00D165A3" w:rsidRPr="00081B1E" w:rsidRDefault="00D165A3" w:rsidP="00061EB3">
            <w:pPr>
              <w:spacing w:before="0" w:after="0"/>
              <w:jc w:val="center"/>
              <w:rPr>
                <w:rFonts w:eastAsia="Times New Roman"/>
                <w:sz w:val="20"/>
                <w:szCs w:val="20"/>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8CD146" w14:textId="77777777" w:rsidR="00D165A3" w:rsidRPr="004D2D7E" w:rsidRDefault="00D165A3" w:rsidP="00531BF7">
            <w:pPr>
              <w:spacing w:before="0" w:after="0"/>
              <w:jc w:val="center"/>
              <w:rPr>
                <w:rFonts w:eastAsia="Times New Roman"/>
                <w:b/>
                <w:bCs/>
                <w:sz w:val="20"/>
                <w:szCs w:val="20"/>
                <w:lang w:eastAsia="ru-RU"/>
              </w:rPr>
            </w:pPr>
          </w:p>
        </w:tc>
      </w:tr>
    </w:tbl>
    <w:p w14:paraId="0FAEC1D7" w14:textId="30DCE488" w:rsidR="005028E0" w:rsidRPr="004D2D7E" w:rsidRDefault="00F46013" w:rsidP="00493018">
      <w:pPr>
        <w:pStyle w:val="3"/>
      </w:pPr>
      <w:r>
        <w:t xml:space="preserve">  </w:t>
      </w:r>
      <w:r w:rsidR="00D026D7">
        <w:t>2</w:t>
      </w:r>
      <w:r w:rsidR="00B244A4">
        <w:t>.2.</w:t>
      </w:r>
      <w:r w:rsidR="005028E0" w:rsidRPr="004D2D7E">
        <w:t xml:space="preserve"> </w:t>
      </w:r>
      <w:r w:rsidR="00493018">
        <w:t>Ідентифі</w:t>
      </w:r>
      <w:r w:rsidR="00493018" w:rsidRPr="00081B1E">
        <w:t>каційн</w:t>
      </w:r>
      <w:r w:rsidR="00081B1E">
        <w:t>і</w:t>
      </w:r>
      <w:r w:rsidR="00493018" w:rsidRPr="00081B1E">
        <w:rPr>
          <w:lang w:val="ru-RU"/>
        </w:rPr>
        <w:t xml:space="preserve"> </w:t>
      </w:r>
      <w:r w:rsidR="00493018" w:rsidRPr="00081B1E">
        <w:t>номер</w:t>
      </w:r>
      <w:r w:rsidR="00081B1E">
        <w:t>и</w:t>
      </w:r>
      <w:r w:rsidR="00493018" w:rsidRPr="00081B1E">
        <w:t xml:space="preserve"> </w:t>
      </w:r>
      <w:r w:rsidR="00081B1E">
        <w:t>засобів вимірювальної техніки</w:t>
      </w:r>
      <w:r w:rsidR="00493018" w:rsidRPr="004D2D7E">
        <w:t xml:space="preserve">, </w:t>
      </w:r>
      <w:r w:rsidR="005028E0" w:rsidRPr="004D2D7E">
        <w:t>що використову</w:t>
      </w:r>
      <w:r w:rsidR="00D275C1">
        <w:t>ють</w:t>
      </w:r>
      <w:r w:rsidR="005028E0" w:rsidRPr="004D2D7E">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D2D7E" w14:paraId="4A679CA0" w14:textId="77777777" w:rsidTr="00531BF7">
        <w:trPr>
          <w:trHeight w:val="255"/>
        </w:trPr>
        <w:tc>
          <w:tcPr>
            <w:tcW w:w="1442" w:type="dxa"/>
            <w:shd w:val="clear" w:color="auto" w:fill="auto"/>
            <w:hideMark/>
          </w:tcPr>
          <w:p w14:paraId="3E4F214F" w14:textId="77777777" w:rsidR="00F65A6F" w:rsidRPr="00531BF7" w:rsidRDefault="00F65A6F" w:rsidP="00531BF7">
            <w:pPr>
              <w:jc w:val="center"/>
              <w:rPr>
                <w:rFonts w:eastAsia="Times New Roman"/>
                <w:b/>
                <w:bCs/>
                <w:i/>
                <w:szCs w:val="20"/>
                <w:lang w:eastAsia="ru-RU"/>
              </w:rPr>
            </w:pPr>
            <w:r w:rsidRPr="00531BF7">
              <w:rPr>
                <w:rFonts w:eastAsia="Times New Roman"/>
                <w:b/>
                <w:bCs/>
                <w:i/>
                <w:szCs w:val="20"/>
                <w:lang w:eastAsia="ru-RU"/>
              </w:rPr>
              <w:t> </w:t>
            </w:r>
          </w:p>
        </w:tc>
        <w:tc>
          <w:tcPr>
            <w:tcW w:w="1443" w:type="dxa"/>
            <w:shd w:val="clear" w:color="auto" w:fill="auto"/>
            <w:hideMark/>
          </w:tcPr>
          <w:p w14:paraId="7CBDA31F" w14:textId="77777777" w:rsidR="00F65A6F" w:rsidRPr="004D2D7E" w:rsidRDefault="00F65A6F" w:rsidP="00F65A6F">
            <w:pPr>
              <w:jc w:val="center"/>
              <w:rPr>
                <w:rFonts w:eastAsia="Times New Roman"/>
                <w:b/>
                <w:bCs/>
                <w:i/>
                <w:szCs w:val="20"/>
                <w:lang w:eastAsia="ru-RU"/>
              </w:rPr>
            </w:pPr>
          </w:p>
        </w:tc>
        <w:tc>
          <w:tcPr>
            <w:tcW w:w="1442" w:type="dxa"/>
            <w:shd w:val="clear" w:color="auto" w:fill="auto"/>
          </w:tcPr>
          <w:p w14:paraId="1227CAC9" w14:textId="77777777" w:rsidR="00F65A6F" w:rsidRPr="004D2D7E" w:rsidRDefault="00F65A6F" w:rsidP="00F65A6F">
            <w:pPr>
              <w:jc w:val="center"/>
              <w:rPr>
                <w:rFonts w:eastAsia="Times New Roman"/>
                <w:b/>
                <w:bCs/>
                <w:i/>
                <w:szCs w:val="20"/>
                <w:lang w:eastAsia="ru-RU"/>
              </w:rPr>
            </w:pPr>
          </w:p>
        </w:tc>
        <w:tc>
          <w:tcPr>
            <w:tcW w:w="1443" w:type="dxa"/>
            <w:shd w:val="clear" w:color="auto" w:fill="auto"/>
            <w:hideMark/>
          </w:tcPr>
          <w:p w14:paraId="1B9B3180"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2" w:type="dxa"/>
            <w:shd w:val="clear" w:color="auto" w:fill="auto"/>
            <w:hideMark/>
          </w:tcPr>
          <w:p w14:paraId="2BC6C2FC"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0332FBF7"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55F8F1F8" w14:textId="77777777" w:rsidR="00F65A6F" w:rsidRPr="004D2D7E" w:rsidRDefault="00F65A6F" w:rsidP="00F65A6F">
            <w:pPr>
              <w:jc w:val="center"/>
              <w:rPr>
                <w:rFonts w:eastAsia="Times New Roman"/>
                <w:szCs w:val="20"/>
                <w:lang w:eastAsia="ru-RU"/>
              </w:rPr>
            </w:pPr>
          </w:p>
        </w:tc>
      </w:tr>
    </w:tbl>
    <w:p w14:paraId="03F07554" w14:textId="77777777" w:rsidR="00F65A6F" w:rsidRDefault="00F65A6F" w:rsidP="00A50FED">
      <w:pPr>
        <w:spacing w:before="0" w:after="0"/>
        <w:rPr>
          <w:rFonts w:eastAsia="Times New Roman"/>
          <w:sz w:val="22"/>
          <w:lang w:eastAsia="ru-RU"/>
        </w:rPr>
      </w:pPr>
    </w:p>
    <w:p w14:paraId="3AD1CAC4" w14:textId="77777777" w:rsidR="00A34BB3" w:rsidRPr="00D165A3" w:rsidRDefault="00A34BB3" w:rsidP="00D165A3">
      <w:pPr>
        <w:spacing w:before="0" w:after="0"/>
        <w:rPr>
          <w:sz w:val="22"/>
          <w:lang w:eastAsia="ru-RU"/>
        </w:rPr>
      </w:pPr>
      <w:r w:rsidRPr="00D165A3">
        <w:rPr>
          <w:sz w:val="22"/>
          <w:lang w:eastAsia="ru-RU"/>
        </w:rPr>
        <w:t>Коментар</w:t>
      </w:r>
      <w:r w:rsidR="00A814E3">
        <w:rPr>
          <w:sz w:val="22"/>
          <w:lang w:eastAsia="ru-RU"/>
        </w:rPr>
        <w:t xml:space="preserve"> щодо</w:t>
      </w:r>
      <w:r w:rsidRPr="00D165A3">
        <w:rPr>
          <w:sz w:val="22"/>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14:paraId="061936A3" w14:textId="77777777" w:rsidTr="00D165A3">
        <w:tc>
          <w:tcPr>
            <w:tcW w:w="10173" w:type="dxa"/>
          </w:tcPr>
          <w:p w14:paraId="1D5CA456" w14:textId="77777777" w:rsidR="00D165A3" w:rsidRDefault="00D165A3" w:rsidP="00A50FED">
            <w:pPr>
              <w:spacing w:before="0" w:after="0"/>
              <w:rPr>
                <w:rFonts w:eastAsia="Times New Roman"/>
                <w:sz w:val="22"/>
                <w:lang w:eastAsia="ru-RU"/>
              </w:rPr>
            </w:pPr>
          </w:p>
        </w:tc>
      </w:tr>
    </w:tbl>
    <w:p w14:paraId="1051B1F5" w14:textId="77777777" w:rsidR="00A34BB3" w:rsidRPr="004D2D7E" w:rsidRDefault="00A34BB3" w:rsidP="00A50FED">
      <w:pPr>
        <w:spacing w:before="0" w:after="0"/>
        <w:rPr>
          <w:rFonts w:eastAsia="Times New Roman"/>
          <w:sz w:val="22"/>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D2D7E" w14:paraId="7A791A68" w14:textId="77777777" w:rsidTr="00B40D15">
        <w:trPr>
          <w:trHeight w:val="340"/>
        </w:trPr>
        <w:tc>
          <w:tcPr>
            <w:tcW w:w="980" w:type="dxa"/>
            <w:shd w:val="clear" w:color="auto" w:fill="auto"/>
            <w:noWrap/>
            <w:hideMark/>
          </w:tcPr>
          <w:p w14:paraId="2924B3F6" w14:textId="7BFD03C3" w:rsidR="00F65A6F" w:rsidRPr="004D2D7E" w:rsidRDefault="00F65A6F" w:rsidP="00B40D15">
            <w:pPr>
              <w:pStyle w:val="3"/>
              <w:rPr>
                <w:szCs w:val="20"/>
              </w:rPr>
            </w:pPr>
            <w:r w:rsidRPr="004D2D7E">
              <w:rPr>
                <w:szCs w:val="20"/>
              </w:rPr>
              <w:t> </w:t>
            </w:r>
            <w:r w:rsidR="00D026D7">
              <w:rPr>
                <w:szCs w:val="20"/>
              </w:rPr>
              <w:t>2</w:t>
            </w:r>
            <w:r w:rsidR="00B244A4" w:rsidRPr="00B40D15">
              <w:t>.3</w:t>
            </w:r>
          </w:p>
        </w:tc>
        <w:tc>
          <w:tcPr>
            <w:tcW w:w="3888" w:type="dxa"/>
            <w:tcBorders>
              <w:right w:val="single" w:sz="4" w:space="0" w:color="auto"/>
            </w:tcBorders>
            <w:shd w:val="clear" w:color="auto" w:fill="auto"/>
            <w:noWrap/>
            <w:hideMark/>
          </w:tcPr>
          <w:p w14:paraId="0018A170" w14:textId="77777777" w:rsidR="00F65A6F" w:rsidRPr="004D2D7E" w:rsidRDefault="00F65A6F" w:rsidP="00B40D15">
            <w:pPr>
              <w:rPr>
                <w:rFonts w:eastAsia="Times New Roman"/>
                <w:b/>
                <w:bCs/>
                <w:szCs w:val="20"/>
                <w:lang w:eastAsia="ru-RU"/>
              </w:rPr>
            </w:pPr>
            <w:r w:rsidRPr="004D2D7E">
              <w:rPr>
                <w:rFonts w:eastAsia="Times New Roman"/>
                <w:b/>
                <w:bCs/>
                <w:sz w:val="22"/>
                <w:szCs w:val="20"/>
                <w:lang w:eastAsia="ru-RU"/>
              </w:rPr>
              <w:t>Рівень точності, що</w:t>
            </w:r>
            <w:r w:rsidRPr="004D2D7E" w:rsidDel="00B06518">
              <w:rPr>
                <w:rFonts w:eastAsia="Times New Roman"/>
                <w:b/>
                <w:bCs/>
                <w:sz w:val="22"/>
                <w:szCs w:val="20"/>
                <w:lang w:eastAsia="ru-RU"/>
              </w:rPr>
              <w:t xml:space="preserve"> </w:t>
            </w:r>
            <w:r w:rsidRPr="004D2D7E">
              <w:rPr>
                <w:rFonts w:eastAsia="Times New Roman"/>
                <w:b/>
                <w:bCs/>
                <w:sz w:val="22"/>
                <w:szCs w:val="20"/>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5FA96" w14:textId="77777777" w:rsidR="00F65A6F" w:rsidRPr="004D2D7E" w:rsidRDefault="00F65A6F" w:rsidP="00B40D15">
            <w:pPr>
              <w:jc w:val="center"/>
              <w:rPr>
                <w:rFonts w:eastAsia="Times New Roman"/>
                <w:i/>
                <w:sz w:val="18"/>
                <w:szCs w:val="18"/>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B2F7A" w14:textId="77777777" w:rsidR="00F65A6F" w:rsidRPr="004D2D7E" w:rsidRDefault="00F65A6F" w:rsidP="00B40D15">
            <w:pPr>
              <w:rPr>
                <w:rFonts w:eastAsia="Times New Roman"/>
                <w:sz w:val="20"/>
                <w:szCs w:val="20"/>
                <w:lang w:eastAsia="ru-RU"/>
              </w:rPr>
            </w:pPr>
          </w:p>
        </w:tc>
      </w:tr>
      <w:tr w:rsidR="00F65A6F" w:rsidRPr="004D2D7E" w14:paraId="5A2B4A90" w14:textId="77777777" w:rsidTr="00B40D15">
        <w:trPr>
          <w:trHeight w:val="340"/>
        </w:trPr>
        <w:tc>
          <w:tcPr>
            <w:tcW w:w="980" w:type="dxa"/>
            <w:shd w:val="clear" w:color="auto" w:fill="auto"/>
            <w:noWrap/>
            <w:hideMark/>
          </w:tcPr>
          <w:p w14:paraId="12F705BD" w14:textId="2622F268" w:rsidR="00F65A6F" w:rsidRPr="004D2D7E" w:rsidRDefault="00F65A6F" w:rsidP="00B40D15">
            <w:pPr>
              <w:pStyle w:val="3"/>
              <w:rPr>
                <w:szCs w:val="20"/>
              </w:rPr>
            </w:pPr>
            <w:r w:rsidRPr="004D2D7E">
              <w:rPr>
                <w:szCs w:val="20"/>
              </w:rPr>
              <w:t> </w:t>
            </w:r>
            <w:r w:rsidR="00D026D7">
              <w:rPr>
                <w:szCs w:val="20"/>
              </w:rPr>
              <w:t>2</w:t>
            </w:r>
            <w:r w:rsidR="00B244A4" w:rsidRPr="00B40D15">
              <w:t>.4.</w:t>
            </w:r>
          </w:p>
        </w:tc>
        <w:tc>
          <w:tcPr>
            <w:tcW w:w="3888" w:type="dxa"/>
            <w:tcBorders>
              <w:right w:val="single" w:sz="4" w:space="0" w:color="auto"/>
            </w:tcBorders>
            <w:shd w:val="clear" w:color="auto" w:fill="auto"/>
            <w:noWrap/>
            <w:hideMark/>
          </w:tcPr>
          <w:p w14:paraId="29A3E42D" w14:textId="77777777" w:rsidR="00F65A6F" w:rsidRPr="004D2D7E" w:rsidRDefault="00F65A6F" w:rsidP="00B40D15">
            <w:pPr>
              <w:rPr>
                <w:rFonts w:eastAsia="Times New Roman"/>
                <w:sz w:val="20"/>
                <w:szCs w:val="20"/>
                <w:lang w:eastAsia="ru-RU"/>
              </w:rPr>
            </w:pPr>
            <w:r w:rsidRPr="004D2D7E">
              <w:rPr>
                <w:rFonts w:eastAsia="Times New Roman"/>
                <w:b/>
                <w:bCs/>
                <w:sz w:val="22"/>
                <w:szCs w:val="20"/>
                <w:lang w:eastAsia="ru-RU"/>
              </w:rPr>
              <w:t xml:space="preserve">Рівень точності, </w:t>
            </w:r>
            <w:r w:rsidR="00331FBB">
              <w:rPr>
                <w:rFonts w:eastAsia="Times New Roman"/>
                <w:b/>
                <w:bCs/>
                <w:sz w:val="22"/>
                <w:szCs w:val="20"/>
                <w:lang w:eastAsia="ru-RU"/>
              </w:rPr>
              <w:t>який застосовано</w:t>
            </w:r>
            <w:r w:rsidRPr="004D2D7E">
              <w:rPr>
                <w:rFonts w:eastAsia="Times New Roman"/>
                <w:b/>
                <w:bCs/>
                <w:sz w:val="22"/>
                <w:szCs w:val="20"/>
                <w:lang w:eastAsia="ru-RU"/>
              </w:rPr>
              <w:t>:</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554E3" w14:textId="77777777" w:rsidR="00F65A6F" w:rsidRPr="004D2D7E" w:rsidRDefault="00F65A6F" w:rsidP="00B40D15">
            <w:pPr>
              <w:jc w:val="center"/>
              <w:rPr>
                <w:rFonts w:eastAsia="Times New Roman"/>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64755" w14:textId="77777777" w:rsidR="00F65A6F" w:rsidRPr="004D2D7E" w:rsidRDefault="00F65A6F" w:rsidP="00B40D15">
            <w:pPr>
              <w:rPr>
                <w:rFonts w:eastAsia="Times New Roman"/>
                <w:sz w:val="20"/>
                <w:szCs w:val="20"/>
                <w:lang w:eastAsia="ru-RU"/>
              </w:rPr>
            </w:pPr>
          </w:p>
        </w:tc>
      </w:tr>
      <w:tr w:rsidR="00A814E3" w:rsidRPr="004D2D7E" w14:paraId="72E9CA41" w14:textId="77777777" w:rsidTr="00B40D15">
        <w:trPr>
          <w:trHeight w:val="340"/>
        </w:trPr>
        <w:tc>
          <w:tcPr>
            <w:tcW w:w="980" w:type="dxa"/>
            <w:shd w:val="clear" w:color="auto" w:fill="auto"/>
            <w:noWrap/>
            <w:hideMark/>
          </w:tcPr>
          <w:p w14:paraId="49D8697A" w14:textId="0A84C6D4" w:rsidR="00A814E3" w:rsidRPr="004D2D7E" w:rsidRDefault="00A814E3" w:rsidP="00B40D15">
            <w:pPr>
              <w:pStyle w:val="3"/>
              <w:rPr>
                <w:szCs w:val="20"/>
              </w:rPr>
            </w:pPr>
            <w:r w:rsidRPr="00B40D15">
              <w:t> </w:t>
            </w:r>
            <w:r w:rsidR="00D026D7">
              <w:t>2</w:t>
            </w:r>
            <w:r w:rsidRPr="00B40D15">
              <w:t>.5.</w:t>
            </w:r>
          </w:p>
        </w:tc>
        <w:tc>
          <w:tcPr>
            <w:tcW w:w="3888" w:type="dxa"/>
            <w:tcBorders>
              <w:right w:val="single" w:sz="4" w:space="0" w:color="auto"/>
            </w:tcBorders>
            <w:shd w:val="clear" w:color="auto" w:fill="auto"/>
            <w:noWrap/>
            <w:hideMark/>
          </w:tcPr>
          <w:p w14:paraId="0E534E22" w14:textId="77777777" w:rsidR="00A814E3" w:rsidRPr="004D2D7E" w:rsidRDefault="00A814E3" w:rsidP="00B40D15">
            <w:pPr>
              <w:rPr>
                <w:rFonts w:eastAsia="Times New Roman"/>
                <w:sz w:val="20"/>
                <w:szCs w:val="20"/>
                <w:lang w:eastAsia="ru-RU"/>
              </w:rPr>
            </w:pPr>
            <w:r w:rsidRPr="004D2D7E">
              <w:rPr>
                <w:rFonts w:eastAsia="Times New Roman"/>
                <w:b/>
                <w:bCs/>
                <w:sz w:val="22"/>
                <w:szCs w:val="20"/>
                <w:lang w:eastAsia="ru-RU"/>
              </w:rPr>
              <w:t>Досягнута невизначеність:</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9158A" w14:textId="77777777" w:rsidR="00A814E3" w:rsidRPr="004D2D7E" w:rsidRDefault="00A814E3" w:rsidP="00B40D15">
            <w:pPr>
              <w:jc w:val="center"/>
              <w:rPr>
                <w:rFonts w:eastAsia="Times New Roman"/>
                <w:i/>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04EC28E7" w14:textId="77777777" w:rsidR="00A814E3" w:rsidRPr="004D2D7E" w:rsidRDefault="00A814E3" w:rsidP="00B40D15">
            <w:pPr>
              <w:rPr>
                <w:rFonts w:eastAsia="Times New Roman"/>
                <w:sz w:val="20"/>
                <w:szCs w:val="20"/>
                <w:lang w:eastAsia="ru-RU"/>
              </w:rPr>
            </w:pPr>
          </w:p>
        </w:tc>
      </w:tr>
    </w:tbl>
    <w:p w14:paraId="0E01237E" w14:textId="05D7D647" w:rsidR="00810DB9" w:rsidRDefault="00531BF7" w:rsidP="002A3ACB">
      <w:pPr>
        <w:pStyle w:val="3"/>
      </w:pPr>
      <w:r w:rsidRPr="004D2D7E">
        <w:t xml:space="preserve"> </w:t>
      </w:r>
      <w:r w:rsidR="00D026D7">
        <w:t>2</w:t>
      </w:r>
      <w:r w:rsidR="00F46013">
        <w:t>.6.</w:t>
      </w:r>
      <w:r w:rsidR="00810DB9" w:rsidRPr="004D2D7E">
        <w:t xml:space="preserve"> Застосов</w:t>
      </w:r>
      <w:r w:rsidR="001B13DB" w:rsidRPr="004D2D7E">
        <w:t>а</w:t>
      </w:r>
      <w:r w:rsidR="00810DB9" w:rsidRPr="004D2D7E">
        <w:t>ні стандарти та будь-які відхилення від цих стандартів</w:t>
      </w:r>
    </w:p>
    <w:tbl>
      <w:tblPr>
        <w:tblStyle w:val="a3"/>
        <w:tblW w:w="0" w:type="auto"/>
        <w:tblLook w:val="04A0" w:firstRow="1" w:lastRow="0" w:firstColumn="1" w:lastColumn="0" w:noHBand="0" w:noVBand="1"/>
      </w:tblPr>
      <w:tblGrid>
        <w:gridCol w:w="9853"/>
      </w:tblGrid>
      <w:tr w:rsidR="00D165A3" w14:paraId="169D199E" w14:textId="77777777" w:rsidTr="00D165A3">
        <w:tc>
          <w:tcPr>
            <w:tcW w:w="9853" w:type="dxa"/>
          </w:tcPr>
          <w:p w14:paraId="5CBB4042" w14:textId="77777777" w:rsidR="00D165A3" w:rsidRDefault="00D165A3" w:rsidP="004F739B">
            <w:pPr>
              <w:rPr>
                <w:lang w:eastAsia="ru-RU"/>
              </w:rPr>
            </w:pPr>
          </w:p>
        </w:tc>
      </w:tr>
    </w:tbl>
    <w:p w14:paraId="23EC7C9F" w14:textId="4D170858" w:rsidR="00810DB9" w:rsidRPr="004D2D7E" w:rsidRDefault="00810DB9" w:rsidP="002A3ACB">
      <w:pPr>
        <w:pStyle w:val="3"/>
      </w:pPr>
      <w:r w:rsidRPr="004D2D7E">
        <w:rPr>
          <w:sz w:val="20"/>
          <w:szCs w:val="20"/>
        </w:rPr>
        <w:t xml:space="preserve"> </w:t>
      </w:r>
      <w:r w:rsidR="00D026D7">
        <w:t>2</w:t>
      </w:r>
      <w:r w:rsidR="00F46013">
        <w:t>.7.</w:t>
      </w:r>
      <w:r w:rsidR="00F46013" w:rsidRPr="004D2D7E">
        <w:t xml:space="preserve"> </w:t>
      </w:r>
      <w:r w:rsidR="00DB0C22" w:rsidRPr="004D2D7E">
        <w:t>Посилання на процедури</w:t>
      </w:r>
    </w:p>
    <w:p w14:paraId="42759868" w14:textId="77777777" w:rsidR="00B60234" w:rsidRPr="00207AB3" w:rsidRDefault="00B06518" w:rsidP="00207AB3">
      <w:pPr>
        <w:tabs>
          <w:tab w:val="left" w:pos="3297"/>
        </w:tabs>
        <w:spacing w:before="0"/>
        <w:ind w:left="567"/>
        <w:rPr>
          <w:rFonts w:eastAsia="Times New Roman"/>
          <w:sz w:val="22"/>
          <w:lang w:eastAsia="ru-RU"/>
        </w:rPr>
      </w:pPr>
      <w:r w:rsidRPr="00207AB3">
        <w:rPr>
          <w:rFonts w:eastAsia="Times New Roman"/>
          <w:sz w:val="22"/>
          <w:lang w:eastAsia="ru-RU"/>
        </w:rPr>
        <w:t>Ф</w:t>
      </w:r>
      <w:r w:rsidR="00E50578" w:rsidRPr="00207AB3">
        <w:rPr>
          <w:rFonts w:eastAsia="Times New Roman"/>
          <w:sz w:val="22"/>
          <w:lang w:eastAsia="ru-RU"/>
        </w:rPr>
        <w:t>ормула</w:t>
      </w:r>
      <w:r w:rsidRPr="00207AB3">
        <w:rPr>
          <w:rFonts w:eastAsia="Times New Roman"/>
          <w:sz w:val="22"/>
          <w:lang w:eastAsia="ru-RU"/>
        </w:rPr>
        <w:t>(и)</w:t>
      </w:r>
      <w:r w:rsidR="00E50578" w:rsidRPr="00207AB3">
        <w:rPr>
          <w:rFonts w:eastAsia="Times New Roman"/>
          <w:sz w:val="22"/>
          <w:lang w:eastAsia="ru-RU"/>
        </w:rPr>
        <w:t xml:space="preserve"> розрахунку, що </w:t>
      </w:r>
      <w:r w:rsidR="00E357F2" w:rsidRPr="00207AB3">
        <w:rPr>
          <w:rFonts w:eastAsia="Times New Roman"/>
          <w:sz w:val="22"/>
          <w:lang w:eastAsia="ru-RU"/>
        </w:rPr>
        <w:t>застосовує</w:t>
      </w:r>
      <w:r w:rsidRPr="00207AB3">
        <w:rPr>
          <w:rFonts w:eastAsia="Times New Roman"/>
          <w:sz w:val="22"/>
          <w:lang w:eastAsia="ru-RU"/>
        </w:rPr>
        <w:t>(ю)</w:t>
      </w:r>
      <w:proofErr w:type="spellStart"/>
      <w:r w:rsidR="00E357F2" w:rsidRPr="00207AB3">
        <w:rPr>
          <w:rFonts w:eastAsia="Times New Roman"/>
          <w:sz w:val="22"/>
          <w:lang w:eastAsia="ru-RU"/>
        </w:rPr>
        <w:t>ться</w:t>
      </w:r>
      <w:proofErr w:type="spellEnd"/>
      <w:r w:rsidR="00E357F2" w:rsidRPr="00207AB3">
        <w:rPr>
          <w:rFonts w:eastAsia="Times New Roman"/>
          <w:sz w:val="22"/>
          <w:lang w:eastAsia="ru-RU"/>
        </w:rPr>
        <w:t xml:space="preserve"> </w:t>
      </w:r>
      <w:r w:rsidR="00E50578" w:rsidRPr="00207AB3">
        <w:rPr>
          <w:rFonts w:eastAsia="Times New Roman"/>
          <w:sz w:val="22"/>
          <w:lang w:eastAsia="ru-RU"/>
        </w:rPr>
        <w:t xml:space="preserve">для агрегування даних і визначення </w:t>
      </w:r>
      <w:r w:rsidR="00222251" w:rsidRPr="00207AB3">
        <w:rPr>
          <w:rFonts w:eastAsia="Times New Roman"/>
          <w:sz w:val="22"/>
          <w:lang w:eastAsia="ru-RU"/>
        </w:rPr>
        <w:t xml:space="preserve">річних </w:t>
      </w:r>
      <w:r w:rsidR="00E50578" w:rsidRPr="00207AB3">
        <w:rPr>
          <w:rFonts w:eastAsia="Times New Roman"/>
          <w:sz w:val="22"/>
          <w:lang w:eastAsia="ru-RU"/>
        </w:rPr>
        <w:t>викидів</w:t>
      </w:r>
      <w:r w:rsidR="00E25675" w:rsidRPr="00207AB3">
        <w:rPr>
          <w:rFonts w:eastAsia="Times New Roman"/>
          <w:sz w:val="22"/>
          <w:lang w:eastAsia="ru-RU"/>
        </w:rPr>
        <w:t xml:space="preserve"> ПГ</w:t>
      </w:r>
    </w:p>
    <w:tbl>
      <w:tblPr>
        <w:tblStyle w:val="a3"/>
        <w:tblW w:w="0" w:type="auto"/>
        <w:tblInd w:w="675" w:type="dxa"/>
        <w:tblLook w:val="04A0" w:firstRow="1" w:lastRow="0" w:firstColumn="1" w:lastColumn="0" w:noHBand="0" w:noVBand="1"/>
      </w:tblPr>
      <w:tblGrid>
        <w:gridCol w:w="9178"/>
      </w:tblGrid>
      <w:tr w:rsidR="00FE02CF" w14:paraId="1656BB3A" w14:textId="77777777" w:rsidTr="00122C9B">
        <w:tc>
          <w:tcPr>
            <w:tcW w:w="9178" w:type="dxa"/>
          </w:tcPr>
          <w:p w14:paraId="3464B3E9" w14:textId="77777777" w:rsidR="00FE02CF" w:rsidRDefault="00FE02CF" w:rsidP="00894386">
            <w:pPr>
              <w:tabs>
                <w:tab w:val="left" w:pos="1100"/>
                <w:tab w:val="left" w:pos="3297"/>
              </w:tabs>
              <w:spacing w:before="0"/>
              <w:rPr>
                <w:rFonts w:eastAsia="Times New Roman"/>
                <w:sz w:val="20"/>
                <w:lang w:eastAsia="ru-RU"/>
              </w:rPr>
            </w:pPr>
          </w:p>
        </w:tc>
      </w:tr>
    </w:tbl>
    <w:p w14:paraId="185961C9" w14:textId="77777777" w:rsidR="00E357F2"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Метод, за яким </w:t>
      </w:r>
      <w:r w:rsidR="00E90596" w:rsidRPr="00207AB3">
        <w:rPr>
          <w:rFonts w:eastAsia="Times New Roman"/>
          <w:sz w:val="22"/>
          <w:lang w:eastAsia="ru-RU"/>
        </w:rPr>
        <w:t>визначається можливість розрахунку погодинн</w:t>
      </w:r>
      <w:r w:rsidR="00222251" w:rsidRPr="00207AB3">
        <w:rPr>
          <w:rFonts w:eastAsia="Times New Roman"/>
          <w:sz w:val="22"/>
          <w:lang w:eastAsia="ru-RU"/>
        </w:rPr>
        <w:t>их</w:t>
      </w:r>
      <w:r w:rsidR="00E90596" w:rsidRPr="00207AB3">
        <w:rPr>
          <w:rFonts w:eastAsia="Times New Roman"/>
          <w:sz w:val="22"/>
          <w:lang w:eastAsia="ru-RU"/>
        </w:rPr>
        <w:t xml:space="preserve"> 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кожного з параметрів </w:t>
      </w:r>
      <w:r w:rsidRPr="00207AB3">
        <w:rPr>
          <w:rFonts w:eastAsia="Times New Roman"/>
          <w:sz w:val="22"/>
          <w:lang w:eastAsia="ru-RU"/>
        </w:rPr>
        <w:t xml:space="preserve">або </w:t>
      </w:r>
      <w:r w:rsidR="00E90596" w:rsidRPr="00207AB3">
        <w:rPr>
          <w:rFonts w:eastAsia="Times New Roman"/>
          <w:sz w:val="22"/>
          <w:lang w:eastAsia="ru-RU"/>
        </w:rPr>
        <w:t>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за коротший референтний період</w:t>
      </w:r>
      <w:r w:rsidR="00222251" w:rsidRPr="00207AB3">
        <w:rPr>
          <w:rFonts w:eastAsia="Times New Roman"/>
          <w:sz w:val="22"/>
          <w:lang w:eastAsia="ru-RU"/>
        </w:rPr>
        <w:t xml:space="preserve"> (за наявності 80% окремих результатів вимірювань</w:t>
      </w:r>
      <w:r w:rsidR="00FF4FD8" w:rsidRPr="00207AB3">
        <w:rPr>
          <w:rFonts w:eastAsia="Times New Roman"/>
          <w:sz w:val="22"/>
          <w:lang w:eastAsia="ru-RU"/>
        </w:rPr>
        <w:t>,</w:t>
      </w:r>
      <w:r w:rsidR="00222251" w:rsidRPr="00207AB3">
        <w:rPr>
          <w:rFonts w:eastAsia="Times New Roman"/>
          <w:sz w:val="22"/>
          <w:lang w:eastAsia="ru-RU"/>
        </w:rPr>
        <w:t xml:space="preserve"> як зазначено у абзаці першому </w:t>
      </w:r>
      <w:r w:rsidR="00C54127" w:rsidRPr="00207AB3">
        <w:rPr>
          <w:rFonts w:eastAsia="Times New Roman"/>
          <w:sz w:val="22"/>
          <w:lang w:eastAsia="ru-RU"/>
        </w:rPr>
        <w:t>пункту</w:t>
      </w:r>
      <w:r w:rsidR="00222251" w:rsidRPr="00207AB3">
        <w:rPr>
          <w:rFonts w:eastAsia="Times New Roman"/>
          <w:sz w:val="22"/>
          <w:lang w:eastAsia="ru-RU"/>
        </w:rPr>
        <w:t xml:space="preserve"> 48 ПМЗ),</w:t>
      </w:r>
      <w:r w:rsidR="00011CEA" w:rsidRPr="00207AB3">
        <w:rPr>
          <w:rFonts w:eastAsia="Times New Roman"/>
          <w:sz w:val="22"/>
          <w:lang w:eastAsia="ru-RU"/>
        </w:rPr>
        <w:t xml:space="preserve"> </w:t>
      </w:r>
      <w:r w:rsidR="00E90596" w:rsidRPr="00207AB3">
        <w:rPr>
          <w:rFonts w:eastAsia="Times New Roman"/>
          <w:sz w:val="22"/>
          <w:lang w:eastAsia="ru-RU"/>
        </w:rPr>
        <w:t>а також метод</w:t>
      </w:r>
      <w:r w:rsidR="00FF4FD8" w:rsidRPr="00207AB3">
        <w:rPr>
          <w:rFonts w:eastAsia="Times New Roman"/>
          <w:sz w:val="22"/>
          <w:lang w:eastAsia="ru-RU"/>
        </w:rPr>
        <w:t xml:space="preserve"> заміщення відсутніх даних відповідно до вимог, передбачених у пункт</w:t>
      </w:r>
      <w:r w:rsidR="00222251" w:rsidRPr="00207AB3">
        <w:rPr>
          <w:rFonts w:eastAsia="Times New Roman"/>
          <w:sz w:val="22"/>
          <w:lang w:eastAsia="ru-RU"/>
        </w:rPr>
        <w:t>і</w:t>
      </w:r>
      <w:r w:rsidR="00FF4FD8" w:rsidRPr="00207AB3">
        <w:rPr>
          <w:rFonts w:eastAsia="Times New Roman"/>
          <w:sz w:val="22"/>
          <w:lang w:eastAsia="ru-RU"/>
        </w:rPr>
        <w:t xml:space="preserve"> 48 ПМЗ</w:t>
      </w:r>
    </w:p>
    <w:tbl>
      <w:tblPr>
        <w:tblStyle w:val="a3"/>
        <w:tblW w:w="0" w:type="auto"/>
        <w:tblInd w:w="675" w:type="dxa"/>
        <w:tblLook w:val="04A0" w:firstRow="1" w:lastRow="0" w:firstColumn="1" w:lastColumn="0" w:noHBand="0" w:noVBand="1"/>
      </w:tblPr>
      <w:tblGrid>
        <w:gridCol w:w="9178"/>
      </w:tblGrid>
      <w:tr w:rsidR="00FE02CF" w14:paraId="505C1905" w14:textId="77777777" w:rsidTr="00122C9B">
        <w:tc>
          <w:tcPr>
            <w:tcW w:w="9178" w:type="dxa"/>
          </w:tcPr>
          <w:p w14:paraId="38091AF6" w14:textId="77777777" w:rsidR="00FE02CF" w:rsidRDefault="00FE02CF" w:rsidP="00894386">
            <w:pPr>
              <w:tabs>
                <w:tab w:val="left" w:pos="1100"/>
                <w:tab w:val="left" w:pos="3297"/>
              </w:tabs>
              <w:spacing w:before="0"/>
              <w:rPr>
                <w:rFonts w:eastAsia="Times New Roman"/>
                <w:sz w:val="20"/>
                <w:lang w:eastAsia="ru-RU"/>
              </w:rPr>
            </w:pPr>
          </w:p>
        </w:tc>
      </w:tr>
    </w:tbl>
    <w:p w14:paraId="7838C3DB"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Розрахунок </w:t>
      </w:r>
      <w:r w:rsidR="00222251" w:rsidRPr="00207AB3">
        <w:rPr>
          <w:rFonts w:eastAsia="Times New Roman"/>
          <w:sz w:val="22"/>
          <w:lang w:eastAsia="ru-RU"/>
        </w:rPr>
        <w:t>обсягу відхідного газового потоку</w:t>
      </w:r>
      <w:r w:rsidRPr="00207AB3">
        <w:rPr>
          <w:rFonts w:eastAsia="Times New Roman"/>
          <w:sz w:val="22"/>
          <w:lang w:eastAsia="ru-RU"/>
        </w:rPr>
        <w:t xml:space="preserve"> (якщо застосовується)</w:t>
      </w:r>
      <w:r w:rsidR="00651039" w:rsidRPr="00207AB3">
        <w:rPr>
          <w:rFonts w:eastAsia="Times New Roman"/>
          <w:sz w:val="22"/>
          <w:lang w:eastAsia="ru-RU"/>
        </w:rPr>
        <w:t xml:space="preserve"> </w:t>
      </w:r>
    </w:p>
    <w:tbl>
      <w:tblPr>
        <w:tblStyle w:val="a3"/>
        <w:tblW w:w="0" w:type="auto"/>
        <w:tblInd w:w="675" w:type="dxa"/>
        <w:tblLook w:val="04A0" w:firstRow="1" w:lastRow="0" w:firstColumn="1" w:lastColumn="0" w:noHBand="0" w:noVBand="1"/>
      </w:tblPr>
      <w:tblGrid>
        <w:gridCol w:w="9178"/>
      </w:tblGrid>
      <w:tr w:rsidR="00FE02CF" w14:paraId="1276C5EA" w14:textId="77777777" w:rsidTr="00122C9B">
        <w:tc>
          <w:tcPr>
            <w:tcW w:w="9178" w:type="dxa"/>
          </w:tcPr>
          <w:p w14:paraId="34BEB01B" w14:textId="77777777" w:rsidR="00FE02CF" w:rsidRDefault="00FE02CF" w:rsidP="00894386">
            <w:pPr>
              <w:tabs>
                <w:tab w:val="left" w:pos="1100"/>
                <w:tab w:val="left" w:pos="3297"/>
              </w:tabs>
              <w:spacing w:before="0"/>
              <w:rPr>
                <w:rFonts w:eastAsia="Times New Roman"/>
                <w:sz w:val="20"/>
                <w:lang w:eastAsia="ru-RU"/>
              </w:rPr>
            </w:pPr>
          </w:p>
        </w:tc>
      </w:tr>
    </w:tbl>
    <w:p w14:paraId="71936E22"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Визначення</w:t>
      </w:r>
      <w:r w:rsidR="00D275C1" w:rsidRPr="00207AB3">
        <w:rPr>
          <w:rFonts w:eastAsia="Times New Roman"/>
          <w:sz w:val="22"/>
          <w:lang w:eastAsia="ru-RU"/>
        </w:rPr>
        <w:t xml:space="preserve"> обсягу</w:t>
      </w:r>
      <w:r w:rsidRPr="00207AB3">
        <w:rPr>
          <w:rFonts w:eastAsia="Times New Roman"/>
          <w:sz w:val="22"/>
          <w:lang w:eastAsia="ru-RU"/>
        </w:rPr>
        <w:t xml:space="preserve"> СО</w:t>
      </w:r>
      <w:r w:rsidRPr="00207AB3">
        <w:rPr>
          <w:rFonts w:eastAsia="Times New Roman"/>
          <w:sz w:val="22"/>
          <w:vertAlign w:val="subscript"/>
          <w:lang w:eastAsia="ru-RU"/>
        </w:rPr>
        <w:t>2</w:t>
      </w:r>
      <w:r w:rsidRPr="00207AB3">
        <w:rPr>
          <w:rFonts w:eastAsia="Times New Roman"/>
          <w:sz w:val="22"/>
          <w:lang w:eastAsia="ru-RU"/>
        </w:rPr>
        <w:t xml:space="preserve">, що походить з біомаси та </w:t>
      </w:r>
      <w:r w:rsidR="002F201B" w:rsidRPr="00207AB3">
        <w:rPr>
          <w:rFonts w:eastAsia="Times New Roman"/>
          <w:sz w:val="22"/>
          <w:lang w:eastAsia="ru-RU"/>
        </w:rPr>
        <w:t>вираховується</w:t>
      </w:r>
      <w:r w:rsidRPr="00207AB3">
        <w:rPr>
          <w:rFonts w:eastAsia="Times New Roman"/>
          <w:sz w:val="22"/>
          <w:lang w:eastAsia="ru-RU"/>
        </w:rPr>
        <w:t xml:space="preserve"> </w:t>
      </w:r>
      <w:r w:rsidR="00C07BEF" w:rsidRPr="00207AB3">
        <w:rPr>
          <w:rFonts w:eastAsia="Times New Roman"/>
          <w:sz w:val="22"/>
          <w:lang w:eastAsia="ru-RU"/>
        </w:rPr>
        <w:t xml:space="preserve">з </w:t>
      </w:r>
      <w:r w:rsidRPr="00207AB3">
        <w:rPr>
          <w:rFonts w:eastAsia="Times New Roman"/>
          <w:sz w:val="22"/>
          <w:lang w:eastAsia="ru-RU"/>
        </w:rPr>
        <w:t>виміряних викидів CO</w:t>
      </w:r>
      <w:r w:rsidRPr="00207AB3">
        <w:rPr>
          <w:rFonts w:eastAsia="Times New Roman"/>
          <w:sz w:val="22"/>
          <w:vertAlign w:val="subscript"/>
          <w:lang w:eastAsia="ru-RU"/>
        </w:rPr>
        <w:t>2</w:t>
      </w:r>
      <w:r w:rsidRPr="00207AB3">
        <w:rPr>
          <w:rFonts w:eastAsia="Times New Roman"/>
          <w:sz w:val="22"/>
          <w:lang w:eastAsia="ru-RU"/>
        </w:rPr>
        <w:t xml:space="preserve">, якщо </w:t>
      </w:r>
      <w:r w:rsidR="00DB0C22" w:rsidRPr="00207AB3">
        <w:rPr>
          <w:rFonts w:eastAsia="Times New Roman"/>
          <w:sz w:val="22"/>
          <w:lang w:eastAsia="ru-RU"/>
        </w:rPr>
        <w:t>це доречно</w:t>
      </w:r>
    </w:p>
    <w:tbl>
      <w:tblPr>
        <w:tblStyle w:val="a3"/>
        <w:tblW w:w="0" w:type="auto"/>
        <w:tblInd w:w="675" w:type="dxa"/>
        <w:tblLook w:val="04A0" w:firstRow="1" w:lastRow="0" w:firstColumn="1" w:lastColumn="0" w:noHBand="0" w:noVBand="1"/>
      </w:tblPr>
      <w:tblGrid>
        <w:gridCol w:w="9178"/>
      </w:tblGrid>
      <w:tr w:rsidR="00FE02CF" w14:paraId="34A14D56" w14:textId="77777777" w:rsidTr="00122C9B">
        <w:tc>
          <w:tcPr>
            <w:tcW w:w="9178" w:type="dxa"/>
          </w:tcPr>
          <w:p w14:paraId="3FF4FD2C" w14:textId="77777777" w:rsidR="00FE02CF" w:rsidRDefault="00FE02CF" w:rsidP="00894386">
            <w:pPr>
              <w:tabs>
                <w:tab w:val="left" w:pos="1100"/>
                <w:tab w:val="left" w:pos="3297"/>
              </w:tabs>
              <w:spacing w:before="0"/>
              <w:rPr>
                <w:rFonts w:eastAsia="Times New Roman"/>
                <w:sz w:val="20"/>
                <w:lang w:eastAsia="ru-RU"/>
              </w:rPr>
            </w:pPr>
          </w:p>
        </w:tc>
      </w:tr>
    </w:tbl>
    <w:p w14:paraId="2B20B99B"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Підтвердження </w:t>
      </w:r>
      <w:r w:rsidR="00D275C1" w:rsidRPr="00207AB3">
        <w:rPr>
          <w:rFonts w:eastAsia="Times New Roman"/>
          <w:sz w:val="22"/>
          <w:lang w:eastAsia="ru-RU"/>
        </w:rPr>
        <w:t xml:space="preserve">обсягів викидів ПГ, визначених </w:t>
      </w:r>
      <w:r w:rsidR="009C23C4" w:rsidRPr="00207AB3">
        <w:rPr>
          <w:rFonts w:eastAsia="Times New Roman"/>
          <w:sz w:val="22"/>
          <w:lang w:eastAsia="ru-RU"/>
        </w:rPr>
        <w:t>з використанням</w:t>
      </w:r>
      <w:r w:rsidR="00D275C1" w:rsidRPr="00207AB3">
        <w:rPr>
          <w:rFonts w:eastAsia="Times New Roman"/>
          <w:sz w:val="22"/>
          <w:lang w:eastAsia="ru-RU"/>
        </w:rPr>
        <w:t xml:space="preserve"> методики на основі неперервних вимірювань, за допомогою </w:t>
      </w:r>
      <w:r w:rsidRPr="00207AB3">
        <w:rPr>
          <w:rFonts w:eastAsia="Times New Roman"/>
          <w:sz w:val="22"/>
          <w:lang w:eastAsia="ru-RU"/>
        </w:rPr>
        <w:t>розрахунків</w:t>
      </w:r>
      <w:r w:rsidR="00424DB7" w:rsidRPr="00207AB3">
        <w:rPr>
          <w:rFonts w:eastAsia="Times New Roman"/>
          <w:sz w:val="22"/>
          <w:lang w:eastAsia="ru-RU"/>
        </w:rPr>
        <w:t xml:space="preserve"> відповідно до </w:t>
      </w:r>
      <w:r w:rsidR="00FF4FD8" w:rsidRPr="00207AB3">
        <w:rPr>
          <w:rFonts w:eastAsia="Times New Roman"/>
          <w:sz w:val="22"/>
          <w:lang w:eastAsia="ru-RU"/>
        </w:rPr>
        <w:t xml:space="preserve">пункту 49 </w:t>
      </w:r>
      <w:r w:rsidR="00E87085" w:rsidRPr="00207AB3">
        <w:rPr>
          <w:rFonts w:eastAsia="Times New Roman"/>
          <w:sz w:val="22"/>
          <w:lang w:eastAsia="ru-RU"/>
        </w:rPr>
        <w:t>ПМЗ</w:t>
      </w:r>
      <w:r w:rsidR="00011CEA" w:rsidRPr="00207AB3">
        <w:rPr>
          <w:rFonts w:eastAsia="Times New Roman"/>
          <w:sz w:val="22"/>
          <w:lang w:eastAsia="ru-RU"/>
        </w:rPr>
        <w:t>,</w:t>
      </w:r>
      <w:r w:rsidRPr="00207AB3">
        <w:rPr>
          <w:rFonts w:eastAsia="Times New Roman"/>
          <w:sz w:val="22"/>
          <w:lang w:eastAsia="ru-RU"/>
        </w:rPr>
        <w:t xml:space="preserve"> якщо це доречно</w:t>
      </w:r>
    </w:p>
    <w:tbl>
      <w:tblPr>
        <w:tblStyle w:val="a3"/>
        <w:tblW w:w="0" w:type="auto"/>
        <w:tblInd w:w="675" w:type="dxa"/>
        <w:tblLook w:val="04A0" w:firstRow="1" w:lastRow="0" w:firstColumn="1" w:lastColumn="0" w:noHBand="0" w:noVBand="1"/>
      </w:tblPr>
      <w:tblGrid>
        <w:gridCol w:w="9178"/>
      </w:tblGrid>
      <w:tr w:rsidR="00FE02CF" w14:paraId="5A897539" w14:textId="77777777" w:rsidTr="00122C9B">
        <w:tc>
          <w:tcPr>
            <w:tcW w:w="9178" w:type="dxa"/>
          </w:tcPr>
          <w:p w14:paraId="217D2F3A" w14:textId="77777777" w:rsidR="00FE02CF" w:rsidRDefault="00FE02CF" w:rsidP="00D8398B">
            <w:pPr>
              <w:tabs>
                <w:tab w:val="left" w:pos="1100"/>
                <w:tab w:val="left" w:pos="3297"/>
              </w:tabs>
              <w:spacing w:before="0"/>
              <w:rPr>
                <w:rFonts w:eastAsia="Times New Roman"/>
                <w:sz w:val="20"/>
                <w:lang w:eastAsia="ru-RU"/>
              </w:rPr>
            </w:pPr>
          </w:p>
        </w:tc>
      </w:tr>
    </w:tbl>
    <w:p w14:paraId="6662EB8A" w14:textId="03669323" w:rsidR="00502C20" w:rsidRDefault="00D026D7" w:rsidP="002A3ACB">
      <w:pPr>
        <w:pStyle w:val="3"/>
      </w:pPr>
      <w:r>
        <w:t>2</w:t>
      </w:r>
      <w:r w:rsidR="00F46013">
        <w:t xml:space="preserve">.8. </w:t>
      </w:r>
      <w:r w:rsidR="00214AE8" w:rsidRPr="004D2D7E">
        <w:t>Коментарі</w:t>
      </w:r>
      <w:r w:rsidR="008068F3" w:rsidRPr="008068F3">
        <w:t xml:space="preserve"> </w:t>
      </w:r>
      <w:r w:rsidR="008068F3" w:rsidRPr="004D2D7E">
        <w:t>та пояснення</w:t>
      </w:r>
    </w:p>
    <w:tbl>
      <w:tblPr>
        <w:tblStyle w:val="a3"/>
        <w:tblW w:w="0" w:type="auto"/>
        <w:tblLook w:val="04A0" w:firstRow="1" w:lastRow="0" w:firstColumn="1" w:lastColumn="0" w:noHBand="0" w:noVBand="1"/>
      </w:tblPr>
      <w:tblGrid>
        <w:gridCol w:w="9853"/>
      </w:tblGrid>
      <w:tr w:rsidR="00FE02CF" w14:paraId="32683B0D" w14:textId="77777777" w:rsidTr="00FE02CF">
        <w:tc>
          <w:tcPr>
            <w:tcW w:w="9853" w:type="dxa"/>
          </w:tcPr>
          <w:p w14:paraId="7BF2F32F" w14:textId="77777777" w:rsidR="00FE02CF" w:rsidRDefault="00FE02CF" w:rsidP="004F739B">
            <w:pPr>
              <w:rPr>
                <w:lang w:eastAsia="ru-RU"/>
              </w:rPr>
            </w:pPr>
          </w:p>
        </w:tc>
      </w:tr>
    </w:tbl>
    <w:p w14:paraId="63AE27A1" w14:textId="6AD55648" w:rsidR="00502C20" w:rsidRPr="004D2D7E" w:rsidRDefault="00D026D7" w:rsidP="002A3ACB">
      <w:pPr>
        <w:pStyle w:val="3"/>
      </w:pPr>
      <w:r>
        <w:t>2</w:t>
      </w:r>
      <w:r w:rsidR="00F46013">
        <w:t>.9.</w:t>
      </w:r>
      <w:r w:rsidR="00F46013" w:rsidRPr="004D2D7E">
        <w:t xml:space="preserve"> </w:t>
      </w:r>
      <w:r w:rsidR="008068F3" w:rsidRPr="004D2D7E">
        <w:t>Обґрунтування, якщо не застосову</w:t>
      </w:r>
      <w:r w:rsidR="008068F3">
        <w:t>є</w:t>
      </w:r>
      <w:r w:rsidR="008068F3" w:rsidRPr="004D2D7E">
        <w:t xml:space="preserve">ться </w:t>
      </w:r>
      <w:r w:rsidR="008068F3" w:rsidRPr="008068F3">
        <w:t>належний рівень точності</w:t>
      </w:r>
    </w:p>
    <w:tbl>
      <w:tblPr>
        <w:tblStyle w:val="a3"/>
        <w:tblW w:w="0" w:type="auto"/>
        <w:tblLook w:val="04A0" w:firstRow="1" w:lastRow="0" w:firstColumn="1" w:lastColumn="0" w:noHBand="0" w:noVBand="1"/>
      </w:tblPr>
      <w:tblGrid>
        <w:gridCol w:w="9853"/>
      </w:tblGrid>
      <w:tr w:rsidR="00FE02CF" w14:paraId="66E09A05" w14:textId="77777777" w:rsidTr="00FE02CF">
        <w:tc>
          <w:tcPr>
            <w:tcW w:w="9853" w:type="dxa"/>
          </w:tcPr>
          <w:p w14:paraId="2B333763" w14:textId="77777777" w:rsidR="00FE02CF" w:rsidRDefault="00FE02CF" w:rsidP="007F13F3"/>
        </w:tc>
      </w:tr>
    </w:tbl>
    <w:p w14:paraId="51818F7A" w14:textId="77777777" w:rsidR="00A50FED" w:rsidRPr="004D2D7E" w:rsidRDefault="00A50FED" w:rsidP="007F13F3">
      <w:pPr>
        <w:sectPr w:rsidR="00A50FED" w:rsidRPr="004D2D7E" w:rsidSect="00FE02CF">
          <w:pgSz w:w="11906" w:h="16838" w:code="9"/>
          <w:pgMar w:top="851" w:right="851" w:bottom="851" w:left="1418" w:header="709" w:footer="709" w:gutter="0"/>
          <w:cols w:space="708"/>
          <w:docGrid w:linePitch="360"/>
        </w:sectPr>
      </w:pPr>
    </w:p>
    <w:p w14:paraId="726A171B" w14:textId="1FC6D4C0" w:rsidR="007F13F3" w:rsidRPr="004D2D7E" w:rsidRDefault="00D026D7" w:rsidP="008321E2">
      <w:pPr>
        <w:pStyle w:val="2"/>
        <w:numPr>
          <w:ilvl w:val="0"/>
          <w:numId w:val="0"/>
        </w:numPr>
        <w:rPr>
          <w:rFonts w:ascii="Times New Roman" w:hAnsi="Times New Roman"/>
        </w:rPr>
      </w:pPr>
      <w:bookmarkStart w:id="52" w:name="_Toc486107800"/>
      <w:bookmarkStart w:id="53" w:name="_Toc531269704"/>
      <w:bookmarkStart w:id="54" w:name="_Toc255062"/>
      <w:r>
        <w:rPr>
          <w:rFonts w:ascii="Times New Roman" w:hAnsi="Times New Roman"/>
        </w:rPr>
        <w:lastRenderedPageBreak/>
        <w:t>3</w:t>
      </w:r>
      <w:r w:rsidR="007F13F3" w:rsidRPr="004D2D7E">
        <w:rPr>
          <w:rFonts w:ascii="Times New Roman" w:hAnsi="Times New Roman"/>
        </w:rPr>
        <w:t>. Управління та процедури для метод</w:t>
      </w:r>
      <w:r w:rsidR="007428A8" w:rsidRPr="004D2D7E">
        <w:rPr>
          <w:rFonts w:ascii="Times New Roman" w:hAnsi="Times New Roman"/>
        </w:rPr>
        <w:t>ики</w:t>
      </w:r>
      <w:r w:rsidR="007F13F3" w:rsidRPr="004D2D7E">
        <w:rPr>
          <w:rFonts w:ascii="Times New Roman" w:hAnsi="Times New Roman"/>
        </w:rPr>
        <w:t xml:space="preserve"> на основі </w:t>
      </w:r>
      <w:bookmarkEnd w:id="52"/>
      <w:bookmarkEnd w:id="53"/>
      <w:bookmarkEnd w:id="54"/>
      <w:r w:rsidR="002D74F4">
        <w:rPr>
          <w:rFonts w:ascii="Times New Roman" w:hAnsi="Times New Roman"/>
        </w:rPr>
        <w:t>неперервних вимірювань</w:t>
      </w:r>
    </w:p>
    <w:p w14:paraId="6B055434" w14:textId="05261F1C" w:rsidR="00C53F4F" w:rsidRPr="004D2D7E" w:rsidRDefault="00D026D7" w:rsidP="002A3ACB">
      <w:pPr>
        <w:pStyle w:val="3"/>
      </w:pPr>
      <w:r>
        <w:t>3</w:t>
      </w:r>
      <w:r w:rsidR="00FA23AA">
        <w:t>.1.</w:t>
      </w:r>
      <w:r w:rsidR="00C53F4F" w:rsidRPr="004D2D7E">
        <w:t xml:space="preserve"> </w:t>
      </w:r>
      <w:r w:rsidR="00D87E54" w:rsidRPr="00122C9B">
        <w:t>Опис письмових</w:t>
      </w:r>
      <w:r w:rsidR="00692B3E" w:rsidRPr="00122C9B">
        <w:t xml:space="preserve"> процедур</w:t>
      </w:r>
      <w:r w:rsidR="000E39FB">
        <w:t xml:space="preserve"> </w:t>
      </w:r>
      <w:r w:rsidR="00807C6F">
        <w:t xml:space="preserve">щодо </w:t>
      </w:r>
      <w:r w:rsidR="00C53F4F" w:rsidRPr="004D2D7E">
        <w:t>метод</w:t>
      </w:r>
      <w:r w:rsidR="00807C6F">
        <w:t>у</w:t>
      </w:r>
      <w:r w:rsidR="00C53F4F" w:rsidRPr="004D2D7E">
        <w:t xml:space="preserve"> і розрахунков</w:t>
      </w:r>
      <w:r w:rsidR="00807C6F">
        <w:t>их</w:t>
      </w:r>
      <w:r w:rsidR="00C53F4F" w:rsidRPr="004D2D7E">
        <w:t xml:space="preserve"> формул для агрегування даних і визначення річних викидів </w:t>
      </w:r>
      <w:r w:rsidR="00692B3E">
        <w:t xml:space="preserve">ПГ </w:t>
      </w:r>
      <w:r w:rsidR="00C53F4F" w:rsidRPr="004D2D7E">
        <w:t>у</w:t>
      </w:r>
      <w:r w:rsidR="00782A6A">
        <w:t xml:space="preserve"> </w:t>
      </w:r>
      <w:r w:rsidR="00807C6F" w:rsidRPr="004D2D7E">
        <w:t>CO</w:t>
      </w:r>
      <w:r w:rsidR="00807C6F" w:rsidRPr="004D2D7E">
        <w:rPr>
          <w:vertAlign w:val="subscript"/>
        </w:rPr>
        <w:t>2</w:t>
      </w:r>
      <w:r w:rsidR="00807C6F">
        <w:t>екв</w:t>
      </w:r>
      <w:r w:rsidR="000E39FB">
        <w:t>.</w:t>
      </w:r>
      <w:r w:rsidR="00807C6F">
        <w:t xml:space="preserve"> </w:t>
      </w:r>
      <w:r w:rsidR="00C53F4F" w:rsidRPr="004D2D7E">
        <w:t>при застосуванні метод</w:t>
      </w:r>
      <w:r w:rsidR="00F50BD5" w:rsidRPr="004D2D7E">
        <w:t>ики</w:t>
      </w:r>
      <w:r w:rsidR="00C53F4F" w:rsidRPr="004D2D7E">
        <w:t xml:space="preserve"> на основі </w:t>
      </w:r>
      <w:r w:rsidR="002D74F4">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D2D7E" w14:paraId="756BD3A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467C3039"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552D2C0"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4E6D80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44A2DD6B"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153D8B"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287B721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6F9AEBF"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3B1D66B"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30BCB10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22D5483B" w14:textId="77777777" w:rsidR="00C03803" w:rsidRPr="00FE02CF" w:rsidRDefault="00C03803" w:rsidP="009372F1">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B40D1C7"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69298DB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1E075EB" w14:textId="77777777" w:rsidR="00C03803" w:rsidRPr="00FE02CF" w:rsidRDefault="00C03803" w:rsidP="009372F1">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B18956F"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40FB93B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7A2F0091" w14:textId="77777777" w:rsidR="00C03803" w:rsidRPr="00FE02CF" w:rsidRDefault="00C03803"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835BF5F"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46479B9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E5F15EC" w14:textId="77777777" w:rsidR="00C03803" w:rsidRPr="00FE02CF" w:rsidRDefault="00C03803" w:rsidP="009372F1">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0D8BFEB"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0DF1E53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42A0957" w14:textId="77777777" w:rsidR="00057C9D" w:rsidRPr="00FE02CF" w:rsidRDefault="00057C9D" w:rsidP="00FA5874">
            <w:pPr>
              <w:spacing w:before="0" w:after="0"/>
              <w:rPr>
                <w:lang w:eastAsia="ru-RU"/>
              </w:rPr>
            </w:pPr>
            <w:r w:rsidRPr="00FE02CF">
              <w:rPr>
                <w:sz w:val="22"/>
                <w:lang w:eastAsia="ru-RU"/>
              </w:rPr>
              <w:t>Перелік стандартів (</w:t>
            </w:r>
            <w:r w:rsidR="00901F4C"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B51BA2"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bl>
    <w:p w14:paraId="13F2BD15" w14:textId="77777777" w:rsidR="00F46013" w:rsidRDefault="00F46013" w:rsidP="00F46013"/>
    <w:p w14:paraId="624C8327" w14:textId="58363F5E" w:rsidR="00443C62" w:rsidRPr="004D2D7E" w:rsidRDefault="00D026D7" w:rsidP="002A3ACB">
      <w:pPr>
        <w:pStyle w:val="3"/>
      </w:pPr>
      <w:r>
        <w:t>3</w:t>
      </w:r>
      <w:r w:rsidR="00FA23AA">
        <w:t>.2.</w:t>
      </w:r>
      <w:r w:rsidR="00944288" w:rsidRPr="00122C9B">
        <w:rPr>
          <w:lang w:val="ru-RU"/>
        </w:rPr>
        <w:t xml:space="preserve"> </w:t>
      </w:r>
      <w:r w:rsidR="00D87E54">
        <w:t xml:space="preserve">Опис письмових </w:t>
      </w:r>
      <w:r w:rsidR="00692B3E" w:rsidRPr="00692B3E">
        <w:rPr>
          <w:lang w:val="ru-RU"/>
        </w:rPr>
        <w:t xml:space="preserve"> процедур</w:t>
      </w:r>
      <w:r w:rsidR="00D87E54">
        <w:t xml:space="preserve"> щодо</w:t>
      </w:r>
      <w:r w:rsidR="00F7725D">
        <w:t xml:space="preserve"> </w:t>
      </w:r>
      <w:r w:rsidR="00443C62" w:rsidRPr="004D2D7E">
        <w:t>метод</w:t>
      </w:r>
      <w:r w:rsidR="00A34BB3">
        <w:t>у</w:t>
      </w:r>
      <w:r w:rsidR="00F7725D">
        <w:t xml:space="preserve"> </w:t>
      </w:r>
      <w:r w:rsidR="00DD2E9F" w:rsidRPr="00DD2E9F">
        <w:t xml:space="preserve">визначення </w:t>
      </w:r>
      <w:r w:rsidR="00F7725D">
        <w:t xml:space="preserve">можливості </w:t>
      </w:r>
      <w:r w:rsidR="00F7725D" w:rsidRPr="00F7725D">
        <w:t xml:space="preserve">розрахунку погодинних середніх значень кожного з параметрів </w:t>
      </w:r>
      <w:r w:rsidR="00F7725D">
        <w:t>(</w:t>
      </w:r>
      <w:r w:rsidR="00F7725D" w:rsidRPr="00F7725D">
        <w:t>або середніх значень за коротший референтний період</w:t>
      </w:r>
      <w:r w:rsidR="00F7725D">
        <w:t>)</w:t>
      </w:r>
      <w:r w:rsidR="00DD2E9F" w:rsidRPr="00DD2E9F">
        <w:t xml:space="preserve">, </w:t>
      </w:r>
      <w:r w:rsidR="00F7725D">
        <w:t>а також</w:t>
      </w:r>
      <w:r w:rsidR="00DD2E9F" w:rsidRPr="00DD2E9F">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D2D7E" w14:paraId="35BE40F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C5055AC"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0F36D8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62B2F0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ECF2AE8"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CADE4B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F2812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1B8A38C"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366F09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40A51C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F5B3DFF" w14:textId="77777777" w:rsidR="00080310" w:rsidRPr="00FE02CF" w:rsidRDefault="00080310" w:rsidP="00FA5874">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A665CFD"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444666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AEFAFB5"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83494FC"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D2A781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F197BFA"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FB5D147"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87E454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14F033F"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F3C5464"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45C2DD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33F960"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7F2B02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1F5880DB" w14:textId="77777777" w:rsidR="00F46013" w:rsidRDefault="00F46013" w:rsidP="00F46013"/>
    <w:p w14:paraId="215417EB" w14:textId="77777777" w:rsidR="00F46013" w:rsidRDefault="00F46013">
      <w:pPr>
        <w:spacing w:before="0" w:after="0"/>
        <w:rPr>
          <w:rFonts w:eastAsia="Times New Roman"/>
          <w:b/>
          <w:bCs/>
          <w:sz w:val="22"/>
          <w:lang w:eastAsia="ru-RU"/>
        </w:rPr>
      </w:pPr>
      <w:r>
        <w:br w:type="page"/>
      </w:r>
    </w:p>
    <w:p w14:paraId="32265B5A" w14:textId="1A570444" w:rsidR="00443C62" w:rsidRPr="004D2D7E" w:rsidRDefault="00D026D7" w:rsidP="002A3ACB">
      <w:pPr>
        <w:pStyle w:val="3"/>
      </w:pPr>
      <w:r>
        <w:lastRenderedPageBreak/>
        <w:t>3</w:t>
      </w:r>
      <w:r w:rsidR="00FA23AA">
        <w:t>.3.</w:t>
      </w:r>
      <w:r w:rsidR="00443C62" w:rsidRPr="004D2D7E">
        <w:t xml:space="preserve"> </w:t>
      </w:r>
      <w:r w:rsidR="00D87E54">
        <w:t>Опис</w:t>
      </w:r>
      <w:r w:rsidR="008B3970" w:rsidRPr="008B3970">
        <w:t xml:space="preserve"> письмових процедур</w:t>
      </w:r>
      <w:r w:rsidR="000E39FB">
        <w:t xml:space="preserve"> </w:t>
      </w:r>
      <w:r w:rsidR="00807C6F">
        <w:t xml:space="preserve">щодо </w:t>
      </w:r>
      <w:r w:rsidR="009F4062" w:rsidRPr="009F4062">
        <w:t xml:space="preserve">розрахунку </w:t>
      </w:r>
      <w:r w:rsidR="00F7725D">
        <w:t>обсягу</w:t>
      </w:r>
      <w:r w:rsidR="009F4062" w:rsidRPr="009F4062">
        <w:t xml:space="preserve"> відхідного газового потоку</w:t>
      </w:r>
      <w:r w:rsidR="00E6421A">
        <w:t xml:space="preserve"> </w:t>
      </w:r>
      <w:r w:rsidR="001C5CC2">
        <w:t xml:space="preserve">(якщо обсяг відхідного газового потоку визначається </w:t>
      </w:r>
      <w:r w:rsidR="001C5CC2" w:rsidRPr="00F7725D">
        <w:t>шляхом розрахунків</w:t>
      </w:r>
      <w:r w:rsidR="001C5CC2">
        <w:t xml:space="preserve"> </w:t>
      </w:r>
      <w:r w:rsidR="009F4062">
        <w:t xml:space="preserve">відповідно до </w:t>
      </w:r>
      <w:r w:rsidR="007A1AA4" w:rsidRPr="000E39FB">
        <w:t xml:space="preserve">підпункту 1 абзацу шостого </w:t>
      </w:r>
      <w:r w:rsidR="00E6421A">
        <w:t>пункту 46 ПМЗ</w:t>
      </w:r>
      <w:r w:rsidR="00F7725D">
        <w:t>)</w:t>
      </w:r>
    </w:p>
    <w:tbl>
      <w:tblPr>
        <w:tblW w:w="9503" w:type="dxa"/>
        <w:tblInd w:w="103" w:type="dxa"/>
        <w:tblLook w:val="04A0" w:firstRow="1" w:lastRow="0" w:firstColumn="1" w:lastColumn="0" w:noHBand="0" w:noVBand="1"/>
      </w:tblPr>
      <w:tblGrid>
        <w:gridCol w:w="3153"/>
        <w:gridCol w:w="6350"/>
      </w:tblGrid>
      <w:tr w:rsidR="00057C9D" w:rsidRPr="004D2D7E" w14:paraId="27E70B0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48B6264"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24A4FDF"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A9700A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59F16D5"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33BDCEC"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142AC6F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E010C58"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943413F"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51629A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82074C2" w14:textId="77777777" w:rsidR="00080310" w:rsidRPr="00FE02CF" w:rsidRDefault="00080310" w:rsidP="00E25675">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02C0DB2"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180C5E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E47AF4C"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F1CDE16"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4F1EA3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4356644"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FA12AC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5E482D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FB2C0A7"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795B8F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7A6F396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7B452B"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6197A2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17F9F019" w14:textId="71D32EA0" w:rsidR="00A904B1" w:rsidRPr="004D2D7E" w:rsidRDefault="00D026D7" w:rsidP="002A3ACB">
      <w:pPr>
        <w:pStyle w:val="3"/>
      </w:pPr>
      <w:r>
        <w:t>3</w:t>
      </w:r>
      <w:r w:rsidR="000361FE">
        <w:t>.4.</w:t>
      </w:r>
      <w:r w:rsidR="00A904B1" w:rsidRPr="004D2D7E">
        <w:t xml:space="preserve"> </w:t>
      </w:r>
      <w:r w:rsidR="000A63BC">
        <w:t>Опис</w:t>
      </w:r>
      <w:r w:rsidR="00044245" w:rsidRPr="00044245">
        <w:t xml:space="preserve"> письмов</w:t>
      </w:r>
      <w:r w:rsidR="000A63BC">
        <w:t>их</w:t>
      </w:r>
      <w:r w:rsidR="00044245" w:rsidRPr="00044245">
        <w:t xml:space="preserve"> процедур визначення </w:t>
      </w:r>
      <w:r w:rsidR="001C5CC2">
        <w:t>обсягу</w:t>
      </w:r>
      <w:r w:rsidR="00044245" w:rsidRPr="00044245">
        <w:t xml:space="preserve"> СО</w:t>
      </w:r>
      <w:r w:rsidR="00044245" w:rsidRPr="00044245">
        <w:rPr>
          <w:vertAlign w:val="subscript"/>
        </w:rPr>
        <w:t>2</w:t>
      </w:r>
      <w:r w:rsidR="00044245" w:rsidRPr="00044245">
        <w:t>, що походить від біомаси,</w:t>
      </w:r>
      <w:r w:rsidR="001C5CC2">
        <w:t xml:space="preserve"> та його віднімання </w:t>
      </w:r>
      <w:r w:rsidR="00044245" w:rsidRPr="00044245">
        <w:t>від вимірян</w:t>
      </w:r>
      <w:r w:rsidR="001C5CC2">
        <w:t>ого о</w:t>
      </w:r>
      <w:r w:rsidR="00B60234">
        <w:t>б</w:t>
      </w:r>
      <w:r w:rsidR="001C5CC2">
        <w:t>сягу</w:t>
      </w:r>
      <w:r w:rsidR="00044245" w:rsidRPr="00044245">
        <w:t xml:space="preserve"> викидів CO</w:t>
      </w:r>
      <w:r w:rsidR="00044245" w:rsidRPr="00044245">
        <w:rPr>
          <w:vertAlign w:val="subscript"/>
        </w:rPr>
        <w:t>2</w:t>
      </w:r>
      <w:r w:rsidR="00044245" w:rsidRPr="00044245">
        <w:t xml:space="preserve"> відповідно до  абзацу </w:t>
      </w:r>
      <w:r w:rsidR="007A1AA4" w:rsidRPr="00044245">
        <w:t xml:space="preserve">п’ятого </w:t>
      </w:r>
      <w:r w:rsidR="00044245" w:rsidRPr="00044245">
        <w:t>пункту 46 ПМЗ</w:t>
      </w:r>
    </w:p>
    <w:tbl>
      <w:tblPr>
        <w:tblW w:w="9503" w:type="dxa"/>
        <w:tblInd w:w="103" w:type="dxa"/>
        <w:tblLook w:val="04A0" w:firstRow="1" w:lastRow="0" w:firstColumn="1" w:lastColumn="0" w:noHBand="0" w:noVBand="1"/>
      </w:tblPr>
      <w:tblGrid>
        <w:gridCol w:w="3153"/>
        <w:gridCol w:w="6350"/>
      </w:tblGrid>
      <w:tr w:rsidR="00057C9D" w:rsidRPr="004D2D7E" w14:paraId="324E605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A7CB43D" w14:textId="77777777" w:rsidR="00057C9D" w:rsidRPr="00516662" w:rsidRDefault="00057C9D" w:rsidP="008321E2">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D1B7B1A"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497255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3D31040" w14:textId="77777777" w:rsidR="00057C9D" w:rsidRPr="00516662" w:rsidRDefault="00057C9D" w:rsidP="008321E2">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3231987"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59F080A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57F3CAA" w14:textId="77777777" w:rsidR="00057C9D" w:rsidRPr="00516662" w:rsidRDefault="00057C9D" w:rsidP="008321E2">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D470DFC"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55C5FE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841CC5" w14:textId="77777777" w:rsidR="00080310" w:rsidRPr="00516662" w:rsidRDefault="00080310" w:rsidP="008321E2">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950A1CF"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8A1225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D93695" w14:textId="77777777" w:rsidR="00080310" w:rsidRPr="00516662" w:rsidRDefault="00080310" w:rsidP="008321E2">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F0FB50A"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60C0D1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8AF380C" w14:textId="77777777" w:rsidR="00080310" w:rsidRPr="00516662" w:rsidRDefault="00080310" w:rsidP="008321E2">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506197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81195A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7605A1D" w14:textId="77777777" w:rsidR="00080310" w:rsidRPr="00516662" w:rsidRDefault="00080310" w:rsidP="008321E2">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66E1467"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BA9A49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5A6E02A" w14:textId="77777777" w:rsidR="00057C9D" w:rsidRPr="00516662" w:rsidRDefault="00057C9D" w:rsidP="008321E2">
            <w:pPr>
              <w:spacing w:before="0" w:after="0"/>
              <w:rPr>
                <w:lang w:eastAsia="ru-RU"/>
              </w:rPr>
            </w:pPr>
            <w:r w:rsidRPr="00516662">
              <w:rPr>
                <w:sz w:val="22"/>
                <w:lang w:eastAsia="ru-RU"/>
              </w:rPr>
              <w:t>Перелік стандартів (</w:t>
            </w:r>
            <w:r w:rsidR="002F6804"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DF2837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261C68E9" w14:textId="1293F97B" w:rsidR="00A904B1" w:rsidRPr="004D2D7E" w:rsidRDefault="00F213A8" w:rsidP="002A3ACB">
      <w:pPr>
        <w:pStyle w:val="3"/>
      </w:pPr>
      <w:r>
        <w:t>3</w:t>
      </w:r>
      <w:r w:rsidR="000361FE">
        <w:t>.5.</w:t>
      </w:r>
      <w:r w:rsidR="00A904B1" w:rsidRPr="004D2D7E">
        <w:t xml:space="preserve"> </w:t>
      </w:r>
      <w:r w:rsidR="000A63BC">
        <w:t>Опис</w:t>
      </w:r>
      <w:r w:rsidR="00A904B1" w:rsidRPr="004D2D7E">
        <w:t xml:space="preserve"> письмов</w:t>
      </w:r>
      <w:r w:rsidR="000A63BC">
        <w:t>их</w:t>
      </w:r>
      <w:r w:rsidR="00A904B1" w:rsidRPr="004D2D7E">
        <w:t xml:space="preserve"> процедур для проведення підтверджуючих розрахунків</w:t>
      </w:r>
      <w:r w:rsidR="00651039" w:rsidRPr="004D2D7E">
        <w:t xml:space="preserve"> </w:t>
      </w:r>
      <w:r w:rsidR="009F417A" w:rsidRPr="009F417A">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D2D7E" w14:paraId="77D3C93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AF178A1" w14:textId="77777777" w:rsidR="00057C9D" w:rsidRPr="00516662" w:rsidRDefault="00057C9D" w:rsidP="00FA5874">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CAD84FE"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0895B17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2DAD44B" w14:textId="77777777" w:rsidR="00057C9D" w:rsidRPr="00516662" w:rsidRDefault="00057C9D" w:rsidP="00FA5874">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00EF338"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449C894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1C60176" w14:textId="77777777" w:rsidR="00057C9D" w:rsidRPr="00516662" w:rsidRDefault="00057C9D" w:rsidP="00FA5874">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43306E6"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605AFB5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44B864B" w14:textId="77777777" w:rsidR="00080310" w:rsidRPr="00516662" w:rsidRDefault="00080310" w:rsidP="00FA5874">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06BBDBF"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28C99D8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D68FFDD" w14:textId="77777777" w:rsidR="00080310" w:rsidRPr="00516662" w:rsidRDefault="00080310" w:rsidP="00A4120C">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02C9128"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1998EFC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9ABF58A" w14:textId="77777777" w:rsidR="00080310" w:rsidRPr="00516662" w:rsidRDefault="00080310" w:rsidP="00FA5874">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4F79842"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3252F04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B324F13" w14:textId="77777777" w:rsidR="00080310" w:rsidRPr="00516662" w:rsidRDefault="00080310" w:rsidP="00A4120C">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41059D3"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31C7770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2D7F084" w14:textId="77777777" w:rsidR="00057C9D" w:rsidRPr="00516662" w:rsidRDefault="00057C9D" w:rsidP="00FA5874">
            <w:pPr>
              <w:spacing w:before="0" w:after="0"/>
              <w:rPr>
                <w:lang w:eastAsia="ru-RU"/>
              </w:rPr>
            </w:pPr>
            <w:r w:rsidRPr="00516662">
              <w:rPr>
                <w:sz w:val="22"/>
                <w:lang w:eastAsia="ru-RU"/>
              </w:rPr>
              <w:lastRenderedPageBreak/>
              <w:t>Перелік стандартів (</w:t>
            </w:r>
            <w:r w:rsidR="00A4120C"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132B7F2"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bl>
    <w:p w14:paraId="4C2E6FFB" w14:textId="77777777" w:rsidR="00F46013" w:rsidRDefault="00F46013" w:rsidP="00F46013">
      <w:bookmarkStart w:id="55" w:name="_Toc486107801"/>
      <w:bookmarkStart w:id="56" w:name="_Toc531269705"/>
      <w:bookmarkStart w:id="57" w:name="_Toc255063"/>
    </w:p>
    <w:p w14:paraId="2C8AD69D" w14:textId="77777777" w:rsidR="007F13F3" w:rsidRPr="004D2D7E" w:rsidRDefault="007F13F3" w:rsidP="00F46013">
      <w:pPr>
        <w:pStyle w:val="1"/>
      </w:pPr>
      <w:r w:rsidRPr="004D2D7E">
        <w:t>Альтернативна метод</w:t>
      </w:r>
      <w:r w:rsidR="00FA41D1" w:rsidRPr="004D2D7E">
        <w:t>ика</w:t>
      </w:r>
      <w:bookmarkEnd w:id="55"/>
      <w:bookmarkEnd w:id="56"/>
      <w:bookmarkEnd w:id="57"/>
    </w:p>
    <w:p w14:paraId="6558041F" w14:textId="51D6A984" w:rsidR="007F13F3" w:rsidRPr="004D2D7E" w:rsidRDefault="007F13F3" w:rsidP="008321E2">
      <w:pPr>
        <w:pStyle w:val="2"/>
        <w:numPr>
          <w:ilvl w:val="0"/>
          <w:numId w:val="0"/>
        </w:numPr>
        <w:rPr>
          <w:rFonts w:ascii="Times New Roman" w:hAnsi="Times New Roman"/>
        </w:rPr>
      </w:pPr>
      <w:bookmarkStart w:id="58" w:name="_Toc486107802"/>
      <w:bookmarkStart w:id="59" w:name="_Toc531269706"/>
      <w:bookmarkStart w:id="60" w:name="_Toc255064"/>
      <w:r w:rsidRPr="004D2D7E">
        <w:rPr>
          <w:rFonts w:ascii="Times New Roman" w:hAnsi="Times New Roman"/>
        </w:rPr>
        <w:t xml:space="preserve">1. Опис альтернативної </w:t>
      </w:r>
      <w:bookmarkEnd w:id="58"/>
      <w:r w:rsidR="00FA41D1" w:rsidRPr="004D2D7E">
        <w:rPr>
          <w:rFonts w:ascii="Times New Roman" w:hAnsi="Times New Roman"/>
        </w:rPr>
        <w:t>методики</w:t>
      </w:r>
      <w:bookmarkEnd w:id="59"/>
      <w:bookmarkEnd w:id="60"/>
    </w:p>
    <w:p w14:paraId="7CA31736" w14:textId="333211E2" w:rsidR="00E4297B" w:rsidRDefault="00F46013" w:rsidP="002A3ACB">
      <w:pPr>
        <w:pStyle w:val="3"/>
      </w:pPr>
      <w:r>
        <w:t>1.1.</w:t>
      </w:r>
      <w:r w:rsidR="00E25675" w:rsidRPr="004D2D7E">
        <w:t xml:space="preserve"> </w:t>
      </w:r>
      <w:r w:rsidR="0025316E" w:rsidRPr="0025316E">
        <w:t>Опис методики моніторингу, яка застосовується до окремих матеріальних потоків або джерел викидів ПГ</w:t>
      </w:r>
      <w:r w:rsidR="0025316E" w:rsidRPr="0025316E" w:rsidDel="002F6469">
        <w:t xml:space="preserve"> </w:t>
      </w:r>
    </w:p>
    <w:tbl>
      <w:tblPr>
        <w:tblStyle w:val="a3"/>
        <w:tblW w:w="0" w:type="auto"/>
        <w:tblLook w:val="04A0" w:firstRow="1" w:lastRow="0" w:firstColumn="1" w:lastColumn="0" w:noHBand="0" w:noVBand="1"/>
      </w:tblPr>
      <w:tblGrid>
        <w:gridCol w:w="9570"/>
      </w:tblGrid>
      <w:tr w:rsidR="00516662" w14:paraId="0238FD97" w14:textId="77777777" w:rsidTr="00516662">
        <w:tc>
          <w:tcPr>
            <w:tcW w:w="9855" w:type="dxa"/>
          </w:tcPr>
          <w:p w14:paraId="17BE7FC9" w14:textId="77777777" w:rsidR="00516662" w:rsidRDefault="005D2A03" w:rsidP="005D2A03">
            <w:pPr>
              <w:rPr>
                <w:lang w:eastAsia="ru-RU"/>
              </w:rPr>
            </w:pPr>
            <w:r w:rsidRPr="004104B8">
              <w:rPr>
                <w:rFonts w:ascii="Arial" w:hAnsi="Arial" w:cs="Arial"/>
                <w:sz w:val="22"/>
                <w:lang w:eastAsia="ru-RU"/>
              </w:rPr>
              <w:t>н/з</w:t>
            </w:r>
          </w:p>
        </w:tc>
      </w:tr>
    </w:tbl>
    <w:p w14:paraId="5F654CD7" w14:textId="38F9C392" w:rsidR="003B58B1" w:rsidRDefault="00F46013" w:rsidP="002A3ACB">
      <w:pPr>
        <w:pStyle w:val="3"/>
      </w:pPr>
      <w:r>
        <w:t>1.2.</w:t>
      </w:r>
      <w:r w:rsidRPr="004D2D7E">
        <w:t xml:space="preserve"> </w:t>
      </w:r>
      <w:r w:rsidR="0025316E" w:rsidRPr="0025316E">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570"/>
      </w:tblGrid>
      <w:tr w:rsidR="00516662" w14:paraId="02482889" w14:textId="77777777" w:rsidTr="00516662">
        <w:tc>
          <w:tcPr>
            <w:tcW w:w="9855" w:type="dxa"/>
          </w:tcPr>
          <w:p w14:paraId="4C41BCC8" w14:textId="77777777" w:rsidR="00516662" w:rsidRDefault="00516662" w:rsidP="00080310">
            <w:pPr>
              <w:rPr>
                <w:lang w:eastAsia="ru-RU"/>
              </w:rPr>
            </w:pPr>
          </w:p>
          <w:p w14:paraId="10F42BFC" w14:textId="77777777" w:rsidR="00516662" w:rsidRDefault="00516662" w:rsidP="00080310">
            <w:pPr>
              <w:rPr>
                <w:lang w:eastAsia="ru-RU"/>
              </w:rPr>
            </w:pPr>
          </w:p>
        </w:tc>
      </w:tr>
    </w:tbl>
    <w:p w14:paraId="2547B5E9" w14:textId="60D07C5F" w:rsidR="00104BC0" w:rsidRPr="004D2D7E" w:rsidRDefault="00F46013" w:rsidP="002A3ACB">
      <w:pPr>
        <w:pStyle w:val="3"/>
      </w:pPr>
      <w:r>
        <w:t>1.3.</w:t>
      </w:r>
      <w:r w:rsidRPr="004D2D7E">
        <w:t xml:space="preserve"> </w:t>
      </w:r>
      <w:r w:rsidR="000A63BC">
        <w:t>Опис</w:t>
      </w:r>
      <w:r w:rsidR="00C55FA6" w:rsidRPr="004D2D7E">
        <w:t xml:space="preserve"> письмових процедур, які використовуються для проведення </w:t>
      </w:r>
      <w:r w:rsidR="00C54127" w:rsidRPr="004D2D7E">
        <w:t>щорічно</w:t>
      </w:r>
      <w:r w:rsidR="00C54127">
        <w:t>ї оцінки</w:t>
      </w:r>
      <w:r w:rsidR="00C54127" w:rsidRPr="004D2D7E">
        <w:t xml:space="preserve"> </w:t>
      </w:r>
      <w:r w:rsidR="00C55FA6" w:rsidRPr="004D2D7E">
        <w:t xml:space="preserve">невизначеності </w:t>
      </w:r>
      <w:r w:rsidR="00104BC0" w:rsidRPr="00104BC0">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D2D7E" w14:paraId="3A6CF809"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B1A7095" w14:textId="77777777" w:rsidR="00C55FA6" w:rsidRPr="00516662" w:rsidRDefault="00C55FA6" w:rsidP="00902EB8">
            <w:pPr>
              <w:spacing w:before="0" w:after="0"/>
              <w:rPr>
                <w:lang w:eastAsia="ru-RU"/>
              </w:rPr>
            </w:pPr>
            <w:r w:rsidRPr="00516662">
              <w:rPr>
                <w:sz w:val="22"/>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05DD2CE"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20A7F431"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1744AE3" w14:textId="77777777" w:rsidR="00C55FA6" w:rsidRPr="00516662" w:rsidRDefault="00C55FA6" w:rsidP="00902EB8">
            <w:pPr>
              <w:spacing w:before="0" w:after="0"/>
              <w:rPr>
                <w:lang w:eastAsia="ru-RU"/>
              </w:rPr>
            </w:pPr>
            <w:r w:rsidRPr="00516662">
              <w:rPr>
                <w:sz w:val="22"/>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569A33B"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55188E7A"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64FAE00" w14:textId="77777777" w:rsidR="00C55FA6" w:rsidRPr="00516662" w:rsidRDefault="00C55FA6" w:rsidP="00902EB8">
            <w:pPr>
              <w:spacing w:before="0" w:after="0"/>
              <w:rPr>
                <w:lang w:eastAsia="ru-RU"/>
              </w:rPr>
            </w:pPr>
            <w:r w:rsidRPr="00516662">
              <w:rPr>
                <w:sz w:val="22"/>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9D32AAA"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450EC53"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1ECC8B" w14:textId="77777777" w:rsidR="00080310" w:rsidRPr="00516662" w:rsidRDefault="00080310" w:rsidP="00902EB8">
            <w:pPr>
              <w:spacing w:before="0" w:after="0"/>
              <w:rPr>
                <w:lang w:eastAsia="ru-RU"/>
              </w:rPr>
            </w:pPr>
            <w:r w:rsidRPr="00516662">
              <w:rPr>
                <w:sz w:val="22"/>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A99AB63"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AD8EF46"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8713A0" w14:textId="77777777" w:rsidR="00080310" w:rsidRPr="00516662" w:rsidRDefault="00080310" w:rsidP="00D153F1">
            <w:pPr>
              <w:spacing w:before="0" w:after="0"/>
              <w:rPr>
                <w:lang w:eastAsia="ru-RU"/>
              </w:rPr>
            </w:pPr>
            <w:r w:rsidRPr="00516662">
              <w:rPr>
                <w:sz w:val="22"/>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C08DB7B"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5BB7180"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F60385B" w14:textId="77777777" w:rsidR="00080310" w:rsidRPr="00516662" w:rsidRDefault="00080310" w:rsidP="00902EB8">
            <w:pPr>
              <w:spacing w:before="0" w:after="0"/>
              <w:rPr>
                <w:lang w:eastAsia="ru-RU"/>
              </w:rPr>
            </w:pPr>
            <w:r w:rsidRPr="00516662">
              <w:rPr>
                <w:sz w:val="22"/>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95ED26D"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36CE54B"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FDDD12" w14:textId="77777777" w:rsidR="00080310" w:rsidRPr="00516662" w:rsidRDefault="00080310" w:rsidP="00D153F1">
            <w:pPr>
              <w:spacing w:before="0" w:after="0"/>
              <w:rPr>
                <w:lang w:eastAsia="ru-RU"/>
              </w:rPr>
            </w:pPr>
            <w:r w:rsidRPr="00516662">
              <w:rPr>
                <w:sz w:val="22"/>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016BD66"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2CD6503F"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3A56D06" w14:textId="77777777" w:rsidR="00C55FA6" w:rsidRPr="00516662" w:rsidRDefault="00C55FA6" w:rsidP="00902EB8">
            <w:pPr>
              <w:spacing w:before="0" w:after="0"/>
              <w:rPr>
                <w:lang w:eastAsia="ru-RU"/>
              </w:rPr>
            </w:pPr>
            <w:r w:rsidRPr="00516662">
              <w:rPr>
                <w:sz w:val="22"/>
                <w:lang w:eastAsia="ru-RU"/>
              </w:rPr>
              <w:t>Список стандартів (</w:t>
            </w:r>
            <w:r w:rsidR="00104BC0" w:rsidRPr="00516662">
              <w:rPr>
                <w:sz w:val="22"/>
                <w:lang w:eastAsia="ru-RU"/>
              </w:rPr>
              <w:t>якщо застосовуються</w:t>
            </w:r>
            <w:r w:rsidRPr="00516662">
              <w:rPr>
                <w:sz w:val="22"/>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C5465E8"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34D147FF" w14:textId="77777777" w:rsidR="00D83161" w:rsidRDefault="00D83161">
      <w:pPr>
        <w:spacing w:before="0" w:after="0"/>
      </w:pPr>
    </w:p>
    <w:p w14:paraId="5BC3C392" w14:textId="77777777" w:rsidR="00516662" w:rsidRDefault="00516662">
      <w:pPr>
        <w:spacing w:before="0" w:after="0"/>
      </w:pPr>
      <w:r>
        <w:br w:type="page"/>
      </w:r>
    </w:p>
    <w:p w14:paraId="0032B240" w14:textId="77777777" w:rsidR="007F13F3" w:rsidRPr="004D2D7E" w:rsidRDefault="007F13F3" w:rsidP="00B61EF6">
      <w:pPr>
        <w:pStyle w:val="1"/>
      </w:pPr>
      <w:bookmarkStart w:id="61" w:name="_Toc486107803"/>
      <w:bookmarkStart w:id="62" w:name="_Toc531269707"/>
      <w:bookmarkStart w:id="63" w:name="_Toc255065"/>
      <w:r w:rsidRPr="004D2D7E">
        <w:lastRenderedPageBreak/>
        <w:t>Викиди N</w:t>
      </w:r>
      <w:r w:rsidRPr="004D2D7E">
        <w:rPr>
          <w:vertAlign w:val="subscript"/>
        </w:rPr>
        <w:t>2</w:t>
      </w:r>
      <w:r w:rsidRPr="004D2D7E">
        <w:t>O</w:t>
      </w:r>
      <w:bookmarkEnd w:id="61"/>
      <w:bookmarkEnd w:id="62"/>
      <w:bookmarkEnd w:id="63"/>
    </w:p>
    <w:p w14:paraId="33ECFE8B" w14:textId="79DEA41E" w:rsidR="007F13F3" w:rsidRPr="004D2D7E" w:rsidRDefault="007F13F3" w:rsidP="008321E2">
      <w:pPr>
        <w:pStyle w:val="2"/>
        <w:numPr>
          <w:ilvl w:val="0"/>
          <w:numId w:val="0"/>
        </w:numPr>
        <w:rPr>
          <w:rFonts w:ascii="Times New Roman" w:hAnsi="Times New Roman"/>
        </w:rPr>
      </w:pPr>
      <w:bookmarkStart w:id="64" w:name="_Toc486107804"/>
      <w:bookmarkStart w:id="65" w:name="_Toc531269708"/>
      <w:bookmarkStart w:id="66" w:name="_Toc255066"/>
      <w:r w:rsidRPr="004D2D7E">
        <w:rPr>
          <w:rFonts w:ascii="Times New Roman" w:hAnsi="Times New Roman"/>
        </w:rPr>
        <w:t>1. Управління та процедури для моніторингу викидів N</w:t>
      </w:r>
      <w:r w:rsidRPr="004D2D7E">
        <w:rPr>
          <w:rFonts w:ascii="Times New Roman" w:hAnsi="Times New Roman"/>
          <w:vertAlign w:val="subscript"/>
        </w:rPr>
        <w:t>2</w:t>
      </w:r>
      <w:r w:rsidRPr="004D2D7E">
        <w:rPr>
          <w:rFonts w:ascii="Times New Roman" w:hAnsi="Times New Roman"/>
        </w:rPr>
        <w:t>O</w:t>
      </w:r>
      <w:bookmarkEnd w:id="64"/>
      <w:bookmarkEnd w:id="65"/>
      <w:bookmarkEnd w:id="66"/>
    </w:p>
    <w:p w14:paraId="25EDE44E" w14:textId="6D4B040A" w:rsidR="008321E2" w:rsidRPr="004D2D7E" w:rsidRDefault="00B61EF6" w:rsidP="002A3ACB">
      <w:pPr>
        <w:pStyle w:val="3"/>
      </w:pPr>
      <w:r>
        <w:t>1.1.</w:t>
      </w:r>
      <w:r w:rsidR="00C07A8A" w:rsidRPr="004D2D7E">
        <w:t xml:space="preserve"> </w:t>
      </w:r>
      <w:r w:rsidR="000A63BC">
        <w:t>Опис</w:t>
      </w:r>
      <w:r w:rsidR="00C07A8A" w:rsidRPr="004D2D7E">
        <w:t xml:space="preserve"> письмов</w:t>
      </w:r>
      <w:r w:rsidR="000A63BC">
        <w:t>их</w:t>
      </w:r>
      <w:r w:rsidR="00C07A8A" w:rsidRPr="004D2D7E">
        <w:t xml:space="preserve"> процедур</w:t>
      </w:r>
      <w:r w:rsidR="000A63BC">
        <w:t xml:space="preserve"> щодо</w:t>
      </w:r>
      <w:r w:rsidR="00C07A8A" w:rsidRPr="004D2D7E">
        <w:t xml:space="preserve"> метод</w:t>
      </w:r>
      <w:r w:rsidR="000A63BC">
        <w:t>у</w:t>
      </w:r>
      <w:r w:rsidR="00C07A8A" w:rsidRPr="004D2D7E">
        <w:t xml:space="preserve"> і параметр</w:t>
      </w:r>
      <w:r w:rsidR="000A63BC">
        <w:t>ів</w:t>
      </w:r>
      <w:r w:rsidR="00C07A8A" w:rsidRPr="004D2D7E">
        <w:t xml:space="preserve">, </w:t>
      </w:r>
      <w:r w:rsidR="000A63BC">
        <w:t>які застосовуються</w:t>
      </w:r>
      <w:r w:rsidR="000A63BC" w:rsidRPr="004D2D7E">
        <w:t xml:space="preserve"> </w:t>
      </w:r>
      <w:r w:rsidR="00C07A8A" w:rsidRPr="004D2D7E">
        <w:t xml:space="preserve">для визначення </w:t>
      </w:r>
      <w:r w:rsidR="001C5CC2">
        <w:t>обсягу</w:t>
      </w:r>
      <w:r w:rsidR="001C5CC2" w:rsidRPr="004D2D7E">
        <w:t xml:space="preserve"> </w:t>
      </w:r>
      <w:r w:rsidR="00C07A8A" w:rsidRPr="004D2D7E">
        <w:t>матеріалів, що використовуються в процесі виробництва</w:t>
      </w:r>
      <w:r w:rsidR="000E326B" w:rsidRPr="004D2D7E">
        <w:t xml:space="preserve">, а також </w:t>
      </w:r>
      <w:r w:rsidR="001C5CC2" w:rsidRPr="004D2D7E">
        <w:t>максимально</w:t>
      </w:r>
      <w:r w:rsidR="001C5CC2">
        <w:t>го</w:t>
      </w:r>
      <w:r w:rsidR="001C5CC2" w:rsidRPr="004D2D7E">
        <w:t xml:space="preserve"> </w:t>
      </w:r>
      <w:r w:rsidR="001C5CC2">
        <w:t>обсягу</w:t>
      </w:r>
      <w:r w:rsidR="001C5CC2" w:rsidRPr="004D2D7E">
        <w:t xml:space="preserve"> </w:t>
      </w:r>
      <w:r w:rsidR="00C07A8A" w:rsidRPr="004D2D7E">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D2D7E" w14:paraId="589C90E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25C42FA" w14:textId="77777777" w:rsidR="008826D9" w:rsidRPr="00516662" w:rsidRDefault="008826D9" w:rsidP="00902EB8">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88244F8"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r w:rsidR="00C7047B" w:rsidRPr="004104B8">
              <w:rPr>
                <w:rFonts w:ascii="Arial" w:hAnsi="Arial" w:cs="Arial"/>
                <w:sz w:val="22"/>
                <w:lang w:eastAsia="ru-RU"/>
              </w:rPr>
              <w:t>н/з</w:t>
            </w:r>
          </w:p>
        </w:tc>
      </w:tr>
      <w:tr w:rsidR="008826D9" w:rsidRPr="004D2D7E" w14:paraId="189D51A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96F80E1" w14:textId="77777777" w:rsidR="008826D9" w:rsidRPr="00516662" w:rsidRDefault="008826D9" w:rsidP="00902EB8">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5AFE97E"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2E831E1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6515292" w14:textId="77777777" w:rsidR="008826D9" w:rsidRPr="00516662" w:rsidRDefault="008826D9" w:rsidP="00902EB8">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58D99702"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70BE8D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7271812" w14:textId="77777777" w:rsidR="00C80B7D" w:rsidRPr="00516662" w:rsidRDefault="00C80B7D" w:rsidP="00902EB8">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1D36D11"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8B39AA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EF03468" w14:textId="77777777" w:rsidR="00C80B7D" w:rsidRPr="00516662" w:rsidRDefault="00C80B7D" w:rsidP="00DF17A0">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0174B61"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84801E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4117BD" w14:textId="77777777" w:rsidR="00C80B7D" w:rsidRPr="00516662" w:rsidRDefault="00C80B7D" w:rsidP="00902EB8">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5389F67"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46BCCE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D7E637F" w14:textId="77777777" w:rsidR="00C80B7D" w:rsidRPr="00516662" w:rsidRDefault="00C80B7D" w:rsidP="00DF17A0">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04BBD1C9"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21EC456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6A0C5A9" w14:textId="77777777" w:rsidR="008826D9" w:rsidRPr="00516662" w:rsidRDefault="008826D9" w:rsidP="00902EB8">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0CBB506"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002E5570" w14:textId="77777777" w:rsidR="00B61EF6" w:rsidRDefault="00B61EF6" w:rsidP="00B61EF6"/>
    <w:p w14:paraId="0C905556" w14:textId="77777777" w:rsidR="00B61EF6" w:rsidRDefault="00B61EF6" w:rsidP="00B61EF6"/>
    <w:p w14:paraId="18268373" w14:textId="61692D67" w:rsidR="00DF17A0" w:rsidRPr="004D2D7E" w:rsidRDefault="00B61EF6" w:rsidP="002A3ACB">
      <w:pPr>
        <w:pStyle w:val="3"/>
      </w:pPr>
      <w:r>
        <w:t>1.2.</w:t>
      </w:r>
      <w:r w:rsidRPr="004D2D7E">
        <w:t xml:space="preserve"> </w:t>
      </w:r>
      <w:r w:rsidR="00CF0DE2">
        <w:t>Опис</w:t>
      </w:r>
      <w:r w:rsidR="00DF17A0" w:rsidRPr="004D2D7E">
        <w:t xml:space="preserve"> </w:t>
      </w:r>
      <w:r w:rsidR="00341BFC" w:rsidRPr="004D2D7E">
        <w:t>письмов</w:t>
      </w:r>
      <w:r w:rsidR="00CF0DE2">
        <w:t>их</w:t>
      </w:r>
      <w:r w:rsidR="00341BFC" w:rsidRPr="004D2D7E">
        <w:t xml:space="preserve"> процедур</w:t>
      </w:r>
      <w:r w:rsidR="00CF0DE2">
        <w:t xml:space="preserve"> щодо</w:t>
      </w:r>
      <w:r w:rsidR="00341BFC" w:rsidRPr="004D2D7E">
        <w:t xml:space="preserve"> </w:t>
      </w:r>
      <w:r w:rsidR="00DF17A0" w:rsidRPr="004D2D7E">
        <w:t>метод</w:t>
      </w:r>
      <w:r w:rsidR="00CF0DE2">
        <w:t>у</w:t>
      </w:r>
      <w:r w:rsidR="00DF17A0" w:rsidRPr="004D2D7E">
        <w:t xml:space="preserve"> </w:t>
      </w:r>
      <w:r w:rsidR="00341BFC" w:rsidRPr="004D2D7E">
        <w:t>і параметр</w:t>
      </w:r>
      <w:r w:rsidR="00CF0DE2">
        <w:t>ів</w:t>
      </w:r>
      <w:r w:rsidR="00341BFC" w:rsidRPr="004D2D7E">
        <w:t xml:space="preserve">, </w:t>
      </w:r>
      <w:r w:rsidR="00CF0DE2">
        <w:t>які</w:t>
      </w:r>
      <w:r w:rsidR="00CF0DE2" w:rsidRPr="004D2D7E">
        <w:t xml:space="preserve"> </w:t>
      </w:r>
      <w:r w:rsidR="001C5CC2">
        <w:t>використовуються</w:t>
      </w:r>
      <w:r w:rsidR="001C5CC2" w:rsidRPr="004D2D7E">
        <w:t xml:space="preserve"> </w:t>
      </w:r>
      <w:r w:rsidR="00341BFC" w:rsidRPr="004D2D7E">
        <w:t>для визначення</w:t>
      </w:r>
      <w:r w:rsidR="00651039" w:rsidRPr="004D2D7E">
        <w:t xml:space="preserve"> </w:t>
      </w:r>
      <w:r w:rsidR="001C5CC2">
        <w:t xml:space="preserve">погодинного </w:t>
      </w:r>
      <w:r w:rsidR="00341BFC" w:rsidRPr="004D2D7E">
        <w:t>обсягу виробленого продукту</w:t>
      </w:r>
      <w:r w:rsidR="008F4515">
        <w:t xml:space="preserve"> </w:t>
      </w:r>
      <w:r w:rsidR="001C5CC2">
        <w:t>(</w:t>
      </w:r>
      <w:r w:rsidR="00341BFC" w:rsidRPr="004D2D7E">
        <w:t>азотн</w:t>
      </w:r>
      <w:r w:rsidR="00E0601A">
        <w:t>ої</w:t>
      </w:r>
      <w:r w:rsidR="00341BFC" w:rsidRPr="004D2D7E">
        <w:t xml:space="preserve"> кислот</w:t>
      </w:r>
      <w:r w:rsidR="00E0601A">
        <w:t>и при</w:t>
      </w:r>
      <w:r w:rsidR="00341BFC" w:rsidRPr="004D2D7E">
        <w:t xml:space="preserve"> </w:t>
      </w:r>
      <w:r w:rsidR="001C5CC2" w:rsidRPr="004D2D7E">
        <w:t>100%</w:t>
      </w:r>
      <w:r w:rsidR="00E0601A">
        <w:t xml:space="preserve"> концентрації</w:t>
      </w:r>
      <w:r w:rsidR="00341BFC" w:rsidRPr="004D2D7E">
        <w:t>)</w:t>
      </w:r>
    </w:p>
    <w:tbl>
      <w:tblPr>
        <w:tblW w:w="9503" w:type="dxa"/>
        <w:tblInd w:w="103" w:type="dxa"/>
        <w:tblLook w:val="04A0" w:firstRow="1" w:lastRow="0" w:firstColumn="1" w:lastColumn="0" w:noHBand="0" w:noVBand="1"/>
      </w:tblPr>
      <w:tblGrid>
        <w:gridCol w:w="3153"/>
        <w:gridCol w:w="6350"/>
      </w:tblGrid>
      <w:tr w:rsidR="008321E2" w:rsidRPr="004D2D7E" w14:paraId="144B53A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88D89A8"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8E6AB6E"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E1B31F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8D6274F"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AAEC72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EC53BF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4594BF7"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00C41E2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01AB6C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F9B7536"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9EC7A4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22EA1C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BE3B03C"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8ECDEDD"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29AAC2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201DCF7"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6C8698A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6B9C1D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CB7FFC"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3F986E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D3F25E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4DB9C2"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23DC15DB"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0A9D3934" w14:textId="77777777" w:rsidR="00B61EF6" w:rsidRDefault="00B61EF6" w:rsidP="00B61EF6"/>
    <w:p w14:paraId="4CA83B29" w14:textId="77777777" w:rsidR="00B61EF6" w:rsidRDefault="00B61EF6">
      <w:pPr>
        <w:spacing w:before="0" w:after="0"/>
        <w:rPr>
          <w:rFonts w:eastAsia="Times New Roman"/>
          <w:b/>
          <w:bCs/>
          <w:sz w:val="22"/>
          <w:lang w:eastAsia="ru-RU"/>
        </w:rPr>
      </w:pPr>
      <w:r>
        <w:br w:type="page"/>
      </w:r>
    </w:p>
    <w:p w14:paraId="6CF2615E" w14:textId="1AFFB6CA" w:rsidR="008826D9" w:rsidRPr="004D2D7E" w:rsidRDefault="00B61EF6" w:rsidP="002A3ACB">
      <w:pPr>
        <w:pStyle w:val="3"/>
      </w:pPr>
      <w:r>
        <w:lastRenderedPageBreak/>
        <w:t>1.3.</w:t>
      </w:r>
      <w:r w:rsidR="00C07A8A" w:rsidRPr="004D2D7E">
        <w:t xml:space="preserve"> </w:t>
      </w:r>
      <w:r w:rsidR="00CF0DE2">
        <w:t>Опис</w:t>
      </w:r>
      <w:r w:rsidR="00C07A8A" w:rsidRPr="004D2D7E">
        <w:t xml:space="preserve"> письмов</w:t>
      </w:r>
      <w:r w:rsidR="00CF0DE2">
        <w:t>их</w:t>
      </w:r>
      <w:r w:rsidR="00C07A8A" w:rsidRPr="004D2D7E">
        <w:t xml:space="preserve"> процедур</w:t>
      </w:r>
      <w:r w:rsidR="00CF0DE2">
        <w:t xml:space="preserve"> щодо</w:t>
      </w:r>
      <w:r w:rsidR="00C07A8A" w:rsidRPr="004D2D7E">
        <w:t xml:space="preserve"> метод</w:t>
      </w:r>
      <w:r w:rsidR="00CF0DE2">
        <w:t>у</w:t>
      </w:r>
      <w:r w:rsidR="00C07A8A" w:rsidRPr="004D2D7E">
        <w:t xml:space="preserve"> та параметр</w:t>
      </w:r>
      <w:r w:rsidR="00CF0DE2">
        <w:t>ів</w:t>
      </w:r>
      <w:r w:rsidR="00C07A8A" w:rsidRPr="004D2D7E">
        <w:t xml:space="preserve">, </w:t>
      </w:r>
      <w:r w:rsidR="00CF0DE2">
        <w:t>які</w:t>
      </w:r>
      <w:r w:rsidR="00CF0DE2" w:rsidRPr="004D2D7E">
        <w:t xml:space="preserve"> </w:t>
      </w:r>
      <w:r w:rsidR="00D32B6B" w:rsidRPr="004D2D7E">
        <w:t>застосову</w:t>
      </w:r>
      <w:r w:rsidR="004F54F2" w:rsidRPr="004D2D7E">
        <w:t>ю</w:t>
      </w:r>
      <w:r w:rsidR="009505C1" w:rsidRPr="004D2D7E">
        <w:t xml:space="preserve">ться </w:t>
      </w:r>
      <w:r w:rsidR="00C07A8A" w:rsidRPr="004D2D7E">
        <w:t>для визначення концентрації N</w:t>
      </w:r>
      <w:r w:rsidR="00C07A8A" w:rsidRPr="004D2D7E">
        <w:rPr>
          <w:vertAlign w:val="subscript"/>
        </w:rPr>
        <w:t>2</w:t>
      </w:r>
      <w:r w:rsidR="00C07A8A" w:rsidRPr="004D2D7E">
        <w:t xml:space="preserve">O </w:t>
      </w:r>
      <w:r w:rsidR="00E0601A">
        <w:t>у</w:t>
      </w:r>
      <w:r w:rsidR="00AD5952" w:rsidRPr="00AD5952">
        <w:t xml:space="preserve"> відхідних газових потоках</w:t>
      </w:r>
      <w:r w:rsidR="00AD5952" w:rsidRPr="00AD5952" w:rsidDel="00AD5952">
        <w:t xml:space="preserve"> </w:t>
      </w:r>
      <w:r w:rsidR="00C07A8A" w:rsidRPr="004D2D7E">
        <w:t>від кожного джерела викидів</w:t>
      </w:r>
      <w:r w:rsidR="00894386">
        <w:t xml:space="preserve"> ПГ</w:t>
      </w:r>
      <w:r w:rsidR="00C07A8A" w:rsidRPr="004D2D7E">
        <w:t xml:space="preserve">, робочого діапазону </w:t>
      </w:r>
      <w:r w:rsidR="00E0601A">
        <w:t xml:space="preserve">обладнання </w:t>
      </w:r>
      <w:r w:rsidR="00C07A8A" w:rsidRPr="004D2D7E">
        <w:t xml:space="preserve">та </w:t>
      </w:r>
      <w:r w:rsidR="00E0601A">
        <w:t>його</w:t>
      </w:r>
      <w:r w:rsidR="00E0601A" w:rsidRPr="004D2D7E">
        <w:t xml:space="preserve"> </w:t>
      </w:r>
      <w:r w:rsidR="00C07A8A" w:rsidRPr="004D2D7E">
        <w:t>невизначеності, а також методи</w:t>
      </w:r>
      <w:r w:rsidR="00E0601A">
        <w:t xml:space="preserve"> визначення концентрації у випадках виходу значень за межі</w:t>
      </w:r>
      <w:r w:rsidR="00C07A8A" w:rsidRPr="004D2D7E">
        <w:t xml:space="preserve"> </w:t>
      </w:r>
      <w:r w:rsidR="009505C1" w:rsidRPr="004D2D7E">
        <w:t>робоч</w:t>
      </w:r>
      <w:r w:rsidR="00E0601A">
        <w:t>ого</w:t>
      </w:r>
      <w:r w:rsidR="009505C1" w:rsidRPr="004D2D7E">
        <w:t xml:space="preserve"> </w:t>
      </w:r>
      <w:r w:rsidR="00C07A8A" w:rsidRPr="004D2D7E">
        <w:t>діапазон</w:t>
      </w:r>
      <w:r w:rsidR="00E0601A">
        <w:t>у</w:t>
      </w:r>
      <w:r w:rsidR="00C07A8A" w:rsidRPr="004D2D7E">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D2D7E" w14:paraId="7E6B6EA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98E4C4F"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312419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D985D6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A82232F"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6D8CCCC4"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851FD6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454A42"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23EA523"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8FD9A8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C73B335"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5DAEE11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F3DBE1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41DF3D9"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C20BEA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45BEA1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EB25A82"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4B472B7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46E181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2F8CF4"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1C3F535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E49099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E9FD7A4"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652096E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43017CC9" w14:textId="77777777" w:rsidR="00B61EF6" w:rsidRDefault="00B61EF6" w:rsidP="00B61EF6"/>
    <w:p w14:paraId="2B1CF4D3" w14:textId="77777777" w:rsidR="00B61EF6" w:rsidRDefault="00B61EF6" w:rsidP="00B61EF6"/>
    <w:p w14:paraId="10E91946" w14:textId="5F142C36" w:rsidR="00341BFC" w:rsidRPr="004D2D7E" w:rsidRDefault="00B61EF6" w:rsidP="002A3ACB">
      <w:pPr>
        <w:pStyle w:val="3"/>
      </w:pPr>
      <w:r>
        <w:t>1.4.</w:t>
      </w:r>
      <w:r w:rsidRPr="004D2D7E">
        <w:t xml:space="preserve"> </w:t>
      </w:r>
      <w:r w:rsidR="00CF0DE2">
        <w:t xml:space="preserve">Опис </w:t>
      </w:r>
      <w:r w:rsidR="00341BFC" w:rsidRPr="004D2D7E">
        <w:t>письмов</w:t>
      </w:r>
      <w:r w:rsidR="00CF0DE2">
        <w:t>их</w:t>
      </w:r>
      <w:r w:rsidR="00341BFC" w:rsidRPr="004D2D7E">
        <w:t xml:space="preserve"> процедур</w:t>
      </w:r>
      <w:r w:rsidR="00CF0DE2">
        <w:t xml:space="preserve"> щодо </w:t>
      </w:r>
      <w:r w:rsidR="00341BFC" w:rsidRPr="004D2D7E">
        <w:t xml:space="preserve"> метод</w:t>
      </w:r>
      <w:r w:rsidR="00CF0DE2">
        <w:t>у</w:t>
      </w:r>
      <w:r w:rsidR="00341BFC" w:rsidRPr="004D2D7E">
        <w:t xml:space="preserve">, </w:t>
      </w:r>
      <w:r w:rsidR="00CF0DE2">
        <w:t>який</w:t>
      </w:r>
      <w:r w:rsidR="00CF0DE2" w:rsidRPr="004D2D7E">
        <w:t xml:space="preserve"> </w:t>
      </w:r>
      <w:r w:rsidR="00D32B6B" w:rsidRPr="004D2D7E">
        <w:t xml:space="preserve">застосовується </w:t>
      </w:r>
      <w:r w:rsidR="00341BFC" w:rsidRPr="004D2D7E">
        <w:t>для визначення періодичних</w:t>
      </w:r>
      <w:r w:rsidR="00651039" w:rsidRPr="004D2D7E">
        <w:t xml:space="preserve"> </w:t>
      </w:r>
      <w:r w:rsidR="00A34BB3" w:rsidRPr="00A34BB3">
        <w:t xml:space="preserve">неконтрольованих </w:t>
      </w:r>
      <w:r w:rsidR="00341BFC" w:rsidRPr="004D2D7E">
        <w:t>викидів N</w:t>
      </w:r>
      <w:r w:rsidR="00341BFC" w:rsidRPr="004D2D7E">
        <w:rPr>
          <w:vertAlign w:val="subscript"/>
        </w:rPr>
        <w:t>2</w:t>
      </w:r>
      <w:r w:rsidR="00341BFC" w:rsidRPr="004D2D7E">
        <w:t>O з</w:t>
      </w:r>
      <w:r w:rsidR="00651039" w:rsidRPr="004D2D7E">
        <w:t xml:space="preserve"> </w:t>
      </w:r>
      <w:r w:rsidR="00341BFC" w:rsidRPr="004D2D7E">
        <w:t>джерел викидів при виробництві</w:t>
      </w:r>
      <w:r w:rsidR="00651039" w:rsidRPr="004D2D7E">
        <w:t xml:space="preserve"> </w:t>
      </w:r>
      <w:r w:rsidR="00341BFC" w:rsidRPr="004D2D7E">
        <w:t>азотної кислоти</w:t>
      </w:r>
    </w:p>
    <w:tbl>
      <w:tblPr>
        <w:tblW w:w="9503" w:type="dxa"/>
        <w:tblInd w:w="103" w:type="dxa"/>
        <w:tblLook w:val="04A0" w:firstRow="1" w:lastRow="0" w:firstColumn="1" w:lastColumn="0" w:noHBand="0" w:noVBand="1"/>
      </w:tblPr>
      <w:tblGrid>
        <w:gridCol w:w="3153"/>
        <w:gridCol w:w="6350"/>
      </w:tblGrid>
      <w:tr w:rsidR="008321E2" w:rsidRPr="004D2D7E" w14:paraId="1F05C15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97B4501"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9132881"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2B6E9E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AD716B3"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688EA0AD"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8DAB5C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E385A0B"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52E3665C"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11095E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97BA140"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16E6031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E6ED00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4532930"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55FFCB7"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DFFB0E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2E4978"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6C566A6"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49EED7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32ED34"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1DC2C8D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883F3F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08CB83" w14:textId="77777777" w:rsidR="008321E2" w:rsidRPr="00516662" w:rsidRDefault="008321E2" w:rsidP="00767596">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C746644"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39339D48" w14:textId="77777777" w:rsidR="00B61EF6" w:rsidRDefault="00B61EF6" w:rsidP="00B61EF6"/>
    <w:p w14:paraId="0C25965F" w14:textId="77777777" w:rsidR="00B61EF6" w:rsidRDefault="00B61EF6">
      <w:pPr>
        <w:spacing w:before="0" w:after="0"/>
        <w:rPr>
          <w:rFonts w:eastAsia="Times New Roman"/>
          <w:b/>
          <w:bCs/>
          <w:sz w:val="22"/>
          <w:lang w:eastAsia="ru-RU"/>
        </w:rPr>
      </w:pPr>
      <w:r>
        <w:br w:type="page"/>
      </w:r>
    </w:p>
    <w:p w14:paraId="19066B5E" w14:textId="23F102BD" w:rsidR="008C631F" w:rsidRPr="004D2D7E" w:rsidRDefault="00B61EF6" w:rsidP="002A3ACB">
      <w:pPr>
        <w:pStyle w:val="3"/>
      </w:pPr>
      <w:r>
        <w:lastRenderedPageBreak/>
        <w:t>1.5.</w:t>
      </w:r>
      <w:r w:rsidRPr="004D2D7E">
        <w:t xml:space="preserve"> </w:t>
      </w:r>
      <w:r w:rsidR="00CF0DE2">
        <w:t>Опис</w:t>
      </w:r>
      <w:r w:rsidR="00CD23A0" w:rsidRPr="004D2D7E">
        <w:t xml:space="preserve"> </w:t>
      </w:r>
      <w:r w:rsidR="00341BFC" w:rsidRPr="004D2D7E">
        <w:t>письмов</w:t>
      </w:r>
      <w:r w:rsidR="00CF0DE2">
        <w:t>их</w:t>
      </w:r>
      <w:r w:rsidR="00341BFC" w:rsidRPr="004D2D7E">
        <w:t xml:space="preserve"> процедур, </w:t>
      </w:r>
      <w:r w:rsidR="00CD23A0" w:rsidRPr="004D2D7E">
        <w:t>як</w:t>
      </w:r>
      <w:r w:rsidR="00CF0DE2">
        <w:t>і</w:t>
      </w:r>
      <w:r w:rsidR="00CD23A0" w:rsidRPr="004D2D7E">
        <w:t xml:space="preserve"> </w:t>
      </w:r>
      <w:r w:rsidR="00CF0DE2">
        <w:t>визначають</w:t>
      </w:r>
      <w:r w:rsidR="008C631F" w:rsidRPr="004D2D7E">
        <w:t xml:space="preserve">, яким чином або </w:t>
      </w:r>
      <w:r w:rsidR="00830E16" w:rsidRPr="004D2D7E">
        <w:t xml:space="preserve">якою мірою </w:t>
      </w:r>
      <w:r w:rsidR="00CD1836" w:rsidRPr="004D2D7E">
        <w:t>установка працює</w:t>
      </w:r>
      <w:r w:rsidR="00341BFC" w:rsidRPr="004D2D7E">
        <w:t xml:space="preserve"> зі змінними навантаженнями</w:t>
      </w:r>
      <w:r w:rsidR="001F7773" w:rsidRPr="004D2D7E">
        <w:t>, а також</w:t>
      </w:r>
      <w:r w:rsidR="00341BFC" w:rsidRPr="004D2D7E">
        <w:t xml:space="preserve"> яким чином здійснюється оперативне управління</w:t>
      </w:r>
      <w:r w:rsidR="001F7773" w:rsidRPr="004D2D7E">
        <w:t xml:space="preserve"> </w:t>
      </w:r>
    </w:p>
    <w:tbl>
      <w:tblPr>
        <w:tblW w:w="9503" w:type="dxa"/>
        <w:tblInd w:w="103" w:type="dxa"/>
        <w:tblLook w:val="04A0" w:firstRow="1" w:lastRow="0" w:firstColumn="1" w:lastColumn="0" w:noHBand="0" w:noVBand="1"/>
      </w:tblPr>
      <w:tblGrid>
        <w:gridCol w:w="3153"/>
        <w:gridCol w:w="6350"/>
      </w:tblGrid>
      <w:tr w:rsidR="008321E2" w:rsidRPr="004D2D7E" w14:paraId="6953127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651B91C"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837375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36C108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2F77356"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5A106E8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D224C9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C3A1DA"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324FD9E"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BEAF44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7E06365"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651D1D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07D44A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FAA07DC"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8FC420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342283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C0AE03"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AE08B06"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A34380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C0E9BCE"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77BFA0A"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43EA91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577CF9"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67626161"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32E8E16B" w14:textId="77777777" w:rsidR="00B61EF6" w:rsidRDefault="00B61EF6" w:rsidP="00B61EF6"/>
    <w:p w14:paraId="2B1CA375" w14:textId="77777777" w:rsidR="00B61EF6" w:rsidRDefault="00B61EF6" w:rsidP="00B61EF6"/>
    <w:p w14:paraId="04B79454" w14:textId="77777777" w:rsidR="00B61EF6" w:rsidRDefault="00B61EF6" w:rsidP="00B61EF6"/>
    <w:p w14:paraId="11C1FF4F" w14:textId="7002CE72" w:rsidR="00C50FDC" w:rsidRDefault="00C03138" w:rsidP="002A3ACB">
      <w:pPr>
        <w:pStyle w:val="3"/>
      </w:pPr>
      <w:r>
        <w:t>1.6.</w:t>
      </w:r>
      <w:r w:rsidR="00C50FDC" w:rsidRPr="004D2D7E">
        <w:t xml:space="preserve"> </w:t>
      </w:r>
      <w:r w:rsidR="00C10E83" w:rsidRPr="004D2D7E">
        <w:t>І</w:t>
      </w:r>
      <w:r w:rsidR="00C50FDC" w:rsidRPr="004D2D7E">
        <w:t>нформаці</w:t>
      </w:r>
      <w:r w:rsidR="00C10E83" w:rsidRPr="004D2D7E">
        <w:t>я</w:t>
      </w:r>
      <w:r w:rsidR="00C50FDC" w:rsidRPr="004D2D7E">
        <w:t xml:space="preserve"> про </w:t>
      </w:r>
      <w:r w:rsidR="00B17814" w:rsidRPr="004D2D7E">
        <w:t>технологічні умови</w:t>
      </w:r>
      <w:r w:rsidR="00C50FDC" w:rsidRPr="004D2D7E">
        <w:t>, які відрізняються від</w:t>
      </w:r>
      <w:r w:rsidR="008661D9">
        <w:t xml:space="preserve"> умов під час</w:t>
      </w:r>
      <w:r w:rsidR="00C50FDC" w:rsidRPr="004D2D7E">
        <w:t xml:space="preserve"> звичайн</w:t>
      </w:r>
      <w:r w:rsidR="008661D9">
        <w:t>ого режиму роботи</w:t>
      </w:r>
    </w:p>
    <w:tbl>
      <w:tblPr>
        <w:tblStyle w:val="a3"/>
        <w:tblW w:w="0" w:type="auto"/>
        <w:tblLook w:val="04A0" w:firstRow="1" w:lastRow="0" w:firstColumn="1" w:lastColumn="0" w:noHBand="0" w:noVBand="1"/>
      </w:tblPr>
      <w:tblGrid>
        <w:gridCol w:w="9570"/>
      </w:tblGrid>
      <w:tr w:rsidR="00516662" w14:paraId="041EFCBD" w14:textId="77777777" w:rsidTr="00516662">
        <w:tc>
          <w:tcPr>
            <w:tcW w:w="9855" w:type="dxa"/>
          </w:tcPr>
          <w:p w14:paraId="5A6C344B" w14:textId="77777777" w:rsidR="00516662" w:rsidRDefault="00516662" w:rsidP="00C80B7D">
            <w:pPr>
              <w:rPr>
                <w:lang w:eastAsia="ru-RU"/>
              </w:rPr>
            </w:pPr>
          </w:p>
        </w:tc>
      </w:tr>
    </w:tbl>
    <w:p w14:paraId="33D289D2" w14:textId="77777777" w:rsidR="00C80B7D" w:rsidRPr="00C80B7D" w:rsidRDefault="00C80B7D" w:rsidP="00C80B7D">
      <w:pPr>
        <w:rPr>
          <w:lang w:eastAsia="ru-RU"/>
        </w:rPr>
      </w:pPr>
    </w:p>
    <w:p w14:paraId="2EFE08BE" w14:textId="77777777" w:rsidR="00D83161" w:rsidRDefault="00D83161" w:rsidP="007F13F3"/>
    <w:p w14:paraId="62A2377D" w14:textId="77777777" w:rsidR="00B61EF6" w:rsidRDefault="00B61EF6">
      <w:pPr>
        <w:spacing w:before="0" w:after="0"/>
        <w:rPr>
          <w:rFonts w:eastAsia="Times New Roman"/>
          <w:b/>
          <w:bCs/>
          <w:sz w:val="32"/>
          <w:szCs w:val="28"/>
        </w:rPr>
      </w:pPr>
      <w:bookmarkStart w:id="67" w:name="_Toc486107805"/>
      <w:bookmarkStart w:id="68" w:name="_Toc531269709"/>
      <w:bookmarkStart w:id="69" w:name="_Toc255067"/>
      <w:r>
        <w:br w:type="page"/>
      </w:r>
    </w:p>
    <w:p w14:paraId="0437A7C8" w14:textId="77777777" w:rsidR="005D1D53" w:rsidRPr="004D2D7E" w:rsidRDefault="005D1D53" w:rsidP="00B61EF6">
      <w:pPr>
        <w:pStyle w:val="1"/>
      </w:pPr>
      <w:r w:rsidRPr="004D2D7E">
        <w:lastRenderedPageBreak/>
        <w:t>У</w:t>
      </w:r>
      <w:r w:rsidR="00125D44" w:rsidRPr="004D2D7E">
        <w:t>правління</w:t>
      </w:r>
      <w:r w:rsidR="000E421A" w:rsidRPr="004D2D7E">
        <w:t xml:space="preserve"> та контроль</w:t>
      </w:r>
      <w:bookmarkEnd w:id="67"/>
      <w:bookmarkEnd w:id="68"/>
      <w:bookmarkEnd w:id="69"/>
    </w:p>
    <w:p w14:paraId="662C5050" w14:textId="36B6D7B0" w:rsidR="000E421A" w:rsidRPr="004D2D7E" w:rsidRDefault="00FC6107" w:rsidP="008321E2">
      <w:pPr>
        <w:pStyle w:val="2"/>
        <w:numPr>
          <w:ilvl w:val="0"/>
          <w:numId w:val="0"/>
        </w:numPr>
        <w:spacing w:before="360"/>
        <w:rPr>
          <w:rFonts w:ascii="Times New Roman" w:hAnsi="Times New Roman"/>
        </w:rPr>
      </w:pPr>
      <w:bookmarkStart w:id="70" w:name="_Toc486107806"/>
      <w:bookmarkStart w:id="71" w:name="_Toc531269710"/>
      <w:bookmarkStart w:id="72" w:name="_Toc255068"/>
      <w:r>
        <w:rPr>
          <w:rFonts w:ascii="Times New Roman" w:hAnsi="Times New Roman"/>
        </w:rPr>
        <w:t>1</w:t>
      </w:r>
      <w:r w:rsidR="00733A62" w:rsidRPr="004D2D7E">
        <w:rPr>
          <w:rFonts w:ascii="Times New Roman" w:hAnsi="Times New Roman"/>
        </w:rPr>
        <w:t>. Управління</w:t>
      </w:r>
      <w:bookmarkEnd w:id="70"/>
      <w:bookmarkEnd w:id="71"/>
      <w:bookmarkEnd w:id="72"/>
    </w:p>
    <w:p w14:paraId="4D11F0CB" w14:textId="1F7D408C" w:rsidR="005D1D53" w:rsidRPr="004D2D7E" w:rsidRDefault="00B61EF6" w:rsidP="002A3ACB">
      <w:pPr>
        <w:pStyle w:val="3"/>
      </w:pPr>
      <w:r>
        <w:t>1.1.</w:t>
      </w:r>
      <w:r w:rsidR="000E421A" w:rsidRPr="004D2D7E">
        <w:t xml:space="preserve"> </w:t>
      </w:r>
      <w:r w:rsidR="00125D44" w:rsidRPr="004D2D7E">
        <w:t xml:space="preserve">Обов'язки з моніторингу та звітності про викиди ПГ </w:t>
      </w:r>
      <w:r w:rsidR="005F35AB" w:rsidRPr="004D2D7E">
        <w:t xml:space="preserve">від </w:t>
      </w:r>
      <w:r w:rsidR="00125D44" w:rsidRPr="004D2D7E">
        <w:t>установки</w:t>
      </w:r>
      <w:r w:rsidR="00C54127" w:rsidRPr="00516662">
        <w:rPr>
          <w:iCs/>
          <w:sz w:val="28"/>
          <w:szCs w:val="28"/>
        </w:rPr>
        <w:t xml:space="preserve"> </w:t>
      </w:r>
      <w:r w:rsidR="00C54127" w:rsidRPr="00516662">
        <w:rPr>
          <w:iCs/>
        </w:rPr>
        <w:t>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516662" w14:paraId="2BA990E1"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444F6C85" w14:textId="77777777" w:rsidR="005D1D53" w:rsidRPr="00516662" w:rsidRDefault="00125D44" w:rsidP="00710D1B">
            <w:pPr>
              <w:spacing w:before="0" w:after="0"/>
              <w:jc w:val="center"/>
              <w:rPr>
                <w:b/>
                <w:i/>
                <w:szCs w:val="20"/>
                <w:lang w:eastAsia="ru-RU"/>
              </w:rPr>
            </w:pPr>
            <w:r w:rsidRPr="00516662">
              <w:rPr>
                <w:b/>
                <w:i/>
                <w:sz w:val="22"/>
                <w:szCs w:val="20"/>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3602FCD0" w14:textId="77777777" w:rsidR="005D1D53" w:rsidRPr="00516662" w:rsidRDefault="00125D44" w:rsidP="00710D1B">
            <w:pPr>
              <w:spacing w:before="0" w:after="0"/>
              <w:jc w:val="center"/>
              <w:rPr>
                <w:b/>
                <w:i/>
                <w:szCs w:val="20"/>
                <w:lang w:eastAsia="ru-RU"/>
              </w:rPr>
            </w:pPr>
            <w:r w:rsidRPr="00516662">
              <w:rPr>
                <w:b/>
                <w:i/>
                <w:sz w:val="22"/>
                <w:szCs w:val="20"/>
                <w:lang w:eastAsia="ru-RU"/>
              </w:rPr>
              <w:t>Обов'язки</w:t>
            </w:r>
          </w:p>
        </w:tc>
      </w:tr>
      <w:tr w:rsidR="00C7047B" w:rsidRPr="004D2D7E" w14:paraId="3EE45931" w14:textId="77777777" w:rsidTr="00710D1B">
        <w:trPr>
          <w:trHeight w:val="20"/>
          <w:jc w:val="right"/>
        </w:trPr>
        <w:tc>
          <w:tcPr>
            <w:tcW w:w="2127" w:type="dxa"/>
            <w:shd w:val="clear" w:color="auto" w:fill="FFFFFF" w:themeFill="background1"/>
            <w:tcMar>
              <w:top w:w="28" w:type="dxa"/>
              <w:bottom w:w="28" w:type="dxa"/>
            </w:tcMar>
          </w:tcPr>
          <w:p w14:paraId="2327CEFF" w14:textId="77777777" w:rsidR="00C7047B" w:rsidRPr="00681504" w:rsidRDefault="00C7047B" w:rsidP="001C7DB7">
            <w:pPr>
              <w:spacing w:before="0" w:after="0"/>
              <w:rPr>
                <w:rFonts w:ascii="Arial" w:eastAsia="Times New Roman" w:hAnsi="Arial" w:cs="Arial"/>
                <w:lang w:eastAsia="ru-RU"/>
              </w:rPr>
            </w:pPr>
            <w:r w:rsidRPr="00681504">
              <w:rPr>
                <w:rFonts w:ascii="Arial" w:eastAsia="Times New Roman" w:hAnsi="Arial" w:cs="Arial"/>
                <w:sz w:val="22"/>
                <w:lang w:eastAsia="ru-RU"/>
              </w:rPr>
              <w:t xml:space="preserve">Заступник директора </w:t>
            </w:r>
            <w:r>
              <w:rPr>
                <w:rFonts w:ascii="Arial" w:eastAsia="Times New Roman" w:hAnsi="Arial" w:cs="Arial"/>
                <w:sz w:val="22"/>
                <w:lang w:eastAsia="ru-RU"/>
              </w:rPr>
              <w:t>з технічних питань</w:t>
            </w:r>
          </w:p>
        </w:tc>
        <w:tc>
          <w:tcPr>
            <w:tcW w:w="7620" w:type="dxa"/>
            <w:shd w:val="clear" w:color="auto" w:fill="FFFFFF" w:themeFill="background1"/>
            <w:tcMar>
              <w:top w:w="28" w:type="dxa"/>
              <w:bottom w:w="28" w:type="dxa"/>
            </w:tcMar>
          </w:tcPr>
          <w:p w14:paraId="493CDC83" w14:textId="77777777" w:rsidR="00C7047B" w:rsidRPr="00681504" w:rsidRDefault="00C7047B" w:rsidP="001C7DB7">
            <w:pPr>
              <w:spacing w:before="0" w:after="0"/>
              <w:rPr>
                <w:rFonts w:ascii="Arial" w:eastAsia="Times New Roman" w:hAnsi="Arial" w:cs="Arial"/>
                <w:lang w:eastAsia="ru-RU"/>
              </w:rPr>
            </w:pPr>
            <w:r w:rsidRPr="00681504">
              <w:rPr>
                <w:rFonts w:ascii="Arial" w:eastAsia="Times New Roman" w:hAnsi="Arial" w:cs="Arial"/>
                <w:sz w:val="22"/>
                <w:lang w:eastAsia="ru-RU"/>
              </w:rPr>
              <w:t>Загальне керівництво процесом моніторингу і звітності, контроль персоналу, який проводить моніторинг</w:t>
            </w:r>
            <w:r>
              <w:rPr>
                <w:rFonts w:ascii="Arial" w:eastAsia="Times New Roman" w:hAnsi="Arial" w:cs="Arial"/>
                <w:sz w:val="22"/>
                <w:lang w:eastAsia="ru-RU"/>
              </w:rPr>
              <w:t xml:space="preserve">, контактна особа для </w:t>
            </w:r>
            <w:proofErr w:type="spellStart"/>
            <w:r w:rsidR="00380829">
              <w:rPr>
                <w:rFonts w:ascii="Arial" w:eastAsia="Times New Roman" w:hAnsi="Arial" w:cs="Arial"/>
                <w:color w:val="000000"/>
                <w:sz w:val="22"/>
                <w:lang w:eastAsia="ru-RU"/>
              </w:rPr>
              <w:t>Міндовкілля</w:t>
            </w:r>
            <w:proofErr w:type="spellEnd"/>
            <w:r>
              <w:rPr>
                <w:rFonts w:ascii="Arial" w:eastAsia="Times New Roman" w:hAnsi="Arial" w:cs="Arial"/>
                <w:sz w:val="22"/>
                <w:lang w:eastAsia="ru-RU"/>
              </w:rPr>
              <w:t>.</w:t>
            </w:r>
            <w:r w:rsidRPr="00681504">
              <w:rPr>
                <w:rFonts w:ascii="Arial" w:eastAsia="Times New Roman" w:hAnsi="Arial" w:cs="Arial"/>
                <w:sz w:val="22"/>
                <w:lang w:eastAsia="ru-RU"/>
              </w:rPr>
              <w:t xml:space="preserve"> </w:t>
            </w:r>
          </w:p>
        </w:tc>
      </w:tr>
      <w:tr w:rsidR="00C7047B" w:rsidRPr="004D2D7E" w14:paraId="7677AA38" w14:textId="77777777" w:rsidTr="00710D1B">
        <w:trPr>
          <w:trHeight w:val="20"/>
          <w:jc w:val="right"/>
        </w:trPr>
        <w:tc>
          <w:tcPr>
            <w:tcW w:w="2127" w:type="dxa"/>
            <w:shd w:val="clear" w:color="auto" w:fill="FFFFFF" w:themeFill="background1"/>
            <w:tcMar>
              <w:top w:w="28" w:type="dxa"/>
              <w:bottom w:w="28" w:type="dxa"/>
            </w:tcMar>
          </w:tcPr>
          <w:p w14:paraId="593E9134" w14:textId="77777777" w:rsidR="00C7047B" w:rsidRPr="00681504" w:rsidRDefault="00C7047B" w:rsidP="001C7DB7">
            <w:pPr>
              <w:spacing w:before="0" w:after="0"/>
              <w:rPr>
                <w:rFonts w:ascii="Arial" w:eastAsia="Times New Roman" w:hAnsi="Arial" w:cs="Arial"/>
              </w:rPr>
            </w:pPr>
            <w:r w:rsidRPr="00681504">
              <w:rPr>
                <w:rFonts w:ascii="Arial" w:hAnsi="Arial" w:cs="Arial"/>
                <w:sz w:val="22"/>
                <w:lang w:eastAsia="ru-RU"/>
              </w:rPr>
              <w:t xml:space="preserve">Заступник начальника </w:t>
            </w:r>
            <w:r w:rsidRPr="00D00817">
              <w:rPr>
                <w:rFonts w:ascii="Arial" w:eastAsia="Times New Roman" w:hAnsi="Arial" w:cs="Arial"/>
                <w:sz w:val="22"/>
                <w:highlight w:val="cyan"/>
              </w:rPr>
              <w:t>ВТВ/ВЕ/___</w:t>
            </w:r>
          </w:p>
        </w:tc>
        <w:tc>
          <w:tcPr>
            <w:tcW w:w="7620" w:type="dxa"/>
            <w:shd w:val="clear" w:color="auto" w:fill="FFFFFF" w:themeFill="background1"/>
            <w:tcMar>
              <w:top w:w="28" w:type="dxa"/>
              <w:bottom w:w="28" w:type="dxa"/>
            </w:tcMar>
          </w:tcPr>
          <w:p w14:paraId="50556104" w14:textId="77777777" w:rsidR="00C7047B" w:rsidRPr="00681504" w:rsidRDefault="00C7047B" w:rsidP="001973A4">
            <w:pPr>
              <w:spacing w:before="0" w:after="0"/>
              <w:rPr>
                <w:rFonts w:ascii="Arial" w:eastAsia="Times New Roman" w:hAnsi="Arial" w:cs="Arial"/>
              </w:rPr>
            </w:pPr>
            <w:r w:rsidRPr="00514055">
              <w:rPr>
                <w:rFonts w:ascii="Arial" w:eastAsia="Times New Roman" w:hAnsi="Arial" w:cs="Arial"/>
                <w:b/>
                <w:i/>
                <w:sz w:val="22"/>
                <w:lang w:eastAsia="ru-RU"/>
              </w:rPr>
              <w:t xml:space="preserve">Відповідальний </w:t>
            </w:r>
            <w:r w:rsidR="00380829">
              <w:rPr>
                <w:rFonts w:ascii="Arial" w:eastAsia="Times New Roman" w:hAnsi="Arial" w:cs="Arial"/>
                <w:b/>
                <w:i/>
                <w:sz w:val="22"/>
                <w:lang w:eastAsia="ru-RU"/>
              </w:rPr>
              <w:t>за здійснення</w:t>
            </w:r>
            <w:r w:rsidRPr="00514055">
              <w:rPr>
                <w:rFonts w:ascii="Arial" w:eastAsia="Times New Roman" w:hAnsi="Arial" w:cs="Arial"/>
                <w:b/>
                <w:i/>
                <w:sz w:val="22"/>
                <w:lang w:eastAsia="ru-RU"/>
              </w:rPr>
              <w:t xml:space="preserve"> моніторингу</w:t>
            </w:r>
            <w:r w:rsidRPr="00514055">
              <w:rPr>
                <w:rFonts w:ascii="Arial" w:eastAsia="Times New Roman" w:hAnsi="Arial" w:cs="Arial"/>
                <w:sz w:val="22"/>
                <w:lang w:eastAsia="ru-RU"/>
              </w:rPr>
              <w:t xml:space="preserve"> </w:t>
            </w:r>
            <w:r w:rsidR="001973A4" w:rsidRPr="00681504">
              <w:rPr>
                <w:rFonts w:ascii="Arial" w:eastAsia="Times New Roman" w:hAnsi="Arial" w:cs="Arial"/>
                <w:sz w:val="22"/>
                <w:lang w:eastAsia="ru-RU"/>
              </w:rPr>
              <w:t>(</w:t>
            </w:r>
            <w:r w:rsidR="001973A4">
              <w:rPr>
                <w:rFonts w:ascii="Arial" w:eastAsia="Times New Roman" w:hAnsi="Arial" w:cs="Arial"/>
                <w:sz w:val="22"/>
                <w:lang w:eastAsia="ru-RU"/>
              </w:rPr>
              <w:t>відповідальний за моніторинг</w:t>
            </w:r>
            <w:r w:rsidR="001973A4" w:rsidRPr="00681504">
              <w:rPr>
                <w:rFonts w:ascii="Arial" w:eastAsia="Times New Roman" w:hAnsi="Arial" w:cs="Arial"/>
                <w:sz w:val="22"/>
                <w:lang w:eastAsia="ru-RU"/>
              </w:rPr>
              <w:t>)</w:t>
            </w:r>
            <w:r w:rsidR="001973A4">
              <w:rPr>
                <w:rFonts w:ascii="Arial" w:eastAsia="Times New Roman" w:hAnsi="Arial" w:cs="Arial"/>
                <w:sz w:val="22"/>
                <w:lang w:eastAsia="ru-RU"/>
              </w:rPr>
              <w:t xml:space="preserve"> </w:t>
            </w:r>
            <w:r w:rsidRPr="00380829">
              <w:rPr>
                <w:rFonts w:ascii="Arial" w:eastAsia="Times New Roman" w:hAnsi="Arial" w:cs="Arial"/>
                <w:sz w:val="22"/>
                <w:lang w:eastAsia="ru-RU"/>
              </w:rPr>
              <w:t>забезпечує:</w:t>
            </w:r>
            <w:r w:rsidRPr="00681504">
              <w:rPr>
                <w:rFonts w:ascii="Arial" w:eastAsia="Times New Roman" w:hAnsi="Arial" w:cs="Arial"/>
                <w:sz w:val="22"/>
                <w:lang w:eastAsia="ru-RU"/>
              </w:rPr>
              <w:t xml:space="preserve"> збір даних про діяльність, розрахун</w:t>
            </w:r>
            <w:r>
              <w:rPr>
                <w:rFonts w:ascii="Arial" w:eastAsia="Times New Roman" w:hAnsi="Arial" w:cs="Arial"/>
                <w:sz w:val="22"/>
                <w:lang w:eastAsia="ru-RU"/>
              </w:rPr>
              <w:t>ок</w:t>
            </w:r>
            <w:r w:rsidRPr="00681504">
              <w:rPr>
                <w:rFonts w:ascii="Arial" w:eastAsia="Times New Roman" w:hAnsi="Arial" w:cs="Arial"/>
                <w:sz w:val="22"/>
                <w:lang w:eastAsia="ru-RU"/>
              </w:rPr>
              <w:t xml:space="preserve"> викидів ПГ, підготовка звіту </w:t>
            </w:r>
            <w:r>
              <w:rPr>
                <w:rFonts w:ascii="Arial" w:eastAsia="Times New Roman" w:hAnsi="Arial" w:cs="Arial"/>
                <w:sz w:val="22"/>
                <w:lang w:eastAsia="ru-RU"/>
              </w:rPr>
              <w:t>оператора</w:t>
            </w:r>
            <w:r w:rsidRPr="00681504">
              <w:rPr>
                <w:rFonts w:ascii="Arial" w:eastAsia="Times New Roman" w:hAnsi="Arial" w:cs="Arial"/>
                <w:sz w:val="22"/>
                <w:lang w:eastAsia="ru-RU"/>
              </w:rPr>
              <w:t xml:space="preserve">, архівування та зберігання даних. </w:t>
            </w:r>
          </w:p>
        </w:tc>
      </w:tr>
      <w:tr w:rsidR="00C7047B" w:rsidRPr="004D2D7E" w14:paraId="6EECC482" w14:textId="77777777" w:rsidTr="00710D1B">
        <w:trPr>
          <w:trHeight w:val="20"/>
          <w:jc w:val="right"/>
        </w:trPr>
        <w:tc>
          <w:tcPr>
            <w:tcW w:w="2127" w:type="dxa"/>
            <w:shd w:val="clear" w:color="auto" w:fill="FFFFFF" w:themeFill="background1"/>
            <w:tcMar>
              <w:top w:w="28" w:type="dxa"/>
              <w:bottom w:w="28" w:type="dxa"/>
            </w:tcMar>
          </w:tcPr>
          <w:p w14:paraId="67CA2964" w14:textId="77777777" w:rsidR="00C7047B" w:rsidRPr="00681504" w:rsidRDefault="00C7047B" w:rsidP="001C7DB7">
            <w:pPr>
              <w:spacing w:before="0" w:after="0"/>
              <w:rPr>
                <w:rFonts w:ascii="Arial" w:eastAsia="Times New Roman" w:hAnsi="Arial" w:cs="Arial"/>
              </w:rPr>
            </w:pPr>
            <w:r w:rsidRPr="00681504">
              <w:rPr>
                <w:rFonts w:ascii="Arial" w:eastAsia="Times New Roman" w:hAnsi="Arial" w:cs="Arial"/>
                <w:sz w:val="22"/>
              </w:rPr>
              <w:t>Провідний інженер</w:t>
            </w:r>
            <w:r w:rsidRPr="00681504">
              <w:rPr>
                <w:rFonts w:ascii="Arial" w:hAnsi="Arial" w:cs="Arial"/>
                <w:sz w:val="22"/>
                <w:lang w:eastAsia="ru-RU"/>
              </w:rPr>
              <w:t xml:space="preserve"> виробничо-технічного відділу</w:t>
            </w:r>
          </w:p>
        </w:tc>
        <w:tc>
          <w:tcPr>
            <w:tcW w:w="7620" w:type="dxa"/>
            <w:shd w:val="clear" w:color="auto" w:fill="FFFFFF" w:themeFill="background1"/>
            <w:tcMar>
              <w:top w:w="28" w:type="dxa"/>
              <w:bottom w:w="28" w:type="dxa"/>
            </w:tcMar>
          </w:tcPr>
          <w:p w14:paraId="51A2D5B1" w14:textId="77777777" w:rsidR="00C7047B" w:rsidRPr="00681504" w:rsidRDefault="00C7047B" w:rsidP="00334134">
            <w:pPr>
              <w:spacing w:before="0" w:after="0"/>
              <w:rPr>
                <w:rFonts w:ascii="Arial" w:eastAsia="Times New Roman" w:hAnsi="Arial" w:cs="Arial"/>
                <w:lang w:eastAsia="ru-RU"/>
              </w:rPr>
            </w:pPr>
            <w:r w:rsidRPr="002C6840">
              <w:rPr>
                <w:rFonts w:ascii="Arial" w:eastAsia="Times New Roman" w:hAnsi="Arial" w:cs="Arial"/>
                <w:b/>
                <w:i/>
                <w:sz w:val="22"/>
                <w:lang w:eastAsia="ru-RU"/>
              </w:rPr>
              <w:t xml:space="preserve">Заступник відповідального </w:t>
            </w:r>
            <w:r w:rsidR="00380829">
              <w:rPr>
                <w:rFonts w:ascii="Arial" w:eastAsia="Times New Roman" w:hAnsi="Arial" w:cs="Arial"/>
                <w:b/>
                <w:i/>
                <w:sz w:val="22"/>
                <w:lang w:eastAsia="ru-RU"/>
              </w:rPr>
              <w:t>за здійснення</w:t>
            </w:r>
            <w:r w:rsidRPr="002C6840">
              <w:rPr>
                <w:rFonts w:ascii="Arial" w:eastAsia="Times New Roman" w:hAnsi="Arial" w:cs="Arial"/>
                <w:b/>
                <w:i/>
                <w:sz w:val="22"/>
                <w:lang w:eastAsia="ru-RU"/>
              </w:rPr>
              <w:t xml:space="preserve"> моніторингу</w:t>
            </w:r>
            <w:r>
              <w:rPr>
                <w:rFonts w:ascii="Arial" w:eastAsia="Times New Roman" w:hAnsi="Arial" w:cs="Arial"/>
                <w:b/>
                <w:i/>
                <w:sz w:val="22"/>
                <w:lang w:eastAsia="ru-RU"/>
              </w:rPr>
              <w:t xml:space="preserve"> </w:t>
            </w:r>
            <w:r w:rsidRPr="002C6840">
              <w:rPr>
                <w:rFonts w:ascii="Arial" w:eastAsia="Times New Roman" w:hAnsi="Arial" w:cs="Arial"/>
                <w:sz w:val="22"/>
                <w:lang w:eastAsia="ru-RU"/>
              </w:rPr>
              <w:t>здійснює виконання функцій відповідально</w:t>
            </w:r>
            <w:r>
              <w:rPr>
                <w:rFonts w:ascii="Arial" w:eastAsia="Times New Roman" w:hAnsi="Arial" w:cs="Arial"/>
                <w:sz w:val="22"/>
                <w:lang w:eastAsia="ru-RU"/>
              </w:rPr>
              <w:t>го</w:t>
            </w:r>
            <w:r w:rsidRPr="002C6840">
              <w:rPr>
                <w:rFonts w:ascii="Arial" w:eastAsia="Times New Roman" w:hAnsi="Arial" w:cs="Arial"/>
                <w:sz w:val="22"/>
                <w:lang w:eastAsia="ru-RU"/>
              </w:rPr>
              <w:t xml:space="preserve"> </w:t>
            </w:r>
            <w:r w:rsidR="00380829">
              <w:rPr>
                <w:rFonts w:ascii="Arial" w:eastAsia="Times New Roman" w:hAnsi="Arial" w:cs="Arial"/>
                <w:sz w:val="22"/>
                <w:lang w:eastAsia="ru-RU"/>
              </w:rPr>
              <w:t>за здійснення</w:t>
            </w:r>
            <w:r w:rsidRPr="002C6840">
              <w:rPr>
                <w:rFonts w:ascii="Arial" w:eastAsia="Times New Roman" w:hAnsi="Arial" w:cs="Arial"/>
                <w:sz w:val="22"/>
                <w:lang w:eastAsia="ru-RU"/>
              </w:rPr>
              <w:t xml:space="preserve"> моніторингу в періоди його/її відсутності</w:t>
            </w:r>
            <w:r w:rsidRPr="00681504">
              <w:rPr>
                <w:rFonts w:ascii="Arial" w:eastAsia="Times New Roman" w:hAnsi="Arial" w:cs="Arial"/>
                <w:sz w:val="22"/>
                <w:lang w:eastAsia="ru-RU"/>
              </w:rPr>
              <w:t xml:space="preserve"> . </w:t>
            </w:r>
            <w:r w:rsidRPr="00EE27D1">
              <w:rPr>
                <w:rFonts w:ascii="Arial" w:eastAsia="Times New Roman" w:hAnsi="Arial" w:cs="Arial"/>
                <w:sz w:val="22"/>
                <w:lang w:eastAsia="ru-RU"/>
              </w:rPr>
              <w:t>Обробка даних моніторингу та здійснення заходів з контролю.</w:t>
            </w:r>
          </w:p>
        </w:tc>
      </w:tr>
      <w:tr w:rsidR="00C7047B" w:rsidRPr="004D2D7E" w14:paraId="6CCA1A4C" w14:textId="77777777" w:rsidTr="00710D1B">
        <w:trPr>
          <w:trHeight w:val="20"/>
          <w:jc w:val="right"/>
        </w:trPr>
        <w:tc>
          <w:tcPr>
            <w:tcW w:w="2127" w:type="dxa"/>
            <w:shd w:val="clear" w:color="auto" w:fill="FFFFFF" w:themeFill="background1"/>
            <w:tcMar>
              <w:top w:w="28" w:type="dxa"/>
              <w:bottom w:w="28" w:type="dxa"/>
            </w:tcMar>
          </w:tcPr>
          <w:p w14:paraId="0C3BADEF" w14:textId="77777777" w:rsidR="00C7047B" w:rsidRPr="00681504" w:rsidRDefault="00C7047B" w:rsidP="001C7DB7">
            <w:pPr>
              <w:spacing w:before="0" w:after="0"/>
              <w:rPr>
                <w:rFonts w:ascii="Arial" w:eastAsia="Times New Roman" w:hAnsi="Arial" w:cs="Arial"/>
              </w:rPr>
            </w:pPr>
            <w:r w:rsidRPr="00681504">
              <w:rPr>
                <w:rFonts w:ascii="Arial" w:eastAsia="Times New Roman" w:hAnsi="Arial" w:cs="Arial"/>
                <w:sz w:val="22"/>
              </w:rPr>
              <w:t xml:space="preserve">Начальник </w:t>
            </w:r>
            <w:r w:rsidRPr="00D00817">
              <w:rPr>
                <w:rFonts w:ascii="Arial" w:eastAsia="Times New Roman" w:hAnsi="Arial" w:cs="Arial"/>
                <w:sz w:val="22"/>
                <w:highlight w:val="cyan"/>
              </w:rPr>
              <w:t xml:space="preserve">виробничо-технічного відділу </w:t>
            </w:r>
            <w:r w:rsidRPr="00D00817">
              <w:rPr>
                <w:rFonts w:ascii="Arial" w:eastAsia="Times New Roman" w:hAnsi="Arial" w:cs="Arial"/>
                <w:sz w:val="22"/>
                <w:highlight w:val="cyan"/>
                <w:lang w:val="ru-RU"/>
              </w:rPr>
              <w:t xml:space="preserve">/ </w:t>
            </w:r>
            <w:proofErr w:type="spellStart"/>
            <w:r w:rsidRPr="00D00817">
              <w:rPr>
                <w:rFonts w:ascii="Arial" w:eastAsia="Times New Roman" w:hAnsi="Arial" w:cs="Arial"/>
                <w:sz w:val="22"/>
                <w:highlight w:val="cyan"/>
                <w:lang w:val="ru-RU"/>
              </w:rPr>
              <w:t>відділу</w:t>
            </w:r>
            <w:proofErr w:type="spellEnd"/>
            <w:r w:rsidRPr="00D00817">
              <w:rPr>
                <w:rFonts w:ascii="Arial" w:eastAsia="Times New Roman" w:hAnsi="Arial" w:cs="Arial"/>
                <w:sz w:val="22"/>
                <w:highlight w:val="cyan"/>
                <w:lang w:val="ru-RU"/>
              </w:rPr>
              <w:t xml:space="preserve"> </w:t>
            </w:r>
            <w:proofErr w:type="spellStart"/>
            <w:r w:rsidRPr="00D00817">
              <w:rPr>
                <w:rFonts w:ascii="Arial" w:eastAsia="Times New Roman" w:hAnsi="Arial" w:cs="Arial"/>
                <w:sz w:val="22"/>
                <w:highlight w:val="cyan"/>
                <w:lang w:val="ru-RU"/>
              </w:rPr>
              <w:t>екології</w:t>
            </w:r>
            <w:proofErr w:type="spellEnd"/>
            <w:r w:rsidRPr="00D00817">
              <w:rPr>
                <w:rFonts w:ascii="Arial" w:eastAsia="Times New Roman" w:hAnsi="Arial" w:cs="Arial"/>
                <w:sz w:val="22"/>
                <w:highlight w:val="cyan"/>
                <w:lang w:val="ru-RU"/>
              </w:rPr>
              <w:t xml:space="preserve"> / … (</w:t>
            </w:r>
            <w:r w:rsidRPr="00D00817">
              <w:rPr>
                <w:rFonts w:ascii="Arial" w:eastAsia="Times New Roman" w:hAnsi="Arial" w:cs="Arial"/>
                <w:sz w:val="22"/>
                <w:highlight w:val="cyan"/>
              </w:rPr>
              <w:t>ВТВ/ВЕ/___</w:t>
            </w:r>
            <w:r>
              <w:rPr>
                <w:rFonts w:ascii="Arial" w:eastAsia="Times New Roman" w:hAnsi="Arial" w:cs="Arial"/>
                <w:sz w:val="22"/>
              </w:rPr>
              <w:t>)</w:t>
            </w:r>
          </w:p>
        </w:tc>
        <w:tc>
          <w:tcPr>
            <w:tcW w:w="7620" w:type="dxa"/>
            <w:shd w:val="clear" w:color="auto" w:fill="FFFFFF" w:themeFill="background1"/>
            <w:tcMar>
              <w:top w:w="28" w:type="dxa"/>
              <w:bottom w:w="28" w:type="dxa"/>
            </w:tcMar>
          </w:tcPr>
          <w:p w14:paraId="688C634B" w14:textId="77777777" w:rsidR="00C7047B" w:rsidRPr="00681504" w:rsidRDefault="00D05F70" w:rsidP="00D05F70">
            <w:pPr>
              <w:pStyle w:val="aff4"/>
              <w:spacing w:before="0" w:after="0"/>
              <w:jc w:val="both"/>
              <w:rPr>
                <w:rFonts w:ascii="Arial" w:eastAsia="Times New Roman" w:hAnsi="Arial" w:cs="Arial"/>
                <w:lang w:eastAsia="ru-RU"/>
              </w:rPr>
            </w:pPr>
            <w:r>
              <w:rPr>
                <w:rFonts w:ascii="Arial" w:eastAsia="Times New Roman" w:hAnsi="Arial" w:cs="Arial"/>
                <w:sz w:val="22"/>
                <w:lang w:eastAsia="ru-RU"/>
              </w:rPr>
              <w:t>Перевірка</w:t>
            </w:r>
            <w:r w:rsidR="00C7047B">
              <w:rPr>
                <w:rFonts w:ascii="Arial" w:eastAsia="Times New Roman" w:hAnsi="Arial" w:cs="Arial"/>
                <w:sz w:val="22"/>
                <w:lang w:eastAsia="ru-RU"/>
              </w:rPr>
              <w:t xml:space="preserve"> звітів про </w:t>
            </w:r>
            <w:r>
              <w:rPr>
                <w:rFonts w:ascii="Arial" w:eastAsia="Times New Roman" w:hAnsi="Arial" w:cs="Arial"/>
                <w:sz w:val="22"/>
                <w:lang w:eastAsia="ru-RU"/>
              </w:rPr>
              <w:t xml:space="preserve">обсяг </w:t>
            </w:r>
            <w:r w:rsidRPr="00681504">
              <w:rPr>
                <w:rFonts w:ascii="Arial" w:eastAsia="Times New Roman" w:hAnsi="Arial" w:cs="Arial"/>
                <w:sz w:val="22"/>
                <w:lang w:eastAsia="ru-RU"/>
              </w:rPr>
              <w:t xml:space="preserve">споживання </w:t>
            </w:r>
            <w:r>
              <w:rPr>
                <w:rFonts w:ascii="Arial" w:eastAsia="Times New Roman" w:hAnsi="Arial" w:cs="Arial"/>
                <w:sz w:val="22"/>
                <w:lang w:eastAsia="ru-RU"/>
              </w:rPr>
              <w:t>природного газу</w:t>
            </w:r>
            <w:r w:rsidR="00C7047B">
              <w:rPr>
                <w:rFonts w:ascii="Arial" w:eastAsia="Times New Roman" w:hAnsi="Arial" w:cs="Arial"/>
                <w:sz w:val="22"/>
                <w:lang w:eastAsia="ru-RU"/>
              </w:rPr>
              <w:t xml:space="preserve"> </w:t>
            </w:r>
            <w:r w:rsidR="00C7047B" w:rsidRPr="00681504">
              <w:rPr>
                <w:rFonts w:ascii="Arial" w:eastAsia="Times New Roman" w:hAnsi="Arial" w:cs="Arial"/>
                <w:sz w:val="22"/>
                <w:lang w:eastAsia="ru-RU"/>
              </w:rPr>
              <w:t xml:space="preserve">від </w:t>
            </w:r>
            <w:proofErr w:type="spellStart"/>
            <w:r w:rsidR="00C7047B" w:rsidRPr="00681504">
              <w:rPr>
                <w:rFonts w:ascii="Arial" w:eastAsia="Times New Roman" w:hAnsi="Arial" w:cs="Arial"/>
                <w:sz w:val="22"/>
                <w:lang w:eastAsia="ru-RU"/>
              </w:rPr>
              <w:t>цехів</w:t>
            </w:r>
            <w:proofErr w:type="spellEnd"/>
            <w:r w:rsidR="00C7047B">
              <w:rPr>
                <w:rFonts w:ascii="Arial" w:eastAsia="Times New Roman" w:hAnsi="Arial" w:cs="Arial"/>
                <w:sz w:val="22"/>
                <w:lang w:eastAsia="ru-RU"/>
              </w:rPr>
              <w:t>,</w:t>
            </w:r>
            <w:r w:rsidR="00C7047B" w:rsidRPr="00681504">
              <w:rPr>
                <w:rFonts w:ascii="Arial" w:eastAsia="Times New Roman" w:hAnsi="Arial" w:cs="Arial"/>
                <w:sz w:val="22"/>
                <w:lang w:eastAsia="ru-RU"/>
              </w:rPr>
              <w:t xml:space="preserve"> </w:t>
            </w:r>
            <w:r w:rsidR="00C7047B">
              <w:rPr>
                <w:rFonts w:ascii="Arial" w:eastAsia="Times New Roman" w:hAnsi="Arial" w:cs="Arial"/>
                <w:sz w:val="22"/>
                <w:lang w:eastAsia="ru-RU"/>
              </w:rPr>
              <w:t>контроль</w:t>
            </w:r>
            <w:r w:rsidR="00C7047B" w:rsidRPr="00681504">
              <w:rPr>
                <w:rFonts w:ascii="Arial" w:eastAsia="Times New Roman" w:hAnsi="Arial" w:cs="Arial"/>
                <w:sz w:val="22"/>
                <w:lang w:eastAsia="ru-RU"/>
              </w:rPr>
              <w:t xml:space="preserve"> </w:t>
            </w:r>
            <w:r w:rsidR="00C7047B">
              <w:rPr>
                <w:rFonts w:ascii="Arial" w:eastAsia="Times New Roman" w:hAnsi="Arial" w:cs="Arial"/>
                <w:sz w:val="22"/>
                <w:lang w:eastAsia="ru-RU"/>
              </w:rPr>
              <w:t xml:space="preserve">якості </w:t>
            </w:r>
            <w:r w:rsidR="00C7047B" w:rsidRPr="00681504">
              <w:rPr>
                <w:rFonts w:ascii="Arial" w:eastAsia="Times New Roman" w:hAnsi="Arial" w:cs="Arial"/>
                <w:sz w:val="22"/>
                <w:lang w:eastAsia="ru-RU"/>
              </w:rPr>
              <w:t>даних</w:t>
            </w:r>
            <w:r w:rsidR="00C7047B">
              <w:rPr>
                <w:rFonts w:ascii="Arial" w:eastAsia="Times New Roman" w:hAnsi="Arial" w:cs="Arial"/>
                <w:sz w:val="22"/>
                <w:lang w:eastAsia="ru-RU"/>
              </w:rPr>
              <w:t xml:space="preserve">. </w:t>
            </w:r>
          </w:p>
        </w:tc>
      </w:tr>
      <w:tr w:rsidR="00D05F70" w:rsidRPr="004D2D7E" w14:paraId="0EDCA2F4" w14:textId="77777777" w:rsidTr="00710D1B">
        <w:trPr>
          <w:trHeight w:val="20"/>
          <w:jc w:val="right"/>
        </w:trPr>
        <w:tc>
          <w:tcPr>
            <w:tcW w:w="2127" w:type="dxa"/>
            <w:shd w:val="clear" w:color="auto" w:fill="FFFFFF" w:themeFill="background1"/>
            <w:tcMar>
              <w:top w:w="28" w:type="dxa"/>
              <w:bottom w:w="28" w:type="dxa"/>
            </w:tcMar>
          </w:tcPr>
          <w:p w14:paraId="205FBE96" w14:textId="77777777" w:rsidR="00D05F70" w:rsidRPr="00681504" w:rsidRDefault="00D05F70" w:rsidP="001C7DB7">
            <w:pPr>
              <w:spacing w:before="0" w:after="0"/>
              <w:rPr>
                <w:rFonts w:ascii="Arial" w:eastAsia="Times New Roman" w:hAnsi="Arial" w:cs="Arial"/>
              </w:rPr>
            </w:pPr>
            <w:r>
              <w:rPr>
                <w:rFonts w:ascii="Arial" w:eastAsia="Times New Roman" w:hAnsi="Arial" w:cs="Arial"/>
                <w:sz w:val="22"/>
              </w:rPr>
              <w:t xml:space="preserve">Начальники змін </w:t>
            </w:r>
            <w:proofErr w:type="spellStart"/>
            <w:r>
              <w:rPr>
                <w:rFonts w:ascii="Arial" w:eastAsia="Times New Roman" w:hAnsi="Arial" w:cs="Arial"/>
                <w:sz w:val="22"/>
              </w:rPr>
              <w:t>цехів</w:t>
            </w:r>
            <w:proofErr w:type="spellEnd"/>
            <w:r>
              <w:rPr>
                <w:rFonts w:ascii="Arial" w:eastAsia="Times New Roman" w:hAnsi="Arial" w:cs="Arial"/>
                <w:sz w:val="22"/>
              </w:rPr>
              <w:t xml:space="preserve"> №1-3</w:t>
            </w:r>
          </w:p>
        </w:tc>
        <w:tc>
          <w:tcPr>
            <w:tcW w:w="7620" w:type="dxa"/>
            <w:shd w:val="clear" w:color="auto" w:fill="FFFFFF" w:themeFill="background1"/>
            <w:tcMar>
              <w:top w:w="28" w:type="dxa"/>
              <w:bottom w:w="28" w:type="dxa"/>
            </w:tcMar>
          </w:tcPr>
          <w:p w14:paraId="141F4667" w14:textId="77777777" w:rsidR="00D05F70" w:rsidRDefault="00D05F70" w:rsidP="001C7DB7">
            <w:pPr>
              <w:spacing w:before="0" w:after="0"/>
              <w:rPr>
                <w:rFonts w:ascii="Arial" w:eastAsia="Times New Roman" w:hAnsi="Arial" w:cs="Arial"/>
                <w:lang w:eastAsia="ru-RU"/>
              </w:rPr>
            </w:pPr>
            <w:r>
              <w:rPr>
                <w:rFonts w:ascii="Arial" w:eastAsia="Times New Roman" w:hAnsi="Arial" w:cs="Arial"/>
                <w:sz w:val="22"/>
                <w:lang w:eastAsia="ru-RU"/>
              </w:rPr>
              <w:t xml:space="preserve">Збір первинних даних із ЗВТ щодо добового обсягу споживання природного газу цехами. </w:t>
            </w:r>
          </w:p>
        </w:tc>
      </w:tr>
      <w:tr w:rsidR="00C7047B" w:rsidRPr="004D2D7E" w14:paraId="354578F1" w14:textId="77777777" w:rsidTr="00710D1B">
        <w:trPr>
          <w:trHeight w:val="20"/>
          <w:jc w:val="right"/>
        </w:trPr>
        <w:tc>
          <w:tcPr>
            <w:tcW w:w="2127" w:type="dxa"/>
            <w:shd w:val="clear" w:color="auto" w:fill="FFFFFF" w:themeFill="background1"/>
            <w:tcMar>
              <w:top w:w="28" w:type="dxa"/>
              <w:bottom w:w="28" w:type="dxa"/>
            </w:tcMar>
          </w:tcPr>
          <w:p w14:paraId="416433B2" w14:textId="77777777" w:rsidR="00C7047B" w:rsidRPr="00681504" w:rsidRDefault="00C7047B" w:rsidP="00D05F70">
            <w:pPr>
              <w:spacing w:before="0" w:after="0"/>
              <w:rPr>
                <w:rFonts w:ascii="Arial" w:eastAsia="Times New Roman" w:hAnsi="Arial" w:cs="Arial"/>
              </w:rPr>
            </w:pPr>
            <w:r w:rsidRPr="00681504">
              <w:rPr>
                <w:rFonts w:ascii="Arial" w:eastAsia="Times New Roman" w:hAnsi="Arial" w:cs="Arial"/>
                <w:sz w:val="22"/>
              </w:rPr>
              <w:t>Начальник</w:t>
            </w:r>
            <w:r w:rsidR="00D05F70">
              <w:rPr>
                <w:rFonts w:ascii="Arial" w:eastAsia="Times New Roman" w:hAnsi="Arial" w:cs="Arial"/>
                <w:sz w:val="22"/>
                <w:lang w:val="ru-RU"/>
              </w:rPr>
              <w:t>и</w:t>
            </w:r>
            <w:r w:rsidR="00D05F70">
              <w:rPr>
                <w:rFonts w:ascii="Arial" w:eastAsia="Times New Roman" w:hAnsi="Arial" w:cs="Arial"/>
                <w:sz w:val="22"/>
              </w:rPr>
              <w:t xml:space="preserve"> </w:t>
            </w:r>
            <w:proofErr w:type="spellStart"/>
            <w:r w:rsidR="00D05F70">
              <w:rPr>
                <w:rFonts w:ascii="Arial" w:eastAsia="Times New Roman" w:hAnsi="Arial" w:cs="Arial"/>
                <w:sz w:val="22"/>
              </w:rPr>
              <w:t>цехів</w:t>
            </w:r>
            <w:proofErr w:type="spellEnd"/>
            <w:r w:rsidRPr="00681504">
              <w:rPr>
                <w:rFonts w:ascii="Arial" w:eastAsia="Times New Roman" w:hAnsi="Arial" w:cs="Arial"/>
                <w:sz w:val="22"/>
              </w:rPr>
              <w:t xml:space="preserve"> №1</w:t>
            </w:r>
            <w:r w:rsidR="00D05F70">
              <w:rPr>
                <w:rFonts w:ascii="Arial" w:eastAsia="Times New Roman" w:hAnsi="Arial" w:cs="Arial"/>
                <w:sz w:val="22"/>
              </w:rPr>
              <w:t>-3</w:t>
            </w:r>
          </w:p>
        </w:tc>
        <w:tc>
          <w:tcPr>
            <w:tcW w:w="7620" w:type="dxa"/>
            <w:shd w:val="clear" w:color="auto" w:fill="FFFFFF" w:themeFill="background1"/>
            <w:tcMar>
              <w:top w:w="28" w:type="dxa"/>
              <w:bottom w:w="28" w:type="dxa"/>
            </w:tcMar>
          </w:tcPr>
          <w:p w14:paraId="3C201153" w14:textId="77777777" w:rsidR="00C7047B" w:rsidRPr="00681504" w:rsidRDefault="00D05F70" w:rsidP="00D05F70">
            <w:pPr>
              <w:spacing w:before="0" w:after="0"/>
              <w:rPr>
                <w:rFonts w:ascii="Arial" w:eastAsia="Times New Roman" w:hAnsi="Arial" w:cs="Arial"/>
                <w:lang w:eastAsia="ru-RU"/>
              </w:rPr>
            </w:pPr>
            <w:r>
              <w:rPr>
                <w:rFonts w:ascii="Arial" w:eastAsia="Times New Roman" w:hAnsi="Arial" w:cs="Arial"/>
                <w:sz w:val="22"/>
                <w:lang w:eastAsia="ru-RU"/>
              </w:rPr>
              <w:t>П</w:t>
            </w:r>
            <w:r w:rsidR="00C7047B" w:rsidRPr="00681504">
              <w:rPr>
                <w:rFonts w:ascii="Arial" w:eastAsia="Times New Roman" w:hAnsi="Arial" w:cs="Arial"/>
                <w:sz w:val="22"/>
                <w:lang w:eastAsia="ru-RU"/>
              </w:rPr>
              <w:t>ідготовк</w:t>
            </w:r>
            <w:r>
              <w:rPr>
                <w:rFonts w:ascii="Arial" w:eastAsia="Times New Roman" w:hAnsi="Arial" w:cs="Arial"/>
                <w:sz w:val="22"/>
                <w:lang w:eastAsia="ru-RU"/>
              </w:rPr>
              <w:t>а</w:t>
            </w:r>
            <w:r w:rsidR="00C7047B" w:rsidRPr="00681504">
              <w:rPr>
                <w:rFonts w:ascii="Arial" w:eastAsia="Times New Roman" w:hAnsi="Arial" w:cs="Arial"/>
                <w:sz w:val="22"/>
                <w:lang w:eastAsia="ru-RU"/>
              </w:rPr>
              <w:t xml:space="preserve"> технічних звітів за місяць про </w:t>
            </w:r>
            <w:r>
              <w:rPr>
                <w:rFonts w:ascii="Arial" w:eastAsia="Times New Roman" w:hAnsi="Arial" w:cs="Arial"/>
                <w:sz w:val="22"/>
                <w:lang w:eastAsia="ru-RU"/>
              </w:rPr>
              <w:t xml:space="preserve">обсяг </w:t>
            </w:r>
            <w:r w:rsidR="00C7047B" w:rsidRPr="00681504">
              <w:rPr>
                <w:rFonts w:ascii="Arial" w:eastAsia="Times New Roman" w:hAnsi="Arial" w:cs="Arial"/>
                <w:sz w:val="22"/>
                <w:lang w:eastAsia="ru-RU"/>
              </w:rPr>
              <w:t xml:space="preserve">споживання </w:t>
            </w:r>
            <w:r>
              <w:rPr>
                <w:rFonts w:ascii="Arial" w:eastAsia="Times New Roman" w:hAnsi="Arial" w:cs="Arial"/>
                <w:sz w:val="22"/>
                <w:lang w:eastAsia="ru-RU"/>
              </w:rPr>
              <w:t>природного газу</w:t>
            </w:r>
            <w:r w:rsidR="00C7047B" w:rsidRPr="00681504">
              <w:rPr>
                <w:rFonts w:ascii="Arial" w:eastAsia="Times New Roman" w:hAnsi="Arial" w:cs="Arial"/>
                <w:sz w:val="22"/>
                <w:lang w:eastAsia="ru-RU"/>
              </w:rPr>
              <w:t xml:space="preserve">; надання письмового повідомлення </w:t>
            </w:r>
            <w:r w:rsidR="00C7047B">
              <w:rPr>
                <w:rFonts w:ascii="Arial" w:eastAsia="Times New Roman" w:hAnsi="Arial" w:cs="Arial"/>
                <w:sz w:val="22"/>
                <w:lang w:eastAsia="ru-RU"/>
              </w:rPr>
              <w:t>відповідальному</w:t>
            </w:r>
            <w:r w:rsidR="00C7047B" w:rsidRPr="00681504">
              <w:rPr>
                <w:rFonts w:ascii="Arial" w:eastAsia="Times New Roman" w:hAnsi="Arial" w:cs="Arial"/>
                <w:sz w:val="22"/>
                <w:lang w:eastAsia="ru-RU"/>
              </w:rPr>
              <w:t xml:space="preserve"> </w:t>
            </w:r>
            <w:r w:rsidR="00C82331">
              <w:rPr>
                <w:rFonts w:ascii="Arial" w:eastAsia="Times New Roman" w:hAnsi="Arial" w:cs="Arial"/>
                <w:sz w:val="22"/>
                <w:lang w:eastAsia="ru-RU"/>
              </w:rPr>
              <w:t>за моніторинг</w:t>
            </w:r>
            <w:r w:rsidR="00C7047B" w:rsidRPr="00681504">
              <w:rPr>
                <w:rFonts w:ascii="Arial" w:eastAsia="Times New Roman" w:hAnsi="Arial" w:cs="Arial"/>
                <w:sz w:val="22"/>
                <w:lang w:eastAsia="ru-RU"/>
              </w:rPr>
              <w:t xml:space="preserve"> про всі зміни в технологічному процесі, що </w:t>
            </w:r>
            <w:r w:rsidR="00C7047B">
              <w:rPr>
                <w:rFonts w:ascii="Arial" w:eastAsia="Times New Roman" w:hAnsi="Arial" w:cs="Arial"/>
                <w:sz w:val="22"/>
                <w:lang w:eastAsia="ru-RU"/>
              </w:rPr>
              <w:t>стосуються у</w:t>
            </w:r>
            <w:r w:rsidR="00C7047B" w:rsidRPr="00681504">
              <w:rPr>
                <w:rFonts w:ascii="Arial" w:eastAsia="Times New Roman" w:hAnsi="Arial" w:cs="Arial"/>
                <w:sz w:val="22"/>
                <w:lang w:eastAsia="ru-RU"/>
              </w:rPr>
              <w:t xml:space="preserve"> </w:t>
            </w:r>
            <w:r w:rsidR="00C7047B">
              <w:rPr>
                <w:rFonts w:ascii="Arial" w:eastAsia="Times New Roman" w:hAnsi="Arial" w:cs="Arial"/>
                <w:sz w:val="22"/>
                <w:lang w:eastAsia="ru-RU"/>
              </w:rPr>
              <w:t>моніторингу</w:t>
            </w:r>
            <w:r w:rsidR="00C7047B" w:rsidRPr="00681504">
              <w:rPr>
                <w:rFonts w:ascii="Arial" w:eastAsia="Times New Roman" w:hAnsi="Arial" w:cs="Arial"/>
                <w:sz w:val="22"/>
                <w:lang w:eastAsia="ru-RU"/>
              </w:rPr>
              <w:t>.</w:t>
            </w:r>
          </w:p>
        </w:tc>
      </w:tr>
      <w:tr w:rsidR="00C7047B" w:rsidRPr="004D2D7E" w14:paraId="769923D4" w14:textId="77777777" w:rsidTr="00710D1B">
        <w:trPr>
          <w:trHeight w:val="20"/>
          <w:jc w:val="right"/>
        </w:trPr>
        <w:tc>
          <w:tcPr>
            <w:tcW w:w="2127" w:type="dxa"/>
            <w:shd w:val="clear" w:color="auto" w:fill="FFFFFF" w:themeFill="background1"/>
            <w:tcMar>
              <w:top w:w="28" w:type="dxa"/>
              <w:bottom w:w="28" w:type="dxa"/>
            </w:tcMar>
          </w:tcPr>
          <w:p w14:paraId="453D7C95" w14:textId="77777777" w:rsidR="00C7047B" w:rsidRPr="00681504" w:rsidRDefault="00C7047B" w:rsidP="001C7DB7">
            <w:pPr>
              <w:spacing w:before="0" w:after="0"/>
              <w:rPr>
                <w:rFonts w:ascii="Arial" w:eastAsia="Times New Roman" w:hAnsi="Arial" w:cs="Arial"/>
                <w:lang w:eastAsia="ru-RU"/>
              </w:rPr>
            </w:pPr>
            <w:r w:rsidRPr="00681504">
              <w:rPr>
                <w:rFonts w:ascii="Arial" w:eastAsia="Times New Roman" w:hAnsi="Arial" w:cs="Arial"/>
                <w:sz w:val="22"/>
                <w:lang w:eastAsia="ru-RU"/>
              </w:rPr>
              <w:t xml:space="preserve">Керівник </w:t>
            </w:r>
            <w:r w:rsidRPr="00681504">
              <w:rPr>
                <w:rFonts w:ascii="Arial" w:eastAsia="Times New Roman" w:hAnsi="Arial" w:cs="Arial"/>
                <w:sz w:val="22"/>
              </w:rPr>
              <w:t>Лабораторії</w:t>
            </w:r>
          </w:p>
        </w:tc>
        <w:tc>
          <w:tcPr>
            <w:tcW w:w="7620" w:type="dxa"/>
            <w:shd w:val="clear" w:color="auto" w:fill="FFFFFF" w:themeFill="background1"/>
            <w:tcMar>
              <w:top w:w="28" w:type="dxa"/>
              <w:bottom w:w="28" w:type="dxa"/>
            </w:tcMar>
          </w:tcPr>
          <w:p w14:paraId="62E14175" w14:textId="77777777" w:rsidR="00C7047B" w:rsidRPr="00681504" w:rsidRDefault="00C7047B" w:rsidP="00380829">
            <w:pPr>
              <w:spacing w:before="0" w:after="0"/>
              <w:rPr>
                <w:rFonts w:ascii="Arial" w:eastAsia="Times New Roman" w:hAnsi="Arial" w:cs="Arial"/>
                <w:lang w:eastAsia="ru-RU"/>
              </w:rPr>
            </w:pPr>
            <w:r w:rsidRPr="00681504">
              <w:rPr>
                <w:rFonts w:ascii="Arial" w:eastAsia="Times New Roman" w:hAnsi="Arial" w:cs="Arial"/>
                <w:sz w:val="22"/>
                <w:lang w:eastAsia="ru-RU"/>
              </w:rPr>
              <w:t xml:space="preserve">Забезпечує: відбір </w:t>
            </w:r>
            <w:r>
              <w:rPr>
                <w:rFonts w:ascii="Arial" w:eastAsia="Times New Roman" w:hAnsi="Arial" w:cs="Arial"/>
                <w:sz w:val="22"/>
                <w:lang w:eastAsia="ru-RU"/>
              </w:rPr>
              <w:t xml:space="preserve">та аналіз </w:t>
            </w:r>
            <w:r w:rsidRPr="00681504">
              <w:rPr>
                <w:rFonts w:ascii="Arial" w:eastAsia="Times New Roman" w:hAnsi="Arial" w:cs="Arial"/>
                <w:sz w:val="22"/>
                <w:lang w:eastAsia="ru-RU"/>
              </w:rPr>
              <w:t>проб природного газу з наступним обчисленням нижчої теплоти згорання</w:t>
            </w:r>
            <w:r>
              <w:rPr>
                <w:rFonts w:ascii="Arial" w:eastAsia="Times New Roman" w:hAnsi="Arial" w:cs="Arial"/>
                <w:sz w:val="22"/>
                <w:lang w:eastAsia="ru-RU"/>
              </w:rPr>
              <w:t xml:space="preserve"> та</w:t>
            </w:r>
            <w:r w:rsidRPr="00681504">
              <w:rPr>
                <w:rFonts w:ascii="Arial" w:eastAsia="Times New Roman" w:hAnsi="Arial" w:cs="Arial"/>
                <w:sz w:val="22"/>
                <w:lang w:eastAsia="ru-RU"/>
              </w:rPr>
              <w:t xml:space="preserve"> </w:t>
            </w:r>
            <w:r w:rsidR="00380829">
              <w:rPr>
                <w:rFonts w:ascii="Arial" w:eastAsia="Times New Roman" w:hAnsi="Arial" w:cs="Arial"/>
                <w:sz w:val="22"/>
                <w:lang w:eastAsia="ru-RU"/>
              </w:rPr>
              <w:t>КВ</w:t>
            </w:r>
            <w:r w:rsidRPr="00681504">
              <w:rPr>
                <w:rFonts w:ascii="Arial" w:eastAsia="Times New Roman" w:hAnsi="Arial" w:cs="Arial"/>
                <w:sz w:val="22"/>
                <w:lang w:eastAsia="ru-RU"/>
              </w:rPr>
              <w:t>.</w:t>
            </w:r>
          </w:p>
        </w:tc>
      </w:tr>
      <w:tr w:rsidR="00C7047B" w:rsidRPr="004D2D7E" w14:paraId="0A5E6B04" w14:textId="77777777" w:rsidTr="00710D1B">
        <w:trPr>
          <w:trHeight w:val="20"/>
          <w:jc w:val="right"/>
        </w:trPr>
        <w:tc>
          <w:tcPr>
            <w:tcW w:w="2127" w:type="dxa"/>
            <w:shd w:val="clear" w:color="auto" w:fill="FFFFFF" w:themeFill="background1"/>
            <w:tcMar>
              <w:top w:w="28" w:type="dxa"/>
              <w:bottom w:w="28" w:type="dxa"/>
            </w:tcMar>
          </w:tcPr>
          <w:p w14:paraId="6C0085A8" w14:textId="77777777" w:rsidR="00C7047B" w:rsidRPr="00681504" w:rsidRDefault="00C7047B" w:rsidP="001C7DB7">
            <w:pPr>
              <w:spacing w:before="0" w:after="0"/>
              <w:rPr>
                <w:rFonts w:ascii="Arial" w:eastAsia="Times New Roman" w:hAnsi="Arial" w:cs="Arial"/>
              </w:rPr>
            </w:pPr>
            <w:r w:rsidRPr="00681504">
              <w:rPr>
                <w:rFonts w:ascii="Arial" w:eastAsia="Times New Roman" w:hAnsi="Arial" w:cs="Arial"/>
                <w:sz w:val="22"/>
              </w:rPr>
              <w:t xml:space="preserve">Головний метролог </w:t>
            </w:r>
          </w:p>
        </w:tc>
        <w:tc>
          <w:tcPr>
            <w:tcW w:w="7620" w:type="dxa"/>
            <w:shd w:val="clear" w:color="auto" w:fill="FFFFFF" w:themeFill="background1"/>
            <w:tcMar>
              <w:top w:w="28" w:type="dxa"/>
              <w:bottom w:w="28" w:type="dxa"/>
            </w:tcMar>
          </w:tcPr>
          <w:p w14:paraId="6B1471CB" w14:textId="77777777" w:rsidR="00C7047B" w:rsidRPr="00681504" w:rsidRDefault="00C7047B" w:rsidP="001C7DB7">
            <w:pPr>
              <w:pStyle w:val="aff4"/>
              <w:spacing w:before="0" w:after="0"/>
              <w:jc w:val="both"/>
              <w:rPr>
                <w:rFonts w:ascii="Arial" w:eastAsia="Times New Roman" w:hAnsi="Arial" w:cs="Arial"/>
                <w:lang w:eastAsia="ru-RU"/>
              </w:rPr>
            </w:pPr>
            <w:r w:rsidRPr="00EE27D1">
              <w:rPr>
                <w:rFonts w:ascii="Arial" w:eastAsia="Times New Roman" w:hAnsi="Arial" w:cs="Arial"/>
                <w:sz w:val="22"/>
                <w:lang w:eastAsia="ru-RU"/>
              </w:rPr>
              <w:t>Контроль та технічне обслуговування ЗВТ</w:t>
            </w:r>
            <w:r>
              <w:rPr>
                <w:rFonts w:ascii="Arial" w:eastAsia="Times New Roman" w:hAnsi="Arial" w:cs="Arial"/>
                <w:sz w:val="22"/>
                <w:lang w:eastAsia="ru-RU"/>
              </w:rPr>
              <w:t>,</w:t>
            </w:r>
            <w:r w:rsidRPr="00EE27D1">
              <w:rPr>
                <w:rFonts w:ascii="Arial" w:eastAsia="Times New Roman" w:hAnsi="Arial" w:cs="Arial"/>
                <w:sz w:val="22"/>
                <w:lang w:eastAsia="ru-RU"/>
              </w:rPr>
              <w:t xml:space="preserve"> що використовуються в процесі моніторингу.</w:t>
            </w:r>
            <w:r w:rsidR="00D05F70">
              <w:rPr>
                <w:rFonts w:ascii="Arial" w:eastAsia="Times New Roman" w:hAnsi="Arial" w:cs="Arial"/>
                <w:sz w:val="22"/>
                <w:lang w:eastAsia="ru-RU"/>
              </w:rPr>
              <w:t xml:space="preserve"> Перерахунок обсягу споживання природного газу цехами №1-3 у стандартні умови та внесення результатів у базу даних. </w:t>
            </w:r>
          </w:p>
        </w:tc>
      </w:tr>
      <w:tr w:rsidR="00380829" w:rsidRPr="004D2D7E" w14:paraId="75A09485" w14:textId="77777777" w:rsidTr="001C7DB7">
        <w:trPr>
          <w:trHeight w:val="20"/>
          <w:jc w:val="right"/>
        </w:trPr>
        <w:tc>
          <w:tcPr>
            <w:tcW w:w="2127" w:type="dxa"/>
            <w:shd w:val="clear" w:color="auto" w:fill="FFFFFF" w:themeFill="background1"/>
            <w:tcMar>
              <w:top w:w="28" w:type="dxa"/>
              <w:bottom w:w="28" w:type="dxa"/>
            </w:tcMar>
            <w:vAlign w:val="center"/>
          </w:tcPr>
          <w:p w14:paraId="633C2C14" w14:textId="77777777" w:rsidR="00380829" w:rsidRPr="00425175" w:rsidRDefault="00380829" w:rsidP="00380829">
            <w:pPr>
              <w:spacing w:before="0" w:after="0"/>
              <w:rPr>
                <w:rFonts w:ascii="Arial" w:eastAsia="Times New Roman" w:hAnsi="Arial" w:cs="Arial"/>
                <w:i/>
                <w:iCs/>
                <w:color w:val="000000"/>
                <w:lang w:eastAsia="ru-RU"/>
              </w:rPr>
            </w:pPr>
            <w:r w:rsidRPr="00425175">
              <w:rPr>
                <w:rFonts w:ascii="Arial" w:eastAsia="Times New Roman" w:hAnsi="Arial" w:cs="Arial"/>
                <w:i/>
                <w:iCs/>
                <w:color w:val="000000"/>
                <w:sz w:val="22"/>
                <w:lang w:eastAsia="ru-RU"/>
              </w:rPr>
              <w:t xml:space="preserve">Начальник підрозділу </w:t>
            </w:r>
            <w:r>
              <w:rPr>
                <w:rFonts w:ascii="Arial" w:eastAsia="Times New Roman" w:hAnsi="Arial" w:cs="Arial"/>
                <w:i/>
                <w:iCs/>
                <w:color w:val="000000"/>
                <w:sz w:val="22"/>
                <w:lang w:eastAsia="ru-RU"/>
              </w:rPr>
              <w:t>інформаційних технологій</w:t>
            </w:r>
          </w:p>
        </w:tc>
        <w:tc>
          <w:tcPr>
            <w:tcW w:w="7620" w:type="dxa"/>
            <w:shd w:val="clear" w:color="auto" w:fill="FFFFFF" w:themeFill="background1"/>
            <w:tcMar>
              <w:top w:w="28" w:type="dxa"/>
              <w:bottom w:w="28" w:type="dxa"/>
            </w:tcMar>
            <w:vAlign w:val="center"/>
          </w:tcPr>
          <w:p w14:paraId="1673DAE1" w14:textId="77777777" w:rsidR="00380829" w:rsidRPr="00425175" w:rsidRDefault="00380829" w:rsidP="001C7DB7">
            <w:pPr>
              <w:spacing w:before="0" w:after="0"/>
              <w:rPr>
                <w:rFonts w:ascii="Arial" w:eastAsia="Times New Roman" w:hAnsi="Arial" w:cs="Arial"/>
                <w:color w:val="000000"/>
                <w:lang w:eastAsia="ru-RU"/>
              </w:rPr>
            </w:pPr>
            <w:r w:rsidRPr="00425175">
              <w:rPr>
                <w:rFonts w:ascii="Arial" w:eastAsia="Times New Roman" w:hAnsi="Arial" w:cs="Arial"/>
                <w:color w:val="000000"/>
                <w:sz w:val="22"/>
                <w:lang w:eastAsia="ru-RU"/>
              </w:rPr>
              <w:t>Доступність, надій</w:t>
            </w:r>
            <w:r>
              <w:rPr>
                <w:rFonts w:ascii="Arial" w:eastAsia="Times New Roman" w:hAnsi="Arial" w:cs="Arial"/>
                <w:color w:val="000000"/>
                <w:sz w:val="22"/>
                <w:lang w:val="ru-RU" w:eastAsia="ru-RU"/>
              </w:rPr>
              <w:t>н</w:t>
            </w:r>
            <w:proofErr w:type="spellStart"/>
            <w:r>
              <w:rPr>
                <w:rFonts w:ascii="Arial" w:eastAsia="Times New Roman" w:hAnsi="Arial" w:cs="Arial"/>
                <w:color w:val="000000"/>
                <w:sz w:val="22"/>
                <w:lang w:eastAsia="ru-RU"/>
              </w:rPr>
              <w:t>і</w:t>
            </w:r>
            <w:r w:rsidRPr="00425175">
              <w:rPr>
                <w:rFonts w:ascii="Arial" w:eastAsia="Times New Roman" w:hAnsi="Arial" w:cs="Arial"/>
                <w:color w:val="000000"/>
                <w:sz w:val="22"/>
                <w:lang w:eastAsia="ru-RU"/>
              </w:rPr>
              <w:t>сть</w:t>
            </w:r>
            <w:proofErr w:type="spellEnd"/>
            <w:r w:rsidRPr="00425175">
              <w:rPr>
                <w:rFonts w:ascii="Arial" w:eastAsia="Times New Roman" w:hAnsi="Arial" w:cs="Arial"/>
                <w:color w:val="000000"/>
                <w:sz w:val="22"/>
                <w:lang w:eastAsia="ru-RU"/>
              </w:rPr>
              <w:t xml:space="preserve"> та безпека системи інформаційних технологій.</w:t>
            </w:r>
          </w:p>
        </w:tc>
      </w:tr>
    </w:tbl>
    <w:p w14:paraId="2C6EA7A8" w14:textId="23220AE3" w:rsidR="005D1D53" w:rsidRPr="004D2D7E" w:rsidRDefault="00122177" w:rsidP="002A3ACB">
      <w:pPr>
        <w:pStyle w:val="3"/>
      </w:pPr>
      <w:r>
        <w:t>1.2.</w:t>
      </w:r>
      <w:r w:rsidR="000E421A" w:rsidRPr="004D2D7E">
        <w:t xml:space="preserve"> </w:t>
      </w:r>
      <w:r w:rsidR="00CF0DE2">
        <w:t>Опис</w:t>
      </w:r>
      <w:r w:rsidR="00CA4CAD" w:rsidRPr="004D2D7E">
        <w:t xml:space="preserve"> </w:t>
      </w:r>
      <w:r w:rsidR="00CF0DE2">
        <w:t xml:space="preserve">письмової </w:t>
      </w:r>
      <w:r w:rsidR="00CA4CAD" w:rsidRPr="004D2D7E">
        <w:t>процедур</w:t>
      </w:r>
      <w:r w:rsidR="00CF0DE2">
        <w:t>и</w:t>
      </w:r>
      <w:r w:rsidR="00CA4CAD" w:rsidRPr="004D2D7E">
        <w:t xml:space="preserve"> </w:t>
      </w:r>
      <w:r w:rsidR="00C54127" w:rsidRPr="00C54127">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t xml:space="preserve">першого </w:t>
      </w:r>
      <w:r w:rsidR="00C54127" w:rsidRPr="00C54127">
        <w:t xml:space="preserve"> </w:t>
      </w:r>
      <w:r w:rsidR="00C54127">
        <w:t>пункту</w:t>
      </w:r>
      <w:r w:rsidR="00C54127" w:rsidRPr="00C54127">
        <w:t xml:space="preserve">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C85138" w:rsidRPr="004D2D7E" w14:paraId="0DC10695"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2C229CE4" w14:textId="77777777" w:rsidR="00C85138" w:rsidRPr="00516662" w:rsidRDefault="00C85138" w:rsidP="00C85138">
            <w:pPr>
              <w:spacing w:before="0" w:after="0"/>
              <w:rPr>
                <w:szCs w:val="16"/>
                <w:lang w:eastAsia="ru-RU"/>
              </w:rPr>
            </w:pPr>
            <w:r w:rsidRPr="00516662">
              <w:rPr>
                <w:sz w:val="22"/>
                <w:szCs w:val="16"/>
                <w:lang w:eastAsia="ru-RU"/>
              </w:rPr>
              <w:t>Назва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46E9ADE5" w14:textId="2D616677" w:rsidR="00C85138" w:rsidRPr="004D2D7E" w:rsidRDefault="0000132B" w:rsidP="00A31EFE">
            <w:pPr>
              <w:spacing w:before="0" w:after="0"/>
            </w:pPr>
            <w:r w:rsidRPr="007055B0">
              <w:rPr>
                <w:rFonts w:ascii="Arial" w:hAnsi="Arial" w:cs="Arial"/>
                <w:sz w:val="22"/>
              </w:rPr>
              <w:t xml:space="preserve">Процедура щодо організації моніторингу та звітності викидів ПГ </w:t>
            </w:r>
            <w:r w:rsidRPr="00BE6E90">
              <w:rPr>
                <w:rFonts w:ascii="Arial" w:eastAsia="Times New Roman" w:hAnsi="Arial" w:cs="Arial"/>
                <w:sz w:val="22"/>
                <w:lang w:eastAsia="ru-RU"/>
              </w:rPr>
              <w:t xml:space="preserve">в </w:t>
            </w:r>
            <w:r w:rsidR="00813CB6" w:rsidRPr="00C048D9">
              <w:rPr>
                <w:rFonts w:ascii="Arial" w:hAnsi="Arial" w:cs="Arial"/>
                <w:b/>
                <w:bCs/>
                <w:sz w:val="22"/>
                <w:highlight w:val="cyan"/>
                <w:lang w:eastAsia="ru-RU"/>
              </w:rPr>
              <w:t>БУ «</w:t>
            </w:r>
            <w:proofErr w:type="spellStart"/>
            <w:r w:rsidR="00813CB6" w:rsidRPr="00C048D9">
              <w:rPr>
                <w:rFonts w:ascii="Arial" w:hAnsi="Arial" w:cs="Arial"/>
                <w:b/>
                <w:bCs/>
                <w:sz w:val="22"/>
                <w:highlight w:val="cyan"/>
                <w:lang w:eastAsia="ru-RU"/>
              </w:rPr>
              <w:t>НЦО»</w:t>
            </w:r>
            <w:r w:rsidR="00C048D9" w:rsidRPr="00C048D9">
              <w:rPr>
                <w:rFonts w:ascii="Arial" w:hAnsi="Arial" w:cs="Arial"/>
                <w:sz w:val="22"/>
                <w:lang w:eastAsia="ru-RU"/>
              </w:rPr>
              <w:t>.</w:t>
            </w:r>
            <w:r w:rsidR="003344C1">
              <w:rPr>
                <w:rFonts w:ascii="Arial" w:eastAsia="Times New Roman" w:hAnsi="Arial" w:cs="Arial"/>
                <w:sz w:val="22"/>
                <w:lang w:eastAsia="ru-RU"/>
              </w:rPr>
              <w:t>Р</w:t>
            </w:r>
            <w:r w:rsidR="00A31EFE">
              <w:rPr>
                <w:rFonts w:ascii="Arial" w:eastAsia="Times New Roman" w:hAnsi="Arial" w:cs="Arial"/>
                <w:sz w:val="22"/>
                <w:lang w:eastAsia="ru-RU"/>
              </w:rPr>
              <w:t>озділ</w:t>
            </w:r>
            <w:proofErr w:type="spellEnd"/>
            <w:r w:rsidR="00A31EFE">
              <w:rPr>
                <w:rFonts w:ascii="Arial" w:eastAsia="Times New Roman" w:hAnsi="Arial" w:cs="Arial"/>
                <w:sz w:val="22"/>
                <w:lang w:eastAsia="ru-RU"/>
              </w:rPr>
              <w:t xml:space="preserve"> 1. </w:t>
            </w:r>
            <w:r>
              <w:rPr>
                <w:rFonts w:ascii="Arial" w:eastAsia="Times New Roman" w:hAnsi="Arial" w:cs="Arial"/>
                <w:sz w:val="22"/>
                <w:lang w:eastAsia="ru-RU"/>
              </w:rPr>
              <w:t>Розподіл обов’язків</w:t>
            </w:r>
          </w:p>
        </w:tc>
      </w:tr>
      <w:tr w:rsidR="00C85138" w:rsidRPr="004D2D7E" w14:paraId="08D336A7"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4126342E" w14:textId="77777777" w:rsidR="00C85138" w:rsidRPr="00516662" w:rsidRDefault="00C85138" w:rsidP="00C85138">
            <w:pPr>
              <w:spacing w:before="0" w:after="0"/>
              <w:rPr>
                <w:szCs w:val="16"/>
                <w:lang w:eastAsia="ru-RU"/>
              </w:rPr>
            </w:pPr>
            <w:r w:rsidRPr="00516662">
              <w:rPr>
                <w:sz w:val="22"/>
                <w:szCs w:val="16"/>
                <w:lang w:eastAsia="ru-RU"/>
              </w:rPr>
              <w:t>Посилання на процедуру</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71ACAF6F" w14:textId="77777777" w:rsidR="00C85138" w:rsidRPr="004D2D7E" w:rsidRDefault="0000132B" w:rsidP="004B556C">
            <w:pPr>
              <w:spacing w:before="0" w:after="0"/>
              <w:rPr>
                <w:lang w:eastAsia="ru-RU"/>
              </w:rPr>
            </w:pPr>
            <w:r w:rsidRPr="00CF4A6A">
              <w:rPr>
                <w:rFonts w:ascii="Arial" w:hAnsi="Arial" w:cs="Arial"/>
                <w:sz w:val="22"/>
                <w:lang w:eastAsia="ru-RU"/>
              </w:rPr>
              <w:t>РЕГ-00</w:t>
            </w:r>
            <w:r w:rsidR="004B556C">
              <w:rPr>
                <w:rFonts w:ascii="Arial" w:hAnsi="Arial" w:cs="Arial"/>
                <w:sz w:val="22"/>
                <w:lang w:eastAsia="ru-RU"/>
              </w:rPr>
              <w:t>2</w:t>
            </w:r>
            <w:r w:rsidRPr="00CF4A6A">
              <w:rPr>
                <w:rFonts w:ascii="Arial" w:hAnsi="Arial" w:cs="Arial"/>
                <w:sz w:val="22"/>
                <w:lang w:eastAsia="ru-RU"/>
              </w:rPr>
              <w:t>/0</w:t>
            </w:r>
            <w:r w:rsidR="004B556C">
              <w:rPr>
                <w:rFonts w:ascii="Arial" w:hAnsi="Arial" w:cs="Arial"/>
                <w:sz w:val="22"/>
                <w:lang w:eastAsia="ru-RU"/>
              </w:rPr>
              <w:t>1</w:t>
            </w:r>
          </w:p>
        </w:tc>
      </w:tr>
      <w:tr w:rsidR="00C85138" w:rsidRPr="004D2D7E" w14:paraId="04694610"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9E46BED" w14:textId="77777777" w:rsidR="00C85138" w:rsidRPr="00516662" w:rsidRDefault="00C85138" w:rsidP="00C85138">
            <w:pPr>
              <w:spacing w:before="0" w:after="0"/>
              <w:rPr>
                <w:szCs w:val="16"/>
                <w:lang w:eastAsia="ru-RU"/>
              </w:rPr>
            </w:pPr>
            <w:r w:rsidRPr="00516662">
              <w:rPr>
                <w:sz w:val="22"/>
                <w:szCs w:val="16"/>
                <w:lang w:eastAsia="ru-RU"/>
              </w:rPr>
              <w:t>Посилання на схему (якщо можливо)</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3B0D32F9" w14:textId="77777777" w:rsidR="00C85138" w:rsidRPr="004D2D7E" w:rsidRDefault="0000132B" w:rsidP="00D625EA">
            <w:pPr>
              <w:spacing w:before="0" w:after="0"/>
            </w:pPr>
            <w:r w:rsidRPr="007055B0">
              <w:rPr>
                <w:rFonts w:ascii="Arial" w:hAnsi="Arial" w:cs="Arial"/>
                <w:sz w:val="22"/>
              </w:rPr>
              <w:t>н/з</w:t>
            </w:r>
          </w:p>
        </w:tc>
      </w:tr>
      <w:tr w:rsidR="00E8094A" w:rsidRPr="004D2D7E" w14:paraId="4E17BA8F"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91DA" w14:textId="77777777" w:rsidR="00E8094A" w:rsidRPr="00516662" w:rsidRDefault="00E8094A"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4153" w14:textId="77777777" w:rsidR="00E8094A" w:rsidRPr="004D2D7E" w:rsidRDefault="0000132B" w:rsidP="0000132B">
            <w:pPr>
              <w:pStyle w:val="a6"/>
              <w:tabs>
                <w:tab w:val="left" w:pos="176"/>
              </w:tabs>
              <w:spacing w:before="0" w:after="0"/>
              <w:ind w:left="0"/>
            </w:pPr>
            <w:r>
              <w:rPr>
                <w:rFonts w:ascii="Arial" w:eastAsia="Times New Roman" w:hAnsi="Arial" w:cs="Arial"/>
                <w:sz w:val="22"/>
                <w:lang w:eastAsia="ru-RU"/>
              </w:rPr>
              <w:t>Відповідальний за моніторинг</w:t>
            </w:r>
          </w:p>
        </w:tc>
      </w:tr>
      <w:tr w:rsidR="0000132B" w:rsidRPr="004D2D7E" w14:paraId="41DFB377"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F5CDCA2" w14:textId="77777777" w:rsidR="0000132B" w:rsidRPr="00516662" w:rsidRDefault="0000132B" w:rsidP="003E0029">
            <w:pPr>
              <w:spacing w:before="0" w:after="0"/>
              <w:rPr>
                <w:szCs w:val="16"/>
                <w:lang w:eastAsia="ru-RU"/>
              </w:rPr>
            </w:pPr>
            <w:r w:rsidRPr="00516662">
              <w:rPr>
                <w:sz w:val="22"/>
                <w:szCs w:val="16"/>
                <w:lang w:eastAsia="ru-RU"/>
              </w:rPr>
              <w:t>Короткий опис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28892724" w14:textId="77777777" w:rsidR="0000132B" w:rsidRPr="00BE6E90" w:rsidRDefault="0000132B" w:rsidP="001C7DB7">
            <w:pPr>
              <w:spacing w:before="0"/>
              <w:rPr>
                <w:rFonts w:ascii="Arial" w:eastAsia="Times New Roman" w:hAnsi="Arial" w:cs="Arial"/>
                <w:lang w:eastAsia="ru-RU"/>
              </w:rPr>
            </w:pPr>
            <w:r w:rsidRPr="00BE6E90">
              <w:rPr>
                <w:rFonts w:ascii="Arial" w:eastAsia="Times New Roman" w:hAnsi="Arial" w:cs="Arial"/>
                <w:sz w:val="22"/>
                <w:lang w:eastAsia="ru-RU"/>
              </w:rPr>
              <w:t>Процедура розподілу обов'язків осіб, відповідальних за здійснення моніторингу і звітності про викиди парникових газів здійснюється у відповідності до вимог методики РЕГ-00</w:t>
            </w:r>
            <w:r w:rsidR="004B556C">
              <w:rPr>
                <w:rFonts w:ascii="Arial" w:eastAsia="Times New Roman" w:hAnsi="Arial" w:cs="Arial"/>
                <w:sz w:val="22"/>
                <w:lang w:eastAsia="ru-RU"/>
              </w:rPr>
              <w:t>2</w:t>
            </w:r>
            <w:r w:rsidRPr="00BE6E90">
              <w:rPr>
                <w:rFonts w:ascii="Arial" w:eastAsia="Times New Roman" w:hAnsi="Arial" w:cs="Arial"/>
                <w:sz w:val="22"/>
                <w:lang w:eastAsia="ru-RU"/>
              </w:rPr>
              <w:t>/0</w:t>
            </w:r>
            <w:r w:rsidR="004B556C">
              <w:rPr>
                <w:rFonts w:ascii="Arial" w:eastAsia="Times New Roman" w:hAnsi="Arial" w:cs="Arial"/>
                <w:sz w:val="22"/>
                <w:lang w:eastAsia="ru-RU"/>
              </w:rPr>
              <w:t>1</w:t>
            </w:r>
            <w:r w:rsidRPr="00BE6E90">
              <w:rPr>
                <w:rFonts w:ascii="Arial" w:eastAsia="Times New Roman" w:hAnsi="Arial" w:cs="Arial"/>
                <w:sz w:val="22"/>
                <w:lang w:eastAsia="ru-RU"/>
              </w:rPr>
              <w:t>.</w:t>
            </w:r>
          </w:p>
          <w:p w14:paraId="30AF6652" w14:textId="77777777" w:rsidR="0000132B" w:rsidRPr="00BE6E90" w:rsidRDefault="0000132B" w:rsidP="001C7DB7">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управління компетентністю відповідального персоналу відбувається згідно з процедурами, опис яких наданий у </w:t>
            </w:r>
            <w:r w:rsidRPr="00BE6E90">
              <w:rPr>
                <w:rFonts w:ascii="Arial" w:eastAsia="Times New Roman" w:hAnsi="Arial" w:cs="Arial"/>
                <w:sz w:val="22"/>
                <w:lang w:eastAsia="ru-RU"/>
              </w:rPr>
              <w:lastRenderedPageBreak/>
              <w:t>положеннях проведення підготовки і навчання персоналу і визначений в</w:t>
            </w:r>
            <w:r>
              <w:rPr>
                <w:rFonts w:ascii="Arial" w:eastAsia="Times New Roman" w:hAnsi="Arial" w:cs="Arial"/>
                <w:sz w:val="22"/>
                <w:lang w:eastAsia="ru-RU"/>
              </w:rPr>
              <w:t xml:space="preserve"> наступних документах підприємства</w:t>
            </w:r>
            <w:r w:rsidRPr="00BE6E90">
              <w:rPr>
                <w:rFonts w:ascii="Arial" w:eastAsia="Times New Roman" w:hAnsi="Arial" w:cs="Arial"/>
                <w:sz w:val="22"/>
                <w:lang w:eastAsia="ru-RU"/>
              </w:rPr>
              <w:t xml:space="preserve">: </w:t>
            </w:r>
          </w:p>
          <w:p w14:paraId="53F53440" w14:textId="77777777" w:rsidR="0000132B" w:rsidRPr="00BE6E90" w:rsidRDefault="0000132B" w:rsidP="0000132B">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Настанова з якості №000 (розділ </w:t>
            </w:r>
            <w:r>
              <w:rPr>
                <w:rFonts w:ascii="Arial" w:eastAsia="Times New Roman" w:hAnsi="Arial" w:cs="Arial"/>
                <w:sz w:val="22"/>
                <w:lang w:eastAsia="ru-RU"/>
              </w:rPr>
              <w:t>4</w:t>
            </w:r>
            <w:r w:rsidRPr="00BE6E90">
              <w:rPr>
                <w:rFonts w:ascii="Arial" w:eastAsia="Times New Roman" w:hAnsi="Arial" w:cs="Arial"/>
                <w:sz w:val="22"/>
                <w:lang w:eastAsia="ru-RU"/>
              </w:rPr>
              <w:t xml:space="preserve"> «Управління ресурсами»),</w:t>
            </w:r>
          </w:p>
          <w:p w14:paraId="00E25AA3" w14:textId="77777777" w:rsidR="0000132B" w:rsidRPr="00BE6E90" w:rsidRDefault="0000132B" w:rsidP="0000132B">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Настанова з охорони праці та навколишнього середовища      №000 (розділ </w:t>
            </w:r>
            <w:r>
              <w:rPr>
                <w:rFonts w:ascii="Arial" w:eastAsia="Times New Roman" w:hAnsi="Arial" w:cs="Arial"/>
                <w:sz w:val="22"/>
                <w:lang w:eastAsia="ru-RU"/>
              </w:rPr>
              <w:t>2</w:t>
            </w:r>
            <w:r w:rsidRPr="00BE6E90">
              <w:rPr>
                <w:rFonts w:ascii="Arial" w:eastAsia="Times New Roman" w:hAnsi="Arial" w:cs="Arial"/>
                <w:sz w:val="22"/>
                <w:lang w:eastAsia="ru-RU"/>
              </w:rPr>
              <w:t xml:space="preserve"> «Навчання, обізнаність і компетентність»);</w:t>
            </w:r>
          </w:p>
          <w:p w14:paraId="06BBDB76" w14:textId="77777777" w:rsidR="0000132B" w:rsidRPr="00BE6E90" w:rsidRDefault="0000132B" w:rsidP="0000132B">
            <w:pPr>
              <w:pStyle w:val="a6"/>
              <w:numPr>
                <w:ilvl w:val="0"/>
                <w:numId w:val="12"/>
              </w:numPr>
              <w:tabs>
                <w:tab w:val="left" w:pos="176"/>
              </w:tabs>
              <w:spacing w:before="0"/>
              <w:ind w:left="0" w:firstLine="0"/>
              <w:rPr>
                <w:rFonts w:ascii="Arial" w:eastAsia="Times New Roman" w:hAnsi="Arial" w:cs="Arial"/>
                <w:lang w:eastAsia="ru-RU"/>
              </w:rPr>
            </w:pPr>
            <w:r w:rsidRPr="00BE6E90">
              <w:rPr>
                <w:rFonts w:ascii="Arial" w:eastAsia="Times New Roman" w:hAnsi="Arial" w:cs="Arial"/>
                <w:sz w:val="22"/>
                <w:lang w:eastAsia="ru-RU"/>
              </w:rPr>
              <w:t>Методи</w:t>
            </w:r>
            <w:r>
              <w:rPr>
                <w:rFonts w:ascii="Arial" w:eastAsia="Times New Roman" w:hAnsi="Arial" w:cs="Arial"/>
                <w:sz w:val="22"/>
                <w:lang w:eastAsia="ru-RU"/>
              </w:rPr>
              <w:t>ка</w:t>
            </w:r>
            <w:r w:rsidRPr="00BE6E90">
              <w:rPr>
                <w:rFonts w:ascii="Arial" w:eastAsia="Times New Roman" w:hAnsi="Arial" w:cs="Arial"/>
                <w:sz w:val="22"/>
                <w:lang w:eastAsia="ru-RU"/>
              </w:rPr>
              <w:t xml:space="preserve"> МТД №00/0.</w:t>
            </w:r>
          </w:p>
          <w:p w14:paraId="6FDEF2D7" w14:textId="233B6827" w:rsidR="0000132B" w:rsidRPr="00BE6E90" w:rsidRDefault="0000132B" w:rsidP="001C7DB7">
            <w:pPr>
              <w:spacing w:before="0"/>
              <w:rPr>
                <w:rFonts w:ascii="Arial" w:eastAsia="Times New Roman" w:hAnsi="Arial" w:cs="Arial"/>
                <w:lang w:eastAsia="ru-RU"/>
              </w:rPr>
            </w:pPr>
            <w:r w:rsidRPr="00BE6E90">
              <w:rPr>
                <w:rFonts w:ascii="Arial" w:eastAsia="Times New Roman" w:hAnsi="Arial" w:cs="Arial"/>
                <w:sz w:val="22"/>
                <w:lang w:eastAsia="ru-RU"/>
              </w:rPr>
              <w:t xml:space="preserve">Особи, відповідальні за здійснення моніторингу і звітності про викиди парникових газів в </w:t>
            </w:r>
            <w:r w:rsidR="00813CB6" w:rsidRPr="00C048D9">
              <w:rPr>
                <w:rFonts w:ascii="Arial" w:hAnsi="Arial" w:cs="Arial"/>
                <w:b/>
                <w:bCs/>
                <w:sz w:val="22"/>
                <w:highlight w:val="cyan"/>
                <w:lang w:eastAsia="ru-RU"/>
              </w:rPr>
              <w:t>БУ «НЦО»</w:t>
            </w:r>
            <w:r w:rsidR="00813CB6" w:rsidRPr="00BE6E90">
              <w:rPr>
                <w:rFonts w:ascii="Arial" w:eastAsia="Times New Roman" w:hAnsi="Arial" w:cs="Arial"/>
                <w:sz w:val="22"/>
                <w:lang w:eastAsia="ru-RU"/>
              </w:rPr>
              <w:t xml:space="preserve"> </w:t>
            </w:r>
            <w:r w:rsidRPr="00BE6E90">
              <w:rPr>
                <w:rFonts w:ascii="Arial" w:eastAsia="Times New Roman" w:hAnsi="Arial" w:cs="Arial"/>
                <w:sz w:val="22"/>
                <w:lang w:eastAsia="ru-RU"/>
              </w:rPr>
              <w:t xml:space="preserve">призначаються наказом </w:t>
            </w:r>
            <w:r w:rsidR="00F77208">
              <w:rPr>
                <w:rFonts w:ascii="Arial" w:eastAsia="Times New Roman" w:hAnsi="Arial" w:cs="Arial"/>
                <w:sz w:val="22"/>
                <w:lang w:eastAsia="ru-RU"/>
              </w:rPr>
              <w:t>керівника установки</w:t>
            </w:r>
            <w:r w:rsidRPr="00BE6E90">
              <w:rPr>
                <w:rFonts w:ascii="Arial" w:eastAsia="Times New Roman" w:hAnsi="Arial" w:cs="Arial"/>
                <w:sz w:val="22"/>
                <w:lang w:eastAsia="ru-RU"/>
              </w:rPr>
              <w:t>.</w:t>
            </w:r>
          </w:p>
          <w:p w14:paraId="5717178E" w14:textId="77777777" w:rsidR="00682BF4" w:rsidRPr="00BE6E90" w:rsidRDefault="00682BF4" w:rsidP="00682BF4">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w:t>
            </w:r>
            <w:r>
              <w:rPr>
                <w:rFonts w:ascii="Arial" w:eastAsia="Times New Roman" w:hAnsi="Arial" w:cs="Arial"/>
                <w:sz w:val="22"/>
                <w:lang w:eastAsia="ru-RU"/>
              </w:rPr>
              <w:t>регулює наступні питання</w:t>
            </w:r>
            <w:r w:rsidRPr="00BE6E90">
              <w:rPr>
                <w:rFonts w:ascii="Arial" w:eastAsia="Times New Roman" w:hAnsi="Arial" w:cs="Arial"/>
                <w:sz w:val="22"/>
                <w:lang w:eastAsia="ru-RU"/>
              </w:rPr>
              <w:t>:</w:t>
            </w:r>
          </w:p>
          <w:p w14:paraId="2BEF84F8" w14:textId="77777777" w:rsidR="00682BF4" w:rsidRPr="00BE6E90"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організацію і проведення моніторингу викидів ПГ на </w:t>
            </w:r>
            <w:r>
              <w:rPr>
                <w:rFonts w:ascii="Arial" w:eastAsia="Times New Roman" w:hAnsi="Arial" w:cs="Arial"/>
                <w:sz w:val="22"/>
                <w:lang w:eastAsia="ru-RU"/>
              </w:rPr>
              <w:t>установці</w:t>
            </w:r>
            <w:r w:rsidRPr="00BE6E90">
              <w:rPr>
                <w:rFonts w:ascii="Arial" w:eastAsia="Times New Roman" w:hAnsi="Arial" w:cs="Arial"/>
                <w:sz w:val="22"/>
                <w:lang w:eastAsia="ru-RU"/>
              </w:rPr>
              <w:t>;</w:t>
            </w:r>
          </w:p>
          <w:p w14:paraId="1ECCE487" w14:textId="77777777" w:rsidR="00682BF4" w:rsidRPr="00BE6E90"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збір, реєстрацію, узагальнення, аналіз, документування і зберігання даних моніторингу, в тому числі припущення, посилання, дані про діяльність, розрахункові коефіцієнти та іншу необхідну інформацію, на прозорій основі;</w:t>
            </w:r>
          </w:p>
          <w:p w14:paraId="3567DEFE" w14:textId="77777777" w:rsidR="00682BF4" w:rsidRPr="00BE6E90"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контроль і звітність про викиди ПГ;</w:t>
            </w:r>
          </w:p>
          <w:p w14:paraId="6CE288D8" w14:textId="77777777" w:rsidR="00682BF4" w:rsidRPr="00BE6E90"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забезпечення відсутності систематичних і свідомо неточних даних у визначенні викидів ПГ;</w:t>
            </w:r>
          </w:p>
          <w:p w14:paraId="49A8A6C0" w14:textId="77777777" w:rsidR="00682BF4" w:rsidRPr="00BE6E90"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визначення і усунення будь-яких </w:t>
            </w:r>
            <w:proofErr w:type="spellStart"/>
            <w:r w:rsidRPr="00BE6E90">
              <w:rPr>
                <w:rFonts w:ascii="Arial" w:eastAsia="Times New Roman" w:hAnsi="Arial" w:cs="Arial"/>
                <w:sz w:val="22"/>
                <w:lang w:eastAsia="ru-RU"/>
              </w:rPr>
              <w:t>неточностей</w:t>
            </w:r>
            <w:proofErr w:type="spellEnd"/>
            <w:r w:rsidRPr="00BE6E90">
              <w:rPr>
                <w:rFonts w:ascii="Arial" w:eastAsia="Times New Roman" w:hAnsi="Arial" w:cs="Arial"/>
                <w:sz w:val="22"/>
                <w:lang w:eastAsia="ru-RU"/>
              </w:rPr>
              <w:t xml:space="preserve"> в даних;</w:t>
            </w:r>
          </w:p>
          <w:p w14:paraId="6611FD52" w14:textId="77777777" w:rsidR="00682BF4" w:rsidRPr="00BE6E90"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врахування рекомендацій, що містяться в </w:t>
            </w:r>
            <w:proofErr w:type="spellStart"/>
            <w:r w:rsidRPr="00BE6E90">
              <w:rPr>
                <w:rFonts w:ascii="Arial" w:eastAsia="Times New Roman" w:hAnsi="Arial" w:cs="Arial"/>
                <w:sz w:val="22"/>
                <w:lang w:eastAsia="ru-RU"/>
              </w:rPr>
              <w:t>верифікаційних</w:t>
            </w:r>
            <w:proofErr w:type="spellEnd"/>
            <w:r w:rsidRPr="00BE6E90">
              <w:rPr>
                <w:rFonts w:ascii="Arial" w:eastAsia="Times New Roman" w:hAnsi="Arial" w:cs="Arial"/>
                <w:sz w:val="22"/>
                <w:lang w:eastAsia="ru-RU"/>
              </w:rPr>
              <w:t xml:space="preserve"> звітах, а також зауваження</w:t>
            </w:r>
            <w:r>
              <w:rPr>
                <w:rFonts w:ascii="Arial" w:eastAsia="Times New Roman" w:hAnsi="Arial" w:cs="Arial"/>
                <w:sz w:val="22"/>
                <w:lang w:eastAsia="ru-RU"/>
              </w:rPr>
              <w:t xml:space="preserve"> від </w:t>
            </w:r>
            <w:proofErr w:type="spellStart"/>
            <w:r>
              <w:rPr>
                <w:rFonts w:ascii="Arial" w:eastAsia="Times New Roman" w:hAnsi="Arial" w:cs="Arial"/>
                <w:sz w:val="22"/>
                <w:lang w:eastAsia="ru-RU"/>
              </w:rPr>
              <w:t>Міндовкілля</w:t>
            </w:r>
            <w:proofErr w:type="spellEnd"/>
            <w:r w:rsidRPr="00BE6E90">
              <w:rPr>
                <w:rFonts w:ascii="Arial" w:eastAsia="Times New Roman" w:hAnsi="Arial" w:cs="Arial"/>
                <w:sz w:val="22"/>
                <w:lang w:eastAsia="ru-RU"/>
              </w:rPr>
              <w:t>, направлені в адресу ПАТ / ПрАТ «</w:t>
            </w:r>
            <w:r>
              <w:rPr>
                <w:rFonts w:ascii="Arial" w:eastAsia="Times New Roman" w:hAnsi="Arial" w:cs="Arial"/>
                <w:sz w:val="22"/>
                <w:lang w:eastAsia="ru-RU"/>
              </w:rPr>
              <w:t>___</w:t>
            </w:r>
            <w:r w:rsidRPr="00BE6E90">
              <w:rPr>
                <w:rFonts w:ascii="Arial" w:eastAsia="Times New Roman" w:hAnsi="Arial" w:cs="Arial"/>
                <w:sz w:val="22"/>
                <w:lang w:eastAsia="ru-RU"/>
              </w:rPr>
              <w:t>»;</w:t>
            </w:r>
          </w:p>
          <w:p w14:paraId="5B30305E" w14:textId="77777777" w:rsidR="00F77208" w:rsidRDefault="00682BF4" w:rsidP="00682BF4">
            <w:pPr>
              <w:pStyle w:val="a6"/>
              <w:numPr>
                <w:ilvl w:val="0"/>
                <w:numId w:val="14"/>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підвищення кваліфікації персоналу підприємства, залученому у впровадженні та функціонуванні проекту МЗВ викидів ПГ</w:t>
            </w:r>
            <w:r w:rsidR="00F77208">
              <w:rPr>
                <w:rFonts w:ascii="Arial" w:eastAsia="Times New Roman" w:hAnsi="Arial" w:cs="Arial"/>
                <w:sz w:val="22"/>
                <w:lang w:eastAsia="ru-RU"/>
              </w:rPr>
              <w:t>;</w:t>
            </w:r>
          </w:p>
          <w:p w14:paraId="62BC7078" w14:textId="77777777" w:rsidR="00682BF4" w:rsidRDefault="00F77208" w:rsidP="00682BF4">
            <w:pPr>
              <w:pStyle w:val="a6"/>
              <w:numPr>
                <w:ilvl w:val="0"/>
                <w:numId w:val="14"/>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перевірк</w:t>
            </w:r>
            <w:r>
              <w:rPr>
                <w:rFonts w:ascii="Arial" w:eastAsia="Times New Roman" w:hAnsi="Arial" w:cs="Arial"/>
                <w:sz w:val="22"/>
                <w:lang w:eastAsia="ru-RU"/>
              </w:rPr>
              <w:t>а</w:t>
            </w:r>
            <w:r w:rsidRPr="00F77208">
              <w:rPr>
                <w:rFonts w:ascii="Arial" w:eastAsia="Times New Roman" w:hAnsi="Arial" w:cs="Arial"/>
                <w:sz w:val="22"/>
                <w:lang w:eastAsia="ru-RU"/>
              </w:rPr>
              <w:t xml:space="preserve"> даних </w:t>
            </w:r>
            <w:r>
              <w:rPr>
                <w:rFonts w:ascii="Arial" w:eastAsia="Times New Roman" w:hAnsi="Arial" w:cs="Arial"/>
                <w:sz w:val="22"/>
                <w:lang w:eastAsia="ru-RU"/>
              </w:rPr>
              <w:t>моніторингу</w:t>
            </w:r>
            <w:r w:rsidRPr="00F77208">
              <w:rPr>
                <w:rFonts w:ascii="Arial" w:eastAsia="Times New Roman" w:hAnsi="Arial" w:cs="Arial"/>
                <w:sz w:val="22"/>
                <w:lang w:eastAsia="ru-RU"/>
              </w:rPr>
              <w:t xml:space="preserve"> персоналом, який не було залучено до збору та обробки даних</w:t>
            </w:r>
            <w:r w:rsidR="00682BF4" w:rsidRPr="00BE6E90">
              <w:rPr>
                <w:rFonts w:ascii="Arial" w:eastAsia="Times New Roman" w:hAnsi="Arial" w:cs="Arial"/>
                <w:sz w:val="22"/>
                <w:lang w:eastAsia="ru-RU"/>
              </w:rPr>
              <w:t>.</w:t>
            </w:r>
          </w:p>
          <w:p w14:paraId="7233A221" w14:textId="77777777" w:rsidR="0000132B" w:rsidRPr="00BE6E90" w:rsidRDefault="0000132B" w:rsidP="00682BF4">
            <w:pPr>
              <w:spacing w:before="0"/>
              <w:rPr>
                <w:rFonts w:ascii="Arial" w:eastAsia="Times New Roman" w:hAnsi="Arial" w:cs="Arial"/>
                <w:lang w:eastAsia="ru-RU"/>
              </w:rPr>
            </w:pPr>
            <w:r w:rsidRPr="00BE6E90">
              <w:rPr>
                <w:rFonts w:ascii="Arial" w:eastAsia="Times New Roman" w:hAnsi="Arial" w:cs="Arial"/>
                <w:sz w:val="22"/>
                <w:lang w:eastAsia="ru-RU"/>
              </w:rPr>
              <w:t xml:space="preserve">Оскільки план моніторингу не передбачає збір додаткової інформації, крім даних, які збираються у поточній діяльності </w:t>
            </w:r>
            <w:proofErr w:type="spellStart"/>
            <w:r>
              <w:rPr>
                <w:rFonts w:ascii="Arial" w:eastAsia="Times New Roman" w:hAnsi="Arial" w:cs="Arial"/>
                <w:sz w:val="22"/>
                <w:lang w:eastAsia="ru-RU"/>
              </w:rPr>
              <w:t>піприємства</w:t>
            </w:r>
            <w:proofErr w:type="spellEnd"/>
            <w:r w:rsidRPr="00BE6E90">
              <w:rPr>
                <w:rFonts w:ascii="Arial" w:eastAsia="Times New Roman" w:hAnsi="Arial" w:cs="Arial"/>
                <w:sz w:val="22"/>
                <w:lang w:eastAsia="ru-RU"/>
              </w:rPr>
              <w:t xml:space="preserve"> відповідно до існуючих нормативних документів, збір інформації, необхідної для розрахунків викидів ПГ відбувається у відповідності зі стандартними процедурами, які діють на </w:t>
            </w:r>
            <w:r w:rsidR="00682BF4">
              <w:rPr>
                <w:rFonts w:ascii="Arial" w:eastAsia="Times New Roman" w:hAnsi="Arial" w:cs="Arial"/>
                <w:sz w:val="22"/>
                <w:lang w:eastAsia="ru-RU"/>
              </w:rPr>
              <w:t>установці</w:t>
            </w:r>
            <w:r w:rsidRPr="00BE6E90">
              <w:rPr>
                <w:rFonts w:ascii="Arial" w:eastAsia="Times New Roman" w:hAnsi="Arial" w:cs="Arial"/>
                <w:sz w:val="22"/>
                <w:lang w:eastAsia="ru-RU"/>
              </w:rPr>
              <w:t xml:space="preserve">. Посилання на них наводяться у відповідних розділах ПМ. </w:t>
            </w:r>
          </w:p>
        </w:tc>
      </w:tr>
      <w:tr w:rsidR="0000132B" w:rsidRPr="004D2D7E" w14:paraId="3D5C8789"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DF4B03A" w14:textId="77777777" w:rsidR="0000132B" w:rsidRPr="00516662" w:rsidRDefault="0000132B" w:rsidP="00C85138">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6F196C4C" w14:textId="77777777" w:rsidR="0000132B" w:rsidRPr="004D2D7E" w:rsidRDefault="0000132B" w:rsidP="00D625EA">
            <w:pPr>
              <w:spacing w:before="0" w:after="0"/>
              <w:rPr>
                <w:b/>
                <w:iCs/>
                <w:lang w:eastAsia="ru-RU"/>
              </w:rPr>
            </w:pPr>
            <w:r w:rsidRPr="007055B0">
              <w:rPr>
                <w:rFonts w:ascii="Arial" w:hAnsi="Arial"/>
                <w:sz w:val="22"/>
              </w:rPr>
              <w:t>ВТВ/ВЕ</w:t>
            </w:r>
          </w:p>
        </w:tc>
      </w:tr>
      <w:tr w:rsidR="0000132B" w:rsidRPr="004D2D7E" w14:paraId="1FF7C2DC"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1C86A37" w14:textId="77777777" w:rsidR="0000132B" w:rsidRPr="00516662" w:rsidRDefault="0000132B" w:rsidP="003E0029">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209F727C" w14:textId="77777777" w:rsidR="0000132B" w:rsidRPr="004D2D7E" w:rsidRDefault="0000132B" w:rsidP="00D625EA">
            <w:pPr>
              <w:spacing w:before="0" w:after="0"/>
              <w:rPr>
                <w:iCs/>
                <w:lang w:eastAsia="ru-RU"/>
              </w:rPr>
            </w:pPr>
            <w:r w:rsidRPr="007055B0">
              <w:rPr>
                <w:rFonts w:ascii="Arial" w:hAnsi="Arial" w:cs="Arial"/>
                <w:iCs/>
                <w:sz w:val="22"/>
              </w:rPr>
              <w:t>н/з</w:t>
            </w:r>
          </w:p>
        </w:tc>
      </w:tr>
      <w:tr w:rsidR="0000132B" w:rsidRPr="004D2D7E" w14:paraId="2B1B3E69"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EFB3428" w14:textId="77777777" w:rsidR="0000132B" w:rsidRPr="00516662" w:rsidRDefault="0000132B"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060CD241" w14:textId="77777777" w:rsidR="0000132B" w:rsidRPr="00BE6E90" w:rsidRDefault="0000132B" w:rsidP="0000132B">
            <w:pPr>
              <w:pStyle w:val="a6"/>
              <w:numPr>
                <w:ilvl w:val="0"/>
                <w:numId w:val="13"/>
              </w:numPr>
              <w:tabs>
                <w:tab w:val="left" w:pos="176"/>
              </w:tabs>
              <w:spacing w:before="0" w:after="0"/>
              <w:ind w:left="0" w:firstLine="0"/>
              <w:rPr>
                <w:rFonts w:ascii="Arial" w:eastAsia="Times New Roman" w:hAnsi="Arial" w:cs="Arial"/>
                <w:lang w:eastAsia="ru-RU"/>
              </w:rPr>
            </w:pPr>
            <w:r w:rsidRPr="00403EFF">
              <w:rPr>
                <w:rFonts w:ascii="Arial" w:hAnsi="Arial" w:cs="Arial"/>
                <w:sz w:val="22"/>
                <w:lang w:eastAsia="ru-RU"/>
              </w:rPr>
              <w:t>ISO 14001:2004 Системи екологічного менеджменту. Вимоги та настанови щодо застосовування</w:t>
            </w:r>
            <w:r w:rsidRPr="00BE6E90">
              <w:rPr>
                <w:rFonts w:ascii="Arial" w:eastAsia="Times New Roman" w:hAnsi="Arial" w:cs="Arial"/>
                <w:sz w:val="22"/>
                <w:lang w:eastAsia="ru-RU"/>
              </w:rPr>
              <w:t>;</w:t>
            </w:r>
          </w:p>
          <w:p w14:paraId="34EAB47F" w14:textId="77777777" w:rsidR="0000132B" w:rsidRPr="00BE6E90" w:rsidRDefault="00682BF4" w:rsidP="0000132B">
            <w:pPr>
              <w:pStyle w:val="a6"/>
              <w:numPr>
                <w:ilvl w:val="0"/>
                <w:numId w:val="13"/>
              </w:numPr>
              <w:tabs>
                <w:tab w:val="left" w:pos="176"/>
              </w:tabs>
              <w:spacing w:before="0" w:after="0"/>
              <w:ind w:left="0" w:firstLine="0"/>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r>
              <w:rPr>
                <w:rFonts w:ascii="Arial" w:eastAsia="Times New Roman" w:hAnsi="Arial" w:cs="Arial"/>
                <w:sz w:val="22"/>
                <w:lang w:eastAsia="ru-RU"/>
              </w:rPr>
              <w:t>.</w:t>
            </w:r>
          </w:p>
        </w:tc>
      </w:tr>
    </w:tbl>
    <w:p w14:paraId="4F36068E" w14:textId="6C0859A3" w:rsidR="005D1D53" w:rsidRPr="004D2D7E" w:rsidRDefault="006E6DB2" w:rsidP="002A3ACB">
      <w:pPr>
        <w:pStyle w:val="3"/>
        <w:rPr>
          <w:sz w:val="20"/>
          <w:szCs w:val="20"/>
        </w:rPr>
      </w:pPr>
      <w:r>
        <w:t>1.3.</w:t>
      </w:r>
      <w:r w:rsidR="005D1D53" w:rsidRPr="004D2D7E">
        <w:t xml:space="preserve"> </w:t>
      </w:r>
      <w:r w:rsidR="00CA2F53">
        <w:t>Опис</w:t>
      </w:r>
      <w:r w:rsidR="00CA2F53" w:rsidRPr="004D2D7E">
        <w:t xml:space="preserve"> </w:t>
      </w:r>
      <w:r w:rsidR="00CA2F53">
        <w:t xml:space="preserve">письмової </w:t>
      </w:r>
      <w:r w:rsidR="00083879" w:rsidRPr="004D2D7E">
        <w:t>процедур</w:t>
      </w:r>
      <w:r w:rsidR="00CA2F53">
        <w:t>и</w:t>
      </w:r>
      <w:r w:rsidR="00083879" w:rsidRPr="004D2D7E">
        <w:t xml:space="preserve"> регулярної оцінки </w:t>
      </w:r>
      <w:r w:rsidR="006B4327" w:rsidRPr="004D2D7E">
        <w:t xml:space="preserve">прийнятності </w:t>
      </w:r>
      <w:r w:rsidR="00083879" w:rsidRPr="004D2D7E">
        <w:t xml:space="preserve">плану </w:t>
      </w:r>
      <w:r w:rsidR="0023544B" w:rsidRPr="004D2D7E">
        <w:t>моніторингу</w:t>
      </w:r>
      <w:r w:rsidR="00083879" w:rsidRPr="004D2D7E">
        <w:t>, що охоплює, зокрема, будь-які потенційні заходи з удосконалення метод</w:t>
      </w:r>
      <w:r w:rsidR="003D4F01" w:rsidRPr="004D2D7E">
        <w:t>ики</w:t>
      </w:r>
      <w:r w:rsidR="00083879" w:rsidRPr="004D2D7E">
        <w:t xml:space="preserve"> </w:t>
      </w:r>
      <w:r w:rsidR="0023544B" w:rsidRPr="004D2D7E">
        <w:t>моніторингу</w:t>
      </w:r>
      <w:r w:rsidR="007836C4">
        <w:t>,</w:t>
      </w:r>
      <w:r w:rsidR="007836C4" w:rsidRPr="007836C4">
        <w:rPr>
          <w:iCs/>
        </w:rPr>
        <w:t xml:space="preserve"> </w:t>
      </w:r>
      <w:r w:rsidR="007836C4" w:rsidRPr="00C54127">
        <w:rPr>
          <w:iCs/>
        </w:rPr>
        <w:t>відповідно до вимог, передбачених у пункті 1</w:t>
      </w:r>
      <w:r w:rsidR="007836C4">
        <w:rPr>
          <w:iCs/>
        </w:rPr>
        <w:t>3</w:t>
      </w:r>
      <w:r w:rsidR="007836C4" w:rsidRPr="00C54127">
        <w:rPr>
          <w:iCs/>
        </w:rPr>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682BF4" w:rsidRPr="004D2D7E" w14:paraId="598B0D88"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6A64934" w14:textId="77777777" w:rsidR="00682BF4" w:rsidRPr="00516662" w:rsidRDefault="00682BF4" w:rsidP="00C85138">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4534502" w14:textId="4EDFEF3A" w:rsidR="00682BF4" w:rsidRPr="004D2D7E" w:rsidRDefault="00682BF4" w:rsidP="001C7DB7">
            <w:pPr>
              <w:spacing w:before="0" w:after="0"/>
            </w:pPr>
            <w:r w:rsidRPr="007055B0">
              <w:rPr>
                <w:rFonts w:ascii="Arial" w:hAnsi="Arial" w:cs="Arial"/>
                <w:sz w:val="22"/>
              </w:rPr>
              <w:t xml:space="preserve">Процедура щодо організації моніторингу та звітності викидів ПГ </w:t>
            </w:r>
            <w:r w:rsidRPr="00BE6E90">
              <w:rPr>
                <w:rFonts w:ascii="Arial" w:eastAsia="Times New Roman" w:hAnsi="Arial" w:cs="Arial"/>
                <w:sz w:val="22"/>
                <w:lang w:eastAsia="ru-RU"/>
              </w:rPr>
              <w:t xml:space="preserve">в </w:t>
            </w:r>
            <w:r w:rsidR="00813CB6" w:rsidRPr="00C048D9">
              <w:rPr>
                <w:rFonts w:ascii="Arial" w:hAnsi="Arial" w:cs="Arial"/>
                <w:b/>
                <w:bCs/>
                <w:sz w:val="22"/>
                <w:highlight w:val="cyan"/>
                <w:lang w:eastAsia="ru-RU"/>
              </w:rPr>
              <w:t>БУ «НЦО»</w:t>
            </w:r>
            <w:r w:rsidR="00C048D9">
              <w:rPr>
                <w:rFonts w:ascii="Arial" w:eastAsia="Times New Roman" w:hAnsi="Arial" w:cs="Arial"/>
                <w:sz w:val="22"/>
                <w:lang w:eastAsia="ru-RU"/>
              </w:rPr>
              <w:t xml:space="preserve">. </w:t>
            </w:r>
            <w:r w:rsidR="00A31EFE">
              <w:rPr>
                <w:rFonts w:ascii="Arial" w:eastAsia="Times New Roman" w:hAnsi="Arial" w:cs="Arial"/>
                <w:sz w:val="22"/>
                <w:lang w:eastAsia="ru-RU"/>
              </w:rPr>
              <w:t xml:space="preserve">Розділ 3. </w:t>
            </w:r>
            <w:r w:rsidRPr="007055B0">
              <w:rPr>
                <w:rFonts w:ascii="Arial" w:hAnsi="Arial" w:cs="Arial"/>
                <w:sz w:val="22"/>
              </w:rPr>
              <w:t xml:space="preserve">Регулярна оцінка </w:t>
            </w:r>
            <w:r w:rsidRPr="00682BF4">
              <w:rPr>
                <w:rFonts w:ascii="Arial" w:hAnsi="Arial" w:cs="Arial"/>
                <w:sz w:val="22"/>
              </w:rPr>
              <w:t xml:space="preserve">прийнятності </w:t>
            </w:r>
            <w:r w:rsidRPr="007055B0">
              <w:rPr>
                <w:rFonts w:ascii="Arial" w:hAnsi="Arial" w:cs="Arial"/>
                <w:sz w:val="22"/>
              </w:rPr>
              <w:t>плану моніторингу</w:t>
            </w:r>
          </w:p>
        </w:tc>
      </w:tr>
      <w:tr w:rsidR="00682BF4" w:rsidRPr="004D2D7E" w14:paraId="3795D7AE"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692EFE6" w14:textId="77777777" w:rsidR="00682BF4" w:rsidRPr="00516662" w:rsidRDefault="00682BF4" w:rsidP="00C85138">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E0A2E10" w14:textId="77777777" w:rsidR="00682BF4" w:rsidRPr="004D2D7E" w:rsidRDefault="00682BF4" w:rsidP="004B556C">
            <w:pPr>
              <w:spacing w:before="0" w:after="0"/>
              <w:rPr>
                <w:lang w:eastAsia="ru-RU"/>
              </w:rPr>
            </w:pPr>
            <w:r w:rsidRPr="00CF4A6A">
              <w:rPr>
                <w:rFonts w:ascii="Arial" w:hAnsi="Arial" w:cs="Arial"/>
                <w:sz w:val="22"/>
                <w:lang w:eastAsia="ru-RU"/>
              </w:rPr>
              <w:t>РЕГ-00</w:t>
            </w:r>
            <w:r w:rsidR="004B556C">
              <w:rPr>
                <w:rFonts w:ascii="Arial" w:hAnsi="Arial" w:cs="Arial"/>
                <w:sz w:val="22"/>
                <w:lang w:eastAsia="ru-RU"/>
              </w:rPr>
              <w:t>2</w:t>
            </w:r>
            <w:r w:rsidRPr="00CF4A6A">
              <w:rPr>
                <w:rFonts w:ascii="Arial" w:hAnsi="Arial" w:cs="Arial"/>
                <w:sz w:val="22"/>
                <w:lang w:eastAsia="ru-RU"/>
              </w:rPr>
              <w:t>/0</w:t>
            </w:r>
            <w:r w:rsidR="004B556C">
              <w:rPr>
                <w:rFonts w:ascii="Arial" w:hAnsi="Arial" w:cs="Arial"/>
                <w:sz w:val="22"/>
                <w:lang w:eastAsia="ru-RU"/>
              </w:rPr>
              <w:t>3</w:t>
            </w:r>
          </w:p>
        </w:tc>
      </w:tr>
      <w:tr w:rsidR="00C85138" w:rsidRPr="004D2D7E" w14:paraId="396D2EC2"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800D13" w14:textId="77777777" w:rsidR="00C85138" w:rsidRPr="00516662" w:rsidRDefault="00C85138" w:rsidP="00C85138">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D8243BA" w14:textId="77777777" w:rsidR="00C85138" w:rsidRPr="004D2D7E" w:rsidRDefault="00682BF4" w:rsidP="00083879">
            <w:pPr>
              <w:spacing w:before="0" w:after="0"/>
              <w:rPr>
                <w:lang w:eastAsia="ru-RU"/>
              </w:rPr>
            </w:pPr>
            <w:r w:rsidRPr="007055B0">
              <w:rPr>
                <w:rFonts w:ascii="Arial" w:hAnsi="Arial" w:cs="Arial"/>
                <w:sz w:val="22"/>
              </w:rPr>
              <w:t>н/з</w:t>
            </w:r>
          </w:p>
        </w:tc>
      </w:tr>
      <w:tr w:rsidR="00682BF4" w:rsidRPr="004D2D7E" w14:paraId="79871B51"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CA78971" w14:textId="77777777" w:rsidR="00682BF4" w:rsidRPr="00516662" w:rsidRDefault="00682BF4"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32507A09" w14:textId="77777777" w:rsidR="00682BF4" w:rsidRPr="004551C2" w:rsidRDefault="00682BF4" w:rsidP="00682BF4">
            <w:pPr>
              <w:pStyle w:val="a6"/>
              <w:numPr>
                <w:ilvl w:val="0"/>
                <w:numId w:val="12"/>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Відповідальний за моніторинг</w:t>
            </w:r>
            <w:r w:rsidRPr="004551C2">
              <w:rPr>
                <w:rFonts w:ascii="Arial" w:eastAsia="Times New Roman" w:hAnsi="Arial" w:cs="Arial"/>
                <w:sz w:val="22"/>
                <w:lang w:eastAsia="ru-RU"/>
              </w:rPr>
              <w:t>;</w:t>
            </w:r>
          </w:p>
          <w:p w14:paraId="546677C5" w14:textId="77777777" w:rsidR="00682BF4" w:rsidRPr="004551C2" w:rsidRDefault="00682BF4" w:rsidP="00682BF4">
            <w:pPr>
              <w:pStyle w:val="a6"/>
              <w:numPr>
                <w:ilvl w:val="0"/>
                <w:numId w:val="12"/>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Заступник відповідального за моніторинг</w:t>
            </w:r>
            <w:r w:rsidRPr="004551C2">
              <w:rPr>
                <w:rFonts w:ascii="Arial" w:eastAsia="Times New Roman" w:hAnsi="Arial" w:cs="Arial"/>
                <w:sz w:val="22"/>
                <w:lang w:eastAsia="ru-RU"/>
              </w:rPr>
              <w:t>.</w:t>
            </w:r>
          </w:p>
          <w:p w14:paraId="7A0DABDC" w14:textId="77777777" w:rsidR="00682BF4" w:rsidRPr="004551C2" w:rsidRDefault="00682BF4" w:rsidP="00682BF4">
            <w:pPr>
              <w:pStyle w:val="a6"/>
              <w:numPr>
                <w:ilvl w:val="0"/>
                <w:numId w:val="12"/>
              </w:numPr>
              <w:tabs>
                <w:tab w:val="left" w:pos="176"/>
              </w:tabs>
              <w:spacing w:before="0" w:after="0"/>
              <w:ind w:left="0" w:firstLine="0"/>
              <w:rPr>
                <w:rFonts w:ascii="Arial" w:eastAsia="Times New Roman" w:hAnsi="Arial" w:cs="Arial"/>
                <w:lang w:eastAsia="ru-RU"/>
              </w:rPr>
            </w:pPr>
          </w:p>
        </w:tc>
      </w:tr>
      <w:tr w:rsidR="00682BF4" w:rsidRPr="004D2D7E" w14:paraId="05225E54"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F2FF121" w14:textId="77777777" w:rsidR="00682BF4" w:rsidRPr="00516662" w:rsidRDefault="00682BF4" w:rsidP="006B4327">
            <w:pPr>
              <w:spacing w:before="0" w:after="0"/>
              <w:rPr>
                <w:szCs w:val="16"/>
                <w:lang w:eastAsia="ru-RU"/>
              </w:rPr>
            </w:pPr>
            <w:r w:rsidRPr="00516662">
              <w:rPr>
                <w:sz w:val="22"/>
                <w:szCs w:val="16"/>
                <w:lang w:eastAsia="ru-RU"/>
              </w:rPr>
              <w:lastRenderedPageBreak/>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D425ED1" w14:textId="77777777" w:rsidR="00F77208" w:rsidRPr="00F77208" w:rsidRDefault="00F77208" w:rsidP="00F77208">
            <w:pPr>
              <w:pStyle w:val="a6"/>
              <w:tabs>
                <w:tab w:val="left" w:pos="176"/>
              </w:tabs>
              <w:spacing w:before="0" w:after="0"/>
              <w:ind w:left="0"/>
              <w:rPr>
                <w:rFonts w:ascii="Arial" w:eastAsia="Times New Roman" w:hAnsi="Arial" w:cs="Arial"/>
                <w:lang w:eastAsia="ru-RU"/>
              </w:rPr>
            </w:pPr>
            <w:r w:rsidRPr="00F77208">
              <w:rPr>
                <w:rFonts w:ascii="Arial" w:eastAsia="Times New Roman" w:hAnsi="Arial" w:cs="Arial"/>
                <w:sz w:val="22"/>
                <w:lang w:eastAsia="ru-RU"/>
              </w:rPr>
              <w:t>Процедура передбачає наступні дії:</w:t>
            </w:r>
          </w:p>
          <w:p w14:paraId="763C8457" w14:textId="77777777" w:rsidR="00F77208" w:rsidRPr="00F77208" w:rsidRDefault="00F77208" w:rsidP="00F77208">
            <w:pPr>
              <w:pStyle w:val="a6"/>
              <w:numPr>
                <w:ilvl w:val="0"/>
                <w:numId w:val="15"/>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перевірку списку джерел викидів і матеріальних потоків, забезпечення повноти обліку джерел викидів і матеріальних потоків, а також забезпечення включення у ПМ інформації щодо всіх відповідних змін характеристик та режиму функціонуванні установки;</w:t>
            </w:r>
          </w:p>
          <w:p w14:paraId="0AADE6BC" w14:textId="77777777" w:rsidR="00F77208" w:rsidRPr="00F77208" w:rsidRDefault="00F77208" w:rsidP="00F77208">
            <w:pPr>
              <w:pStyle w:val="a6"/>
              <w:numPr>
                <w:ilvl w:val="0"/>
                <w:numId w:val="15"/>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оцінку відповідності пороговим значенням невизначеності даних про діяльність та інших параметрів згідно із застосованим рівнем точності для кожного з матеріальних потоків і джерел викидів;</w:t>
            </w:r>
          </w:p>
          <w:p w14:paraId="4C7967C7" w14:textId="77777777" w:rsidR="00F77208" w:rsidRDefault="00F77208" w:rsidP="00F77208">
            <w:pPr>
              <w:pStyle w:val="a6"/>
              <w:numPr>
                <w:ilvl w:val="0"/>
                <w:numId w:val="15"/>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оцінку потенційних заходів щодо вдосконалення методики моніторингу</w:t>
            </w:r>
          </w:p>
          <w:p w14:paraId="688F20F2" w14:textId="77777777" w:rsidR="00F77208" w:rsidRDefault="00F77208" w:rsidP="001C7DB7">
            <w:pPr>
              <w:spacing w:before="0" w:after="0"/>
              <w:rPr>
                <w:rFonts w:ascii="Arial" w:eastAsia="Times New Roman" w:hAnsi="Arial" w:cs="Arial"/>
                <w:lang w:eastAsia="ru-RU"/>
              </w:rPr>
            </w:pPr>
          </w:p>
          <w:p w14:paraId="55EFD415" w14:textId="77777777" w:rsidR="00682BF4" w:rsidRPr="004551C2" w:rsidRDefault="00F77208" w:rsidP="00F77208">
            <w:pPr>
              <w:pStyle w:val="a6"/>
              <w:tabs>
                <w:tab w:val="left" w:pos="176"/>
              </w:tabs>
              <w:spacing w:before="0"/>
              <w:ind w:left="0"/>
              <w:rPr>
                <w:rFonts w:ascii="Arial" w:eastAsia="Times New Roman" w:hAnsi="Arial" w:cs="Arial"/>
                <w:lang w:eastAsia="ru-RU"/>
              </w:rPr>
            </w:pPr>
            <w:r w:rsidRPr="00F77208">
              <w:rPr>
                <w:rFonts w:ascii="Arial" w:eastAsia="Times New Roman" w:hAnsi="Arial" w:cs="Arial"/>
                <w:sz w:val="22"/>
                <w:lang w:eastAsia="ru-RU"/>
              </w:rPr>
              <w:t>У разі необхідності оновлення ПМ д</w:t>
            </w:r>
            <w:r w:rsidR="00682BF4" w:rsidRPr="004551C2">
              <w:rPr>
                <w:rFonts w:ascii="Arial" w:eastAsia="Times New Roman" w:hAnsi="Arial" w:cs="Arial"/>
                <w:sz w:val="22"/>
                <w:lang w:eastAsia="ru-RU"/>
              </w:rPr>
              <w:t>ля кожної зміни повинно бути вказано наступне:</w:t>
            </w:r>
          </w:p>
          <w:p w14:paraId="6CA8003E" w14:textId="77777777" w:rsidR="00682BF4" w:rsidRPr="004551C2" w:rsidRDefault="00682BF4" w:rsidP="00682BF4">
            <w:pPr>
              <w:pStyle w:val="a6"/>
              <w:numPr>
                <w:ilvl w:val="0"/>
                <w:numId w:val="15"/>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прозорий опис зміни;</w:t>
            </w:r>
          </w:p>
          <w:p w14:paraId="041E49D5" w14:textId="77777777" w:rsidR="00682BF4" w:rsidRPr="004551C2" w:rsidRDefault="00682BF4" w:rsidP="00682BF4">
            <w:pPr>
              <w:pStyle w:val="a6"/>
              <w:numPr>
                <w:ilvl w:val="0"/>
                <w:numId w:val="15"/>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обґрунтування внесених змін;</w:t>
            </w:r>
          </w:p>
          <w:p w14:paraId="190314DF" w14:textId="77777777" w:rsidR="00682BF4" w:rsidRPr="004551C2" w:rsidRDefault="00682BF4" w:rsidP="00682BF4">
            <w:pPr>
              <w:pStyle w:val="a6"/>
              <w:numPr>
                <w:ilvl w:val="0"/>
                <w:numId w:val="15"/>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дата повідомлення </w:t>
            </w:r>
            <w:proofErr w:type="spellStart"/>
            <w:r>
              <w:rPr>
                <w:rFonts w:ascii="Arial" w:eastAsia="Times New Roman" w:hAnsi="Arial" w:cs="Arial"/>
                <w:sz w:val="22"/>
                <w:lang w:eastAsia="ru-RU"/>
              </w:rPr>
              <w:t>Міндовкілля</w:t>
            </w:r>
            <w:proofErr w:type="spellEnd"/>
            <w:r w:rsidRPr="004551C2">
              <w:rPr>
                <w:rFonts w:ascii="Arial" w:eastAsia="Times New Roman" w:hAnsi="Arial" w:cs="Arial"/>
                <w:sz w:val="22"/>
                <w:lang w:eastAsia="ru-RU"/>
              </w:rPr>
              <w:t xml:space="preserve"> про внесення змін;</w:t>
            </w:r>
          </w:p>
          <w:p w14:paraId="26447419" w14:textId="77777777" w:rsidR="00682BF4" w:rsidRPr="004551C2" w:rsidRDefault="00682BF4" w:rsidP="00682BF4">
            <w:pPr>
              <w:pStyle w:val="a6"/>
              <w:numPr>
                <w:ilvl w:val="0"/>
                <w:numId w:val="15"/>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дата підтвердження </w:t>
            </w:r>
            <w:proofErr w:type="spellStart"/>
            <w:r>
              <w:rPr>
                <w:rFonts w:ascii="Arial" w:eastAsia="Times New Roman" w:hAnsi="Arial" w:cs="Arial"/>
                <w:sz w:val="22"/>
                <w:lang w:eastAsia="ru-RU"/>
              </w:rPr>
              <w:t>Міндовкілля</w:t>
            </w:r>
            <w:proofErr w:type="spellEnd"/>
            <w:r w:rsidRPr="004551C2">
              <w:rPr>
                <w:rFonts w:ascii="Arial" w:eastAsia="Times New Roman" w:hAnsi="Arial" w:cs="Arial"/>
                <w:sz w:val="22"/>
                <w:lang w:eastAsia="ru-RU"/>
              </w:rPr>
              <w:t xml:space="preserve"> отримання повідомлення і дата схвалення змін до ПМ;</w:t>
            </w:r>
          </w:p>
          <w:p w14:paraId="2B26A8B1" w14:textId="77777777" w:rsidR="00682BF4" w:rsidRPr="004551C2" w:rsidRDefault="00682BF4" w:rsidP="00682BF4">
            <w:pPr>
              <w:pStyle w:val="a6"/>
              <w:numPr>
                <w:ilvl w:val="0"/>
                <w:numId w:val="15"/>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дата початку застосування зміненого ПМ.</w:t>
            </w:r>
          </w:p>
        </w:tc>
      </w:tr>
      <w:tr w:rsidR="00682BF4" w:rsidRPr="004D2D7E" w14:paraId="26D459BE"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2896FB2" w14:textId="77777777" w:rsidR="00682BF4" w:rsidRPr="00516662" w:rsidRDefault="00682BF4"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D8EB577" w14:textId="77777777" w:rsidR="00682BF4" w:rsidRPr="004D2D7E" w:rsidRDefault="001C7DB7" w:rsidP="001A5AC3">
            <w:pPr>
              <w:spacing w:before="0" w:after="0"/>
              <w:rPr>
                <w:lang w:eastAsia="ru-RU"/>
              </w:rPr>
            </w:pPr>
            <w:r>
              <w:rPr>
                <w:rFonts w:ascii="Arial" w:eastAsia="Times New Roman" w:hAnsi="Arial" w:cs="Arial"/>
                <w:sz w:val="22"/>
                <w:lang w:eastAsia="ru-RU"/>
              </w:rPr>
              <w:t>ВТВ/ВЕ</w:t>
            </w:r>
            <w:r w:rsidR="00682BF4" w:rsidRPr="004551C2">
              <w:rPr>
                <w:rFonts w:ascii="Arial" w:eastAsia="Times New Roman" w:hAnsi="Arial" w:cs="Arial"/>
                <w:sz w:val="22"/>
                <w:lang w:eastAsia="ru-RU"/>
              </w:rPr>
              <w:t>.</w:t>
            </w:r>
          </w:p>
        </w:tc>
      </w:tr>
      <w:tr w:rsidR="00682BF4" w:rsidRPr="004D2D7E" w14:paraId="6FE21F86"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B839AC0" w14:textId="77777777" w:rsidR="00682BF4" w:rsidRPr="00516662" w:rsidRDefault="00682BF4" w:rsidP="006B4327">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2D49197" w14:textId="77777777" w:rsidR="00682BF4" w:rsidRPr="004551C2" w:rsidRDefault="00682BF4" w:rsidP="00682BF4">
            <w:pPr>
              <w:pStyle w:val="a6"/>
              <w:numPr>
                <w:ilvl w:val="0"/>
                <w:numId w:val="12"/>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Стандартне програмне забезпечення Windows (MS Excel,     MS Word).</w:t>
            </w:r>
          </w:p>
        </w:tc>
      </w:tr>
      <w:tr w:rsidR="00682BF4" w:rsidRPr="004D2D7E" w14:paraId="10FA0BB1"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0E0576F" w14:textId="77777777" w:rsidR="00682BF4" w:rsidRPr="00516662" w:rsidRDefault="00682BF4"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9870BA0" w14:textId="77777777" w:rsidR="00682BF4" w:rsidRPr="004551C2" w:rsidRDefault="00682BF4" w:rsidP="00682BF4">
            <w:pPr>
              <w:pStyle w:val="a6"/>
              <w:numPr>
                <w:ilvl w:val="0"/>
                <w:numId w:val="13"/>
              </w:numPr>
              <w:tabs>
                <w:tab w:val="left" w:pos="176"/>
              </w:tabs>
              <w:suppressAutoHyphens/>
              <w:spacing w:before="0" w:after="0"/>
              <w:ind w:left="0" w:firstLine="0"/>
              <w:jc w:val="both"/>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r w:rsidRPr="004551C2">
              <w:rPr>
                <w:rFonts w:ascii="Arial" w:eastAsia="Times New Roman" w:hAnsi="Arial" w:cs="Arial"/>
                <w:sz w:val="22"/>
                <w:lang w:eastAsia="ru-RU"/>
              </w:rPr>
              <w:t>;</w:t>
            </w:r>
          </w:p>
          <w:p w14:paraId="5CD5CBD8" w14:textId="77777777" w:rsidR="00682BF4" w:rsidRPr="004551C2" w:rsidRDefault="00682BF4" w:rsidP="00682BF4">
            <w:pPr>
              <w:pStyle w:val="a6"/>
              <w:numPr>
                <w:ilvl w:val="0"/>
                <w:numId w:val="13"/>
              </w:numPr>
              <w:tabs>
                <w:tab w:val="left" w:pos="176"/>
              </w:tabs>
              <w:spacing w:before="0" w:after="0"/>
              <w:ind w:left="0" w:firstLine="0"/>
              <w:rPr>
                <w:rFonts w:ascii="Arial" w:eastAsia="Times New Roman" w:hAnsi="Arial" w:cs="Arial"/>
                <w:lang w:eastAsia="ru-RU"/>
              </w:rPr>
            </w:pPr>
            <w:r w:rsidRPr="00403EFF">
              <w:rPr>
                <w:rFonts w:ascii="Arial" w:hAnsi="Arial" w:cs="Arial"/>
                <w:sz w:val="22"/>
                <w:lang w:eastAsia="ru-RU"/>
              </w:rPr>
              <w:t>ISO 14001:2004 Системи екологічного менеджменту. Вимоги та настанови щодо застосовування</w:t>
            </w:r>
          </w:p>
        </w:tc>
      </w:tr>
    </w:tbl>
    <w:p w14:paraId="639F4031" w14:textId="77777777" w:rsidR="005909DC" w:rsidRDefault="005909DC" w:rsidP="00516662">
      <w:bookmarkStart w:id="73" w:name="_Toc486107807"/>
      <w:bookmarkStart w:id="74" w:name="_Toc531269711"/>
      <w:bookmarkStart w:id="75" w:name="_Toc255069"/>
    </w:p>
    <w:p w14:paraId="6F6E8F29" w14:textId="77777777" w:rsidR="005909DC" w:rsidRDefault="005909DC">
      <w:pPr>
        <w:spacing w:before="0" w:after="0"/>
        <w:rPr>
          <w:rFonts w:eastAsia="Times New Roman"/>
          <w:b/>
          <w:bCs/>
          <w:i/>
          <w:szCs w:val="26"/>
        </w:rPr>
      </w:pPr>
      <w:r>
        <w:br w:type="page"/>
      </w:r>
    </w:p>
    <w:p w14:paraId="7F76FF4B" w14:textId="5912C43C" w:rsidR="002F3F96" w:rsidRPr="004D2D7E" w:rsidRDefault="00936A8F" w:rsidP="00586523">
      <w:pPr>
        <w:pStyle w:val="2"/>
        <w:numPr>
          <w:ilvl w:val="0"/>
          <w:numId w:val="0"/>
        </w:numPr>
        <w:spacing w:after="120"/>
        <w:rPr>
          <w:rFonts w:ascii="Times New Roman" w:hAnsi="Times New Roman"/>
        </w:rPr>
      </w:pPr>
      <w:r>
        <w:rPr>
          <w:rFonts w:ascii="Times New Roman" w:hAnsi="Times New Roman"/>
        </w:rPr>
        <w:lastRenderedPageBreak/>
        <w:t>2</w:t>
      </w:r>
      <w:r w:rsidR="00BB480D" w:rsidRPr="004D2D7E">
        <w:rPr>
          <w:rFonts w:ascii="Times New Roman" w:hAnsi="Times New Roman"/>
        </w:rPr>
        <w:t xml:space="preserve">. </w:t>
      </w:r>
      <w:r w:rsidR="00E93965" w:rsidRPr="004D2D7E">
        <w:rPr>
          <w:rFonts w:ascii="Times New Roman" w:hAnsi="Times New Roman"/>
        </w:rPr>
        <w:t>Обробка даних</w:t>
      </w:r>
      <w:bookmarkEnd w:id="73"/>
      <w:bookmarkEnd w:id="74"/>
      <w:bookmarkEnd w:id="75"/>
    </w:p>
    <w:p w14:paraId="132CD390" w14:textId="68DB4EE6" w:rsidR="005D1D53" w:rsidRPr="004D2D7E" w:rsidRDefault="00936A8F" w:rsidP="002A3ACB">
      <w:pPr>
        <w:pStyle w:val="3"/>
      </w:pPr>
      <w:r>
        <w:t>2</w:t>
      </w:r>
      <w:r w:rsidR="006E6DB2">
        <w:t>.1.</w:t>
      </w:r>
      <w:r w:rsidR="00BB480D" w:rsidRPr="004D2D7E">
        <w:t xml:space="preserve"> </w:t>
      </w:r>
      <w:r w:rsidR="00CA2F53">
        <w:t xml:space="preserve">Опис письмових </w:t>
      </w:r>
      <w:r w:rsidR="006F73F3" w:rsidRPr="004D2D7E">
        <w:t xml:space="preserve"> процедур, </w:t>
      </w:r>
      <w:r w:rsidR="00CA2F53">
        <w:t>які</w:t>
      </w:r>
      <w:r w:rsidR="00CA2F53" w:rsidRPr="004D2D7E">
        <w:t xml:space="preserve"> </w:t>
      </w:r>
      <w:r w:rsidR="006F73F3" w:rsidRPr="004D2D7E">
        <w:t xml:space="preserve">застосовуються для </w:t>
      </w:r>
      <w:r w:rsidR="00E93965" w:rsidRPr="004D2D7E">
        <w:t>обробки даних</w:t>
      </w:r>
      <w:r w:rsidR="00C54127" w:rsidRPr="00C54127">
        <w:rPr>
          <w:iCs/>
        </w:rPr>
        <w:t xml:space="preserve"> відповідно до вимог, передбачених у пункті </w:t>
      </w:r>
      <w:r w:rsidR="00C54127">
        <w:rPr>
          <w:iCs/>
        </w:rPr>
        <w:t>56</w:t>
      </w:r>
      <w:r w:rsidR="00C54127" w:rsidRPr="00C54127">
        <w:rPr>
          <w:iCs/>
        </w:rPr>
        <w:t xml:space="preserve">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C85138" w:rsidRPr="004D2D7E" w14:paraId="5F30FCDC" w14:textId="77777777" w:rsidTr="00710D1B">
        <w:trPr>
          <w:trHeight w:val="20"/>
          <w:jc w:val="right"/>
        </w:trPr>
        <w:tc>
          <w:tcPr>
            <w:tcW w:w="3114" w:type="dxa"/>
            <w:shd w:val="clear" w:color="auto" w:fill="FFFFFF" w:themeFill="background1"/>
            <w:tcMar>
              <w:top w:w="17" w:type="dxa"/>
              <w:bottom w:w="17" w:type="dxa"/>
            </w:tcMar>
          </w:tcPr>
          <w:p w14:paraId="39BD03C5" w14:textId="77777777" w:rsidR="00C85138" w:rsidRPr="00EC266A" w:rsidRDefault="00C85138" w:rsidP="00710D1B">
            <w:pPr>
              <w:spacing w:before="0" w:after="0"/>
              <w:rPr>
                <w:szCs w:val="16"/>
                <w:lang w:eastAsia="ru-RU"/>
              </w:rPr>
            </w:pPr>
            <w:r w:rsidRPr="00EC266A">
              <w:rPr>
                <w:sz w:val="22"/>
                <w:szCs w:val="16"/>
                <w:lang w:eastAsia="ru-RU"/>
              </w:rPr>
              <w:t>Назва процедури</w:t>
            </w:r>
          </w:p>
        </w:tc>
        <w:tc>
          <w:tcPr>
            <w:tcW w:w="6596" w:type="dxa"/>
            <w:shd w:val="clear" w:color="auto" w:fill="FFFFFF" w:themeFill="background1"/>
            <w:tcMar>
              <w:top w:w="17" w:type="dxa"/>
              <w:bottom w:w="17" w:type="dxa"/>
            </w:tcMar>
          </w:tcPr>
          <w:p w14:paraId="234668D8" w14:textId="4B3FE849" w:rsidR="00C85138" w:rsidRPr="004D2D7E" w:rsidRDefault="005C3F18" w:rsidP="00A31EFE">
            <w:pPr>
              <w:spacing w:before="0" w:after="0"/>
              <w:rPr>
                <w:lang w:eastAsia="ru-RU"/>
              </w:rPr>
            </w:pPr>
            <w:r w:rsidRPr="007055B0">
              <w:rPr>
                <w:rFonts w:ascii="Arial" w:hAnsi="Arial" w:cs="Arial"/>
                <w:sz w:val="22"/>
              </w:rPr>
              <w:t xml:space="preserve">Процедура щодо організації моніторингу та звітності викидів ПГ </w:t>
            </w:r>
            <w:r w:rsidRPr="00BE6E90">
              <w:rPr>
                <w:rFonts w:ascii="Arial" w:eastAsia="Times New Roman" w:hAnsi="Arial" w:cs="Arial"/>
                <w:sz w:val="22"/>
                <w:lang w:eastAsia="ru-RU"/>
              </w:rPr>
              <w:t xml:space="preserve">в </w:t>
            </w:r>
            <w:r w:rsidR="00813CB6" w:rsidRPr="00C048D9">
              <w:rPr>
                <w:rFonts w:ascii="Arial" w:hAnsi="Arial" w:cs="Arial"/>
                <w:b/>
                <w:bCs/>
                <w:sz w:val="22"/>
                <w:highlight w:val="cyan"/>
                <w:lang w:eastAsia="ru-RU"/>
              </w:rPr>
              <w:t>БУ «НЦО»</w:t>
            </w:r>
            <w:r w:rsidR="00C048D9">
              <w:rPr>
                <w:rFonts w:ascii="Arial" w:eastAsia="Times New Roman" w:hAnsi="Arial" w:cs="Arial"/>
                <w:sz w:val="22"/>
                <w:lang w:eastAsia="ru-RU"/>
              </w:rPr>
              <w:t xml:space="preserve">. </w:t>
            </w:r>
            <w:r w:rsidR="003344C1">
              <w:rPr>
                <w:rFonts w:ascii="Arial" w:eastAsia="Times New Roman" w:hAnsi="Arial" w:cs="Arial"/>
                <w:sz w:val="22"/>
                <w:lang w:eastAsia="ru-RU"/>
              </w:rPr>
              <w:t>Р</w:t>
            </w:r>
            <w:r w:rsidR="00A31EFE">
              <w:rPr>
                <w:rFonts w:ascii="Arial" w:eastAsia="Times New Roman" w:hAnsi="Arial" w:cs="Arial"/>
                <w:sz w:val="22"/>
                <w:lang w:eastAsia="ru-RU"/>
              </w:rPr>
              <w:t xml:space="preserve">озділ 4. </w:t>
            </w:r>
            <w:r w:rsidR="00F77208">
              <w:rPr>
                <w:rFonts w:ascii="Arial" w:eastAsia="Times New Roman" w:hAnsi="Arial" w:cs="Arial"/>
                <w:sz w:val="22"/>
                <w:lang w:eastAsia="ru-RU"/>
              </w:rPr>
              <w:t>Обробка даних</w:t>
            </w:r>
          </w:p>
        </w:tc>
      </w:tr>
      <w:tr w:rsidR="00C85138" w:rsidRPr="004D2D7E" w14:paraId="57C68BE4" w14:textId="77777777" w:rsidTr="00710D1B">
        <w:trPr>
          <w:trHeight w:val="20"/>
          <w:jc w:val="right"/>
        </w:trPr>
        <w:tc>
          <w:tcPr>
            <w:tcW w:w="3114" w:type="dxa"/>
            <w:shd w:val="clear" w:color="auto" w:fill="FFFFFF" w:themeFill="background1"/>
            <w:tcMar>
              <w:top w:w="17" w:type="dxa"/>
              <w:bottom w:w="17" w:type="dxa"/>
            </w:tcMar>
          </w:tcPr>
          <w:p w14:paraId="75616E51" w14:textId="77777777" w:rsidR="00C85138" w:rsidRPr="00EC266A" w:rsidRDefault="00C85138" w:rsidP="00710D1B">
            <w:pPr>
              <w:spacing w:before="0" w:after="0"/>
              <w:rPr>
                <w:szCs w:val="16"/>
                <w:lang w:eastAsia="ru-RU"/>
              </w:rPr>
            </w:pPr>
            <w:r w:rsidRPr="00EC266A">
              <w:rPr>
                <w:sz w:val="22"/>
                <w:szCs w:val="16"/>
                <w:lang w:eastAsia="ru-RU"/>
              </w:rPr>
              <w:t>Посилання на процедуру</w:t>
            </w:r>
          </w:p>
        </w:tc>
        <w:tc>
          <w:tcPr>
            <w:tcW w:w="6596" w:type="dxa"/>
            <w:shd w:val="clear" w:color="auto" w:fill="FFFFFF" w:themeFill="background1"/>
            <w:tcMar>
              <w:top w:w="17" w:type="dxa"/>
              <w:bottom w:w="17" w:type="dxa"/>
            </w:tcMar>
          </w:tcPr>
          <w:p w14:paraId="35D216EE" w14:textId="77777777" w:rsidR="00C85138" w:rsidRPr="004D2D7E" w:rsidRDefault="00F77208" w:rsidP="004B556C">
            <w:pPr>
              <w:spacing w:before="0" w:after="0"/>
            </w:pPr>
            <w:r w:rsidRPr="00CF4A6A">
              <w:rPr>
                <w:rFonts w:ascii="Arial" w:hAnsi="Arial" w:cs="Arial"/>
                <w:sz w:val="22"/>
                <w:lang w:eastAsia="ru-RU"/>
              </w:rPr>
              <w:t>РЕГ-00</w:t>
            </w:r>
            <w:r w:rsidR="004B556C">
              <w:rPr>
                <w:rFonts w:ascii="Arial" w:hAnsi="Arial" w:cs="Arial"/>
                <w:sz w:val="22"/>
                <w:lang w:eastAsia="ru-RU"/>
              </w:rPr>
              <w:t>2</w:t>
            </w:r>
            <w:r w:rsidRPr="00CF4A6A">
              <w:rPr>
                <w:rFonts w:ascii="Arial" w:hAnsi="Arial" w:cs="Arial"/>
                <w:sz w:val="22"/>
                <w:lang w:eastAsia="ru-RU"/>
              </w:rPr>
              <w:t>/0</w:t>
            </w:r>
            <w:r w:rsidR="004B556C">
              <w:rPr>
                <w:rFonts w:ascii="Arial" w:hAnsi="Arial" w:cs="Arial"/>
                <w:sz w:val="22"/>
                <w:lang w:eastAsia="ru-RU"/>
              </w:rPr>
              <w:t>4</w:t>
            </w:r>
          </w:p>
        </w:tc>
      </w:tr>
      <w:tr w:rsidR="00C85138" w:rsidRPr="004D2D7E" w14:paraId="4A790922" w14:textId="77777777" w:rsidTr="00710D1B">
        <w:trPr>
          <w:trHeight w:val="20"/>
          <w:jc w:val="right"/>
        </w:trPr>
        <w:tc>
          <w:tcPr>
            <w:tcW w:w="3114" w:type="dxa"/>
            <w:shd w:val="clear" w:color="auto" w:fill="FFFFFF" w:themeFill="background1"/>
            <w:tcMar>
              <w:top w:w="17" w:type="dxa"/>
              <w:bottom w:w="17" w:type="dxa"/>
            </w:tcMar>
            <w:vAlign w:val="center"/>
          </w:tcPr>
          <w:p w14:paraId="76F18516" w14:textId="77777777" w:rsidR="00C85138" w:rsidRPr="00EC266A" w:rsidRDefault="00C85138" w:rsidP="008F4515">
            <w:pPr>
              <w:spacing w:before="0" w:after="0"/>
              <w:rPr>
                <w:szCs w:val="16"/>
                <w:lang w:eastAsia="ru-RU"/>
              </w:rPr>
            </w:pPr>
            <w:r w:rsidRPr="00EC266A">
              <w:rPr>
                <w:sz w:val="22"/>
                <w:szCs w:val="16"/>
                <w:lang w:eastAsia="ru-RU"/>
              </w:rPr>
              <w:t>Посилання на схему (</w:t>
            </w:r>
            <w:r w:rsidR="008F4515" w:rsidRPr="00EC266A">
              <w:rPr>
                <w:sz w:val="22"/>
                <w:szCs w:val="16"/>
                <w:lang w:eastAsia="ru-RU"/>
              </w:rPr>
              <w:t>обов’язково</w:t>
            </w:r>
            <w:r w:rsidRPr="00EC266A">
              <w:rPr>
                <w:sz w:val="22"/>
                <w:szCs w:val="16"/>
                <w:lang w:eastAsia="ru-RU"/>
              </w:rPr>
              <w:t>)</w:t>
            </w:r>
          </w:p>
        </w:tc>
        <w:tc>
          <w:tcPr>
            <w:tcW w:w="6596" w:type="dxa"/>
            <w:shd w:val="clear" w:color="auto" w:fill="FFFFFF" w:themeFill="background1"/>
            <w:tcMar>
              <w:top w:w="17" w:type="dxa"/>
              <w:bottom w:w="17" w:type="dxa"/>
            </w:tcMar>
          </w:tcPr>
          <w:p w14:paraId="2A8BA656" w14:textId="77777777" w:rsidR="00C85138" w:rsidRPr="004D2D7E" w:rsidRDefault="00F77208" w:rsidP="00710D1B">
            <w:pPr>
              <w:spacing w:before="0" w:after="0"/>
            </w:pPr>
            <w:r>
              <w:rPr>
                <w:rFonts w:ascii="Arial" w:eastAsia="Times New Roman" w:hAnsi="Arial" w:cs="Arial"/>
                <w:sz w:val="22"/>
                <w:lang w:eastAsia="ru-RU"/>
              </w:rPr>
              <w:t xml:space="preserve">Рис. </w:t>
            </w:r>
            <w:r>
              <w:rPr>
                <w:rFonts w:ascii="Arial" w:eastAsia="Times New Roman" w:hAnsi="Arial" w:cs="Arial"/>
                <w:sz w:val="22"/>
                <w:lang w:val="ru-RU" w:eastAsia="ru-RU"/>
              </w:rPr>
              <w:t>2</w:t>
            </w:r>
          </w:p>
        </w:tc>
      </w:tr>
      <w:tr w:rsidR="00717540" w:rsidRPr="004D2D7E" w14:paraId="23C1B5BE" w14:textId="77777777" w:rsidTr="00710D1B">
        <w:trPr>
          <w:trHeight w:val="20"/>
          <w:jc w:val="right"/>
        </w:trPr>
        <w:tc>
          <w:tcPr>
            <w:tcW w:w="3114" w:type="dxa"/>
            <w:shd w:val="clear" w:color="auto" w:fill="FFFFFF" w:themeFill="background1"/>
            <w:tcMar>
              <w:top w:w="17" w:type="dxa"/>
              <w:bottom w:w="17" w:type="dxa"/>
            </w:tcMar>
            <w:vAlign w:val="center"/>
          </w:tcPr>
          <w:p w14:paraId="206039AA" w14:textId="77777777" w:rsidR="00717540" w:rsidRPr="00EC266A" w:rsidRDefault="00717540" w:rsidP="00710D1B">
            <w:pPr>
              <w:spacing w:before="0" w:after="0"/>
              <w:rPr>
                <w:szCs w:val="16"/>
                <w:lang w:eastAsia="ru-RU"/>
              </w:rPr>
            </w:pPr>
            <w:r w:rsidRPr="00EC266A">
              <w:rPr>
                <w:sz w:val="22"/>
                <w:szCs w:val="16"/>
                <w:lang w:eastAsia="ru-RU"/>
              </w:rPr>
              <w:t>Відповідальна посадова особа або підрозділ</w:t>
            </w:r>
          </w:p>
        </w:tc>
        <w:tc>
          <w:tcPr>
            <w:tcW w:w="6596" w:type="dxa"/>
            <w:shd w:val="clear" w:color="auto" w:fill="FFFFFF" w:themeFill="background1"/>
            <w:tcMar>
              <w:top w:w="17" w:type="dxa"/>
              <w:bottom w:w="17" w:type="dxa"/>
            </w:tcMar>
          </w:tcPr>
          <w:p w14:paraId="26910035" w14:textId="77777777" w:rsidR="00717540" w:rsidRPr="004D2D7E" w:rsidRDefault="00F77208" w:rsidP="001C7DB7">
            <w:pPr>
              <w:pStyle w:val="a6"/>
              <w:tabs>
                <w:tab w:val="left" w:pos="176"/>
              </w:tabs>
              <w:spacing w:before="0" w:after="0"/>
              <w:ind w:left="0"/>
            </w:pPr>
            <w:r>
              <w:rPr>
                <w:rFonts w:ascii="Arial" w:eastAsia="Times New Roman" w:hAnsi="Arial" w:cs="Arial"/>
                <w:sz w:val="22"/>
                <w:lang w:eastAsia="ru-RU"/>
              </w:rPr>
              <w:t>Відповідальний за моніторинг</w:t>
            </w:r>
          </w:p>
        </w:tc>
      </w:tr>
      <w:tr w:rsidR="00F77208" w:rsidRPr="004D2D7E" w14:paraId="6A0EBB4A" w14:textId="77777777" w:rsidTr="00710D1B">
        <w:trPr>
          <w:trHeight w:val="20"/>
          <w:jc w:val="right"/>
        </w:trPr>
        <w:tc>
          <w:tcPr>
            <w:tcW w:w="3114" w:type="dxa"/>
            <w:shd w:val="clear" w:color="auto" w:fill="FFFFFF" w:themeFill="background1"/>
            <w:tcMar>
              <w:top w:w="17" w:type="dxa"/>
              <w:bottom w:w="17" w:type="dxa"/>
            </w:tcMar>
            <w:vAlign w:val="center"/>
          </w:tcPr>
          <w:p w14:paraId="5965EE3F" w14:textId="77777777" w:rsidR="00F77208" w:rsidRPr="00EC266A" w:rsidRDefault="00F77208" w:rsidP="00710D1B">
            <w:pPr>
              <w:spacing w:before="0" w:after="0"/>
              <w:rPr>
                <w:szCs w:val="16"/>
                <w:lang w:eastAsia="ru-RU"/>
              </w:rPr>
            </w:pPr>
            <w:r w:rsidRPr="00EC266A">
              <w:rPr>
                <w:sz w:val="22"/>
                <w:szCs w:val="16"/>
                <w:lang w:eastAsia="ru-RU"/>
              </w:rPr>
              <w:t>Короткий опис процедури</w:t>
            </w:r>
          </w:p>
        </w:tc>
        <w:tc>
          <w:tcPr>
            <w:tcW w:w="6596" w:type="dxa"/>
            <w:shd w:val="clear" w:color="auto" w:fill="FFFFFF" w:themeFill="background1"/>
            <w:tcMar>
              <w:top w:w="17" w:type="dxa"/>
              <w:bottom w:w="17" w:type="dxa"/>
            </w:tcMar>
          </w:tcPr>
          <w:p w14:paraId="3671D7E1" w14:textId="77777777" w:rsidR="00F77208" w:rsidRPr="004551C2" w:rsidRDefault="00F77208" w:rsidP="001C7DB7">
            <w:pPr>
              <w:spacing w:before="0" w:after="0"/>
              <w:rPr>
                <w:rFonts w:ascii="Arial" w:eastAsia="Times New Roman" w:hAnsi="Arial" w:cs="Arial"/>
                <w:lang w:eastAsia="ru-RU"/>
              </w:rPr>
            </w:pPr>
            <w:r w:rsidRPr="004551C2">
              <w:rPr>
                <w:rFonts w:ascii="Arial" w:eastAsia="Times New Roman" w:hAnsi="Arial" w:cs="Arial"/>
                <w:sz w:val="22"/>
                <w:lang w:eastAsia="ru-RU"/>
              </w:rPr>
              <w:t xml:space="preserve">В даній процедурі наводиться опис: </w:t>
            </w:r>
          </w:p>
          <w:p w14:paraId="4873A948" w14:textId="77777777" w:rsidR="00F77208" w:rsidRPr="004551C2" w:rsidRDefault="00F77208" w:rsidP="00F77208">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Передачі та обробки даних;</w:t>
            </w:r>
          </w:p>
          <w:p w14:paraId="18320121" w14:textId="77777777" w:rsidR="00F77208" w:rsidRPr="004551C2" w:rsidRDefault="00F77208" w:rsidP="00F77208">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Перевірки наявності необхідних даних та їх повноту;</w:t>
            </w:r>
          </w:p>
          <w:p w14:paraId="51621DE3" w14:textId="77777777" w:rsidR="00F77208" w:rsidRPr="004551C2" w:rsidRDefault="00F77208" w:rsidP="00F77208">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Виконання розрахунків викидів ПГ за звітній період;</w:t>
            </w:r>
          </w:p>
          <w:p w14:paraId="3C217192" w14:textId="77777777" w:rsidR="00F77208" w:rsidRPr="004551C2" w:rsidDel="00C2286C" w:rsidRDefault="00F77208" w:rsidP="003344C1">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Зберігання результатів для завершення розробки звіту </w:t>
            </w:r>
            <w:r>
              <w:rPr>
                <w:rFonts w:ascii="Arial" w:eastAsia="Times New Roman" w:hAnsi="Arial" w:cs="Arial"/>
                <w:sz w:val="22"/>
                <w:lang w:eastAsia="ru-RU"/>
              </w:rPr>
              <w:t>оператора</w:t>
            </w:r>
            <w:r w:rsidRPr="004551C2">
              <w:rPr>
                <w:rFonts w:ascii="Arial" w:eastAsia="Times New Roman" w:hAnsi="Arial" w:cs="Arial"/>
                <w:sz w:val="22"/>
                <w:lang w:eastAsia="ru-RU"/>
              </w:rPr>
              <w:t xml:space="preserve"> та його верифікації.</w:t>
            </w:r>
          </w:p>
        </w:tc>
      </w:tr>
      <w:tr w:rsidR="001C7DB7" w:rsidRPr="004D2D7E" w14:paraId="14FD48EF" w14:textId="77777777" w:rsidTr="00710D1B">
        <w:trPr>
          <w:trHeight w:val="20"/>
          <w:jc w:val="right"/>
        </w:trPr>
        <w:tc>
          <w:tcPr>
            <w:tcW w:w="3114" w:type="dxa"/>
            <w:shd w:val="clear" w:color="auto" w:fill="FFFFFF" w:themeFill="background1"/>
            <w:tcMar>
              <w:top w:w="17" w:type="dxa"/>
              <w:bottom w:w="17" w:type="dxa"/>
            </w:tcMar>
            <w:vAlign w:val="center"/>
          </w:tcPr>
          <w:p w14:paraId="5233EA23" w14:textId="77777777" w:rsidR="001C7DB7" w:rsidRPr="00EC266A" w:rsidRDefault="001C7DB7" w:rsidP="00710D1B">
            <w:pPr>
              <w:spacing w:before="0" w:after="0"/>
              <w:rPr>
                <w:szCs w:val="16"/>
                <w:lang w:eastAsia="ru-RU"/>
              </w:rPr>
            </w:pPr>
            <w:r w:rsidRPr="00EC266A">
              <w:rPr>
                <w:sz w:val="22"/>
                <w:szCs w:val="16"/>
                <w:lang w:eastAsia="ru-RU"/>
              </w:rPr>
              <w:t>Місцезнаходження відповідних записів та інформації</w:t>
            </w:r>
          </w:p>
        </w:tc>
        <w:tc>
          <w:tcPr>
            <w:tcW w:w="6596" w:type="dxa"/>
            <w:shd w:val="clear" w:color="auto" w:fill="FFFFFF" w:themeFill="background1"/>
            <w:tcMar>
              <w:top w:w="17" w:type="dxa"/>
              <w:bottom w:w="17" w:type="dxa"/>
            </w:tcMar>
          </w:tcPr>
          <w:p w14:paraId="2CAA1BE7" w14:textId="77777777" w:rsidR="001C7DB7" w:rsidRPr="007055B0" w:rsidRDefault="001C7DB7" w:rsidP="001C7DB7">
            <w:pPr>
              <w:spacing w:after="0"/>
              <w:rPr>
                <w:rFonts w:ascii="Arial" w:hAnsi="Arial" w:cs="Arial"/>
              </w:rPr>
            </w:pPr>
            <w:r w:rsidRPr="007055B0">
              <w:rPr>
                <w:rFonts w:ascii="Arial" w:hAnsi="Arial"/>
                <w:sz w:val="22"/>
              </w:rPr>
              <w:t>ВТВ/ВЕ</w:t>
            </w:r>
          </w:p>
        </w:tc>
      </w:tr>
      <w:tr w:rsidR="001C7DB7" w:rsidRPr="004D2D7E" w14:paraId="4E3055AB" w14:textId="77777777" w:rsidTr="00710D1B">
        <w:trPr>
          <w:trHeight w:val="20"/>
          <w:jc w:val="right"/>
        </w:trPr>
        <w:tc>
          <w:tcPr>
            <w:tcW w:w="3114" w:type="dxa"/>
            <w:shd w:val="clear" w:color="auto" w:fill="FFFFFF" w:themeFill="background1"/>
            <w:tcMar>
              <w:top w:w="17" w:type="dxa"/>
              <w:bottom w:w="17" w:type="dxa"/>
            </w:tcMar>
            <w:vAlign w:val="center"/>
          </w:tcPr>
          <w:p w14:paraId="53E3AE66" w14:textId="77777777" w:rsidR="001C7DB7" w:rsidRPr="00EC266A" w:rsidRDefault="001C7DB7" w:rsidP="00710D1B">
            <w:pPr>
              <w:spacing w:before="0" w:after="0"/>
              <w:rPr>
                <w:szCs w:val="16"/>
                <w:lang w:eastAsia="ru-RU"/>
              </w:rPr>
            </w:pPr>
            <w:r w:rsidRPr="00EC266A">
              <w:rPr>
                <w:sz w:val="22"/>
                <w:szCs w:val="16"/>
                <w:lang w:eastAsia="ru-RU"/>
              </w:rPr>
              <w:t>Назви інформаційних технологій (якщо застосовуються)</w:t>
            </w:r>
          </w:p>
        </w:tc>
        <w:tc>
          <w:tcPr>
            <w:tcW w:w="6596" w:type="dxa"/>
            <w:shd w:val="clear" w:color="auto" w:fill="FFFFFF" w:themeFill="background1"/>
            <w:tcMar>
              <w:top w:w="17" w:type="dxa"/>
              <w:bottom w:w="17" w:type="dxa"/>
            </w:tcMar>
          </w:tcPr>
          <w:p w14:paraId="60A65406" w14:textId="77777777" w:rsidR="001C7DB7" w:rsidRPr="004551C2" w:rsidRDefault="001C7DB7" w:rsidP="001C7DB7">
            <w:pPr>
              <w:pStyle w:val="a6"/>
              <w:numPr>
                <w:ilvl w:val="0"/>
                <w:numId w:val="12"/>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Станція збору даних 000-0;</w:t>
            </w:r>
          </w:p>
          <w:p w14:paraId="67F24344" w14:textId="77777777" w:rsidR="001C7DB7" w:rsidRPr="004551C2" w:rsidRDefault="001C7DB7" w:rsidP="001C7DB7">
            <w:pPr>
              <w:pStyle w:val="a6"/>
              <w:numPr>
                <w:ilvl w:val="0"/>
                <w:numId w:val="12"/>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Система РСУ </w:t>
            </w:r>
            <w:proofErr w:type="spellStart"/>
            <w:r w:rsidRPr="004551C2">
              <w:rPr>
                <w:rFonts w:ascii="Arial" w:eastAsia="Times New Roman" w:hAnsi="Arial" w:cs="Arial"/>
                <w:sz w:val="22"/>
                <w:lang w:eastAsia="ru-RU"/>
              </w:rPr>
              <w:t>цех</w:t>
            </w:r>
            <w:r>
              <w:rPr>
                <w:rFonts w:ascii="Arial" w:eastAsia="Times New Roman" w:hAnsi="Arial" w:cs="Arial"/>
                <w:sz w:val="22"/>
                <w:lang w:eastAsia="ru-RU"/>
              </w:rPr>
              <w:t>ів</w:t>
            </w:r>
            <w:proofErr w:type="spellEnd"/>
            <w:r w:rsidRPr="004551C2">
              <w:rPr>
                <w:rFonts w:ascii="Arial" w:eastAsia="Times New Roman" w:hAnsi="Arial" w:cs="Arial"/>
                <w:sz w:val="22"/>
                <w:lang w:eastAsia="ru-RU"/>
              </w:rPr>
              <w:t xml:space="preserve"> №</w:t>
            </w:r>
            <w:r>
              <w:rPr>
                <w:rFonts w:ascii="Arial" w:eastAsia="Times New Roman" w:hAnsi="Arial" w:cs="Arial"/>
                <w:sz w:val="22"/>
                <w:lang w:eastAsia="ru-RU"/>
              </w:rPr>
              <w:t>1-3</w:t>
            </w:r>
            <w:r w:rsidRPr="004551C2">
              <w:rPr>
                <w:rFonts w:ascii="Arial" w:eastAsia="Times New Roman" w:hAnsi="Arial" w:cs="Arial"/>
                <w:sz w:val="22"/>
                <w:lang w:eastAsia="ru-RU"/>
              </w:rPr>
              <w:t>;</w:t>
            </w:r>
          </w:p>
          <w:p w14:paraId="540B86C8" w14:textId="77777777" w:rsidR="001C7DB7" w:rsidRPr="004551C2" w:rsidRDefault="001C7DB7" w:rsidP="001C7DB7">
            <w:pPr>
              <w:pStyle w:val="a6"/>
              <w:numPr>
                <w:ilvl w:val="0"/>
                <w:numId w:val="12"/>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Стандартне програмне забезпечення Windows (MS Excel,     MS Word);</w:t>
            </w:r>
          </w:p>
          <w:p w14:paraId="593E82E4" w14:textId="77777777" w:rsidR="001C7DB7" w:rsidRPr="004551C2" w:rsidDel="00C2286C" w:rsidRDefault="001C7DB7" w:rsidP="001C7DB7">
            <w:pPr>
              <w:pStyle w:val="a6"/>
              <w:numPr>
                <w:ilvl w:val="0"/>
                <w:numId w:val="12"/>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Програмний комплекс АСУТП «ПРОГ».</w:t>
            </w:r>
          </w:p>
        </w:tc>
      </w:tr>
      <w:tr w:rsidR="001C7DB7" w:rsidRPr="004D2D7E" w14:paraId="04B08B97" w14:textId="77777777" w:rsidTr="00710D1B">
        <w:trPr>
          <w:trHeight w:val="20"/>
          <w:jc w:val="right"/>
        </w:trPr>
        <w:tc>
          <w:tcPr>
            <w:tcW w:w="3114" w:type="dxa"/>
            <w:shd w:val="clear" w:color="auto" w:fill="FFFFFF" w:themeFill="background1"/>
            <w:tcMar>
              <w:top w:w="17" w:type="dxa"/>
              <w:bottom w:w="17" w:type="dxa"/>
            </w:tcMar>
            <w:vAlign w:val="center"/>
          </w:tcPr>
          <w:p w14:paraId="2F537017" w14:textId="77777777" w:rsidR="001C7DB7" w:rsidRPr="00EC266A" w:rsidRDefault="001C7DB7" w:rsidP="00710D1B">
            <w:pPr>
              <w:spacing w:before="0" w:after="0"/>
              <w:rPr>
                <w:szCs w:val="16"/>
                <w:lang w:eastAsia="ru-RU"/>
              </w:rPr>
            </w:pPr>
            <w:r w:rsidRPr="00EC266A">
              <w:rPr>
                <w:sz w:val="22"/>
                <w:szCs w:val="16"/>
                <w:lang w:eastAsia="ru-RU"/>
              </w:rPr>
              <w:t xml:space="preserve">Список стандартів (якщо застосовуються) </w:t>
            </w:r>
          </w:p>
        </w:tc>
        <w:tc>
          <w:tcPr>
            <w:tcW w:w="6596" w:type="dxa"/>
            <w:shd w:val="clear" w:color="auto" w:fill="FFFFFF" w:themeFill="background1"/>
            <w:tcMar>
              <w:top w:w="17" w:type="dxa"/>
              <w:bottom w:w="17" w:type="dxa"/>
            </w:tcMar>
          </w:tcPr>
          <w:p w14:paraId="2EFFFC92" w14:textId="77777777" w:rsidR="001C7DB7" w:rsidRPr="007C0E7C" w:rsidRDefault="001C7DB7" w:rsidP="001C7DB7">
            <w:pPr>
              <w:pStyle w:val="a6"/>
              <w:numPr>
                <w:ilvl w:val="0"/>
                <w:numId w:val="13"/>
              </w:numPr>
              <w:tabs>
                <w:tab w:val="left" w:pos="176"/>
              </w:tabs>
              <w:suppressAutoHyphens/>
              <w:spacing w:before="0" w:after="0"/>
              <w:ind w:left="0" w:firstLine="0"/>
              <w:jc w:val="both"/>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r w:rsidRPr="007C0E7C">
              <w:rPr>
                <w:rFonts w:ascii="Arial" w:eastAsia="Times New Roman" w:hAnsi="Arial" w:cs="Arial"/>
                <w:sz w:val="22"/>
                <w:lang w:eastAsia="ru-RU"/>
              </w:rPr>
              <w:t>;</w:t>
            </w:r>
          </w:p>
          <w:p w14:paraId="2D893B31" w14:textId="77777777" w:rsidR="001C7DB7" w:rsidRPr="004551C2" w:rsidDel="00C2286C" w:rsidRDefault="001C7DB7" w:rsidP="004B556C">
            <w:pPr>
              <w:pStyle w:val="a6"/>
              <w:numPr>
                <w:ilvl w:val="0"/>
                <w:numId w:val="13"/>
              </w:numPr>
              <w:tabs>
                <w:tab w:val="left" w:pos="176"/>
              </w:tabs>
              <w:spacing w:before="0" w:after="0"/>
              <w:ind w:left="0" w:firstLine="0"/>
              <w:rPr>
                <w:rFonts w:ascii="Arial" w:eastAsia="Times New Roman" w:hAnsi="Arial" w:cs="Arial"/>
                <w:lang w:eastAsia="ru-RU"/>
              </w:rPr>
            </w:pPr>
            <w:r w:rsidRPr="00403EFF">
              <w:rPr>
                <w:rFonts w:ascii="Arial" w:hAnsi="Arial" w:cs="Arial"/>
                <w:sz w:val="22"/>
                <w:lang w:eastAsia="ru-RU"/>
              </w:rPr>
              <w:t>ISO 14001:2004 Системи екологічного менеджменту. Вимоги та настанови щодо застосовування</w:t>
            </w:r>
          </w:p>
        </w:tc>
      </w:tr>
      <w:tr w:rsidR="001C7DB7" w:rsidRPr="004D2D7E" w14:paraId="051D09FB" w14:textId="77777777" w:rsidTr="00710D1B">
        <w:trPr>
          <w:trHeight w:val="20"/>
          <w:jc w:val="right"/>
        </w:trPr>
        <w:tc>
          <w:tcPr>
            <w:tcW w:w="3114" w:type="dxa"/>
            <w:shd w:val="clear" w:color="auto" w:fill="FFFFFF" w:themeFill="background1"/>
            <w:tcMar>
              <w:top w:w="17" w:type="dxa"/>
              <w:bottom w:w="17" w:type="dxa"/>
            </w:tcMar>
          </w:tcPr>
          <w:p w14:paraId="03E7C998" w14:textId="77777777" w:rsidR="001C7DB7" w:rsidRPr="00EC266A" w:rsidRDefault="001C7DB7" w:rsidP="00710D1B">
            <w:pPr>
              <w:spacing w:before="0" w:after="0"/>
              <w:rPr>
                <w:szCs w:val="16"/>
                <w:lang w:eastAsia="ru-RU"/>
              </w:rPr>
            </w:pPr>
            <w:r w:rsidRPr="00EC266A">
              <w:rPr>
                <w:sz w:val="22"/>
                <w:szCs w:val="16"/>
                <w:lang w:eastAsia="ru-RU"/>
              </w:rPr>
              <w:t>Перелік джерел первинних даних</w:t>
            </w:r>
          </w:p>
        </w:tc>
        <w:tc>
          <w:tcPr>
            <w:tcW w:w="6596" w:type="dxa"/>
            <w:shd w:val="clear" w:color="auto" w:fill="FFFFFF" w:themeFill="background1"/>
            <w:tcMar>
              <w:top w:w="17" w:type="dxa"/>
              <w:bottom w:w="17" w:type="dxa"/>
            </w:tcMar>
          </w:tcPr>
          <w:p w14:paraId="6E2D865C" w14:textId="77777777" w:rsidR="001C7DB7" w:rsidRPr="004551C2" w:rsidRDefault="001C7DB7" w:rsidP="001C7DB7">
            <w:pPr>
              <w:pStyle w:val="a6"/>
              <w:numPr>
                <w:ilvl w:val="0"/>
                <w:numId w:val="16"/>
              </w:numPr>
              <w:tabs>
                <w:tab w:val="left" w:pos="175"/>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Місячний обсяг спожитого природного газу;</w:t>
            </w:r>
          </w:p>
          <w:p w14:paraId="638875D3" w14:textId="77777777" w:rsidR="001C7DB7" w:rsidRPr="004551C2" w:rsidRDefault="001C7DB7" w:rsidP="001C7DB7">
            <w:pPr>
              <w:pStyle w:val="a6"/>
              <w:numPr>
                <w:ilvl w:val="0"/>
                <w:numId w:val="16"/>
              </w:numPr>
              <w:tabs>
                <w:tab w:val="left" w:pos="175"/>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Результати лабораторних аналізів та розрахунків щодо </w:t>
            </w:r>
            <w:r>
              <w:rPr>
                <w:rFonts w:ascii="Arial" w:eastAsia="Times New Roman" w:hAnsi="Arial" w:cs="Arial"/>
                <w:sz w:val="22"/>
                <w:lang w:eastAsia="ru-RU"/>
              </w:rPr>
              <w:t>КВ</w:t>
            </w:r>
            <w:r w:rsidRPr="004551C2">
              <w:rPr>
                <w:rFonts w:ascii="Arial" w:eastAsia="Times New Roman" w:hAnsi="Arial" w:cs="Arial"/>
                <w:sz w:val="22"/>
                <w:lang w:eastAsia="ru-RU"/>
              </w:rPr>
              <w:t xml:space="preserve"> та НТЗ для природного газу.</w:t>
            </w:r>
          </w:p>
        </w:tc>
      </w:tr>
      <w:tr w:rsidR="001C7DB7" w:rsidRPr="004D2D7E" w14:paraId="5A083A19" w14:textId="77777777" w:rsidTr="00710D1B">
        <w:trPr>
          <w:trHeight w:val="20"/>
          <w:jc w:val="right"/>
        </w:trPr>
        <w:tc>
          <w:tcPr>
            <w:tcW w:w="3114" w:type="dxa"/>
            <w:shd w:val="clear" w:color="auto" w:fill="FFFFFF" w:themeFill="background1"/>
            <w:tcMar>
              <w:top w:w="17" w:type="dxa"/>
              <w:bottom w:w="17" w:type="dxa"/>
            </w:tcMar>
          </w:tcPr>
          <w:p w14:paraId="46148BFE" w14:textId="77777777" w:rsidR="001C7DB7" w:rsidRPr="00EC266A" w:rsidRDefault="001C7DB7">
            <w:pPr>
              <w:spacing w:before="0" w:after="0"/>
              <w:rPr>
                <w:szCs w:val="16"/>
                <w:lang w:eastAsia="ru-RU"/>
              </w:rPr>
            </w:pPr>
            <w:r w:rsidRPr="00EC266A">
              <w:rPr>
                <w:sz w:val="22"/>
                <w:szCs w:val="16"/>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Mar>
              <w:top w:w="17" w:type="dxa"/>
              <w:bottom w:w="17" w:type="dxa"/>
            </w:tcMar>
          </w:tcPr>
          <w:p w14:paraId="1D4B76C0" w14:textId="77777777" w:rsidR="001C7DB7" w:rsidRPr="00735068" w:rsidRDefault="001C7DB7" w:rsidP="00735068">
            <w:pPr>
              <w:spacing w:before="0" w:after="0"/>
              <w:rPr>
                <w:rFonts w:ascii="Arial" w:eastAsia="Times New Roman" w:hAnsi="Arial" w:cs="Arial"/>
                <w:lang w:eastAsia="ru-RU"/>
              </w:rPr>
            </w:pPr>
            <w:r w:rsidRPr="00735068">
              <w:rPr>
                <w:rFonts w:ascii="Arial" w:eastAsia="Times New Roman" w:hAnsi="Arial" w:cs="Arial"/>
                <w:sz w:val="22"/>
                <w:lang w:eastAsia="ru-RU"/>
              </w:rPr>
              <w:t>Збір первинних даних:</w:t>
            </w:r>
          </w:p>
          <w:p w14:paraId="731777AB" w14:textId="77777777" w:rsidR="001C7DB7" w:rsidRDefault="001C7DB7" w:rsidP="00735068">
            <w:pPr>
              <w:pStyle w:val="a6"/>
              <w:numPr>
                <w:ilvl w:val="0"/>
                <w:numId w:val="17"/>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 xml:space="preserve">Обсяг споживання природного газу – ЗВТ01-05 (зчитування з </w:t>
            </w:r>
            <w:proofErr w:type="spellStart"/>
            <w:r>
              <w:rPr>
                <w:rFonts w:ascii="Arial" w:eastAsia="Times New Roman" w:hAnsi="Arial" w:cs="Arial"/>
                <w:sz w:val="22"/>
                <w:lang w:eastAsia="ru-RU"/>
              </w:rPr>
              <w:t>дісплея</w:t>
            </w:r>
            <w:proofErr w:type="spellEnd"/>
            <w:r>
              <w:rPr>
                <w:rFonts w:ascii="Arial" w:eastAsia="Times New Roman" w:hAnsi="Arial" w:cs="Arial"/>
                <w:sz w:val="22"/>
                <w:lang w:eastAsia="ru-RU"/>
              </w:rPr>
              <w:t xml:space="preserve"> – начальники </w:t>
            </w:r>
            <w:r w:rsidR="00735068">
              <w:rPr>
                <w:rFonts w:ascii="Arial" w:eastAsia="Times New Roman" w:hAnsi="Arial" w:cs="Arial"/>
                <w:sz w:val="22"/>
                <w:lang w:eastAsia="ru-RU"/>
              </w:rPr>
              <w:t xml:space="preserve">змін, включення даних у звіт – начальники </w:t>
            </w:r>
            <w:proofErr w:type="spellStart"/>
            <w:r>
              <w:rPr>
                <w:rFonts w:ascii="Arial" w:eastAsia="Times New Roman" w:hAnsi="Arial" w:cs="Arial"/>
                <w:sz w:val="22"/>
                <w:lang w:eastAsia="ru-RU"/>
              </w:rPr>
              <w:t>цехів</w:t>
            </w:r>
            <w:proofErr w:type="spellEnd"/>
            <w:r>
              <w:rPr>
                <w:rFonts w:ascii="Arial" w:eastAsia="Times New Roman" w:hAnsi="Arial" w:cs="Arial"/>
                <w:sz w:val="22"/>
                <w:lang w:eastAsia="ru-RU"/>
              </w:rPr>
              <w:t>)</w:t>
            </w:r>
          </w:p>
          <w:p w14:paraId="6656C5BE" w14:textId="77777777" w:rsidR="001C7DB7"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КВ та НТЗ – Лаб01</w:t>
            </w:r>
            <w:r w:rsidR="00735068">
              <w:rPr>
                <w:rFonts w:ascii="Arial" w:eastAsia="Times New Roman" w:hAnsi="Arial" w:cs="Arial"/>
                <w:sz w:val="22"/>
                <w:lang w:eastAsia="ru-RU"/>
              </w:rPr>
              <w:t xml:space="preserve"> </w:t>
            </w:r>
          </w:p>
          <w:p w14:paraId="29ECF626" w14:textId="77777777" w:rsidR="001C7DB7"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КО та КП – значення за замовчуванням типу І</w:t>
            </w:r>
          </w:p>
          <w:p w14:paraId="02ABC768" w14:textId="77777777" w:rsidR="001C7DB7" w:rsidRPr="004551C2" w:rsidRDefault="001C7DB7" w:rsidP="001C7DB7">
            <w:pPr>
              <w:spacing w:before="0" w:after="0"/>
              <w:rPr>
                <w:rFonts w:ascii="Arial" w:eastAsia="Times New Roman" w:hAnsi="Arial" w:cs="Arial"/>
                <w:lang w:eastAsia="ru-RU"/>
              </w:rPr>
            </w:pPr>
            <w:r>
              <w:rPr>
                <w:rFonts w:ascii="Arial" w:eastAsia="Times New Roman" w:hAnsi="Arial" w:cs="Arial"/>
                <w:sz w:val="22"/>
                <w:lang w:eastAsia="ru-RU"/>
              </w:rPr>
              <w:t>Відповідальний за моніторинг</w:t>
            </w:r>
            <w:r w:rsidRPr="004551C2">
              <w:rPr>
                <w:rFonts w:ascii="Arial" w:eastAsia="Times New Roman" w:hAnsi="Arial" w:cs="Arial"/>
                <w:sz w:val="22"/>
                <w:lang w:eastAsia="ru-RU"/>
              </w:rPr>
              <w:t>:</w:t>
            </w:r>
          </w:p>
          <w:p w14:paraId="130D8BB8" w14:textId="77777777" w:rsidR="001C7DB7" w:rsidRPr="004551C2"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перевіряє наявність необхідних даних та їх повноту;</w:t>
            </w:r>
          </w:p>
          <w:p w14:paraId="09B5C866" w14:textId="77777777" w:rsidR="001C7DB7" w:rsidRPr="004551C2"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вводить дані </w:t>
            </w:r>
            <w:r>
              <w:rPr>
                <w:rFonts w:ascii="Arial" w:eastAsia="Times New Roman" w:hAnsi="Arial" w:cs="Arial"/>
                <w:sz w:val="22"/>
                <w:lang w:eastAsia="ru-RU"/>
              </w:rPr>
              <w:t>щодо</w:t>
            </w:r>
            <w:r w:rsidRPr="004551C2">
              <w:rPr>
                <w:rFonts w:ascii="Arial" w:eastAsia="Times New Roman" w:hAnsi="Arial" w:cs="Arial"/>
                <w:sz w:val="22"/>
                <w:lang w:eastAsia="ru-RU"/>
              </w:rPr>
              <w:t xml:space="preserve"> місячно</w:t>
            </w:r>
            <w:r>
              <w:rPr>
                <w:rFonts w:ascii="Arial" w:eastAsia="Times New Roman" w:hAnsi="Arial" w:cs="Arial"/>
                <w:sz w:val="22"/>
                <w:lang w:eastAsia="ru-RU"/>
              </w:rPr>
              <w:t>го</w:t>
            </w:r>
            <w:r w:rsidRPr="004551C2">
              <w:rPr>
                <w:rFonts w:ascii="Arial" w:eastAsia="Times New Roman" w:hAnsi="Arial" w:cs="Arial"/>
                <w:sz w:val="22"/>
                <w:lang w:eastAsia="ru-RU"/>
              </w:rPr>
              <w:t xml:space="preserve"> обсягу спожитого природного газу у розрахунковий файл </w:t>
            </w:r>
            <w:r>
              <w:rPr>
                <w:rFonts w:ascii="Arial" w:eastAsia="Times New Roman" w:hAnsi="Arial" w:cs="Arial"/>
                <w:sz w:val="22"/>
                <w:lang w:eastAsia="ru-RU"/>
              </w:rPr>
              <w:t>викидів</w:t>
            </w:r>
            <w:r w:rsidRPr="004551C2">
              <w:rPr>
                <w:rFonts w:ascii="Arial" w:eastAsia="Times New Roman" w:hAnsi="Arial" w:cs="Arial"/>
                <w:sz w:val="22"/>
                <w:lang w:eastAsia="ru-RU"/>
              </w:rPr>
              <w:t xml:space="preserve"> ПГ;</w:t>
            </w:r>
          </w:p>
          <w:p w14:paraId="1DD59E2A" w14:textId="77777777" w:rsidR="001C7DB7" w:rsidRPr="004551C2"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вносить тижневі значення результатів лабораторних аналізів та розрахунків щодо </w:t>
            </w:r>
            <w:r>
              <w:rPr>
                <w:rFonts w:ascii="Arial" w:eastAsia="Times New Roman" w:hAnsi="Arial" w:cs="Arial"/>
                <w:sz w:val="22"/>
                <w:lang w:eastAsia="ru-RU"/>
              </w:rPr>
              <w:t>КВ</w:t>
            </w:r>
            <w:r w:rsidRPr="004551C2">
              <w:rPr>
                <w:rFonts w:ascii="Arial" w:eastAsia="Times New Roman" w:hAnsi="Arial" w:cs="Arial"/>
                <w:sz w:val="22"/>
                <w:lang w:eastAsia="ru-RU"/>
              </w:rPr>
              <w:t xml:space="preserve"> та НТЗ і проводить розрахунок середніх місячних значень </w:t>
            </w:r>
            <w:r>
              <w:rPr>
                <w:rFonts w:ascii="Arial" w:eastAsia="Times New Roman" w:hAnsi="Arial" w:cs="Arial"/>
                <w:sz w:val="22"/>
                <w:lang w:eastAsia="ru-RU"/>
              </w:rPr>
              <w:t>КВ</w:t>
            </w:r>
            <w:r w:rsidRPr="004551C2">
              <w:rPr>
                <w:rFonts w:ascii="Arial" w:eastAsia="Times New Roman" w:hAnsi="Arial" w:cs="Arial"/>
                <w:sz w:val="22"/>
                <w:lang w:eastAsia="ru-RU"/>
              </w:rPr>
              <w:t xml:space="preserve"> та НТЗ;</w:t>
            </w:r>
          </w:p>
          <w:p w14:paraId="27217213" w14:textId="77777777" w:rsidR="001C7DB7" w:rsidRPr="004551C2"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проводить розрахунок викидів ПГ за звітній період у розрахунковому файлі</w:t>
            </w:r>
            <w:r>
              <w:rPr>
                <w:rFonts w:ascii="Arial" w:eastAsia="Times New Roman" w:hAnsi="Arial" w:cs="Arial"/>
                <w:sz w:val="22"/>
                <w:lang w:eastAsia="ru-RU"/>
              </w:rPr>
              <w:t xml:space="preserve"> викидів</w:t>
            </w:r>
            <w:r w:rsidRPr="004551C2">
              <w:rPr>
                <w:rFonts w:ascii="Arial" w:eastAsia="Times New Roman" w:hAnsi="Arial" w:cs="Arial"/>
                <w:sz w:val="22"/>
                <w:lang w:eastAsia="ru-RU"/>
              </w:rPr>
              <w:t xml:space="preserve"> ПГ;</w:t>
            </w:r>
          </w:p>
          <w:p w14:paraId="4921FAF3" w14:textId="77777777" w:rsidR="001C7DB7" w:rsidRPr="006A38ED"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розробляє звіт </w:t>
            </w:r>
            <w:r>
              <w:rPr>
                <w:rFonts w:ascii="Arial" w:eastAsia="Times New Roman" w:hAnsi="Arial" w:cs="Arial"/>
                <w:sz w:val="22"/>
                <w:lang w:eastAsia="ru-RU"/>
              </w:rPr>
              <w:t>оператора</w:t>
            </w:r>
            <w:r w:rsidRPr="006A38ED">
              <w:rPr>
                <w:rFonts w:ascii="Arial" w:eastAsia="Times New Roman" w:hAnsi="Arial" w:cs="Arial"/>
                <w:sz w:val="22"/>
                <w:lang w:val="ru-RU" w:eastAsia="ru-RU"/>
              </w:rPr>
              <w:t xml:space="preserve">; </w:t>
            </w:r>
          </w:p>
          <w:p w14:paraId="37A51106" w14:textId="77777777" w:rsidR="001C7DB7"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надає звіт оператора на розгляд Начальника ВТВ;</w:t>
            </w:r>
          </w:p>
          <w:p w14:paraId="528AD75D" w14:textId="77777777" w:rsidR="001C7DB7" w:rsidRPr="004551C2"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подає</w:t>
            </w:r>
            <w:r w:rsidRPr="004551C2">
              <w:rPr>
                <w:rFonts w:ascii="Arial" w:eastAsia="Times New Roman" w:hAnsi="Arial" w:cs="Arial"/>
                <w:sz w:val="22"/>
                <w:lang w:eastAsia="ru-RU"/>
              </w:rPr>
              <w:t xml:space="preserve"> пакет звітних документів до </w:t>
            </w:r>
            <w:proofErr w:type="spellStart"/>
            <w:r>
              <w:rPr>
                <w:rFonts w:ascii="Arial" w:eastAsia="Times New Roman" w:hAnsi="Arial" w:cs="Arial"/>
                <w:sz w:val="22"/>
                <w:lang w:eastAsia="ru-RU"/>
              </w:rPr>
              <w:t>Міндовкілля</w:t>
            </w:r>
            <w:proofErr w:type="spellEnd"/>
            <w:r w:rsidRPr="004551C2">
              <w:rPr>
                <w:rFonts w:ascii="Arial" w:eastAsia="Times New Roman" w:hAnsi="Arial" w:cs="Arial"/>
                <w:sz w:val="22"/>
                <w:lang w:eastAsia="ru-RU"/>
              </w:rPr>
              <w:t>.</w:t>
            </w:r>
          </w:p>
          <w:p w14:paraId="3374EFDD" w14:textId="77777777" w:rsidR="001C7DB7" w:rsidRPr="004551C2" w:rsidRDefault="001C7DB7" w:rsidP="001C7DB7">
            <w:pPr>
              <w:spacing w:before="0" w:after="0"/>
              <w:rPr>
                <w:rFonts w:ascii="Arial" w:eastAsia="Times New Roman" w:hAnsi="Arial" w:cs="Arial"/>
                <w:lang w:eastAsia="ru-RU"/>
              </w:rPr>
            </w:pPr>
            <w:r>
              <w:rPr>
                <w:rFonts w:ascii="Arial" w:eastAsia="Times New Roman" w:hAnsi="Arial" w:cs="Arial"/>
                <w:sz w:val="22"/>
                <w:lang w:eastAsia="ru-RU"/>
              </w:rPr>
              <w:t>Заступник відповідального за моніторинг</w:t>
            </w:r>
            <w:r w:rsidRPr="004551C2">
              <w:rPr>
                <w:rFonts w:ascii="Arial" w:eastAsia="Times New Roman" w:hAnsi="Arial" w:cs="Arial"/>
                <w:sz w:val="22"/>
                <w:lang w:eastAsia="ru-RU"/>
              </w:rPr>
              <w:t>:</w:t>
            </w:r>
          </w:p>
          <w:p w14:paraId="2822CC66" w14:textId="77777777" w:rsidR="001C7DB7" w:rsidRPr="004551C2" w:rsidDel="00C2286C" w:rsidRDefault="001C7DB7" w:rsidP="001C7DB7">
            <w:pPr>
              <w:pStyle w:val="a6"/>
              <w:numPr>
                <w:ilvl w:val="0"/>
                <w:numId w:val="17"/>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здійснює перевірку розрахунків ПГ та звіту </w:t>
            </w:r>
            <w:r>
              <w:rPr>
                <w:rFonts w:ascii="Arial" w:eastAsia="Times New Roman" w:hAnsi="Arial" w:cs="Arial"/>
                <w:sz w:val="22"/>
                <w:lang w:eastAsia="ru-RU"/>
              </w:rPr>
              <w:t>оператора</w:t>
            </w:r>
            <w:r w:rsidRPr="004551C2">
              <w:rPr>
                <w:rFonts w:ascii="Arial" w:eastAsia="Times New Roman" w:hAnsi="Arial" w:cs="Arial"/>
                <w:sz w:val="22"/>
                <w:lang w:eastAsia="ru-RU"/>
              </w:rPr>
              <w:t>.</w:t>
            </w:r>
          </w:p>
        </w:tc>
      </w:tr>
    </w:tbl>
    <w:p w14:paraId="08A9B125" w14:textId="77777777" w:rsidR="009D2F18" w:rsidRDefault="009D2F18" w:rsidP="00586523">
      <w:pPr>
        <w:spacing w:before="0" w:after="0"/>
        <w:rPr>
          <w:lang w:val="ru-RU" w:eastAsia="ru-RU"/>
        </w:rPr>
      </w:pPr>
    </w:p>
    <w:tbl>
      <w:tblPr>
        <w:tblStyle w:val="a3"/>
        <w:tblW w:w="0" w:type="auto"/>
        <w:tblLook w:val="04A0" w:firstRow="1" w:lastRow="0" w:firstColumn="1" w:lastColumn="0" w:noHBand="0" w:noVBand="1"/>
      </w:tblPr>
      <w:tblGrid>
        <w:gridCol w:w="9570"/>
      </w:tblGrid>
      <w:tr w:rsidR="00543939" w14:paraId="0D8432BA" w14:textId="77777777" w:rsidTr="00543939">
        <w:tc>
          <w:tcPr>
            <w:tcW w:w="9855" w:type="dxa"/>
          </w:tcPr>
          <w:p w14:paraId="70FD86AB" w14:textId="77777777" w:rsidR="00543939" w:rsidRDefault="00543939" w:rsidP="008A2BCA">
            <w:pPr>
              <w:pStyle w:val="a6"/>
              <w:tabs>
                <w:tab w:val="left" w:pos="176"/>
              </w:tabs>
              <w:spacing w:before="0" w:after="0"/>
              <w:ind w:left="0"/>
              <w:rPr>
                <w:noProof/>
                <w:lang w:val="ru-RU" w:eastAsia="ru-RU"/>
              </w:rPr>
            </w:pPr>
          </w:p>
          <w:p w14:paraId="49245118" w14:textId="77777777" w:rsidR="00D05F70" w:rsidRDefault="00D05F70" w:rsidP="008A2BCA">
            <w:pPr>
              <w:pStyle w:val="a6"/>
              <w:tabs>
                <w:tab w:val="left" w:pos="176"/>
              </w:tabs>
              <w:spacing w:before="0" w:after="0"/>
              <w:ind w:left="0"/>
              <w:rPr>
                <w:noProof/>
                <w:lang w:val="ru-RU" w:eastAsia="ru-RU"/>
              </w:rPr>
            </w:pPr>
          </w:p>
          <w:p w14:paraId="1147F30B" w14:textId="77777777" w:rsidR="00BB5D4F" w:rsidRDefault="00BB5D4F" w:rsidP="008A2BCA">
            <w:pPr>
              <w:pStyle w:val="a6"/>
              <w:tabs>
                <w:tab w:val="left" w:pos="176"/>
              </w:tabs>
              <w:spacing w:before="0" w:after="0"/>
              <w:ind w:left="0"/>
              <w:rPr>
                <w:lang w:val="ru-RU" w:eastAsia="ru-RU"/>
              </w:rPr>
            </w:pPr>
            <w:r>
              <w:rPr>
                <w:noProof/>
                <w:lang w:val="ru-RU" w:eastAsia="ru-RU"/>
              </w:rPr>
              <w:drawing>
                <wp:inline distT="0" distB="0" distL="0" distR="0" wp14:anchorId="4F57DC02" wp14:editId="78A0242C">
                  <wp:extent cx="5939790" cy="6035040"/>
                  <wp:effectExtent l="19050" t="0" r="381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9790" cy="6035040"/>
                          </a:xfrm>
                          <a:prstGeom prst="rect">
                            <a:avLst/>
                          </a:prstGeom>
                          <a:noFill/>
                          <a:ln w="9525">
                            <a:noFill/>
                            <a:miter lim="800000"/>
                            <a:headEnd/>
                            <a:tailEnd/>
                          </a:ln>
                        </pic:spPr>
                      </pic:pic>
                    </a:graphicData>
                  </a:graphic>
                </wp:inline>
              </w:drawing>
            </w:r>
          </w:p>
          <w:p w14:paraId="1043A100" w14:textId="77777777" w:rsidR="00D05F70" w:rsidRDefault="00D05F70" w:rsidP="008A2BCA">
            <w:pPr>
              <w:pStyle w:val="a6"/>
              <w:tabs>
                <w:tab w:val="left" w:pos="176"/>
              </w:tabs>
              <w:spacing w:before="0" w:after="0"/>
              <w:ind w:left="0"/>
              <w:rPr>
                <w:lang w:val="ru-RU" w:eastAsia="ru-RU"/>
              </w:rPr>
            </w:pPr>
          </w:p>
        </w:tc>
      </w:tr>
    </w:tbl>
    <w:p w14:paraId="239AC61D" w14:textId="77777777" w:rsidR="00543939" w:rsidRPr="00543939" w:rsidRDefault="00543939" w:rsidP="00586523">
      <w:pPr>
        <w:spacing w:before="0" w:after="0"/>
        <w:rPr>
          <w:lang w:val="ru-RU" w:eastAsia="ru-RU"/>
        </w:rPr>
      </w:pPr>
      <w:bookmarkStart w:id="76" w:name="тут"/>
      <w:bookmarkEnd w:id="76"/>
    </w:p>
    <w:p w14:paraId="03AF1763" w14:textId="77777777" w:rsidR="00717540" w:rsidRPr="009651B6" w:rsidRDefault="00717540" w:rsidP="00586523">
      <w:pPr>
        <w:pStyle w:val="af1"/>
        <w:spacing w:after="0"/>
      </w:pPr>
      <w:r w:rsidRPr="009651B6">
        <w:t xml:space="preserve">Рисунок </w:t>
      </w:r>
      <w:r w:rsidR="00400C33" w:rsidRPr="009651B6">
        <w:fldChar w:fldCharType="begin"/>
      </w:r>
      <w:r w:rsidRPr="009651B6">
        <w:instrText xml:space="preserve"> SEQ Рисунок \* ARABIC </w:instrText>
      </w:r>
      <w:r w:rsidR="00400C33" w:rsidRPr="009651B6">
        <w:fldChar w:fldCharType="separate"/>
      </w:r>
      <w:r w:rsidR="00E015AC">
        <w:rPr>
          <w:noProof/>
        </w:rPr>
        <w:t>2</w:t>
      </w:r>
      <w:r w:rsidR="00400C33" w:rsidRPr="009651B6">
        <w:fldChar w:fldCharType="end"/>
      </w:r>
      <w:r w:rsidRPr="009651B6">
        <w:t>. Схема обробки даних</w:t>
      </w:r>
    </w:p>
    <w:p w14:paraId="6F20E410" w14:textId="77777777" w:rsidR="00B61EF6" w:rsidRDefault="00B61EF6" w:rsidP="00B61EF6">
      <w:pPr>
        <w:rPr>
          <w:lang w:eastAsia="ru-RU"/>
        </w:rPr>
      </w:pPr>
      <w:bookmarkStart w:id="77" w:name="_Toc486107808"/>
      <w:bookmarkStart w:id="78" w:name="_Toc531269712"/>
      <w:bookmarkStart w:id="79" w:name="_Toc255070"/>
    </w:p>
    <w:p w14:paraId="5BDA355E" w14:textId="65647F4B" w:rsidR="005D1D53" w:rsidRPr="004D2D7E" w:rsidRDefault="00936A8F" w:rsidP="00710D1B">
      <w:pPr>
        <w:pStyle w:val="2"/>
        <w:numPr>
          <w:ilvl w:val="0"/>
          <w:numId w:val="0"/>
        </w:numPr>
        <w:tabs>
          <w:tab w:val="clear" w:pos="567"/>
          <w:tab w:val="left" w:pos="426"/>
        </w:tabs>
        <w:rPr>
          <w:rFonts w:ascii="Times New Roman" w:hAnsi="Times New Roman"/>
          <w:lang w:eastAsia="ru-RU"/>
        </w:rPr>
      </w:pPr>
      <w:r>
        <w:rPr>
          <w:rFonts w:ascii="Times New Roman" w:hAnsi="Times New Roman"/>
          <w:lang w:eastAsia="ru-RU"/>
        </w:rPr>
        <w:t>3</w:t>
      </w:r>
      <w:r w:rsidR="00BB480D" w:rsidRPr="004D2D7E">
        <w:rPr>
          <w:rFonts w:ascii="Times New Roman" w:hAnsi="Times New Roman"/>
          <w:lang w:eastAsia="ru-RU"/>
        </w:rPr>
        <w:t xml:space="preserve">. </w:t>
      </w:r>
      <w:r w:rsidR="008B0099" w:rsidRPr="004D2D7E">
        <w:rPr>
          <w:rFonts w:ascii="Times New Roman" w:hAnsi="Times New Roman"/>
          <w:lang w:eastAsia="ru-RU"/>
        </w:rPr>
        <w:t>Діяльність з контролю</w:t>
      </w:r>
      <w:bookmarkEnd w:id="77"/>
      <w:bookmarkEnd w:id="78"/>
      <w:bookmarkEnd w:id="79"/>
    </w:p>
    <w:p w14:paraId="5D3E4537" w14:textId="69CE78A9" w:rsidR="005D1D53" w:rsidRPr="004D2D7E" w:rsidRDefault="00936A8F" w:rsidP="002A3ACB">
      <w:pPr>
        <w:pStyle w:val="3"/>
      </w:pPr>
      <w:r>
        <w:t>3</w:t>
      </w:r>
      <w:r w:rsidR="00B61EF6">
        <w:t>.1.</w:t>
      </w:r>
      <w:r w:rsidR="005D1D53" w:rsidRPr="004D2D7E">
        <w:t xml:space="preserve"> </w:t>
      </w:r>
      <w:r w:rsidR="00CA2F53">
        <w:t xml:space="preserve">Опис письмових </w:t>
      </w:r>
      <w:r w:rsidR="008B0099" w:rsidRPr="004D2D7E">
        <w:t xml:space="preserve"> процедур, </w:t>
      </w:r>
      <w:r w:rsidR="00CA2F53">
        <w:t>які</w:t>
      </w:r>
      <w:r w:rsidR="00CA2F53" w:rsidRPr="004D2D7E">
        <w:t xml:space="preserve"> </w:t>
      </w:r>
      <w:r w:rsidR="008B0099" w:rsidRPr="004D2D7E">
        <w:t xml:space="preserve">використовуються для оцінки </w:t>
      </w:r>
      <w:r w:rsidR="00063EE5" w:rsidRPr="004D2D7E">
        <w:t>властивих ризиків</w:t>
      </w:r>
      <w:r w:rsidR="0076547E" w:rsidRPr="004D2D7E">
        <w:t xml:space="preserve"> та ризиків системи </w:t>
      </w:r>
      <w:r w:rsidR="00FE7E7A" w:rsidRPr="004D2D7E">
        <w:t>контролю</w:t>
      </w:r>
      <w:r w:rsidR="0035552D" w:rsidRPr="0035552D">
        <w:t xml:space="preserve"> відповідно до вимог, передбачених у пункті 57 ПМЗ</w:t>
      </w:r>
      <w:r w:rsidR="00FE7E7A" w:rsidRPr="004D2D7E">
        <w:t xml:space="preserve"> </w:t>
      </w:r>
    </w:p>
    <w:tbl>
      <w:tblPr>
        <w:tblW w:w="9634" w:type="dxa"/>
        <w:shd w:val="clear" w:color="auto" w:fill="FFFFFF" w:themeFill="background1"/>
        <w:tblLook w:val="00A0" w:firstRow="1" w:lastRow="0" w:firstColumn="1" w:lastColumn="0" w:noHBand="0" w:noVBand="0"/>
      </w:tblPr>
      <w:tblGrid>
        <w:gridCol w:w="3136"/>
        <w:gridCol w:w="6498"/>
      </w:tblGrid>
      <w:tr w:rsidR="00D05F70" w:rsidRPr="004D2D7E" w14:paraId="75AD6F49"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48AA" w14:textId="77777777" w:rsidR="00D05F70" w:rsidRPr="00516662" w:rsidRDefault="00D05F70"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A7AFF" w14:textId="54F15BD6" w:rsidR="00D05F70" w:rsidRPr="00403EFF" w:rsidDel="00C8305F" w:rsidRDefault="00D05F70" w:rsidP="00A31EFE">
            <w:pPr>
              <w:spacing w:before="0" w:after="0"/>
              <w:rPr>
                <w:rFonts w:ascii="Arial" w:hAnsi="Arial" w:cs="Arial"/>
              </w:rPr>
            </w:pPr>
            <w:r w:rsidRPr="00403EFF">
              <w:rPr>
                <w:rFonts w:ascii="Arial" w:hAnsi="Arial" w:cs="Arial"/>
                <w:sz w:val="22"/>
                <w:lang w:eastAsia="ru-RU"/>
              </w:rPr>
              <w:t xml:space="preserve">Процедура підприємства «Моніторинг та звітність викидів парникових газів на </w:t>
            </w:r>
            <w:r w:rsidR="00813CB6" w:rsidRPr="00C048D9">
              <w:rPr>
                <w:rFonts w:ascii="Arial" w:hAnsi="Arial" w:cs="Arial"/>
                <w:b/>
                <w:bCs/>
                <w:sz w:val="22"/>
                <w:highlight w:val="cyan"/>
                <w:lang w:eastAsia="ru-RU"/>
              </w:rPr>
              <w:t>БУ «НЦО»</w:t>
            </w:r>
            <w:r w:rsidR="00C048D9">
              <w:rPr>
                <w:rFonts w:ascii="Arial" w:hAnsi="Arial" w:cs="Arial"/>
                <w:sz w:val="22"/>
                <w:lang w:eastAsia="ru-RU"/>
              </w:rPr>
              <w:t xml:space="preserve">. </w:t>
            </w:r>
            <w:r w:rsidR="003344C1">
              <w:rPr>
                <w:rFonts w:ascii="Arial" w:hAnsi="Arial" w:cs="Arial"/>
                <w:sz w:val="22"/>
                <w:lang w:eastAsia="ru-RU"/>
              </w:rPr>
              <w:t>Р</w:t>
            </w:r>
            <w:r w:rsidR="00A31EFE">
              <w:rPr>
                <w:rFonts w:ascii="Arial" w:eastAsia="Times New Roman" w:hAnsi="Arial" w:cs="Arial"/>
                <w:sz w:val="22"/>
                <w:lang w:eastAsia="ru-RU"/>
              </w:rPr>
              <w:t xml:space="preserve">озділ 10. </w:t>
            </w:r>
            <w:r w:rsidR="004B556C">
              <w:rPr>
                <w:rFonts w:ascii="Arial" w:hAnsi="Arial" w:cs="Arial"/>
                <w:sz w:val="22"/>
              </w:rPr>
              <w:t>Оцінка ризиків</w:t>
            </w:r>
          </w:p>
        </w:tc>
      </w:tr>
      <w:tr w:rsidR="00D05F70" w:rsidRPr="004D2D7E" w14:paraId="2E09EA87"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933DE1" w14:textId="77777777" w:rsidR="00D05F70" w:rsidRPr="00516662" w:rsidRDefault="00D05F70"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0B9AC0B" w14:textId="77777777" w:rsidR="00D05F70" w:rsidRPr="00403EFF" w:rsidDel="00C8305F" w:rsidRDefault="00D05F70" w:rsidP="004B556C">
            <w:pPr>
              <w:spacing w:before="0" w:after="0"/>
              <w:rPr>
                <w:rFonts w:ascii="Arial" w:hAnsi="Arial" w:cs="Arial"/>
              </w:rPr>
            </w:pPr>
            <w:r w:rsidRPr="00403EFF">
              <w:rPr>
                <w:rFonts w:ascii="Arial" w:hAnsi="Arial" w:cs="Arial"/>
                <w:sz w:val="22"/>
                <w:lang w:eastAsia="ru-RU"/>
              </w:rPr>
              <w:t>РЕГ-00</w:t>
            </w:r>
            <w:r w:rsidR="004B556C">
              <w:rPr>
                <w:rFonts w:ascii="Arial" w:hAnsi="Arial" w:cs="Arial"/>
                <w:sz w:val="22"/>
                <w:lang w:eastAsia="ru-RU"/>
              </w:rPr>
              <w:t>2</w:t>
            </w:r>
            <w:r w:rsidRPr="00403EFF">
              <w:rPr>
                <w:rFonts w:ascii="Arial" w:hAnsi="Arial" w:cs="Arial"/>
                <w:sz w:val="22"/>
                <w:lang w:eastAsia="ru-RU"/>
              </w:rPr>
              <w:t>/</w:t>
            </w:r>
            <w:r w:rsidR="004B556C">
              <w:rPr>
                <w:rFonts w:ascii="Arial" w:hAnsi="Arial" w:cs="Arial"/>
                <w:sz w:val="22"/>
                <w:lang w:eastAsia="ru-RU"/>
              </w:rPr>
              <w:t>1</w:t>
            </w:r>
            <w:r w:rsidRPr="00403EFF">
              <w:rPr>
                <w:rFonts w:ascii="Arial" w:hAnsi="Arial" w:cs="Arial"/>
                <w:sz w:val="22"/>
                <w:lang w:eastAsia="ru-RU"/>
              </w:rPr>
              <w:t>0</w:t>
            </w:r>
          </w:p>
        </w:tc>
      </w:tr>
      <w:tr w:rsidR="00D05F70" w:rsidRPr="004D2D7E" w14:paraId="28A3F7F1"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7104A" w14:textId="77777777" w:rsidR="00D05F70" w:rsidRPr="00516662" w:rsidRDefault="00D05F70"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B8B927" w14:textId="77777777" w:rsidR="00D05F70" w:rsidRPr="00403EFF" w:rsidDel="00C8305F" w:rsidRDefault="00D05F70" w:rsidP="00F91611">
            <w:pPr>
              <w:spacing w:before="0" w:after="0"/>
              <w:rPr>
                <w:rFonts w:ascii="Arial" w:hAnsi="Arial" w:cs="Arial"/>
              </w:rPr>
            </w:pPr>
            <w:r w:rsidRPr="00403EFF">
              <w:rPr>
                <w:rFonts w:ascii="Arial" w:hAnsi="Arial" w:cs="Arial"/>
                <w:sz w:val="22"/>
              </w:rPr>
              <w:t>н/з</w:t>
            </w:r>
          </w:p>
        </w:tc>
      </w:tr>
      <w:tr w:rsidR="00D05F70" w:rsidRPr="004D2D7E" w14:paraId="510511F3"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BAC3F" w14:textId="77777777" w:rsidR="00D05F70" w:rsidRPr="00516662" w:rsidRDefault="00D05F70"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BBC29A" w14:textId="77777777" w:rsidR="00D05F70" w:rsidRPr="00403EFF" w:rsidRDefault="00D05F70" w:rsidP="00F91611">
            <w:pPr>
              <w:pStyle w:val="a6"/>
              <w:numPr>
                <w:ilvl w:val="0"/>
                <w:numId w:val="12"/>
              </w:numPr>
              <w:tabs>
                <w:tab w:val="left" w:pos="176"/>
              </w:tabs>
              <w:spacing w:before="0" w:after="0"/>
              <w:ind w:left="0" w:firstLine="0"/>
              <w:rPr>
                <w:rFonts w:ascii="Arial" w:eastAsia="Times New Roman" w:hAnsi="Arial" w:cs="Arial"/>
              </w:rPr>
            </w:pPr>
            <w:r>
              <w:rPr>
                <w:rFonts w:ascii="Arial" w:eastAsia="Times New Roman" w:hAnsi="Arial" w:cs="Arial"/>
                <w:sz w:val="22"/>
              </w:rPr>
              <w:t>Відповідальний за моніторинг</w:t>
            </w:r>
            <w:r w:rsidRPr="00403EFF">
              <w:rPr>
                <w:rFonts w:ascii="Arial" w:eastAsia="Times New Roman" w:hAnsi="Arial" w:cs="Arial"/>
                <w:sz w:val="22"/>
              </w:rPr>
              <w:t>;</w:t>
            </w:r>
          </w:p>
          <w:p w14:paraId="0425865C" w14:textId="77777777" w:rsidR="00D05F70" w:rsidRPr="00403EFF" w:rsidRDefault="00D05F70"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rPr>
              <w:t xml:space="preserve">Заступник </w:t>
            </w:r>
            <w:r>
              <w:rPr>
                <w:rFonts w:ascii="Arial" w:hAnsi="Arial" w:cs="Arial"/>
                <w:sz w:val="22"/>
              </w:rPr>
              <w:t>відповідального за моніторинг</w:t>
            </w:r>
            <w:r w:rsidRPr="00403EFF">
              <w:rPr>
                <w:rFonts w:ascii="Arial" w:hAnsi="Arial" w:cs="Arial"/>
                <w:sz w:val="22"/>
                <w:lang w:eastAsia="ru-RU"/>
              </w:rPr>
              <w:t>.</w:t>
            </w:r>
          </w:p>
          <w:p w14:paraId="2EA02701" w14:textId="77777777" w:rsidR="00D05F70" w:rsidRPr="00403EFF" w:rsidDel="00C8305F" w:rsidRDefault="00D05F70" w:rsidP="00F91611">
            <w:pPr>
              <w:pStyle w:val="a6"/>
              <w:numPr>
                <w:ilvl w:val="0"/>
                <w:numId w:val="12"/>
              </w:numPr>
              <w:tabs>
                <w:tab w:val="left" w:pos="176"/>
              </w:tabs>
              <w:spacing w:before="0" w:after="0"/>
              <w:ind w:left="0" w:firstLine="0"/>
              <w:rPr>
                <w:rFonts w:ascii="Arial" w:hAnsi="Arial" w:cs="Arial"/>
              </w:rPr>
            </w:pPr>
          </w:p>
        </w:tc>
      </w:tr>
      <w:tr w:rsidR="00D05F70" w:rsidRPr="004D2D7E" w14:paraId="2E801373"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E8725" w14:textId="77777777" w:rsidR="00D05F70" w:rsidRPr="00516662" w:rsidRDefault="00D05F70" w:rsidP="00FA424B">
            <w:pPr>
              <w:spacing w:before="0" w:after="0"/>
              <w:rPr>
                <w:szCs w:val="16"/>
                <w:lang w:eastAsia="ru-RU"/>
              </w:rPr>
            </w:pPr>
            <w:r w:rsidRPr="00516662">
              <w:rPr>
                <w:sz w:val="22"/>
                <w:szCs w:val="16"/>
                <w:lang w:eastAsia="ru-RU"/>
              </w:rPr>
              <w:lastRenderedPageBreak/>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3778C" w14:textId="77777777" w:rsidR="00D05F70" w:rsidRPr="00403EFF" w:rsidRDefault="00D05F70" w:rsidP="00F91611">
            <w:pPr>
              <w:spacing w:before="0" w:after="0"/>
              <w:rPr>
                <w:rFonts w:ascii="Arial" w:hAnsi="Arial" w:cs="Arial"/>
              </w:rPr>
            </w:pPr>
            <w:r w:rsidRPr="00403EFF">
              <w:rPr>
                <w:rFonts w:ascii="Arial" w:hAnsi="Arial" w:cs="Arial"/>
                <w:sz w:val="22"/>
              </w:rPr>
              <w:t>Оцінка ризику включає в себе:</w:t>
            </w:r>
          </w:p>
          <w:p w14:paraId="296E1F49"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1. Визначення властивих ризиків.</w:t>
            </w:r>
          </w:p>
          <w:p w14:paraId="00B2FCCE"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2. Опис методу оцінки властивих ризиків.</w:t>
            </w:r>
          </w:p>
          <w:p w14:paraId="6D9910AC"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3. Оцінка властивих ризиків.</w:t>
            </w:r>
          </w:p>
          <w:p w14:paraId="24218C46"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4. Зменшення властивих ризиків:</w:t>
            </w:r>
          </w:p>
          <w:p w14:paraId="360F2D20"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 xml:space="preserve">    - Заходи з упередження та контролю;</w:t>
            </w:r>
          </w:p>
          <w:p w14:paraId="7F42FA57"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 xml:space="preserve">    - Ризики системи контролю та зменшення цих ризиків.</w:t>
            </w:r>
          </w:p>
          <w:p w14:paraId="478AD404" w14:textId="77777777" w:rsidR="00D05F70" w:rsidRPr="00403EFF" w:rsidRDefault="00D05F70" w:rsidP="00F91611">
            <w:pPr>
              <w:pStyle w:val="a6"/>
              <w:spacing w:before="0" w:after="0"/>
              <w:ind w:left="0"/>
              <w:rPr>
                <w:rFonts w:ascii="Arial" w:hAnsi="Arial" w:cs="Arial"/>
              </w:rPr>
            </w:pPr>
            <w:r w:rsidRPr="00403EFF">
              <w:rPr>
                <w:rFonts w:ascii="Arial" w:hAnsi="Arial" w:cs="Arial"/>
                <w:sz w:val="22"/>
              </w:rPr>
              <w:t>5. Результати кінцевої оцінки ризиків.</w:t>
            </w:r>
          </w:p>
          <w:p w14:paraId="33F47366" w14:textId="77777777" w:rsidR="00D05F70" w:rsidRPr="00403EFF" w:rsidRDefault="00D05F70" w:rsidP="00F91611">
            <w:pPr>
              <w:spacing w:before="0" w:after="0"/>
              <w:rPr>
                <w:rFonts w:ascii="Arial" w:hAnsi="Arial" w:cs="Arial"/>
              </w:rPr>
            </w:pPr>
            <w:r w:rsidRPr="00403EFF">
              <w:rPr>
                <w:rFonts w:ascii="Arial" w:hAnsi="Arial" w:cs="Arial"/>
                <w:sz w:val="22"/>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43FBD0A5" w14:textId="77777777" w:rsidR="00D05F70" w:rsidRPr="00403EFF" w:rsidDel="00C8305F" w:rsidRDefault="00D05F70" w:rsidP="00F91611">
            <w:pPr>
              <w:spacing w:before="0" w:after="0"/>
              <w:rPr>
                <w:rFonts w:ascii="Arial" w:hAnsi="Arial" w:cs="Arial"/>
              </w:rPr>
            </w:pPr>
            <w:r w:rsidRPr="00403EFF">
              <w:rPr>
                <w:rFonts w:ascii="Arial" w:hAnsi="Arial" w:cs="Arial"/>
                <w:sz w:val="22"/>
              </w:rPr>
              <w:t xml:space="preserve">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 </w:t>
            </w:r>
          </w:p>
        </w:tc>
      </w:tr>
      <w:tr w:rsidR="00D05F70" w:rsidRPr="004D2D7E" w14:paraId="697DE24E"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6DD86" w14:textId="77777777" w:rsidR="00D05F70" w:rsidRPr="00516662" w:rsidRDefault="00D05F70"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51D20BE" w14:textId="77777777" w:rsidR="00D05F70" w:rsidRPr="00403EFF" w:rsidDel="00C8305F" w:rsidRDefault="00D05F70" w:rsidP="00D05F70">
            <w:pPr>
              <w:pStyle w:val="a6"/>
              <w:numPr>
                <w:ilvl w:val="0"/>
                <w:numId w:val="12"/>
              </w:numPr>
              <w:tabs>
                <w:tab w:val="left" w:pos="176"/>
              </w:tabs>
              <w:spacing w:before="0" w:after="0"/>
              <w:ind w:left="0" w:firstLine="0"/>
              <w:rPr>
                <w:rFonts w:ascii="Arial" w:hAnsi="Arial" w:cs="Arial"/>
              </w:rPr>
            </w:pPr>
            <w:r>
              <w:rPr>
                <w:rFonts w:ascii="Arial" w:eastAsia="Times New Roman" w:hAnsi="Arial" w:cs="Arial"/>
                <w:sz w:val="22"/>
              </w:rPr>
              <w:t>ВТВ/ВЕ</w:t>
            </w:r>
            <w:r w:rsidRPr="00403EFF">
              <w:rPr>
                <w:rFonts w:ascii="Arial" w:eastAsia="Times New Roman" w:hAnsi="Arial" w:cs="Arial"/>
                <w:sz w:val="22"/>
              </w:rPr>
              <w:t>.</w:t>
            </w:r>
          </w:p>
        </w:tc>
      </w:tr>
      <w:tr w:rsidR="00D05F70" w:rsidRPr="004D2D7E" w14:paraId="3916618A"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FAD8B" w14:textId="77777777" w:rsidR="00D05F70" w:rsidRPr="00516662" w:rsidRDefault="00D05F70"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173DA" w14:textId="77777777" w:rsidR="00D05F70" w:rsidRPr="00403EFF" w:rsidRDefault="00D05F70" w:rsidP="00D05F70">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Стандартне програмне забезпечення Windows (MS Excel,     MS Word)</w:t>
            </w:r>
          </w:p>
        </w:tc>
      </w:tr>
      <w:tr w:rsidR="00D05F70" w:rsidRPr="004D2D7E" w14:paraId="06AA145B" w14:textId="77777777" w:rsidTr="00D05F70">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8C1FA" w14:textId="77777777" w:rsidR="00D05F70" w:rsidRPr="00516662" w:rsidRDefault="00D05F70"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5B4E" w14:textId="77777777" w:rsidR="00D05F70" w:rsidRPr="00403EFF" w:rsidRDefault="00D05F70" w:rsidP="00D05F70">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ДСТУ ISO 9001:2009 Системи управління якістю. Вимоги;</w:t>
            </w:r>
          </w:p>
          <w:p w14:paraId="05897DC1" w14:textId="77777777" w:rsidR="00D05F70" w:rsidRPr="00403EFF" w:rsidDel="00C8305F" w:rsidRDefault="00D05F70" w:rsidP="004B556C">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ISO 14001:2004 Системи екологічного менеджменту. Вимоги та настанови щодо застосовування </w:t>
            </w:r>
          </w:p>
        </w:tc>
      </w:tr>
    </w:tbl>
    <w:p w14:paraId="45DBA639" w14:textId="77777777" w:rsidR="00B61EF6" w:rsidRDefault="00B61EF6">
      <w:pPr>
        <w:spacing w:before="0" w:after="0"/>
        <w:rPr>
          <w:rFonts w:eastAsia="Times New Roman"/>
          <w:b/>
          <w:bCs/>
          <w:sz w:val="22"/>
          <w:lang w:eastAsia="ru-RU"/>
        </w:rPr>
      </w:pPr>
    </w:p>
    <w:p w14:paraId="1684B745" w14:textId="19BE9C74" w:rsidR="005D1D53" w:rsidRPr="004D2D7E" w:rsidRDefault="00936A8F" w:rsidP="002A3ACB">
      <w:pPr>
        <w:pStyle w:val="3"/>
      </w:pPr>
      <w:r>
        <w:t>3</w:t>
      </w:r>
      <w:r w:rsidR="00B61EF6">
        <w:t>.2.</w:t>
      </w:r>
      <w:r w:rsidR="00E86D92"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забезпечення контролю якості </w:t>
      </w:r>
      <w:r w:rsidR="002B2556" w:rsidRPr="004D2D7E">
        <w:t>ЗВТ</w:t>
      </w:r>
      <w:r w:rsidR="0035552D" w:rsidRPr="0035552D">
        <w:t xml:space="preserve"> відповідно до вимог, передбачених у пункті 5</w:t>
      </w:r>
      <w:r w:rsidR="0035552D">
        <w:t>9</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545E14" w:rsidRPr="004D2D7E" w14:paraId="7B6DD51B"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78E61" w14:textId="77777777" w:rsidR="00545E14" w:rsidRPr="00516662" w:rsidRDefault="00545E14"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9E27E9" w14:textId="77777777" w:rsidR="00545E14" w:rsidRPr="00403EFF" w:rsidRDefault="00545E14" w:rsidP="00F91611">
            <w:pPr>
              <w:spacing w:before="0" w:after="0"/>
              <w:rPr>
                <w:rFonts w:ascii="Arial" w:hAnsi="Arial" w:cs="Arial"/>
                <w:lang w:eastAsia="ru-RU"/>
              </w:rPr>
            </w:pPr>
            <w:r w:rsidRPr="00403EFF">
              <w:rPr>
                <w:rFonts w:ascii="Arial" w:hAnsi="Arial" w:cs="Arial"/>
                <w:sz w:val="22"/>
                <w:lang w:eastAsia="ru-RU"/>
              </w:rPr>
              <w:t>Процедура підприємства  «Метрологічне забезпечення виробництва»</w:t>
            </w:r>
          </w:p>
        </w:tc>
      </w:tr>
      <w:tr w:rsidR="00545E14" w:rsidRPr="004D2D7E" w14:paraId="4CB74164"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95673E" w14:textId="77777777" w:rsidR="00545E14" w:rsidRPr="00516662" w:rsidRDefault="00545E14"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1A687DE" w14:textId="77777777" w:rsidR="00545E14" w:rsidRPr="00403EFF" w:rsidRDefault="00545E14" w:rsidP="00F91611">
            <w:pPr>
              <w:spacing w:before="0" w:after="0"/>
              <w:rPr>
                <w:rFonts w:ascii="Arial" w:hAnsi="Arial" w:cs="Arial"/>
              </w:rPr>
            </w:pPr>
            <w:r w:rsidRPr="00403EFF">
              <w:rPr>
                <w:rFonts w:ascii="Arial" w:hAnsi="Arial" w:cs="Arial"/>
                <w:sz w:val="22"/>
                <w:lang w:eastAsia="ru-RU"/>
              </w:rPr>
              <w:t>МТД №00/0</w:t>
            </w:r>
          </w:p>
        </w:tc>
      </w:tr>
      <w:tr w:rsidR="00545E14" w:rsidRPr="004D2D7E" w14:paraId="1849A3BA"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468D4" w14:textId="77777777" w:rsidR="00545E14" w:rsidRPr="00516662" w:rsidRDefault="00545E14"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465C24" w14:textId="77777777" w:rsidR="00545E14" w:rsidRPr="00403EFF" w:rsidRDefault="00545E14" w:rsidP="00F91611">
            <w:pPr>
              <w:spacing w:before="0" w:after="0"/>
              <w:rPr>
                <w:rFonts w:ascii="Arial" w:hAnsi="Arial" w:cs="Arial"/>
                <w:lang w:eastAsia="ru-RU"/>
              </w:rPr>
            </w:pPr>
            <w:r w:rsidRPr="00403EFF">
              <w:rPr>
                <w:rFonts w:ascii="Arial" w:hAnsi="Arial" w:cs="Arial"/>
                <w:sz w:val="22"/>
                <w:lang w:eastAsia="ru-RU"/>
              </w:rPr>
              <w:t>н/з</w:t>
            </w:r>
          </w:p>
        </w:tc>
      </w:tr>
      <w:tr w:rsidR="00545E14" w:rsidRPr="004D2D7E" w14:paraId="043816BA"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AD775" w14:textId="77777777" w:rsidR="00545E14" w:rsidRPr="00516662" w:rsidRDefault="00545E14"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888E3" w14:textId="77777777" w:rsidR="00545E14" w:rsidRPr="00403EFF" w:rsidRDefault="00545E14" w:rsidP="00545E14">
            <w:pPr>
              <w:spacing w:before="0" w:after="0"/>
              <w:rPr>
                <w:rFonts w:ascii="Arial" w:hAnsi="Arial" w:cs="Arial"/>
              </w:rPr>
            </w:pPr>
            <w:r w:rsidRPr="00403EFF">
              <w:rPr>
                <w:rFonts w:ascii="Arial" w:eastAsia="Times New Roman" w:hAnsi="Arial" w:cs="Arial"/>
                <w:sz w:val="22"/>
              </w:rPr>
              <w:t>Головний метролог (безпосередньо - начальник бюро метрології).</w:t>
            </w:r>
          </w:p>
        </w:tc>
      </w:tr>
      <w:tr w:rsidR="00545E14" w:rsidRPr="004D2D7E" w14:paraId="1FBBB601"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CA220" w14:textId="77777777" w:rsidR="00545E14" w:rsidRPr="00516662" w:rsidRDefault="00545E14"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374AD8C" w14:textId="77777777" w:rsidR="00545E14" w:rsidRPr="00403EFF" w:rsidRDefault="00545E14" w:rsidP="00F91611">
            <w:pPr>
              <w:spacing w:before="0"/>
              <w:rPr>
                <w:rFonts w:ascii="Arial" w:hAnsi="Arial" w:cs="Arial"/>
                <w:lang w:eastAsia="ru-RU"/>
              </w:rPr>
            </w:pPr>
            <w:r w:rsidRPr="00403EFF">
              <w:rPr>
                <w:rFonts w:ascii="Arial" w:hAnsi="Arial" w:cs="Arial"/>
                <w:sz w:val="22"/>
                <w:lang w:eastAsia="ru-RU"/>
              </w:rPr>
              <w:t xml:space="preserve">Всі </w:t>
            </w:r>
            <w:r>
              <w:rPr>
                <w:rFonts w:ascii="Arial" w:hAnsi="Arial" w:cs="Arial"/>
                <w:sz w:val="22"/>
                <w:lang w:eastAsia="ru-RU"/>
              </w:rPr>
              <w:t>ЗВТ</w:t>
            </w:r>
            <w:r w:rsidRPr="00403EFF">
              <w:rPr>
                <w:rFonts w:ascii="Arial" w:hAnsi="Arial" w:cs="Arial"/>
                <w:sz w:val="22"/>
                <w:lang w:eastAsia="ru-RU"/>
              </w:rPr>
              <w:t xml:space="preserve">, що використовуються на установці для отримання даних про діяльність і розрахункових коефіцієнтів підлягають обов'язковому метрологічному контролю. </w:t>
            </w:r>
          </w:p>
          <w:p w14:paraId="4E329A84" w14:textId="77777777" w:rsidR="00545E14" w:rsidRDefault="00545E14" w:rsidP="00F91611">
            <w:pPr>
              <w:spacing w:before="0"/>
              <w:rPr>
                <w:rFonts w:ascii="Arial" w:hAnsi="Arial" w:cs="Arial"/>
                <w:szCs w:val="16"/>
                <w:lang w:eastAsia="ru-RU"/>
              </w:rPr>
            </w:pPr>
            <w:r w:rsidRPr="00545E14">
              <w:rPr>
                <w:rFonts w:ascii="Arial" w:hAnsi="Arial" w:cs="Arial"/>
                <w:szCs w:val="16"/>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065E9ECF" w14:textId="77777777" w:rsidR="00545E14" w:rsidRPr="00403EFF" w:rsidRDefault="00545E14" w:rsidP="00F91611">
            <w:pPr>
              <w:spacing w:before="0" w:after="0"/>
              <w:rPr>
                <w:rFonts w:ascii="Arial" w:hAnsi="Arial" w:cs="Arial"/>
                <w:lang w:eastAsia="ru-RU"/>
              </w:rPr>
            </w:pPr>
            <w:r w:rsidRPr="00403EFF">
              <w:rPr>
                <w:rFonts w:ascii="Arial" w:hAnsi="Arial" w:cs="Arial"/>
                <w:sz w:val="22"/>
                <w:lang w:eastAsia="ru-RU"/>
              </w:rPr>
              <w:t>Процедура включає наступне:</w:t>
            </w:r>
          </w:p>
          <w:p w14:paraId="76FF3167"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повірку </w:t>
            </w:r>
            <w:r>
              <w:rPr>
                <w:rFonts w:ascii="Arial" w:hAnsi="Arial" w:cs="Arial"/>
                <w:sz w:val="22"/>
                <w:lang w:eastAsia="ru-RU"/>
              </w:rPr>
              <w:t>ЗВТ</w:t>
            </w:r>
            <w:r w:rsidRPr="00403EFF">
              <w:rPr>
                <w:rFonts w:ascii="Arial" w:hAnsi="Arial" w:cs="Arial"/>
                <w:sz w:val="22"/>
                <w:lang w:eastAsia="ru-RU"/>
              </w:rPr>
              <w:t>;</w:t>
            </w:r>
          </w:p>
          <w:p w14:paraId="37174430"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калібрування </w:t>
            </w:r>
            <w:r>
              <w:rPr>
                <w:rFonts w:ascii="Arial" w:hAnsi="Arial" w:cs="Arial"/>
                <w:sz w:val="22"/>
                <w:lang w:eastAsia="ru-RU"/>
              </w:rPr>
              <w:t>ЗВТ</w:t>
            </w:r>
            <w:r w:rsidRPr="00403EFF">
              <w:rPr>
                <w:rFonts w:ascii="Arial" w:hAnsi="Arial" w:cs="Arial"/>
                <w:sz w:val="22"/>
                <w:lang w:eastAsia="ru-RU"/>
              </w:rPr>
              <w:t>;</w:t>
            </w:r>
          </w:p>
          <w:p w14:paraId="129FC460"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метрологічну атестацію </w:t>
            </w:r>
            <w:r>
              <w:rPr>
                <w:rFonts w:ascii="Arial" w:hAnsi="Arial" w:cs="Arial"/>
                <w:sz w:val="22"/>
                <w:lang w:eastAsia="ru-RU"/>
              </w:rPr>
              <w:t>ЗВТ</w:t>
            </w:r>
            <w:r w:rsidRPr="00403EFF">
              <w:rPr>
                <w:rFonts w:ascii="Arial" w:hAnsi="Arial" w:cs="Arial"/>
                <w:sz w:val="22"/>
                <w:lang w:eastAsia="ru-RU"/>
              </w:rPr>
              <w:t xml:space="preserve">, не включених у «Державний реєстр </w:t>
            </w:r>
            <w:r>
              <w:rPr>
                <w:rFonts w:ascii="Arial" w:hAnsi="Arial" w:cs="Arial"/>
                <w:sz w:val="22"/>
                <w:lang w:eastAsia="ru-RU"/>
              </w:rPr>
              <w:t>ЗВТ</w:t>
            </w:r>
            <w:r w:rsidRPr="00403EFF">
              <w:rPr>
                <w:rFonts w:ascii="Arial" w:hAnsi="Arial" w:cs="Arial"/>
                <w:sz w:val="22"/>
                <w:lang w:eastAsia="ru-RU"/>
              </w:rPr>
              <w:t>, допущених до застосування в Україні»;</w:t>
            </w:r>
          </w:p>
          <w:p w14:paraId="163D4FAC"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метрологічну експертизу документації (технічних завдань, нормативних документів, конструкторської, проектної і технологічної документації);</w:t>
            </w:r>
          </w:p>
          <w:p w14:paraId="4926472F"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атестацію </w:t>
            </w:r>
            <w:proofErr w:type="spellStart"/>
            <w:r w:rsidRPr="00403EFF">
              <w:rPr>
                <w:rFonts w:ascii="Arial" w:hAnsi="Arial" w:cs="Arial"/>
                <w:sz w:val="22"/>
                <w:lang w:eastAsia="ru-RU"/>
              </w:rPr>
              <w:t>методик</w:t>
            </w:r>
            <w:proofErr w:type="spellEnd"/>
            <w:r w:rsidRPr="00403EFF">
              <w:rPr>
                <w:rFonts w:ascii="Arial" w:hAnsi="Arial" w:cs="Arial"/>
                <w:sz w:val="22"/>
                <w:lang w:eastAsia="ru-RU"/>
              </w:rPr>
              <w:t xml:space="preserve"> виконання вимірювання;</w:t>
            </w:r>
          </w:p>
          <w:p w14:paraId="5C85BDC6"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атестацію лабораторій контролю;</w:t>
            </w:r>
          </w:p>
          <w:p w14:paraId="11CE3DC2"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метрологічний нагляд за забезпеченням єдності вимірювання;</w:t>
            </w:r>
          </w:p>
          <w:p w14:paraId="3023F360"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lastRenderedPageBreak/>
              <w:t>метрологічні вимоги до технологічних регламентів;</w:t>
            </w:r>
          </w:p>
          <w:p w14:paraId="6E3C70AE" w14:textId="77777777" w:rsidR="00545E14" w:rsidRPr="00403EFF" w:rsidRDefault="00545E14" w:rsidP="00545E14">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нагляд за ЗВТ</w:t>
            </w:r>
            <w:r>
              <w:rPr>
                <w:rFonts w:ascii="Arial" w:hAnsi="Arial" w:cs="Arial"/>
                <w:sz w:val="22"/>
                <w:lang w:eastAsia="ru-RU"/>
              </w:rPr>
              <w:t xml:space="preserve"> та своєчасне технічне обслуговування</w:t>
            </w:r>
            <w:r w:rsidRPr="00403EFF">
              <w:rPr>
                <w:rFonts w:ascii="Arial" w:hAnsi="Arial" w:cs="Arial"/>
                <w:sz w:val="22"/>
                <w:lang w:eastAsia="ru-RU"/>
              </w:rPr>
              <w:t>.</w:t>
            </w:r>
            <w:r w:rsidRPr="00684671">
              <w:rPr>
                <w:rFonts w:ascii="Arial" w:hAnsi="Arial" w:cs="Arial"/>
                <w:szCs w:val="16"/>
                <w:highlight w:val="yellow"/>
                <w:lang w:eastAsia="ru-RU"/>
              </w:rPr>
              <w:t xml:space="preserve"> </w:t>
            </w:r>
          </w:p>
        </w:tc>
      </w:tr>
      <w:tr w:rsidR="00545E14" w:rsidRPr="004D2D7E" w14:paraId="154C2D10"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20253" w14:textId="77777777" w:rsidR="00545E14" w:rsidRPr="00516662" w:rsidRDefault="00545E14"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26032AD" w14:textId="77777777" w:rsidR="00545E14" w:rsidRPr="00403EFF" w:rsidRDefault="00545E14" w:rsidP="00F91611">
            <w:pPr>
              <w:spacing w:before="0" w:after="0"/>
              <w:rPr>
                <w:rFonts w:ascii="Arial" w:hAnsi="Arial" w:cs="Arial"/>
              </w:rPr>
            </w:pPr>
            <w:r w:rsidRPr="00403EFF">
              <w:rPr>
                <w:rFonts w:ascii="Arial" w:hAnsi="Arial" w:cs="Arial"/>
                <w:sz w:val="22"/>
              </w:rPr>
              <w:t xml:space="preserve">На електронному носії: </w:t>
            </w:r>
          </w:p>
          <w:p w14:paraId="5F84C886"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Станція збору даних 000-0;</w:t>
            </w:r>
          </w:p>
          <w:p w14:paraId="040DA6EF"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База даних підприємства.</w:t>
            </w:r>
          </w:p>
          <w:p w14:paraId="1AC9C1AB" w14:textId="77777777" w:rsidR="00545E14" w:rsidRPr="00403EFF" w:rsidRDefault="00545E14" w:rsidP="00F91611">
            <w:pPr>
              <w:spacing w:before="0" w:after="0"/>
              <w:rPr>
                <w:rFonts w:ascii="Arial" w:hAnsi="Arial" w:cs="Arial"/>
                <w:lang w:eastAsia="ru-RU"/>
              </w:rPr>
            </w:pPr>
            <w:r w:rsidRPr="00403EFF">
              <w:rPr>
                <w:rFonts w:ascii="Arial" w:hAnsi="Arial" w:cs="Arial"/>
                <w:sz w:val="22"/>
              </w:rPr>
              <w:t xml:space="preserve">На паперовому носії: </w:t>
            </w:r>
          </w:p>
          <w:p w14:paraId="4917825B"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Відділ головного метролога;</w:t>
            </w:r>
          </w:p>
          <w:p w14:paraId="25F0B09B"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Цех №1;</w:t>
            </w:r>
          </w:p>
          <w:p w14:paraId="1DB3F218" w14:textId="77777777" w:rsidR="00545E14" w:rsidRPr="00403EFF" w:rsidRDefault="00545E14" w:rsidP="00545E14">
            <w:pPr>
              <w:pStyle w:val="a6"/>
              <w:numPr>
                <w:ilvl w:val="0"/>
                <w:numId w:val="12"/>
              </w:numPr>
              <w:tabs>
                <w:tab w:val="left" w:pos="176"/>
              </w:tabs>
              <w:spacing w:before="0" w:after="0"/>
              <w:ind w:left="0" w:firstLine="0"/>
              <w:rPr>
                <w:rFonts w:ascii="Arial" w:hAnsi="Arial" w:cs="Arial"/>
                <w:lang w:eastAsia="ru-RU"/>
              </w:rPr>
            </w:pPr>
            <w:r w:rsidRPr="00403EFF">
              <w:rPr>
                <w:rFonts w:ascii="Arial" w:eastAsia="Times New Roman" w:hAnsi="Arial" w:cs="Arial"/>
                <w:sz w:val="22"/>
              </w:rPr>
              <w:t>Цех №2</w:t>
            </w:r>
            <w:r w:rsidRPr="00403EFF">
              <w:rPr>
                <w:rFonts w:ascii="Arial" w:hAnsi="Arial" w:cs="Arial"/>
                <w:sz w:val="22"/>
                <w:lang w:eastAsia="ru-RU"/>
              </w:rPr>
              <w:t>;</w:t>
            </w:r>
          </w:p>
          <w:p w14:paraId="1B5B36A6"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Цех №3.</w:t>
            </w:r>
          </w:p>
        </w:tc>
      </w:tr>
      <w:tr w:rsidR="00545E14" w:rsidRPr="004D2D7E" w14:paraId="1B831B0C"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97F7A" w14:textId="77777777" w:rsidR="00545E14" w:rsidRPr="00516662" w:rsidRDefault="00545E14"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84C3BCB"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 xml:space="preserve">Станція збору даних 000-0 </w:t>
            </w:r>
            <w:r w:rsidRPr="00403EFF">
              <w:rPr>
                <w:rFonts w:ascii="Arial" w:hAnsi="Arial" w:cs="Arial"/>
                <w:sz w:val="22"/>
                <w:lang w:eastAsia="ru-RU"/>
              </w:rPr>
              <w:t xml:space="preserve"> (з веб-інтерфейсом)</w:t>
            </w:r>
            <w:r w:rsidRPr="00403EFF">
              <w:rPr>
                <w:rFonts w:ascii="Arial" w:eastAsia="Times New Roman" w:hAnsi="Arial" w:cs="Arial"/>
                <w:sz w:val="22"/>
              </w:rPr>
              <w:t>;</w:t>
            </w:r>
          </w:p>
          <w:p w14:paraId="5F9EB7BB" w14:textId="77777777" w:rsidR="00545E14" w:rsidRPr="00403EFF" w:rsidRDefault="00545E14"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База даних підприємства</w:t>
            </w:r>
            <w:r w:rsidRPr="00403EFF">
              <w:rPr>
                <w:rFonts w:ascii="Arial" w:hAnsi="Arial" w:cs="Arial"/>
                <w:sz w:val="22"/>
                <w:lang w:eastAsia="ru-RU"/>
              </w:rPr>
              <w:t xml:space="preserve"> (звіт у форматі текстових файлів)</w:t>
            </w:r>
            <w:r w:rsidRPr="00403EFF">
              <w:rPr>
                <w:rFonts w:ascii="Arial" w:eastAsia="Times New Roman" w:hAnsi="Arial" w:cs="Arial"/>
                <w:sz w:val="22"/>
              </w:rPr>
              <w:t>;</w:t>
            </w:r>
          </w:p>
          <w:p w14:paraId="66FB6ABB" w14:textId="77777777" w:rsidR="00545E14" w:rsidRPr="00403EFF" w:rsidRDefault="00545E14" w:rsidP="00545E14">
            <w:pPr>
              <w:pStyle w:val="a6"/>
              <w:numPr>
                <w:ilvl w:val="0"/>
                <w:numId w:val="12"/>
              </w:numPr>
              <w:tabs>
                <w:tab w:val="left" w:pos="176"/>
              </w:tabs>
              <w:spacing w:before="0" w:after="0"/>
              <w:ind w:left="0" w:firstLine="0"/>
              <w:rPr>
                <w:rFonts w:ascii="Arial" w:hAnsi="Arial" w:cs="Arial"/>
                <w:lang w:eastAsia="ru-RU"/>
              </w:rPr>
            </w:pPr>
            <w:r w:rsidRPr="00403EFF">
              <w:rPr>
                <w:rFonts w:ascii="Arial" w:eastAsia="Times New Roman" w:hAnsi="Arial" w:cs="Arial"/>
                <w:sz w:val="22"/>
              </w:rPr>
              <w:t>Стандартне програмне забезпечення Windows (MS Excel,     MS Word);</w:t>
            </w:r>
          </w:p>
          <w:p w14:paraId="563A740E" w14:textId="77777777" w:rsidR="00545E14" w:rsidRPr="00403EFF" w:rsidRDefault="00545E14" w:rsidP="00545E14">
            <w:pPr>
              <w:pStyle w:val="a6"/>
              <w:numPr>
                <w:ilvl w:val="0"/>
                <w:numId w:val="12"/>
              </w:numPr>
              <w:tabs>
                <w:tab w:val="left" w:pos="176"/>
              </w:tabs>
              <w:spacing w:before="0" w:after="0"/>
              <w:ind w:left="0" w:firstLine="0"/>
              <w:rPr>
                <w:rFonts w:ascii="Arial" w:hAnsi="Arial" w:cs="Arial"/>
                <w:lang w:eastAsia="ru-RU"/>
              </w:rPr>
            </w:pPr>
            <w:r w:rsidRPr="00403EFF">
              <w:rPr>
                <w:rFonts w:ascii="Arial" w:eastAsia="Times New Roman" w:hAnsi="Arial" w:cs="Arial"/>
                <w:sz w:val="22"/>
              </w:rPr>
              <w:t>Програмний комплекс АСУТП «ПРОГ».</w:t>
            </w:r>
          </w:p>
        </w:tc>
      </w:tr>
      <w:tr w:rsidR="00545E14" w:rsidRPr="004D2D7E" w14:paraId="6A9C9A45"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6CA9" w14:textId="77777777" w:rsidR="00545E14" w:rsidRPr="00516662" w:rsidRDefault="00545E14"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4A245F2" w14:textId="77777777" w:rsidR="00545E14" w:rsidRPr="00403EFF" w:rsidRDefault="00545E14" w:rsidP="00545E14">
            <w:pPr>
              <w:pStyle w:val="a6"/>
              <w:numPr>
                <w:ilvl w:val="0"/>
                <w:numId w:val="13"/>
              </w:numPr>
              <w:tabs>
                <w:tab w:val="left" w:pos="176"/>
              </w:tabs>
              <w:suppressAutoHyphens/>
              <w:spacing w:before="0" w:after="0"/>
              <w:ind w:left="0" w:firstLine="0"/>
              <w:jc w:val="both"/>
              <w:rPr>
                <w:rFonts w:ascii="Arial" w:hAnsi="Arial" w:cs="Arial"/>
                <w:lang w:eastAsia="ru-RU"/>
              </w:rPr>
            </w:pPr>
            <w:r w:rsidRPr="00403EFF">
              <w:rPr>
                <w:rFonts w:ascii="Arial" w:hAnsi="Arial" w:cs="Arial"/>
                <w:sz w:val="22"/>
                <w:lang w:eastAsia="ru-RU"/>
              </w:rPr>
              <w:t>ДСТУ ISO 9001:2009 Системи управління якістю. Вимоги;</w:t>
            </w:r>
          </w:p>
          <w:p w14:paraId="00621163" w14:textId="77777777" w:rsidR="00545E14" w:rsidRPr="00545E14" w:rsidRDefault="00545E14" w:rsidP="00545E14">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ISO 14001:2004 Системи екологічного менеджменту. </w:t>
            </w:r>
          </w:p>
          <w:p w14:paraId="4D41A67B" w14:textId="77777777" w:rsidR="00545E14" w:rsidRPr="00403EFF" w:rsidRDefault="00545E14" w:rsidP="00545E14">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ДСТУ ГОСТ 8,586, (1, 2, 3, 4, 5):2009 Метрологія, Вимірювання витрати та кількості рідини й газу із застосуванням стандартних звужувальних пристроїв</w:t>
            </w:r>
          </w:p>
        </w:tc>
      </w:tr>
    </w:tbl>
    <w:p w14:paraId="14D72C46" w14:textId="77777777" w:rsidR="00B61EF6" w:rsidRPr="00A3293E" w:rsidRDefault="00B61EF6" w:rsidP="00B61EF6">
      <w:pPr>
        <w:rPr>
          <w:lang w:val="en-US"/>
        </w:rPr>
      </w:pPr>
    </w:p>
    <w:p w14:paraId="1DCA3FCA" w14:textId="77777777" w:rsidR="00B61EF6" w:rsidRDefault="00B61EF6" w:rsidP="00B61EF6"/>
    <w:p w14:paraId="72FDF15C" w14:textId="75C14827" w:rsidR="0062406B" w:rsidRPr="004D2D7E" w:rsidRDefault="00936A8F" w:rsidP="002A3ACB">
      <w:pPr>
        <w:pStyle w:val="3"/>
      </w:pPr>
      <w:r>
        <w:t>3</w:t>
      </w:r>
      <w:r w:rsidR="00B61EF6">
        <w:t>.3.</w:t>
      </w:r>
      <w:r w:rsidR="00B61EF6" w:rsidRPr="004D2D7E">
        <w:t xml:space="preserve"> </w:t>
      </w:r>
      <w:r w:rsidR="00CA2F53">
        <w:t>Опис письмових</w:t>
      </w:r>
      <w:r w:rsidR="008B0099" w:rsidRPr="004D2D7E">
        <w:t xml:space="preserve"> процедур</w:t>
      </w:r>
      <w:r w:rsidR="006727D1">
        <w:t xml:space="preserve"> щодо</w:t>
      </w:r>
      <w:r w:rsidR="00484443" w:rsidRPr="004D2D7E">
        <w:t xml:space="preserve"> </w:t>
      </w:r>
      <w:r w:rsidR="008B0099" w:rsidRPr="004D2D7E">
        <w:t xml:space="preserve">забезпечення якості </w:t>
      </w:r>
      <w:r w:rsidR="0035552D" w:rsidRPr="0035552D">
        <w:t xml:space="preserve">системи </w:t>
      </w:r>
      <w:r w:rsidR="008B0099" w:rsidRPr="004D2D7E">
        <w:t>інформаційних технологій</w:t>
      </w:r>
      <w:r w:rsidR="0035552D" w:rsidRPr="0035552D">
        <w:t xml:space="preserve">, що використовується </w:t>
      </w:r>
      <w:r w:rsidR="0035552D">
        <w:t xml:space="preserve">для </w:t>
      </w:r>
      <w:r w:rsidR="0035552D" w:rsidRPr="0035552D">
        <w:t>обробки даних</w:t>
      </w:r>
      <w:r w:rsidR="0035552D">
        <w:t xml:space="preserve"> </w:t>
      </w:r>
      <w:r w:rsidR="0035552D" w:rsidRPr="00516662">
        <w:t xml:space="preserve">відповідно до вимог, передбачених у пункті </w:t>
      </w:r>
      <w:r w:rsidR="0035552D">
        <w:t>60</w:t>
      </w:r>
      <w:r w:rsidR="0035552D" w:rsidRPr="00516662">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545E14" w:rsidRPr="004D2D7E" w14:paraId="21CB30F7"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321537B" w14:textId="77777777" w:rsidR="00545E14" w:rsidRPr="00516662" w:rsidRDefault="00545E14"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08C4F4F" w14:textId="77777777" w:rsidR="00545E14" w:rsidRPr="00403EFF" w:rsidDel="005220F2" w:rsidRDefault="00545E14" w:rsidP="00F91611">
            <w:pPr>
              <w:spacing w:before="0" w:after="0"/>
              <w:rPr>
                <w:rFonts w:ascii="Arial" w:hAnsi="Arial" w:cs="Arial"/>
                <w:lang w:eastAsia="ru-RU"/>
              </w:rPr>
            </w:pPr>
            <w:r w:rsidRPr="00403EFF">
              <w:rPr>
                <w:rFonts w:ascii="Arial" w:hAnsi="Arial" w:cs="Arial"/>
                <w:sz w:val="22"/>
                <w:lang w:eastAsia="ru-RU"/>
              </w:rPr>
              <w:t>Процедура підприємства  «Обслуговування комп’ютерної та офісної техніки і програмного забезпечення»</w:t>
            </w:r>
          </w:p>
        </w:tc>
      </w:tr>
      <w:tr w:rsidR="00545E14" w:rsidRPr="004D2D7E" w14:paraId="3729C094"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22E1B" w14:textId="77777777" w:rsidR="00545E14" w:rsidRPr="00516662" w:rsidRDefault="00545E14"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94F6D88" w14:textId="77777777" w:rsidR="00545E14" w:rsidRPr="00403EFF" w:rsidDel="005220F2" w:rsidRDefault="00545E14" w:rsidP="00F91611">
            <w:pPr>
              <w:spacing w:before="0" w:after="0"/>
              <w:rPr>
                <w:rFonts w:ascii="Arial" w:hAnsi="Arial" w:cs="Arial"/>
                <w:lang w:eastAsia="ru-RU"/>
              </w:rPr>
            </w:pPr>
            <w:r w:rsidRPr="00403EFF">
              <w:rPr>
                <w:rFonts w:ascii="Arial" w:hAnsi="Arial" w:cs="Arial"/>
                <w:sz w:val="22"/>
                <w:lang w:eastAsia="ru-RU"/>
              </w:rPr>
              <w:t>МТД №00</w:t>
            </w:r>
            <w:r>
              <w:rPr>
                <w:rFonts w:ascii="Arial" w:hAnsi="Arial" w:cs="Arial"/>
                <w:sz w:val="22"/>
                <w:lang w:eastAsia="ru-RU"/>
              </w:rPr>
              <w:t>5</w:t>
            </w:r>
            <w:r w:rsidRPr="00403EFF">
              <w:rPr>
                <w:rFonts w:ascii="Arial" w:hAnsi="Arial" w:cs="Arial"/>
                <w:sz w:val="22"/>
                <w:lang w:eastAsia="ru-RU"/>
              </w:rPr>
              <w:t>/0</w:t>
            </w:r>
            <w:r>
              <w:rPr>
                <w:rFonts w:ascii="Arial" w:hAnsi="Arial" w:cs="Arial"/>
                <w:sz w:val="22"/>
                <w:lang w:eastAsia="ru-RU"/>
              </w:rPr>
              <w:t>1</w:t>
            </w:r>
          </w:p>
        </w:tc>
      </w:tr>
      <w:tr w:rsidR="00545E14" w:rsidRPr="004D2D7E" w14:paraId="111F908E"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B88B" w14:textId="77777777" w:rsidR="00545E14" w:rsidRPr="00516662" w:rsidRDefault="00545E14"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D90FB" w14:textId="77777777" w:rsidR="00545E14" w:rsidRPr="00403EFF" w:rsidRDefault="00545E14" w:rsidP="00F91611">
            <w:pPr>
              <w:spacing w:before="0" w:after="0"/>
              <w:rPr>
                <w:rFonts w:ascii="Arial" w:hAnsi="Arial" w:cs="Arial"/>
                <w:lang w:eastAsia="ru-RU"/>
              </w:rPr>
            </w:pPr>
            <w:r w:rsidRPr="00403EFF">
              <w:rPr>
                <w:rFonts w:ascii="Arial" w:hAnsi="Arial" w:cs="Arial"/>
                <w:sz w:val="22"/>
                <w:lang w:eastAsia="ru-RU"/>
              </w:rPr>
              <w:t>н/з</w:t>
            </w:r>
          </w:p>
        </w:tc>
      </w:tr>
      <w:tr w:rsidR="00545E14" w:rsidRPr="004D2D7E" w14:paraId="73830B4E"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940E0" w14:textId="77777777" w:rsidR="00545E14" w:rsidRPr="00516662" w:rsidRDefault="00545E14"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8813" w14:textId="77777777" w:rsidR="00545E14" w:rsidRPr="00403EFF" w:rsidDel="005220F2" w:rsidRDefault="00545E14" w:rsidP="00F91611">
            <w:pPr>
              <w:pStyle w:val="a6"/>
              <w:numPr>
                <w:ilvl w:val="0"/>
                <w:numId w:val="12"/>
              </w:numPr>
              <w:tabs>
                <w:tab w:val="left" w:pos="176"/>
              </w:tabs>
              <w:spacing w:before="0"/>
              <w:ind w:left="0" w:firstLine="0"/>
              <w:rPr>
                <w:rFonts w:ascii="Arial" w:hAnsi="Arial" w:cs="Arial"/>
                <w:lang w:eastAsia="ru-RU"/>
              </w:rPr>
            </w:pPr>
            <w:r w:rsidRPr="00403EFF">
              <w:rPr>
                <w:rFonts w:ascii="Arial" w:eastAsia="Times New Roman" w:hAnsi="Arial" w:cs="Arial"/>
                <w:sz w:val="22"/>
              </w:rPr>
              <w:t>Начальник відділу інформаційних технологій.</w:t>
            </w:r>
          </w:p>
        </w:tc>
      </w:tr>
      <w:tr w:rsidR="00545E14" w:rsidRPr="004D2D7E" w14:paraId="342C879C"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5AE58" w14:textId="77777777" w:rsidR="00545E14" w:rsidRPr="00516662" w:rsidRDefault="00545E14"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14F3" w14:textId="77777777" w:rsidR="00545E14" w:rsidRPr="00403EFF" w:rsidRDefault="00545E14" w:rsidP="00F91611">
            <w:pPr>
              <w:autoSpaceDE w:val="0"/>
              <w:autoSpaceDN w:val="0"/>
              <w:adjustRightInd w:val="0"/>
              <w:spacing w:before="0" w:after="0"/>
              <w:rPr>
                <w:rFonts w:ascii="Arial" w:eastAsia="Times New Roman" w:hAnsi="Arial" w:cs="Arial"/>
              </w:rPr>
            </w:pPr>
            <w:r w:rsidRPr="00403EFF">
              <w:rPr>
                <w:rFonts w:ascii="Arial" w:eastAsia="Times New Roman" w:hAnsi="Arial" w:cs="Arial"/>
                <w:sz w:val="22"/>
              </w:rPr>
              <w:t>Методика поширюється на всі структурні підрозділи підприємства і визначає:</w:t>
            </w:r>
          </w:p>
          <w:p w14:paraId="0E4683D9" w14:textId="77777777" w:rsidR="00545E14" w:rsidRPr="00403EFF" w:rsidRDefault="00545E14" w:rsidP="00F91611">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порядок обслуговування комп'ютерної та офісної техніки;</w:t>
            </w:r>
          </w:p>
          <w:p w14:paraId="423CDFF1" w14:textId="77777777" w:rsidR="00545E14" w:rsidRPr="00403EFF" w:rsidRDefault="00545E14" w:rsidP="00F91611">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супровід програмного забезпечення;</w:t>
            </w:r>
          </w:p>
          <w:p w14:paraId="3467FEA9" w14:textId="77777777" w:rsidR="00545E14" w:rsidRPr="00403EFF" w:rsidRDefault="00545E14" w:rsidP="00F91611">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внесення змін в програмне забезпечення;</w:t>
            </w:r>
          </w:p>
          <w:p w14:paraId="14A178A2" w14:textId="77777777" w:rsidR="00545E14" w:rsidRPr="00403EFF" w:rsidRDefault="00545E14" w:rsidP="00F91611">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розробку нового програмного забезпечення;</w:t>
            </w:r>
          </w:p>
          <w:p w14:paraId="119D8D29" w14:textId="77777777" w:rsidR="00545E14" w:rsidRPr="00403EFF" w:rsidRDefault="00545E14" w:rsidP="00F91611">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впровадження програмного забезпечення, розробленого відділом інформаційних систем і сторонніми організаціями;</w:t>
            </w:r>
          </w:p>
          <w:p w14:paraId="643D1B1C" w14:textId="77777777" w:rsidR="00545E14" w:rsidRPr="00403EFF" w:rsidRDefault="00545E14" w:rsidP="00F91611">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управління даними на електронних носіях;</w:t>
            </w:r>
          </w:p>
          <w:p w14:paraId="1745EA60" w14:textId="77777777" w:rsidR="00545E14" w:rsidRPr="00403EFF" w:rsidRDefault="00545E14" w:rsidP="00F91611">
            <w:pPr>
              <w:pStyle w:val="a6"/>
              <w:numPr>
                <w:ilvl w:val="0"/>
                <w:numId w:val="12"/>
              </w:numPr>
              <w:tabs>
                <w:tab w:val="left" w:pos="176"/>
              </w:tabs>
              <w:spacing w:before="0"/>
              <w:ind w:left="0" w:firstLine="0"/>
              <w:rPr>
                <w:rFonts w:ascii="Arial" w:eastAsia="Times New Roman" w:hAnsi="Arial" w:cs="Arial"/>
              </w:rPr>
            </w:pPr>
            <w:r w:rsidRPr="00403EFF">
              <w:rPr>
                <w:rFonts w:ascii="Arial" w:eastAsia="Times New Roman" w:hAnsi="Arial" w:cs="Arial"/>
                <w:sz w:val="22"/>
              </w:rPr>
              <w:t>організацію інформаційної безпеки.</w:t>
            </w:r>
          </w:p>
          <w:p w14:paraId="703D193F" w14:textId="77777777" w:rsidR="00545E14" w:rsidRPr="00403EFF" w:rsidRDefault="00545E14" w:rsidP="00F91611">
            <w:pPr>
              <w:autoSpaceDE w:val="0"/>
              <w:autoSpaceDN w:val="0"/>
              <w:adjustRightInd w:val="0"/>
              <w:spacing w:before="0"/>
              <w:rPr>
                <w:rFonts w:ascii="Arial" w:eastAsia="Times New Roman" w:hAnsi="Arial" w:cs="Arial"/>
              </w:rPr>
            </w:pPr>
            <w:r w:rsidRPr="00403EFF">
              <w:rPr>
                <w:rFonts w:ascii="Arial" w:eastAsia="Times New Roman" w:hAnsi="Arial" w:cs="Arial"/>
                <w:sz w:val="22"/>
              </w:rPr>
              <w:t>Прикладне програмне забезпечення, що експлуатується на підприємстві, складається з багатьох автоматизованих систем і програмних комплексів, одним з яких є АСУТП «ПРОГ».</w:t>
            </w:r>
          </w:p>
          <w:p w14:paraId="72FE84D0" w14:textId="77777777" w:rsidR="00545E14" w:rsidRPr="00403EFF" w:rsidRDefault="00545E14" w:rsidP="00F91611">
            <w:pPr>
              <w:autoSpaceDE w:val="0"/>
              <w:autoSpaceDN w:val="0"/>
              <w:adjustRightInd w:val="0"/>
              <w:spacing w:before="0"/>
              <w:rPr>
                <w:rFonts w:ascii="Arial" w:eastAsia="Times New Roman" w:hAnsi="Arial" w:cs="Arial"/>
              </w:rPr>
            </w:pPr>
            <w:r w:rsidRPr="00403EFF">
              <w:rPr>
                <w:rFonts w:ascii="Arial" w:eastAsia="Times New Roman" w:hAnsi="Arial" w:cs="Arial"/>
                <w:sz w:val="22"/>
              </w:rPr>
              <w:t>АСУТП «ПРОГ» охоплює всі сторони виробничої, фінансової та господарської діяльності підприємства та складається з модулів, кожний з яких автоматизує певні задачі.</w:t>
            </w:r>
          </w:p>
          <w:p w14:paraId="293A1461" w14:textId="77777777" w:rsidR="00545E14" w:rsidRPr="00403EFF" w:rsidRDefault="00545E14" w:rsidP="00F91611">
            <w:pPr>
              <w:spacing w:before="0" w:after="0"/>
              <w:rPr>
                <w:rFonts w:ascii="Arial" w:hAnsi="Arial" w:cs="Arial"/>
                <w:lang w:eastAsia="ru-RU"/>
              </w:rPr>
            </w:pPr>
            <w:r w:rsidRPr="00403EFF">
              <w:rPr>
                <w:rFonts w:ascii="Arial" w:eastAsia="Times New Roman" w:hAnsi="Arial" w:cs="Arial"/>
                <w:sz w:val="22"/>
              </w:rPr>
              <w:t xml:space="preserve">Всі дані, які вносяться до системи АСУТП «ПРОГ» знаходяться на окремому сервері баз даних підприємства. </w:t>
            </w:r>
            <w:r w:rsidRPr="00403EFF">
              <w:rPr>
                <w:rFonts w:ascii="Arial" w:eastAsia="Times New Roman" w:hAnsi="Arial" w:cs="Arial"/>
                <w:sz w:val="22"/>
              </w:rPr>
              <w:lastRenderedPageBreak/>
              <w:t>Системою також передбачено паралельний запис всіх даних на «дзеркальний» сервер в режимі реального часу. При цьому, додатково, всі дані АСУТП «ПРОГ» щодоби зберігаються на зовнішньому диску з щотижневим перезаписом.</w:t>
            </w:r>
          </w:p>
        </w:tc>
      </w:tr>
      <w:tr w:rsidR="00C71A7B" w:rsidRPr="004D2D7E" w14:paraId="79DC89D3"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B3242" w14:textId="77777777" w:rsidR="00C71A7B" w:rsidRPr="00516662" w:rsidRDefault="00C71A7B"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3C57F" w14:textId="77777777" w:rsidR="00C71A7B" w:rsidRPr="00403EFF" w:rsidRDefault="00C71A7B" w:rsidP="001973A4">
            <w:pPr>
              <w:spacing w:before="0" w:after="0"/>
              <w:rPr>
                <w:rFonts w:ascii="Arial" w:hAnsi="Arial" w:cs="Arial"/>
                <w:lang w:eastAsia="ru-RU"/>
              </w:rPr>
            </w:pPr>
            <w:r>
              <w:rPr>
                <w:rFonts w:ascii="Arial" w:eastAsia="Times New Roman" w:hAnsi="Arial" w:cs="Arial"/>
                <w:sz w:val="22"/>
              </w:rPr>
              <w:t>В</w:t>
            </w:r>
            <w:r w:rsidRPr="00403EFF">
              <w:rPr>
                <w:rFonts w:ascii="Arial" w:eastAsia="Times New Roman" w:hAnsi="Arial" w:cs="Arial"/>
                <w:sz w:val="22"/>
              </w:rPr>
              <w:t>ідділ інформаційних технологій</w:t>
            </w:r>
          </w:p>
        </w:tc>
      </w:tr>
      <w:tr w:rsidR="00C71A7B" w:rsidRPr="004D2D7E" w14:paraId="6FB7C43B"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6B0D" w14:textId="77777777" w:rsidR="00C71A7B" w:rsidRPr="00516662" w:rsidRDefault="00C71A7B" w:rsidP="007D30FD">
            <w:pPr>
              <w:spacing w:before="0" w:after="0"/>
              <w:rPr>
                <w:szCs w:val="16"/>
                <w:lang w:eastAsia="ru-RU"/>
              </w:rPr>
            </w:pPr>
            <w:r w:rsidRPr="00516662">
              <w:rPr>
                <w:sz w:val="22"/>
                <w:szCs w:val="16"/>
                <w:lang w:eastAsia="ru-RU"/>
              </w:rPr>
              <w:t xml:space="preserve">Назви інформаційних технологій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1378DE4" w14:textId="77777777" w:rsidR="00C71A7B" w:rsidRPr="00403EFF" w:rsidRDefault="00C71A7B" w:rsidP="00545E14">
            <w:pPr>
              <w:pStyle w:val="a6"/>
              <w:numPr>
                <w:ilvl w:val="0"/>
                <w:numId w:val="12"/>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 xml:space="preserve">Операційна система - Windows Server 2008 </w:t>
            </w:r>
            <w:proofErr w:type="spellStart"/>
            <w:r w:rsidRPr="00403EFF">
              <w:rPr>
                <w:rFonts w:ascii="Arial" w:eastAsia="Times New Roman" w:hAnsi="Arial" w:cs="Arial"/>
                <w:sz w:val="22"/>
              </w:rPr>
              <w:t>Enterprise</w:t>
            </w:r>
            <w:proofErr w:type="spellEnd"/>
            <w:r w:rsidRPr="00403EFF">
              <w:rPr>
                <w:rFonts w:ascii="Arial" w:eastAsia="Times New Roman" w:hAnsi="Arial" w:cs="Arial"/>
                <w:sz w:val="22"/>
              </w:rPr>
              <w:t xml:space="preserve"> SP1.</w:t>
            </w:r>
          </w:p>
          <w:p w14:paraId="5B4B3832" w14:textId="77777777" w:rsidR="00C71A7B" w:rsidRPr="00403EFF" w:rsidRDefault="00C71A7B" w:rsidP="00545E14">
            <w:pPr>
              <w:pStyle w:val="a6"/>
              <w:numPr>
                <w:ilvl w:val="0"/>
                <w:numId w:val="12"/>
              </w:numPr>
              <w:tabs>
                <w:tab w:val="left" w:pos="176"/>
              </w:tabs>
              <w:spacing w:before="0" w:after="0"/>
              <w:ind w:left="0" w:firstLine="0"/>
              <w:rPr>
                <w:rFonts w:ascii="Arial" w:hAnsi="Arial" w:cs="Arial"/>
                <w:lang w:eastAsia="ru-RU"/>
              </w:rPr>
            </w:pPr>
            <w:r w:rsidRPr="00403EFF">
              <w:rPr>
                <w:rFonts w:ascii="Arial" w:eastAsia="Times New Roman" w:hAnsi="Arial" w:cs="Arial"/>
                <w:sz w:val="22"/>
              </w:rPr>
              <w:t>Система баз даних - Microsoft SQL Server 2008.</w:t>
            </w:r>
          </w:p>
        </w:tc>
      </w:tr>
      <w:tr w:rsidR="00C71A7B" w:rsidRPr="004D2D7E" w14:paraId="1D940A72"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0051D" w14:textId="77777777" w:rsidR="00C71A7B" w:rsidRPr="00516662" w:rsidRDefault="00C71A7B"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E012923" w14:textId="77777777" w:rsidR="00C71A7B" w:rsidRPr="00403EFF" w:rsidRDefault="00C71A7B" w:rsidP="00545E14">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ДСТУ ISO 9001:2009 Системи управління якістю. Вимоги.</w:t>
            </w:r>
          </w:p>
        </w:tc>
      </w:tr>
    </w:tbl>
    <w:p w14:paraId="53616C03" w14:textId="77777777" w:rsidR="00B61EF6" w:rsidRDefault="00B61EF6" w:rsidP="00B61EF6"/>
    <w:p w14:paraId="5B799C8F" w14:textId="23535E42" w:rsidR="005D1D53" w:rsidRPr="004D2D7E" w:rsidRDefault="00936A8F" w:rsidP="002A3ACB">
      <w:pPr>
        <w:pStyle w:val="3"/>
      </w:pPr>
      <w:r>
        <w:t>3</w:t>
      </w:r>
      <w:r w:rsidR="00B61EF6">
        <w:t>.4.</w:t>
      </w:r>
      <w:r w:rsidR="00B61EF6"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w:t>
      </w:r>
      <w:r w:rsidR="0035552D" w:rsidRPr="0035552D">
        <w:t xml:space="preserve">проведення </w:t>
      </w:r>
      <w:r w:rsidR="008B0099" w:rsidRPr="004D2D7E">
        <w:t>регулярних внутрішніх перевірок</w:t>
      </w:r>
      <w:r w:rsidR="00B45C7F" w:rsidRPr="004D2D7E">
        <w:t xml:space="preserve"> та підтвердження даних</w:t>
      </w:r>
      <w:r w:rsidR="0035552D" w:rsidRPr="0035552D">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710D1B" w:rsidRPr="004D2D7E" w14:paraId="76CAED5F"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378023F" w14:textId="77777777" w:rsidR="00710D1B" w:rsidRPr="00516662" w:rsidRDefault="00710D1B"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DFB2519" w14:textId="0F3657D9" w:rsidR="00710D1B" w:rsidRPr="004D2D7E" w:rsidRDefault="00545E14" w:rsidP="00A31EFE">
            <w:pPr>
              <w:spacing w:before="0" w:after="0"/>
              <w:rPr>
                <w:lang w:eastAsia="ru-RU"/>
              </w:rPr>
            </w:pPr>
            <w:r w:rsidRPr="00403EFF">
              <w:rPr>
                <w:rFonts w:ascii="Arial" w:hAnsi="Arial" w:cs="Arial"/>
                <w:sz w:val="22"/>
                <w:lang w:eastAsia="ru-RU"/>
              </w:rPr>
              <w:t xml:space="preserve">Процедура підприємства «Моніторинг та звітність викидів парникових газів в </w:t>
            </w:r>
            <w:r w:rsidR="00813CB6" w:rsidRPr="00C048D9">
              <w:rPr>
                <w:rFonts w:ascii="Arial" w:hAnsi="Arial" w:cs="Arial"/>
                <w:b/>
                <w:bCs/>
                <w:sz w:val="22"/>
                <w:highlight w:val="cyan"/>
                <w:lang w:eastAsia="ru-RU"/>
              </w:rPr>
              <w:t>БУ «НЦО»</w:t>
            </w:r>
            <w:r w:rsidR="00C048D9">
              <w:rPr>
                <w:rFonts w:ascii="Arial" w:hAnsi="Arial" w:cs="Arial"/>
                <w:sz w:val="22"/>
                <w:lang w:eastAsia="ru-RU"/>
              </w:rPr>
              <w:t xml:space="preserve">. </w:t>
            </w:r>
            <w:r w:rsidR="00A31EFE">
              <w:rPr>
                <w:rFonts w:ascii="Arial" w:eastAsia="Times New Roman" w:hAnsi="Arial" w:cs="Arial"/>
                <w:sz w:val="22"/>
                <w:lang w:eastAsia="ru-RU"/>
              </w:rPr>
              <w:t xml:space="preserve">Розділ 11. </w:t>
            </w:r>
            <w:r w:rsidRPr="007055B0">
              <w:rPr>
                <w:rFonts w:ascii="Arial" w:hAnsi="Arial" w:cs="Arial"/>
                <w:sz w:val="22"/>
              </w:rPr>
              <w:t>Забезпечення регулярних внутрішніх перевірок та підтвердження даних</w:t>
            </w:r>
          </w:p>
        </w:tc>
      </w:tr>
      <w:tr w:rsidR="00545E14" w:rsidRPr="004D2D7E" w14:paraId="1CD84FD4"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20145AD" w14:textId="77777777" w:rsidR="00545E14" w:rsidRPr="00516662" w:rsidRDefault="00545E14"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5DAFAE7" w14:textId="77777777" w:rsidR="00545E14" w:rsidRPr="00403EFF" w:rsidRDefault="00545E14" w:rsidP="00545E14">
            <w:pPr>
              <w:tabs>
                <w:tab w:val="left" w:pos="176"/>
              </w:tabs>
              <w:spacing w:before="0" w:after="0"/>
              <w:rPr>
                <w:rFonts w:ascii="Arial" w:hAnsi="Arial" w:cs="Arial"/>
                <w:lang w:eastAsia="ru-RU"/>
              </w:rPr>
            </w:pP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11</w:t>
            </w:r>
          </w:p>
        </w:tc>
      </w:tr>
      <w:tr w:rsidR="00545E14" w:rsidRPr="004D2D7E" w14:paraId="4E119CD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7B3EAD" w14:textId="77777777" w:rsidR="00545E14" w:rsidRPr="00516662" w:rsidRDefault="00545E14"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0203156" w14:textId="77777777" w:rsidR="00545E14" w:rsidRPr="00403EFF" w:rsidRDefault="00545E14" w:rsidP="00F91611">
            <w:pPr>
              <w:tabs>
                <w:tab w:val="left" w:pos="176"/>
              </w:tabs>
              <w:spacing w:before="0" w:after="0"/>
              <w:rPr>
                <w:rFonts w:ascii="Arial" w:hAnsi="Arial" w:cs="Arial"/>
                <w:lang w:eastAsia="ru-RU"/>
              </w:rPr>
            </w:pPr>
            <w:r w:rsidRPr="00403EFF">
              <w:rPr>
                <w:rFonts w:ascii="Arial" w:hAnsi="Arial" w:cs="Arial"/>
                <w:sz w:val="22"/>
                <w:lang w:eastAsia="ru-RU"/>
              </w:rPr>
              <w:t xml:space="preserve">н/з </w:t>
            </w:r>
          </w:p>
        </w:tc>
      </w:tr>
      <w:tr w:rsidR="00545E14" w:rsidRPr="004D2D7E" w14:paraId="68238D0E"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4B9B8F9" w14:textId="77777777" w:rsidR="00545E14" w:rsidRPr="00516662" w:rsidRDefault="00545E14"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33F9E107" w14:textId="77777777" w:rsidR="00545E14" w:rsidRPr="00403EFF" w:rsidRDefault="00545E14" w:rsidP="00F91611">
            <w:pPr>
              <w:tabs>
                <w:tab w:val="left" w:pos="176"/>
              </w:tabs>
              <w:spacing w:before="0" w:after="0"/>
              <w:rPr>
                <w:rFonts w:ascii="Arial" w:hAnsi="Arial" w:cs="Arial"/>
                <w:lang w:eastAsia="ru-RU"/>
              </w:rPr>
            </w:pPr>
            <w:r w:rsidRPr="00403EFF">
              <w:rPr>
                <w:rFonts w:ascii="Arial" w:hAnsi="Arial" w:cs="Arial"/>
                <w:sz w:val="22"/>
                <w:lang w:eastAsia="ru-RU"/>
              </w:rPr>
              <w:t>Відповідальн</w:t>
            </w:r>
            <w:r>
              <w:rPr>
                <w:rFonts w:ascii="Arial" w:hAnsi="Arial" w:cs="Arial"/>
                <w:sz w:val="22"/>
                <w:lang w:eastAsia="ru-RU"/>
              </w:rPr>
              <w:t>а</w:t>
            </w:r>
            <w:r w:rsidRPr="00403EFF">
              <w:rPr>
                <w:rFonts w:ascii="Arial" w:hAnsi="Arial" w:cs="Arial"/>
                <w:sz w:val="22"/>
                <w:lang w:eastAsia="ru-RU"/>
              </w:rPr>
              <w:t xml:space="preserve"> особи:</w:t>
            </w:r>
          </w:p>
          <w:p w14:paraId="143AA8B4"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w:t>
            </w:r>
          </w:p>
          <w:p w14:paraId="2966CF18"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403EFF">
              <w:rPr>
                <w:rFonts w:ascii="Arial" w:hAnsi="Arial" w:cs="Arial"/>
                <w:sz w:val="22"/>
                <w:lang w:eastAsia="ru-RU"/>
              </w:rPr>
              <w:t>.</w:t>
            </w:r>
          </w:p>
        </w:tc>
      </w:tr>
      <w:tr w:rsidR="00545E14" w:rsidRPr="004D2D7E" w14:paraId="326E0148"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6E73AE9" w14:textId="77777777" w:rsidR="00545E14" w:rsidRPr="00516662" w:rsidRDefault="00545E14"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FCBDAE7" w14:textId="77777777" w:rsidR="00545E14" w:rsidRDefault="00545E14" w:rsidP="00F91611">
            <w:pPr>
              <w:tabs>
                <w:tab w:val="left" w:pos="176"/>
              </w:tabs>
              <w:spacing w:before="0" w:after="0"/>
              <w:rPr>
                <w:rFonts w:ascii="Arial" w:hAnsi="Arial" w:cs="Arial"/>
                <w:lang w:eastAsia="ru-RU"/>
              </w:rPr>
            </w:pPr>
            <w:r>
              <w:rPr>
                <w:rFonts w:ascii="Arial" w:hAnsi="Arial" w:cs="Arial"/>
                <w:sz w:val="22"/>
                <w:lang w:eastAsia="ru-RU"/>
              </w:rPr>
              <w:t xml:space="preserve">Процедура </w:t>
            </w:r>
            <w:r w:rsidRPr="00403EFF">
              <w:rPr>
                <w:rFonts w:ascii="Arial" w:hAnsi="Arial" w:cs="Arial"/>
                <w:sz w:val="22"/>
                <w:lang w:eastAsia="ru-RU"/>
              </w:rPr>
              <w:t>включає в себе наступні дії:</w:t>
            </w:r>
          </w:p>
          <w:p w14:paraId="2A99BD17" w14:textId="77777777" w:rsidR="00545E14" w:rsidRPr="00403EFF" w:rsidRDefault="00545E14" w:rsidP="00545E14">
            <w:pPr>
              <w:pStyle w:val="a6"/>
              <w:numPr>
                <w:ilvl w:val="0"/>
                <w:numId w:val="12"/>
              </w:numPr>
              <w:tabs>
                <w:tab w:val="left" w:pos="176"/>
              </w:tabs>
              <w:spacing w:before="0" w:after="0"/>
              <w:ind w:left="0" w:firstLine="0"/>
              <w:rPr>
                <w:rFonts w:ascii="Arial" w:hAnsi="Arial" w:cs="Arial"/>
                <w:lang w:eastAsia="ru-RU"/>
              </w:rPr>
            </w:pPr>
            <w:proofErr w:type="spellStart"/>
            <w:r>
              <w:rPr>
                <w:rFonts w:ascii="Arial" w:hAnsi="Arial" w:cs="Arial"/>
                <w:sz w:val="22"/>
                <w:lang w:eastAsia="ru-RU"/>
              </w:rPr>
              <w:t>Відподвідальний</w:t>
            </w:r>
            <w:proofErr w:type="spellEnd"/>
            <w:r>
              <w:rPr>
                <w:rFonts w:ascii="Arial" w:hAnsi="Arial" w:cs="Arial"/>
                <w:sz w:val="22"/>
                <w:lang w:eastAsia="ru-RU"/>
              </w:rPr>
              <w:t xml:space="preserve"> за моніторинг визначає </w:t>
            </w:r>
            <w:r w:rsidRPr="00545E14">
              <w:rPr>
                <w:rFonts w:ascii="Arial" w:hAnsi="Arial" w:cs="Arial"/>
                <w:sz w:val="22"/>
                <w:lang w:eastAsia="ru-RU"/>
              </w:rPr>
              <w:t xml:space="preserve">критерії для </w:t>
            </w:r>
            <w:r>
              <w:rPr>
                <w:rFonts w:ascii="Arial" w:hAnsi="Arial" w:cs="Arial"/>
                <w:sz w:val="22"/>
                <w:lang w:eastAsia="ru-RU"/>
              </w:rPr>
              <w:t xml:space="preserve">виявлення </w:t>
            </w:r>
            <w:r w:rsidRPr="00545E14">
              <w:rPr>
                <w:rFonts w:ascii="Arial" w:hAnsi="Arial" w:cs="Arial"/>
                <w:sz w:val="22"/>
                <w:lang w:eastAsia="ru-RU"/>
              </w:rPr>
              <w:t>відхилення помилкових даних</w:t>
            </w:r>
          </w:p>
          <w:p w14:paraId="66F7E7C8"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 xml:space="preserve"> проводить перевірку </w:t>
            </w:r>
            <w:r w:rsidRPr="00545E14">
              <w:rPr>
                <w:rFonts w:ascii="Arial" w:hAnsi="Arial" w:cs="Arial"/>
                <w:sz w:val="22"/>
                <w:lang w:eastAsia="ru-RU"/>
              </w:rPr>
              <w:t>повноти та достовірності даних,</w:t>
            </w:r>
            <w:r w:rsidRPr="00403EFF">
              <w:rPr>
                <w:rFonts w:ascii="Arial" w:hAnsi="Arial" w:cs="Arial"/>
                <w:sz w:val="22"/>
                <w:lang w:eastAsia="ru-RU"/>
              </w:rPr>
              <w:t xml:space="preserve"> порівняння даних моніторингу за поточний рік </w:t>
            </w:r>
            <w:r>
              <w:rPr>
                <w:rFonts w:ascii="Arial" w:hAnsi="Arial" w:cs="Arial"/>
                <w:sz w:val="22"/>
                <w:lang w:eastAsia="ru-RU"/>
              </w:rPr>
              <w:t xml:space="preserve">з </w:t>
            </w:r>
            <w:r w:rsidRPr="00403EFF">
              <w:rPr>
                <w:rFonts w:ascii="Arial" w:hAnsi="Arial" w:cs="Arial"/>
                <w:sz w:val="22"/>
                <w:lang w:eastAsia="ru-RU"/>
              </w:rPr>
              <w:t xml:space="preserve">даними за попередні роки </w:t>
            </w:r>
            <w:r>
              <w:rPr>
                <w:rFonts w:ascii="Arial" w:hAnsi="Arial" w:cs="Arial"/>
                <w:sz w:val="22"/>
                <w:lang w:eastAsia="ru-RU"/>
              </w:rPr>
              <w:t>за</w:t>
            </w:r>
            <w:r w:rsidRPr="00403EFF">
              <w:rPr>
                <w:rFonts w:ascii="Arial" w:hAnsi="Arial" w:cs="Arial"/>
                <w:sz w:val="22"/>
                <w:lang w:eastAsia="ru-RU"/>
              </w:rPr>
              <w:t xml:space="preserve"> усім</w:t>
            </w:r>
            <w:r>
              <w:rPr>
                <w:rFonts w:ascii="Arial" w:hAnsi="Arial" w:cs="Arial"/>
                <w:sz w:val="22"/>
                <w:lang w:eastAsia="ru-RU"/>
              </w:rPr>
              <w:t xml:space="preserve">а </w:t>
            </w:r>
            <w:r w:rsidRPr="00403EFF">
              <w:rPr>
                <w:rFonts w:ascii="Arial" w:hAnsi="Arial" w:cs="Arial"/>
                <w:sz w:val="22"/>
                <w:lang w:eastAsia="ru-RU"/>
              </w:rPr>
              <w:t>параметрам</w:t>
            </w:r>
            <w:r>
              <w:rPr>
                <w:rFonts w:ascii="Arial" w:hAnsi="Arial" w:cs="Arial"/>
                <w:sz w:val="22"/>
                <w:lang w:eastAsia="ru-RU"/>
              </w:rPr>
              <w:t xml:space="preserve">и, зокрема, порівняння даних про діяльність </w:t>
            </w:r>
            <w:r w:rsidRPr="00545E14">
              <w:rPr>
                <w:rFonts w:ascii="Arial" w:hAnsi="Arial" w:cs="Arial"/>
                <w:sz w:val="22"/>
                <w:lang w:eastAsia="ru-RU"/>
              </w:rPr>
              <w:t>з даними рахунків</w:t>
            </w:r>
            <w:r>
              <w:rPr>
                <w:rFonts w:ascii="Arial" w:hAnsi="Arial" w:cs="Arial"/>
                <w:sz w:val="22"/>
                <w:lang w:eastAsia="ru-RU"/>
              </w:rPr>
              <w:t xml:space="preserve"> та порівняння </w:t>
            </w:r>
            <w:r w:rsidRPr="00545E14">
              <w:rPr>
                <w:rFonts w:ascii="Arial" w:hAnsi="Arial" w:cs="Arial"/>
                <w:sz w:val="22"/>
                <w:lang w:eastAsia="ru-RU"/>
              </w:rPr>
              <w:t>розрахункових коефіцієнтів, які були визначені на основі лабораторних аналізів, з</w:t>
            </w:r>
            <w:r>
              <w:rPr>
                <w:rFonts w:ascii="Arial" w:hAnsi="Arial" w:cs="Arial"/>
                <w:sz w:val="22"/>
                <w:lang w:eastAsia="ru-RU"/>
              </w:rPr>
              <w:t>і</w:t>
            </w:r>
            <w:r w:rsidRPr="00545E14">
              <w:rPr>
                <w:rFonts w:ascii="Arial" w:hAnsi="Arial" w:cs="Arial"/>
                <w:sz w:val="22"/>
                <w:lang w:eastAsia="ru-RU"/>
              </w:rPr>
              <w:t xml:space="preserve"> значеннями </w:t>
            </w:r>
            <w:r>
              <w:rPr>
                <w:rFonts w:ascii="Arial" w:hAnsi="Arial" w:cs="Arial"/>
                <w:sz w:val="22"/>
                <w:lang w:eastAsia="ru-RU"/>
              </w:rPr>
              <w:t>за замовчуванням</w:t>
            </w:r>
            <w:r w:rsidRPr="00403EFF">
              <w:rPr>
                <w:rFonts w:ascii="Arial" w:hAnsi="Arial" w:cs="Arial"/>
                <w:sz w:val="22"/>
                <w:lang w:eastAsia="ru-RU"/>
              </w:rPr>
              <w:t>;</w:t>
            </w:r>
          </w:p>
          <w:p w14:paraId="4F83C7FC" w14:textId="77777777" w:rsidR="00545E14" w:rsidRDefault="00545E14" w:rsidP="00F91611">
            <w:pPr>
              <w:pStyle w:val="a6"/>
              <w:numPr>
                <w:ilvl w:val="0"/>
                <w:numId w:val="12"/>
              </w:numPr>
              <w:tabs>
                <w:tab w:val="left" w:pos="176"/>
              </w:tabs>
              <w:spacing w:before="0" w:after="0"/>
              <w:ind w:left="0" w:firstLine="0"/>
              <w:rPr>
                <w:rFonts w:ascii="Arial" w:hAnsi="Arial" w:cs="Arial"/>
                <w:lang w:eastAsia="ru-RU"/>
              </w:rPr>
            </w:pPr>
            <w:r w:rsidRPr="00403EFF">
              <w:rPr>
                <w:rFonts w:ascii="Arial" w:hAnsi="Arial" w:cs="Arial"/>
                <w:sz w:val="22"/>
                <w:lang w:eastAsia="ru-RU"/>
              </w:rPr>
              <w:t>Якщо виявлені прогалини чи помилки в даних</w:t>
            </w:r>
            <w:r>
              <w:rPr>
                <w:rFonts w:ascii="Arial" w:hAnsi="Arial" w:cs="Arial"/>
                <w:sz w:val="22"/>
                <w:lang w:eastAsia="ru-RU"/>
              </w:rPr>
              <w:t xml:space="preserve"> за певний період</w:t>
            </w:r>
            <w:r w:rsidRPr="00403EFF">
              <w:rPr>
                <w:rFonts w:ascii="Arial" w:hAnsi="Arial" w:cs="Arial"/>
                <w:sz w:val="22"/>
                <w:lang w:eastAsia="ru-RU"/>
              </w:rPr>
              <w:t xml:space="preserve">, то </w:t>
            </w:r>
            <w:r>
              <w:rPr>
                <w:rFonts w:ascii="Arial" w:hAnsi="Arial" w:cs="Arial"/>
                <w:sz w:val="22"/>
                <w:lang w:eastAsia="ru-RU"/>
              </w:rPr>
              <w:t>на</w:t>
            </w:r>
            <w:r w:rsidRPr="00403EFF">
              <w:rPr>
                <w:rFonts w:ascii="Arial" w:hAnsi="Arial" w:cs="Arial"/>
                <w:sz w:val="22"/>
                <w:lang w:eastAsia="ru-RU"/>
              </w:rPr>
              <w:t xml:space="preserve"> такі періоди </w:t>
            </w:r>
            <w:r>
              <w:rPr>
                <w:rFonts w:ascii="Arial" w:hAnsi="Arial" w:cs="Arial"/>
                <w:sz w:val="22"/>
                <w:lang w:eastAsia="ru-RU"/>
              </w:rPr>
              <w:t>для кожного параметру передбачено</w:t>
            </w:r>
            <w:r w:rsidRPr="00403EFF">
              <w:rPr>
                <w:rFonts w:ascii="Arial" w:hAnsi="Arial" w:cs="Arial"/>
                <w:sz w:val="22"/>
                <w:lang w:eastAsia="ru-RU"/>
              </w:rPr>
              <w:t xml:space="preserve"> </w:t>
            </w:r>
            <w:proofErr w:type="spellStart"/>
            <w:r w:rsidRPr="00403EFF">
              <w:rPr>
                <w:rFonts w:ascii="Arial" w:hAnsi="Arial" w:cs="Arial"/>
                <w:sz w:val="22"/>
                <w:lang w:eastAsia="ru-RU"/>
              </w:rPr>
              <w:t>використан</w:t>
            </w:r>
            <w:r>
              <w:rPr>
                <w:rFonts w:ascii="Arial" w:hAnsi="Arial" w:cs="Arial"/>
                <w:sz w:val="22"/>
                <w:lang w:eastAsia="ru-RU"/>
              </w:rPr>
              <w:t>ння</w:t>
            </w:r>
            <w:proofErr w:type="spellEnd"/>
            <w:r>
              <w:rPr>
                <w:rFonts w:ascii="Arial" w:hAnsi="Arial" w:cs="Arial"/>
                <w:sz w:val="22"/>
                <w:lang w:eastAsia="ru-RU"/>
              </w:rPr>
              <w:t xml:space="preserve"> замінних даних з альтернативних джерел (що детально описано у </w:t>
            </w: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11);</w:t>
            </w:r>
          </w:p>
          <w:p w14:paraId="0D9BF0B5" w14:textId="77777777" w:rsidR="00545E14" w:rsidRPr="00403EFF" w:rsidRDefault="00545E14" w:rsidP="00F91611">
            <w:pPr>
              <w:pStyle w:val="a6"/>
              <w:numPr>
                <w:ilvl w:val="0"/>
                <w:numId w:val="12"/>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 xml:space="preserve"> на початку кожного року, обговорює з особами, відповідальними за </w:t>
            </w:r>
            <w:r>
              <w:rPr>
                <w:rFonts w:ascii="Arial" w:hAnsi="Arial" w:cs="Arial"/>
                <w:sz w:val="22"/>
                <w:lang w:eastAsia="ru-RU"/>
              </w:rPr>
              <w:t>збір даних</w:t>
            </w:r>
            <w:r w:rsidRPr="00403EFF">
              <w:rPr>
                <w:rFonts w:ascii="Arial" w:hAnsi="Arial" w:cs="Arial"/>
                <w:sz w:val="22"/>
                <w:lang w:eastAsia="ru-RU"/>
              </w:rPr>
              <w:t xml:space="preserve"> моніторингу у </w:t>
            </w:r>
            <w:r>
              <w:rPr>
                <w:rFonts w:ascii="Arial" w:hAnsi="Arial" w:cs="Arial"/>
                <w:sz w:val="22"/>
                <w:lang w:eastAsia="ru-RU"/>
              </w:rPr>
              <w:t xml:space="preserve">структурних </w:t>
            </w:r>
            <w:r w:rsidRPr="00403EFF">
              <w:rPr>
                <w:rFonts w:ascii="Arial" w:hAnsi="Arial" w:cs="Arial"/>
                <w:sz w:val="22"/>
                <w:lang w:eastAsia="ru-RU"/>
              </w:rPr>
              <w:t xml:space="preserve">підрозділах (виробничо-технічний відділ, </w:t>
            </w:r>
            <w:r>
              <w:rPr>
                <w:rFonts w:ascii="Arial" w:hAnsi="Arial" w:cs="Arial"/>
                <w:sz w:val="22"/>
                <w:lang w:eastAsia="ru-RU"/>
              </w:rPr>
              <w:t>лабораторія</w:t>
            </w:r>
            <w:r w:rsidRPr="00403EFF">
              <w:rPr>
                <w:rFonts w:ascii="Arial" w:hAnsi="Arial" w:cs="Arial"/>
                <w:sz w:val="22"/>
                <w:lang w:eastAsia="ru-RU"/>
              </w:rPr>
              <w:t>, відділ головного метролога, цехи), прогалини чи помилки</w:t>
            </w:r>
            <w:r>
              <w:rPr>
                <w:rFonts w:ascii="Arial" w:hAnsi="Arial" w:cs="Arial"/>
                <w:sz w:val="22"/>
                <w:lang w:eastAsia="ru-RU"/>
              </w:rPr>
              <w:t>,</w:t>
            </w:r>
            <w:r w:rsidRPr="00403EFF">
              <w:rPr>
                <w:rFonts w:ascii="Arial" w:hAnsi="Arial" w:cs="Arial"/>
                <w:sz w:val="22"/>
                <w:lang w:eastAsia="ru-RU"/>
              </w:rPr>
              <w:t xml:space="preserve"> що сталися в попередньому році</w:t>
            </w:r>
            <w:r>
              <w:rPr>
                <w:rFonts w:ascii="Arial" w:hAnsi="Arial" w:cs="Arial"/>
                <w:sz w:val="22"/>
                <w:lang w:eastAsia="ru-RU"/>
              </w:rPr>
              <w:t xml:space="preserve">, та розробляє контрольні заходи для </w:t>
            </w:r>
            <w:proofErr w:type="spellStart"/>
            <w:r>
              <w:rPr>
                <w:rFonts w:ascii="Arial" w:hAnsi="Arial" w:cs="Arial"/>
                <w:sz w:val="22"/>
                <w:lang w:eastAsia="ru-RU"/>
              </w:rPr>
              <w:t>мінімазації</w:t>
            </w:r>
            <w:proofErr w:type="spellEnd"/>
            <w:r>
              <w:rPr>
                <w:rFonts w:ascii="Arial" w:hAnsi="Arial" w:cs="Arial"/>
                <w:sz w:val="22"/>
                <w:lang w:eastAsia="ru-RU"/>
              </w:rPr>
              <w:t xml:space="preserve"> таких випадків в майбутньому.</w:t>
            </w:r>
          </w:p>
        </w:tc>
      </w:tr>
      <w:tr w:rsidR="00545E14" w:rsidRPr="004D2D7E" w14:paraId="5CBA3E7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1340378" w14:textId="77777777" w:rsidR="00545E14" w:rsidRPr="00516662" w:rsidRDefault="00545E14"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375E40B" w14:textId="77777777" w:rsidR="00545E14" w:rsidRPr="00403EFF" w:rsidRDefault="00545E14" w:rsidP="00F91611">
            <w:pPr>
              <w:tabs>
                <w:tab w:val="left" w:pos="176"/>
              </w:tabs>
              <w:spacing w:before="0" w:after="0"/>
              <w:rPr>
                <w:rFonts w:ascii="Arial" w:hAnsi="Arial" w:cs="Arial"/>
                <w:lang w:eastAsia="ru-RU"/>
              </w:rPr>
            </w:pPr>
            <w:r>
              <w:rPr>
                <w:rFonts w:ascii="Arial" w:hAnsi="Arial" w:cs="Arial"/>
                <w:sz w:val="22"/>
                <w:lang w:eastAsia="ru-RU"/>
              </w:rPr>
              <w:t>ВТВ/ВЕ</w:t>
            </w:r>
            <w:r w:rsidRPr="00403EFF">
              <w:rPr>
                <w:rFonts w:ascii="Arial" w:hAnsi="Arial" w:cs="Arial"/>
                <w:sz w:val="22"/>
                <w:lang w:eastAsia="ru-RU"/>
              </w:rPr>
              <w:t>.</w:t>
            </w:r>
          </w:p>
        </w:tc>
      </w:tr>
      <w:tr w:rsidR="00545E14" w:rsidRPr="004D2D7E" w14:paraId="2CBCC4FE"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FBCF45" w14:textId="77777777" w:rsidR="00545E14" w:rsidRPr="00516662" w:rsidRDefault="00545E14"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A4B7B0F" w14:textId="77777777" w:rsidR="00545E14" w:rsidRPr="00403EFF" w:rsidRDefault="00545E14" w:rsidP="00F91611">
            <w:pPr>
              <w:tabs>
                <w:tab w:val="left" w:pos="176"/>
              </w:tabs>
              <w:spacing w:before="0" w:after="0"/>
              <w:rPr>
                <w:rFonts w:ascii="Arial" w:hAnsi="Arial" w:cs="Arial"/>
                <w:lang w:eastAsia="ru-RU"/>
              </w:rPr>
            </w:pPr>
            <w:r w:rsidRPr="00403EFF">
              <w:rPr>
                <w:rFonts w:ascii="Arial" w:hAnsi="Arial" w:cs="Arial"/>
                <w:sz w:val="22"/>
                <w:lang w:eastAsia="ru-RU"/>
              </w:rPr>
              <w:t>Стандартне програмне забезпечення Windows (MS Excel,     MS Word)</w:t>
            </w:r>
          </w:p>
        </w:tc>
      </w:tr>
      <w:tr w:rsidR="00545E14" w:rsidRPr="004D2D7E" w14:paraId="15A494E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0DE163E" w14:textId="77777777" w:rsidR="00545E14" w:rsidRPr="00516662" w:rsidRDefault="00545E14" w:rsidP="00FA424B">
            <w:pPr>
              <w:spacing w:before="0" w:after="0"/>
              <w:rPr>
                <w:szCs w:val="16"/>
                <w:lang w:eastAsia="ru-RU"/>
              </w:rPr>
            </w:pPr>
            <w:r w:rsidRPr="00516662">
              <w:rPr>
                <w:sz w:val="22"/>
                <w:szCs w:val="16"/>
                <w:lang w:eastAsia="ru-RU"/>
              </w:rPr>
              <w:t xml:space="preserve">Список стандартів (якщо </w:t>
            </w:r>
            <w:r w:rsidRPr="00516662">
              <w:rPr>
                <w:sz w:val="22"/>
                <w:szCs w:val="16"/>
                <w:lang w:eastAsia="ru-RU"/>
              </w:rPr>
              <w:lastRenderedPageBreak/>
              <w:t xml:space="preserve">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3083DC9" w14:textId="77777777" w:rsidR="00545E14" w:rsidRPr="00403EFF" w:rsidRDefault="00545E14" w:rsidP="00F91611">
            <w:pPr>
              <w:tabs>
                <w:tab w:val="left" w:pos="176"/>
              </w:tabs>
              <w:spacing w:before="0" w:after="0"/>
              <w:rPr>
                <w:rFonts w:ascii="Arial" w:hAnsi="Arial" w:cs="Arial"/>
                <w:lang w:eastAsia="ru-RU"/>
              </w:rPr>
            </w:pPr>
            <w:r w:rsidRPr="005E44C0">
              <w:rPr>
                <w:rFonts w:ascii="Arial" w:hAnsi="Arial" w:cs="Arial"/>
                <w:sz w:val="22"/>
                <w:lang w:eastAsia="ru-RU"/>
              </w:rPr>
              <w:lastRenderedPageBreak/>
              <w:t>ДСТУ ISO 9001:2009 Системи управління якістю. Вимоги</w:t>
            </w:r>
            <w:r w:rsidRPr="00403EFF">
              <w:rPr>
                <w:rFonts w:ascii="Arial" w:hAnsi="Arial" w:cs="Arial"/>
                <w:sz w:val="22"/>
                <w:lang w:eastAsia="ru-RU"/>
              </w:rPr>
              <w:t>;</w:t>
            </w:r>
          </w:p>
          <w:p w14:paraId="2E372C20" w14:textId="77777777" w:rsidR="00545E14" w:rsidRPr="00403EFF" w:rsidRDefault="00545E14" w:rsidP="00545E14">
            <w:pPr>
              <w:tabs>
                <w:tab w:val="left" w:pos="176"/>
              </w:tabs>
              <w:spacing w:before="0" w:after="0"/>
              <w:rPr>
                <w:rFonts w:ascii="Arial" w:hAnsi="Arial" w:cs="Arial"/>
                <w:lang w:eastAsia="ru-RU"/>
              </w:rPr>
            </w:pPr>
            <w:r w:rsidRPr="005E44C0">
              <w:rPr>
                <w:rFonts w:ascii="Arial" w:hAnsi="Arial" w:cs="Arial"/>
                <w:sz w:val="22"/>
                <w:lang w:eastAsia="ru-RU"/>
              </w:rPr>
              <w:lastRenderedPageBreak/>
              <w:t>ДСТУ ISO 14001:2004 Системи екологічного менеджменту. Вимоги та настанови щодо застосовування</w:t>
            </w:r>
            <w:r w:rsidRPr="00403EFF">
              <w:rPr>
                <w:rFonts w:ascii="Arial" w:hAnsi="Arial" w:cs="Arial"/>
                <w:sz w:val="22"/>
                <w:lang w:eastAsia="ru-RU"/>
              </w:rPr>
              <w:t>.</w:t>
            </w:r>
          </w:p>
        </w:tc>
      </w:tr>
    </w:tbl>
    <w:p w14:paraId="65F039A1" w14:textId="3041882E" w:rsidR="005D1D53" w:rsidRPr="004D2D7E" w:rsidRDefault="00936A8F" w:rsidP="002A3ACB">
      <w:pPr>
        <w:pStyle w:val="3"/>
      </w:pPr>
      <w:r>
        <w:lastRenderedPageBreak/>
        <w:t>3</w:t>
      </w:r>
      <w:r w:rsidR="00B61EF6">
        <w:t>.5.</w:t>
      </w:r>
      <w:r w:rsidR="00B61EF6" w:rsidRPr="004D2D7E">
        <w:t xml:space="preserve"> </w:t>
      </w:r>
      <w:r w:rsidR="00CA2F53">
        <w:t>Опис письмових</w:t>
      </w:r>
      <w:r w:rsidR="008B0099" w:rsidRPr="004D2D7E">
        <w:t xml:space="preserve"> процедур, </w:t>
      </w:r>
      <w:r w:rsidR="00CA2F53">
        <w:t>які</w:t>
      </w:r>
      <w:r w:rsidR="00CA2F53" w:rsidRPr="004D2D7E">
        <w:t xml:space="preserve"> </w:t>
      </w:r>
      <w:r w:rsidR="008B0099" w:rsidRPr="004D2D7E">
        <w:t>використовуються для внесення правок і коригувальних ді</w:t>
      </w:r>
      <w:r w:rsidR="005A5C22" w:rsidRPr="004D2D7E">
        <w:t>й</w:t>
      </w:r>
      <w:r w:rsidR="0035552D">
        <w:t xml:space="preserve"> </w:t>
      </w:r>
      <w:r w:rsidR="0035552D" w:rsidRPr="0035552D">
        <w:t>відповідно до вимог, передбачених у пункті 6</w:t>
      </w:r>
      <w:r w:rsidR="0035552D">
        <w:t>3</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545E14" w:rsidRPr="004D2D7E" w14:paraId="4185ABDC"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BDFB0AD" w14:textId="77777777" w:rsidR="00545E14" w:rsidRPr="00516662" w:rsidRDefault="00545E14"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89B8DC" w14:textId="7D0A59E3" w:rsidR="00545E14" w:rsidRPr="006F75D4" w:rsidRDefault="00545E14" w:rsidP="00A31EFE">
            <w:pPr>
              <w:tabs>
                <w:tab w:val="left" w:pos="176"/>
              </w:tabs>
              <w:spacing w:before="0" w:after="0"/>
              <w:rPr>
                <w:rFonts w:ascii="Arial" w:hAnsi="Arial" w:cs="Arial"/>
                <w:lang w:eastAsia="ru-RU"/>
              </w:rPr>
            </w:pPr>
            <w:r w:rsidRPr="006F75D4">
              <w:rPr>
                <w:rFonts w:ascii="Arial" w:hAnsi="Arial" w:cs="Arial"/>
                <w:sz w:val="22"/>
                <w:lang w:eastAsia="ru-RU"/>
              </w:rPr>
              <w:t xml:space="preserve">Процедура підприємства «Моніторинг та звітність викидів парникових газів на </w:t>
            </w:r>
            <w:r w:rsidR="00813CB6" w:rsidRPr="00C048D9">
              <w:rPr>
                <w:rFonts w:ascii="Arial" w:hAnsi="Arial" w:cs="Arial"/>
                <w:b/>
                <w:bCs/>
                <w:sz w:val="22"/>
                <w:highlight w:val="cyan"/>
                <w:lang w:eastAsia="ru-RU"/>
              </w:rPr>
              <w:t>БУ «НЦО»</w:t>
            </w:r>
            <w:r w:rsidR="00C048D9">
              <w:rPr>
                <w:rFonts w:ascii="Arial" w:hAnsi="Arial" w:cs="Arial"/>
                <w:sz w:val="22"/>
                <w:lang w:eastAsia="ru-RU"/>
              </w:rPr>
              <w:t xml:space="preserve">. </w:t>
            </w:r>
            <w:r w:rsidR="003344C1">
              <w:rPr>
                <w:rFonts w:ascii="Arial" w:hAnsi="Arial" w:cs="Arial"/>
                <w:sz w:val="22"/>
                <w:lang w:eastAsia="ru-RU"/>
              </w:rPr>
              <w:t>Р</w:t>
            </w:r>
            <w:r w:rsidR="00A31EFE">
              <w:rPr>
                <w:rFonts w:ascii="Arial" w:eastAsia="Times New Roman" w:hAnsi="Arial" w:cs="Arial"/>
                <w:sz w:val="22"/>
                <w:lang w:eastAsia="ru-RU"/>
              </w:rPr>
              <w:t xml:space="preserve">озділ 12. </w:t>
            </w:r>
            <w:r w:rsidRPr="007055B0">
              <w:rPr>
                <w:rFonts w:ascii="Arial" w:hAnsi="Arial" w:cs="Arial"/>
                <w:sz w:val="22"/>
              </w:rPr>
              <w:t>Внесення правок і коригувальних дій</w:t>
            </w:r>
          </w:p>
        </w:tc>
      </w:tr>
      <w:tr w:rsidR="00545E14" w:rsidRPr="004D2D7E" w14:paraId="767BAA15"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EEBE4" w14:textId="77777777" w:rsidR="00545E14" w:rsidRPr="00516662" w:rsidRDefault="00545E14"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4C62EA" w14:textId="77777777" w:rsidR="00545E14" w:rsidRPr="006F75D4" w:rsidRDefault="00545E14" w:rsidP="00545E14">
            <w:pPr>
              <w:tabs>
                <w:tab w:val="left" w:pos="176"/>
              </w:tabs>
              <w:spacing w:before="0" w:after="0"/>
              <w:rPr>
                <w:rFonts w:ascii="Arial" w:hAnsi="Arial" w:cs="Arial"/>
                <w:lang w:eastAsia="ru-RU"/>
              </w:rPr>
            </w:pPr>
            <w:r w:rsidRPr="006F75D4">
              <w:rPr>
                <w:rFonts w:ascii="Arial" w:hAnsi="Arial" w:cs="Arial"/>
                <w:sz w:val="22"/>
                <w:lang w:eastAsia="ru-RU"/>
              </w:rPr>
              <w:t>РЕГ-00</w:t>
            </w:r>
            <w:r>
              <w:rPr>
                <w:rFonts w:ascii="Arial" w:hAnsi="Arial" w:cs="Arial"/>
                <w:sz w:val="22"/>
                <w:lang w:eastAsia="ru-RU"/>
              </w:rPr>
              <w:t>2</w:t>
            </w:r>
            <w:r w:rsidRPr="006F75D4">
              <w:rPr>
                <w:rFonts w:ascii="Arial" w:hAnsi="Arial" w:cs="Arial"/>
                <w:sz w:val="22"/>
                <w:lang w:eastAsia="ru-RU"/>
              </w:rPr>
              <w:t>/</w:t>
            </w:r>
            <w:r>
              <w:rPr>
                <w:rFonts w:ascii="Arial" w:hAnsi="Arial" w:cs="Arial"/>
                <w:sz w:val="22"/>
                <w:lang w:eastAsia="ru-RU"/>
              </w:rPr>
              <w:t>12</w:t>
            </w:r>
          </w:p>
        </w:tc>
      </w:tr>
      <w:tr w:rsidR="00545E14" w:rsidRPr="004D2D7E" w14:paraId="3865F07C"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8EA3C" w14:textId="77777777" w:rsidR="00545E14" w:rsidRPr="00516662" w:rsidRDefault="00545E14"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F7EA3FC" w14:textId="77777777" w:rsidR="00545E14" w:rsidRPr="006F75D4" w:rsidRDefault="00545E14" w:rsidP="00F91611">
            <w:pPr>
              <w:tabs>
                <w:tab w:val="left" w:pos="176"/>
              </w:tabs>
              <w:spacing w:before="0" w:after="0"/>
              <w:rPr>
                <w:rFonts w:ascii="Arial" w:hAnsi="Arial" w:cs="Arial"/>
                <w:lang w:eastAsia="ru-RU"/>
              </w:rPr>
            </w:pPr>
            <w:r w:rsidRPr="006F75D4">
              <w:rPr>
                <w:rFonts w:ascii="Arial" w:hAnsi="Arial" w:cs="Arial"/>
                <w:sz w:val="22"/>
                <w:lang w:eastAsia="ru-RU"/>
              </w:rPr>
              <w:t>н/з</w:t>
            </w:r>
          </w:p>
        </w:tc>
      </w:tr>
      <w:tr w:rsidR="00545E14" w:rsidRPr="004D2D7E" w14:paraId="5B4E431F"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7A6AE" w14:textId="77777777" w:rsidR="00545E14" w:rsidRPr="00516662" w:rsidRDefault="00545E14"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522EB0" w14:textId="77777777" w:rsidR="00545E14" w:rsidRPr="006F75D4" w:rsidRDefault="00545E14" w:rsidP="00F91611">
            <w:pPr>
              <w:pStyle w:val="a6"/>
              <w:numPr>
                <w:ilvl w:val="0"/>
                <w:numId w:val="12"/>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6F75D4">
              <w:rPr>
                <w:rFonts w:ascii="Arial" w:hAnsi="Arial" w:cs="Arial"/>
                <w:sz w:val="22"/>
                <w:lang w:eastAsia="ru-RU"/>
              </w:rPr>
              <w:t>;</w:t>
            </w:r>
          </w:p>
          <w:p w14:paraId="5AD5E8BB" w14:textId="77777777" w:rsidR="00545E14" w:rsidRPr="006F75D4" w:rsidRDefault="00545E14" w:rsidP="00F91611">
            <w:pPr>
              <w:pStyle w:val="a6"/>
              <w:numPr>
                <w:ilvl w:val="0"/>
                <w:numId w:val="12"/>
              </w:numPr>
              <w:tabs>
                <w:tab w:val="left" w:pos="176"/>
              </w:tabs>
              <w:spacing w:before="0" w:after="0"/>
              <w:ind w:left="0" w:firstLine="0"/>
              <w:rPr>
                <w:rFonts w:ascii="Arial" w:hAnsi="Arial" w:cs="Arial"/>
                <w:lang w:eastAsia="ru-RU"/>
              </w:rPr>
            </w:pPr>
            <w:r w:rsidRPr="006F75D4">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6F75D4">
              <w:rPr>
                <w:rFonts w:ascii="Arial" w:hAnsi="Arial" w:cs="Arial"/>
                <w:sz w:val="22"/>
                <w:lang w:eastAsia="ru-RU"/>
              </w:rPr>
              <w:t>.</w:t>
            </w:r>
          </w:p>
        </w:tc>
      </w:tr>
      <w:tr w:rsidR="00545E14" w:rsidRPr="004D2D7E" w14:paraId="058EB18C"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1D965" w14:textId="77777777" w:rsidR="00545E14" w:rsidRPr="00516662" w:rsidRDefault="00545E14"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ADEF6C" w14:textId="77777777" w:rsidR="00545E14" w:rsidRPr="00F91611" w:rsidRDefault="00545E14" w:rsidP="00F91611">
            <w:pPr>
              <w:tabs>
                <w:tab w:val="left" w:pos="176"/>
              </w:tabs>
              <w:spacing w:before="0" w:after="0"/>
              <w:rPr>
                <w:rFonts w:ascii="Arial" w:hAnsi="Arial" w:cs="Arial"/>
                <w:lang w:eastAsia="ru-RU"/>
              </w:rPr>
            </w:pPr>
            <w:r>
              <w:rPr>
                <w:rFonts w:ascii="Arial" w:hAnsi="Arial" w:cs="Arial"/>
                <w:sz w:val="22"/>
                <w:lang w:eastAsia="ru-RU"/>
              </w:rPr>
              <w:t>П</w:t>
            </w:r>
            <w:r w:rsidRPr="006F75D4">
              <w:rPr>
                <w:rFonts w:ascii="Arial" w:hAnsi="Arial" w:cs="Arial"/>
                <w:sz w:val="22"/>
                <w:lang w:eastAsia="ru-RU"/>
              </w:rPr>
              <w:t>роцедур</w:t>
            </w:r>
            <w:r>
              <w:rPr>
                <w:rFonts w:ascii="Arial" w:hAnsi="Arial" w:cs="Arial"/>
                <w:sz w:val="22"/>
                <w:lang w:eastAsia="ru-RU"/>
              </w:rPr>
              <w:t>а</w:t>
            </w:r>
            <w:r w:rsidRPr="006F75D4">
              <w:rPr>
                <w:rFonts w:ascii="Arial" w:hAnsi="Arial" w:cs="Arial"/>
                <w:sz w:val="22"/>
                <w:lang w:eastAsia="ru-RU"/>
              </w:rPr>
              <w:t xml:space="preserve"> включає в себе наступні дії:</w:t>
            </w:r>
          </w:p>
          <w:p w14:paraId="71C70C79" w14:textId="77777777" w:rsidR="00545E14" w:rsidRPr="00F91611" w:rsidRDefault="00545E14" w:rsidP="00F91611">
            <w:pPr>
              <w:tabs>
                <w:tab w:val="left" w:pos="176"/>
              </w:tabs>
              <w:spacing w:before="0" w:after="0"/>
              <w:rPr>
                <w:rFonts w:ascii="Arial" w:hAnsi="Arial" w:cs="Arial"/>
                <w:lang w:eastAsia="ru-RU"/>
              </w:rPr>
            </w:pPr>
            <w:r w:rsidRPr="006F75D4">
              <w:rPr>
                <w:rFonts w:ascii="Arial" w:hAnsi="Arial" w:cs="Arial"/>
                <w:sz w:val="22"/>
                <w:lang w:eastAsia="ru-RU"/>
              </w:rPr>
              <w:t xml:space="preserve">• </w:t>
            </w:r>
            <w:r>
              <w:rPr>
                <w:rFonts w:ascii="Arial" w:hAnsi="Arial" w:cs="Arial"/>
                <w:sz w:val="22"/>
                <w:lang w:eastAsia="ru-RU"/>
              </w:rPr>
              <w:t>О</w:t>
            </w:r>
            <w:r w:rsidRPr="007055B0">
              <w:rPr>
                <w:rFonts w:ascii="Arial" w:hAnsi="Arial" w:cs="Arial"/>
                <w:sz w:val="22"/>
                <w:lang w:eastAsia="ru-RU"/>
              </w:rPr>
              <w:t>соби, відповідальні за моніторинг в структурних підрозділах, інформують відповідального за моніторинг</w:t>
            </w:r>
            <w:r>
              <w:rPr>
                <w:rFonts w:ascii="Arial" w:hAnsi="Arial" w:cs="Arial"/>
                <w:sz w:val="22"/>
                <w:lang w:eastAsia="ru-RU"/>
              </w:rPr>
              <w:t xml:space="preserve"> </w:t>
            </w:r>
            <w:r w:rsidRPr="006F75D4">
              <w:rPr>
                <w:rFonts w:ascii="Arial" w:hAnsi="Arial" w:cs="Arial"/>
                <w:sz w:val="22"/>
                <w:lang w:eastAsia="ru-RU"/>
              </w:rPr>
              <w:t xml:space="preserve">(або особу, що виконує функції </w:t>
            </w:r>
            <w:r>
              <w:rPr>
                <w:rFonts w:ascii="Arial" w:hAnsi="Arial" w:cs="Arial"/>
                <w:sz w:val="22"/>
                <w:lang w:eastAsia="ru-RU"/>
              </w:rPr>
              <w:t>відповідального за моніторинг</w:t>
            </w:r>
            <w:r w:rsidRPr="006F75D4">
              <w:rPr>
                <w:rFonts w:ascii="Arial" w:hAnsi="Arial" w:cs="Arial"/>
                <w:sz w:val="22"/>
                <w:lang w:eastAsia="ru-RU"/>
              </w:rPr>
              <w:t xml:space="preserve"> в періоди його відсутності)</w:t>
            </w:r>
            <w:r w:rsidRPr="007055B0">
              <w:rPr>
                <w:rFonts w:ascii="Arial" w:hAnsi="Arial" w:cs="Arial"/>
                <w:sz w:val="22"/>
                <w:lang w:eastAsia="ru-RU"/>
              </w:rPr>
              <w:t xml:space="preserve"> про неполадки в системі управління процесами чи стосовно помилок обладнання</w:t>
            </w:r>
            <w:r w:rsidRPr="006F75D4">
              <w:rPr>
                <w:rFonts w:ascii="Arial" w:hAnsi="Arial" w:cs="Arial"/>
                <w:sz w:val="22"/>
                <w:lang w:eastAsia="ru-RU"/>
              </w:rPr>
              <w:t xml:space="preserve">  про неполадки в системі управління процесами чи стосовно помилок обладнання; </w:t>
            </w:r>
          </w:p>
          <w:p w14:paraId="7C36831A" w14:textId="77777777" w:rsidR="00F91611" w:rsidRDefault="00545E14" w:rsidP="00F91611">
            <w:pPr>
              <w:tabs>
                <w:tab w:val="left" w:pos="176"/>
              </w:tabs>
              <w:spacing w:before="0" w:after="0"/>
              <w:rPr>
                <w:rFonts w:ascii="Arial" w:hAnsi="Arial" w:cs="Arial"/>
                <w:lang w:eastAsia="ru-RU"/>
              </w:rPr>
            </w:pPr>
            <w:r w:rsidRPr="006F75D4">
              <w:rPr>
                <w:rFonts w:ascii="Arial" w:hAnsi="Arial" w:cs="Arial"/>
                <w:sz w:val="22"/>
                <w:lang w:eastAsia="ru-RU"/>
              </w:rPr>
              <w:t xml:space="preserve">• </w:t>
            </w:r>
            <w:r>
              <w:rPr>
                <w:rFonts w:ascii="Arial" w:hAnsi="Arial" w:cs="Arial"/>
                <w:sz w:val="22"/>
                <w:lang w:eastAsia="ru-RU"/>
              </w:rPr>
              <w:t>Відповідальний за моніторинг</w:t>
            </w:r>
            <w:r w:rsidRPr="006F75D4">
              <w:rPr>
                <w:rFonts w:ascii="Arial" w:hAnsi="Arial" w:cs="Arial"/>
                <w:sz w:val="22"/>
                <w:lang w:eastAsia="ru-RU"/>
              </w:rPr>
              <w:t xml:space="preserve"> </w:t>
            </w:r>
            <w:r w:rsidR="00F91611">
              <w:rPr>
                <w:rFonts w:ascii="Arial" w:hAnsi="Arial" w:cs="Arial"/>
                <w:sz w:val="22"/>
                <w:lang w:eastAsia="ru-RU"/>
              </w:rPr>
              <w:t xml:space="preserve">визначає </w:t>
            </w:r>
            <w:r w:rsidR="00F91611" w:rsidRPr="00F91611">
              <w:rPr>
                <w:rFonts w:ascii="Arial" w:hAnsi="Arial" w:cs="Arial"/>
                <w:sz w:val="22"/>
                <w:lang w:eastAsia="ru-RU"/>
              </w:rPr>
              <w:t>причин</w:t>
            </w:r>
            <w:r w:rsidR="00F91611">
              <w:rPr>
                <w:rFonts w:ascii="Arial" w:hAnsi="Arial" w:cs="Arial"/>
                <w:sz w:val="22"/>
                <w:lang w:eastAsia="ru-RU"/>
              </w:rPr>
              <w:t>и</w:t>
            </w:r>
            <w:r w:rsidR="00F91611" w:rsidRPr="00F91611">
              <w:rPr>
                <w:rFonts w:ascii="Arial" w:hAnsi="Arial" w:cs="Arial"/>
                <w:sz w:val="22"/>
                <w:lang w:eastAsia="ru-RU"/>
              </w:rPr>
              <w:t xml:space="preserve"> неналежної роботи або </w:t>
            </w:r>
            <w:r w:rsidR="00F91611">
              <w:rPr>
                <w:rFonts w:ascii="Arial" w:hAnsi="Arial" w:cs="Arial"/>
                <w:sz w:val="22"/>
                <w:lang w:eastAsia="ru-RU"/>
              </w:rPr>
              <w:t>виникнення</w:t>
            </w:r>
            <w:r w:rsidR="00F91611" w:rsidRPr="00F91611">
              <w:rPr>
                <w:rFonts w:ascii="Arial" w:hAnsi="Arial" w:cs="Arial"/>
                <w:sz w:val="22"/>
                <w:lang w:eastAsia="ru-RU"/>
              </w:rPr>
              <w:t xml:space="preserve"> помилок</w:t>
            </w:r>
            <w:r w:rsidR="00F91611" w:rsidRPr="006F75D4">
              <w:rPr>
                <w:rFonts w:ascii="Arial" w:hAnsi="Arial" w:cs="Arial"/>
                <w:sz w:val="22"/>
                <w:lang w:eastAsia="ru-RU"/>
              </w:rPr>
              <w:t xml:space="preserve"> </w:t>
            </w:r>
            <w:r w:rsidR="00F91611">
              <w:rPr>
                <w:rFonts w:ascii="Arial" w:hAnsi="Arial" w:cs="Arial"/>
                <w:sz w:val="22"/>
                <w:lang w:eastAsia="ru-RU"/>
              </w:rPr>
              <w:t xml:space="preserve">та </w:t>
            </w:r>
            <w:r w:rsidRPr="006F75D4">
              <w:rPr>
                <w:rFonts w:ascii="Arial" w:hAnsi="Arial" w:cs="Arial"/>
                <w:sz w:val="22"/>
                <w:lang w:eastAsia="ru-RU"/>
              </w:rPr>
              <w:t>відповідає за заповнення прогалин в даних</w:t>
            </w:r>
            <w:r w:rsidR="00F91611" w:rsidRPr="006F75D4">
              <w:rPr>
                <w:rFonts w:ascii="Arial" w:hAnsi="Arial" w:cs="Arial"/>
                <w:sz w:val="22"/>
                <w:lang w:eastAsia="ru-RU"/>
              </w:rPr>
              <w:t xml:space="preserve"> </w:t>
            </w:r>
            <w:r w:rsidR="00F91611">
              <w:rPr>
                <w:rFonts w:ascii="Arial" w:hAnsi="Arial" w:cs="Arial"/>
                <w:sz w:val="22"/>
                <w:lang w:eastAsia="ru-RU"/>
              </w:rPr>
              <w:t xml:space="preserve">та </w:t>
            </w:r>
            <w:r w:rsidR="00F91611" w:rsidRPr="006F75D4">
              <w:rPr>
                <w:rFonts w:ascii="Arial" w:hAnsi="Arial" w:cs="Arial"/>
                <w:sz w:val="22"/>
                <w:lang w:eastAsia="ru-RU"/>
              </w:rPr>
              <w:t>виправлення помилок</w:t>
            </w:r>
            <w:r w:rsidRPr="006F75D4">
              <w:rPr>
                <w:rFonts w:ascii="Arial" w:hAnsi="Arial" w:cs="Arial"/>
                <w:sz w:val="22"/>
                <w:lang w:eastAsia="ru-RU"/>
              </w:rPr>
              <w:t xml:space="preserve">. </w:t>
            </w:r>
          </w:p>
          <w:p w14:paraId="5250741B" w14:textId="77777777" w:rsidR="00F91611" w:rsidRDefault="00F91611" w:rsidP="00F91611">
            <w:pPr>
              <w:tabs>
                <w:tab w:val="left" w:pos="176"/>
              </w:tabs>
              <w:spacing w:before="0" w:after="0"/>
              <w:rPr>
                <w:rFonts w:ascii="Arial" w:hAnsi="Arial" w:cs="Arial"/>
                <w:lang w:eastAsia="ru-RU"/>
              </w:rPr>
            </w:pPr>
            <w:r w:rsidRPr="006F75D4">
              <w:rPr>
                <w:rFonts w:ascii="Arial" w:hAnsi="Arial" w:cs="Arial"/>
                <w:sz w:val="22"/>
                <w:lang w:eastAsia="ru-RU"/>
              </w:rPr>
              <w:t xml:space="preserve">• </w:t>
            </w:r>
            <w:r w:rsidRPr="00F91611">
              <w:rPr>
                <w:rFonts w:ascii="Arial" w:hAnsi="Arial" w:cs="Arial"/>
                <w:sz w:val="22"/>
                <w:lang w:eastAsia="ru-RU"/>
              </w:rPr>
              <w:t xml:space="preserve">Відповідальний за моніторинг </w:t>
            </w:r>
            <w:r>
              <w:rPr>
                <w:rFonts w:ascii="Arial" w:hAnsi="Arial" w:cs="Arial"/>
                <w:sz w:val="22"/>
                <w:lang w:eastAsia="ru-RU"/>
              </w:rPr>
              <w:t xml:space="preserve">розробляє </w:t>
            </w:r>
            <w:r w:rsidRPr="00F91611">
              <w:rPr>
                <w:rFonts w:ascii="Arial" w:hAnsi="Arial" w:cs="Arial"/>
                <w:sz w:val="22"/>
                <w:lang w:eastAsia="ru-RU"/>
              </w:rPr>
              <w:t>заходи з реагування, якщо складова обробки даних або заходів з контролю функціонує неефективно</w:t>
            </w:r>
          </w:p>
          <w:p w14:paraId="73830CCB" w14:textId="77777777" w:rsidR="00545E14" w:rsidRPr="00F91611" w:rsidRDefault="00F91611" w:rsidP="00F91611">
            <w:pPr>
              <w:tabs>
                <w:tab w:val="left" w:pos="176"/>
              </w:tabs>
              <w:spacing w:before="0" w:after="0"/>
              <w:rPr>
                <w:rFonts w:ascii="Arial" w:hAnsi="Arial" w:cs="Arial"/>
                <w:lang w:eastAsia="ru-RU"/>
              </w:rPr>
            </w:pPr>
            <w:r>
              <w:rPr>
                <w:rFonts w:ascii="Arial" w:hAnsi="Arial" w:cs="Arial"/>
                <w:sz w:val="22"/>
                <w:lang w:eastAsia="ru-RU"/>
              </w:rPr>
              <w:t xml:space="preserve">У процедурі описано критерії </w:t>
            </w:r>
            <w:r w:rsidRPr="00F91611">
              <w:rPr>
                <w:rFonts w:ascii="Arial" w:hAnsi="Arial" w:cs="Arial"/>
                <w:sz w:val="22"/>
                <w:lang w:eastAsia="ru-RU"/>
              </w:rPr>
              <w:t>ефективн</w:t>
            </w:r>
            <w:r>
              <w:rPr>
                <w:rFonts w:ascii="Arial" w:hAnsi="Arial" w:cs="Arial"/>
                <w:sz w:val="22"/>
                <w:lang w:eastAsia="ru-RU"/>
              </w:rPr>
              <w:t>о</w:t>
            </w:r>
            <w:r w:rsidRPr="00F91611">
              <w:rPr>
                <w:rFonts w:ascii="Arial" w:hAnsi="Arial" w:cs="Arial"/>
                <w:sz w:val="22"/>
                <w:lang w:eastAsia="ru-RU"/>
              </w:rPr>
              <w:t>ст</w:t>
            </w:r>
            <w:r>
              <w:rPr>
                <w:rFonts w:ascii="Arial" w:hAnsi="Arial" w:cs="Arial"/>
                <w:sz w:val="22"/>
                <w:lang w:eastAsia="ru-RU"/>
              </w:rPr>
              <w:t>і</w:t>
            </w:r>
            <w:r w:rsidRPr="00F91611">
              <w:rPr>
                <w:rFonts w:ascii="Arial" w:hAnsi="Arial" w:cs="Arial"/>
                <w:sz w:val="22"/>
                <w:lang w:eastAsia="ru-RU"/>
              </w:rPr>
              <w:t xml:space="preserve"> застосовуваних заходів з контролю</w:t>
            </w:r>
          </w:p>
        </w:tc>
      </w:tr>
      <w:tr w:rsidR="00545E14" w:rsidRPr="004D2D7E" w14:paraId="55544EB8"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E0D9E" w14:textId="77777777" w:rsidR="00545E14" w:rsidRPr="00516662" w:rsidRDefault="00545E14"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D445C" w14:textId="77777777" w:rsidR="00545E14" w:rsidRPr="006F75D4" w:rsidRDefault="00545E14" w:rsidP="00F91611">
            <w:pPr>
              <w:tabs>
                <w:tab w:val="left" w:pos="176"/>
              </w:tabs>
              <w:spacing w:before="0" w:after="0"/>
              <w:rPr>
                <w:rFonts w:ascii="Arial" w:hAnsi="Arial" w:cs="Arial"/>
                <w:lang w:eastAsia="ru-RU"/>
              </w:rPr>
            </w:pPr>
            <w:r>
              <w:rPr>
                <w:rFonts w:ascii="Arial" w:hAnsi="Arial" w:cs="Arial"/>
                <w:sz w:val="22"/>
                <w:lang w:eastAsia="ru-RU"/>
              </w:rPr>
              <w:t>ВТВ/ВЕ</w:t>
            </w:r>
            <w:r w:rsidRPr="006F75D4">
              <w:rPr>
                <w:rFonts w:ascii="Arial" w:hAnsi="Arial" w:cs="Arial"/>
                <w:sz w:val="22"/>
                <w:lang w:eastAsia="ru-RU"/>
              </w:rPr>
              <w:t>.</w:t>
            </w:r>
          </w:p>
        </w:tc>
      </w:tr>
      <w:tr w:rsidR="00545E14" w:rsidRPr="004D2D7E" w14:paraId="7D3C90CA"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CC5C2" w14:textId="77777777" w:rsidR="00545E14" w:rsidRPr="00516662" w:rsidRDefault="00545E14"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1B5FF1" w14:textId="77777777" w:rsidR="00545E14" w:rsidRPr="006F75D4" w:rsidRDefault="00545E14" w:rsidP="00F91611">
            <w:pPr>
              <w:tabs>
                <w:tab w:val="left" w:pos="176"/>
              </w:tabs>
              <w:spacing w:before="0" w:after="0"/>
              <w:rPr>
                <w:rFonts w:ascii="Arial" w:hAnsi="Arial" w:cs="Arial"/>
                <w:lang w:eastAsia="ru-RU"/>
              </w:rPr>
            </w:pPr>
            <w:r w:rsidRPr="006F75D4">
              <w:rPr>
                <w:rFonts w:ascii="Arial" w:hAnsi="Arial" w:cs="Arial"/>
                <w:sz w:val="22"/>
                <w:lang w:eastAsia="ru-RU"/>
              </w:rPr>
              <w:t>Стандартне програмне забезпечення Windows (MS Excel,     MS Word)</w:t>
            </w:r>
          </w:p>
        </w:tc>
      </w:tr>
      <w:tr w:rsidR="00545E14" w:rsidRPr="004D2D7E" w14:paraId="3E946B8F"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9956" w14:textId="77777777" w:rsidR="00545E14" w:rsidRPr="00516662" w:rsidRDefault="00545E14"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26C5" w14:textId="77777777" w:rsidR="00545E14" w:rsidRPr="00403EFF" w:rsidRDefault="00545E14" w:rsidP="00F91611">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728A4C0C" w14:textId="77777777" w:rsidR="00545E14" w:rsidRPr="006F75D4" w:rsidRDefault="00545E14" w:rsidP="00545E14">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p>
        </w:tc>
      </w:tr>
    </w:tbl>
    <w:p w14:paraId="5EEF28E2" w14:textId="2EC1319F" w:rsidR="005D1D53" w:rsidRPr="004D2D7E" w:rsidRDefault="00504AB8" w:rsidP="002A3ACB">
      <w:pPr>
        <w:pStyle w:val="3"/>
      </w:pPr>
      <w:r w:rsidRPr="004D2D7E">
        <w:t xml:space="preserve"> </w:t>
      </w:r>
      <w:r w:rsidR="00936A8F">
        <w:t>3</w:t>
      </w:r>
      <w:r w:rsidR="00B61EF6">
        <w:t>.6.</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 xml:space="preserve">використовуються для управління процесами, </w:t>
      </w:r>
      <w:r w:rsidR="00B45C7F" w:rsidRPr="004D2D7E">
        <w:t xml:space="preserve">що передані на виконання </w:t>
      </w:r>
      <w:r w:rsidR="00937833" w:rsidRPr="004D2D7E">
        <w:t xml:space="preserve">стороннім </w:t>
      </w:r>
      <w:r w:rsidR="009268D1" w:rsidRPr="009268D1">
        <w:t>юридичн</w:t>
      </w:r>
      <w:r w:rsidR="009268D1">
        <w:t>им</w:t>
      </w:r>
      <w:r w:rsidR="009268D1" w:rsidRPr="009268D1">
        <w:t xml:space="preserve"> особ</w:t>
      </w:r>
      <w:r w:rsidR="009268D1">
        <w:t>ам</w:t>
      </w:r>
      <w:r w:rsidR="009268D1" w:rsidRPr="009268D1">
        <w:t xml:space="preserve"> або фізичн</w:t>
      </w:r>
      <w:r w:rsidR="009268D1">
        <w:t>им</w:t>
      </w:r>
      <w:r w:rsidR="009268D1" w:rsidRPr="009268D1">
        <w:t xml:space="preserve"> особ</w:t>
      </w:r>
      <w:r w:rsidR="009268D1">
        <w:t>ам</w:t>
      </w:r>
      <w:r w:rsidR="009268D1" w:rsidRPr="009268D1">
        <w:t xml:space="preserve"> – підприємця</w:t>
      </w:r>
      <w:r w:rsidR="009268D1">
        <w:t>м</w:t>
      </w:r>
      <w:r w:rsidR="0035552D" w:rsidRPr="0035552D">
        <w:t xml:space="preserve"> відповідно до вимог, передбачених у пункті 6</w:t>
      </w:r>
      <w:r w:rsidR="0035552D">
        <w:t>4</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545E14" w:rsidRPr="004D2D7E" w14:paraId="53FD9339"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06170" w14:textId="77777777" w:rsidR="00545E14" w:rsidRPr="00516662" w:rsidRDefault="00545E14"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1A6B86A" w14:textId="77777777" w:rsidR="00545E14" w:rsidRPr="006F75D4" w:rsidRDefault="00F91611" w:rsidP="00F91611">
            <w:pPr>
              <w:tabs>
                <w:tab w:val="left" w:pos="176"/>
              </w:tabs>
              <w:spacing w:before="0" w:after="0"/>
              <w:rPr>
                <w:rFonts w:ascii="Arial" w:hAnsi="Arial" w:cs="Arial"/>
                <w:lang w:eastAsia="ru-RU"/>
              </w:rPr>
            </w:pPr>
            <w:r>
              <w:rPr>
                <w:rFonts w:ascii="Arial" w:hAnsi="Arial" w:cs="Arial"/>
                <w:lang w:eastAsia="ru-RU"/>
              </w:rPr>
              <w:t>н/з</w:t>
            </w:r>
          </w:p>
        </w:tc>
      </w:tr>
      <w:tr w:rsidR="00545E14" w:rsidRPr="004D2D7E" w14:paraId="55E8F64C"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5CDF2" w14:textId="77777777" w:rsidR="00545E14" w:rsidRPr="00516662" w:rsidRDefault="00545E14"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3BA8764" w14:textId="77777777" w:rsidR="00545E14" w:rsidRPr="006F75D4" w:rsidRDefault="00545E14" w:rsidP="00545E14">
            <w:pPr>
              <w:tabs>
                <w:tab w:val="left" w:pos="176"/>
              </w:tabs>
              <w:spacing w:before="0" w:after="0"/>
              <w:rPr>
                <w:rFonts w:ascii="Arial" w:hAnsi="Arial" w:cs="Arial"/>
                <w:lang w:eastAsia="ru-RU"/>
              </w:rPr>
            </w:pPr>
          </w:p>
        </w:tc>
      </w:tr>
      <w:tr w:rsidR="00545E14" w:rsidRPr="004D2D7E" w14:paraId="1E6AFC83"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D9BE5" w14:textId="77777777" w:rsidR="00545E14" w:rsidRPr="00516662" w:rsidRDefault="00545E14"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929BAD" w14:textId="77777777" w:rsidR="00545E14" w:rsidRPr="006F75D4" w:rsidRDefault="00545E14" w:rsidP="00F91611">
            <w:pPr>
              <w:tabs>
                <w:tab w:val="left" w:pos="176"/>
              </w:tabs>
              <w:spacing w:before="0" w:after="0"/>
              <w:rPr>
                <w:rFonts w:ascii="Arial" w:hAnsi="Arial" w:cs="Arial"/>
                <w:lang w:eastAsia="ru-RU"/>
              </w:rPr>
            </w:pPr>
          </w:p>
        </w:tc>
      </w:tr>
      <w:tr w:rsidR="00545E14" w:rsidRPr="004D2D7E" w14:paraId="631CE3E8"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5FE11" w14:textId="77777777" w:rsidR="00545E14" w:rsidRPr="00516662" w:rsidRDefault="00545E14"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D088CD" w14:textId="77777777" w:rsidR="00545E14" w:rsidRPr="006F75D4" w:rsidRDefault="00545E14" w:rsidP="00F91611">
            <w:pPr>
              <w:pStyle w:val="a6"/>
              <w:tabs>
                <w:tab w:val="left" w:pos="176"/>
              </w:tabs>
              <w:spacing w:before="0" w:after="0"/>
              <w:ind w:left="0"/>
              <w:rPr>
                <w:rFonts w:ascii="Arial" w:hAnsi="Arial" w:cs="Arial"/>
                <w:lang w:eastAsia="ru-RU"/>
              </w:rPr>
            </w:pPr>
          </w:p>
        </w:tc>
      </w:tr>
      <w:tr w:rsidR="00545E14" w:rsidRPr="004D2D7E" w14:paraId="1F1AF28A"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02767" w14:textId="77777777" w:rsidR="00545E14" w:rsidRPr="00516662" w:rsidRDefault="00545E14"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D47862" w14:textId="77777777" w:rsidR="00545E14" w:rsidRPr="006F75D4" w:rsidRDefault="00545E14" w:rsidP="00F91611">
            <w:pPr>
              <w:pStyle w:val="a6"/>
              <w:tabs>
                <w:tab w:val="left" w:pos="176"/>
              </w:tabs>
              <w:spacing w:before="0" w:after="0"/>
              <w:ind w:left="0"/>
              <w:rPr>
                <w:rFonts w:ascii="Arial" w:hAnsi="Arial" w:cs="Arial"/>
                <w:lang w:eastAsia="ru-RU"/>
              </w:rPr>
            </w:pPr>
          </w:p>
        </w:tc>
      </w:tr>
      <w:tr w:rsidR="00545E14" w:rsidRPr="004D2D7E" w14:paraId="6F5C0BDF"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4EAE" w14:textId="77777777" w:rsidR="00545E14" w:rsidRPr="00516662" w:rsidRDefault="00545E14"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9F24C0B" w14:textId="77777777" w:rsidR="00545E14" w:rsidRPr="006F75D4" w:rsidRDefault="00545E14" w:rsidP="00F91611">
            <w:pPr>
              <w:tabs>
                <w:tab w:val="left" w:pos="176"/>
              </w:tabs>
              <w:spacing w:before="0" w:after="0"/>
              <w:rPr>
                <w:rFonts w:ascii="Arial" w:hAnsi="Arial" w:cs="Arial"/>
                <w:lang w:eastAsia="ru-RU"/>
              </w:rPr>
            </w:pPr>
          </w:p>
        </w:tc>
      </w:tr>
      <w:tr w:rsidR="00545E14" w:rsidRPr="004D2D7E" w14:paraId="339F1B76"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06DF6" w14:textId="77777777" w:rsidR="00545E14" w:rsidRPr="00516662" w:rsidRDefault="00545E14"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4B42" w14:textId="77777777" w:rsidR="00545E14" w:rsidRPr="006F75D4" w:rsidRDefault="00545E14" w:rsidP="00F91611">
            <w:pPr>
              <w:tabs>
                <w:tab w:val="left" w:pos="176"/>
              </w:tabs>
              <w:spacing w:before="0" w:after="0"/>
              <w:rPr>
                <w:rFonts w:ascii="Arial" w:hAnsi="Arial" w:cs="Arial"/>
                <w:lang w:eastAsia="ru-RU"/>
              </w:rPr>
            </w:pPr>
          </w:p>
        </w:tc>
      </w:tr>
      <w:tr w:rsidR="00545E14" w:rsidRPr="004D2D7E" w14:paraId="7EFA96C3" w14:textId="77777777" w:rsidTr="00545E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D5AB3" w14:textId="77777777" w:rsidR="00545E14" w:rsidRPr="00516662" w:rsidRDefault="00545E14" w:rsidP="00FA424B">
            <w:pPr>
              <w:spacing w:before="0" w:after="0"/>
              <w:rPr>
                <w:szCs w:val="16"/>
                <w:lang w:eastAsia="ru-RU"/>
              </w:rPr>
            </w:pPr>
            <w:r w:rsidRPr="00516662">
              <w:rPr>
                <w:sz w:val="22"/>
                <w:szCs w:val="16"/>
                <w:lang w:eastAsia="ru-RU"/>
              </w:rPr>
              <w:lastRenderedPageBreak/>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BD8741" w14:textId="77777777" w:rsidR="00545E14" w:rsidRPr="006F75D4" w:rsidRDefault="00545E14" w:rsidP="00545E14">
            <w:pPr>
              <w:tabs>
                <w:tab w:val="left" w:pos="176"/>
              </w:tabs>
              <w:spacing w:before="0" w:after="0"/>
              <w:rPr>
                <w:rFonts w:ascii="Arial" w:hAnsi="Arial" w:cs="Arial"/>
                <w:lang w:eastAsia="ru-RU"/>
              </w:rPr>
            </w:pPr>
          </w:p>
        </w:tc>
      </w:tr>
    </w:tbl>
    <w:p w14:paraId="6E76A1FC" w14:textId="18D557F8" w:rsidR="005D1D53" w:rsidRPr="004D2D7E" w:rsidRDefault="00936A8F" w:rsidP="002A3ACB">
      <w:pPr>
        <w:pStyle w:val="3"/>
      </w:pPr>
      <w:r>
        <w:t>3</w:t>
      </w:r>
      <w:r w:rsidR="00B61EF6">
        <w:t>.7.</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використовуються для управління діловодств</w:t>
      </w:r>
      <w:r w:rsidR="002F02F1" w:rsidRPr="004D2D7E">
        <w:t>ом</w:t>
      </w:r>
      <w:r w:rsidR="00937833" w:rsidRPr="004D2D7E">
        <w:t xml:space="preserve"> та документаці</w:t>
      </w:r>
      <w:r w:rsidR="002F02F1" w:rsidRPr="004D2D7E">
        <w:t>єю</w:t>
      </w:r>
      <w:r w:rsidR="00BD5436">
        <w:t xml:space="preserve"> </w:t>
      </w:r>
      <w:r w:rsidR="00BD5436" w:rsidRPr="0035552D">
        <w:t>відповідно до вимог, передбачених у пункті 6</w:t>
      </w:r>
      <w:r w:rsidR="00BD5436">
        <w:t>6</w:t>
      </w:r>
      <w:r w:rsidR="00BD5436"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710D1B" w:rsidRPr="004D2D7E" w14:paraId="5D5C117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8313728" w14:textId="77777777" w:rsidR="00710D1B" w:rsidRPr="00516662" w:rsidRDefault="00710D1B"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31DE80C" w14:textId="77777777" w:rsidR="00710D1B" w:rsidRPr="004D2D7E" w:rsidRDefault="00F91611" w:rsidP="00FA424B">
            <w:pPr>
              <w:spacing w:before="0" w:after="0"/>
              <w:rPr>
                <w:lang w:eastAsia="ru-RU"/>
              </w:rPr>
            </w:pPr>
            <w:r w:rsidRPr="007055B0">
              <w:rPr>
                <w:rFonts w:ascii="Arial" w:hAnsi="Arial" w:cs="Arial"/>
                <w:sz w:val="22"/>
              </w:rPr>
              <w:t>Управління діловодством та документацією</w:t>
            </w:r>
          </w:p>
        </w:tc>
      </w:tr>
      <w:tr w:rsidR="00710D1B" w:rsidRPr="004D2D7E" w14:paraId="210E1DE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017CF70" w14:textId="77777777" w:rsidR="00710D1B" w:rsidRPr="00516662" w:rsidRDefault="00710D1B"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C7DCC2A" w14:textId="77777777" w:rsidR="00710D1B" w:rsidRPr="004D2D7E" w:rsidRDefault="00F91611" w:rsidP="00FA424B">
            <w:pPr>
              <w:spacing w:before="0" w:after="0"/>
              <w:rPr>
                <w:lang w:eastAsia="ru-RU"/>
              </w:rPr>
            </w:pPr>
            <w:r w:rsidRPr="0016299E">
              <w:rPr>
                <w:rFonts w:ascii="Arial" w:hAnsi="Arial" w:cs="Arial"/>
                <w:sz w:val="22"/>
                <w:lang w:eastAsia="ru-RU"/>
              </w:rPr>
              <w:t>ІД-00</w:t>
            </w:r>
            <w:r>
              <w:rPr>
                <w:rFonts w:ascii="Arial" w:hAnsi="Arial" w:cs="Arial"/>
                <w:sz w:val="22"/>
                <w:lang w:eastAsia="ru-RU"/>
              </w:rPr>
              <w:t>2</w:t>
            </w:r>
            <w:r w:rsidRPr="0016299E">
              <w:rPr>
                <w:rFonts w:ascii="Arial" w:hAnsi="Arial" w:cs="Arial"/>
                <w:sz w:val="22"/>
                <w:lang w:eastAsia="ru-RU"/>
              </w:rPr>
              <w:t>/0</w:t>
            </w:r>
            <w:r>
              <w:rPr>
                <w:rFonts w:ascii="Arial" w:hAnsi="Arial" w:cs="Arial"/>
                <w:sz w:val="22"/>
                <w:lang w:eastAsia="ru-RU"/>
              </w:rPr>
              <w:t>1</w:t>
            </w:r>
          </w:p>
        </w:tc>
      </w:tr>
      <w:tr w:rsidR="00F91611" w:rsidRPr="004D2D7E" w14:paraId="63CFC9C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9D2A8A" w14:textId="77777777" w:rsidR="00F91611" w:rsidRPr="00516662" w:rsidRDefault="00F91611"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975B5E4" w14:textId="77777777" w:rsidR="00F91611" w:rsidRPr="0016299E" w:rsidRDefault="00F91611" w:rsidP="00F91611">
            <w:pPr>
              <w:tabs>
                <w:tab w:val="left" w:pos="176"/>
              </w:tabs>
              <w:spacing w:before="0" w:after="0"/>
              <w:rPr>
                <w:rFonts w:ascii="Arial" w:hAnsi="Arial" w:cs="Arial"/>
                <w:lang w:eastAsia="ru-RU"/>
              </w:rPr>
            </w:pPr>
            <w:r w:rsidRPr="0016299E">
              <w:rPr>
                <w:rFonts w:ascii="Arial" w:hAnsi="Arial" w:cs="Arial"/>
                <w:sz w:val="22"/>
                <w:lang w:eastAsia="ru-RU"/>
              </w:rPr>
              <w:t>н/з</w:t>
            </w:r>
          </w:p>
        </w:tc>
      </w:tr>
      <w:tr w:rsidR="000E2F60" w:rsidRPr="004D2D7E" w14:paraId="34EAC19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7D1BAE" w14:textId="77777777" w:rsidR="000E2F60" w:rsidRPr="00516662" w:rsidRDefault="000E2F60"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1B9BBF20" w14:textId="77777777" w:rsidR="00AE7A8E" w:rsidRPr="0016299E" w:rsidRDefault="00AE7A8E" w:rsidP="00AE7A8E">
            <w:pPr>
              <w:pStyle w:val="a6"/>
              <w:numPr>
                <w:ilvl w:val="0"/>
                <w:numId w:val="12"/>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16299E">
              <w:rPr>
                <w:rFonts w:ascii="Arial" w:hAnsi="Arial" w:cs="Arial"/>
                <w:sz w:val="22"/>
                <w:lang w:eastAsia="ru-RU"/>
              </w:rPr>
              <w:t>;</w:t>
            </w:r>
          </w:p>
          <w:p w14:paraId="40FFEB18" w14:textId="77777777" w:rsidR="000E2F60" w:rsidRPr="0016299E" w:rsidRDefault="00AE7A8E" w:rsidP="00AE7A8E">
            <w:pPr>
              <w:pStyle w:val="a6"/>
              <w:numPr>
                <w:ilvl w:val="0"/>
                <w:numId w:val="12"/>
              </w:numPr>
              <w:tabs>
                <w:tab w:val="left" w:pos="176"/>
              </w:tabs>
              <w:spacing w:before="0" w:after="0"/>
              <w:ind w:left="0" w:firstLine="0"/>
              <w:rPr>
                <w:rFonts w:ascii="Arial" w:hAnsi="Arial" w:cs="Arial"/>
                <w:lang w:eastAsia="ru-RU"/>
              </w:rPr>
            </w:pPr>
            <w:r>
              <w:rPr>
                <w:rFonts w:ascii="Arial" w:hAnsi="Arial" w:cs="Arial"/>
                <w:sz w:val="22"/>
                <w:lang w:eastAsia="ru-RU"/>
              </w:rPr>
              <w:t xml:space="preserve">Начальник </w:t>
            </w:r>
            <w:proofErr w:type="spellStart"/>
            <w:r>
              <w:rPr>
                <w:rFonts w:ascii="Arial" w:hAnsi="Arial" w:cs="Arial"/>
                <w:sz w:val="22"/>
                <w:lang w:eastAsia="ru-RU"/>
              </w:rPr>
              <w:t>архіва</w:t>
            </w:r>
            <w:proofErr w:type="spellEnd"/>
            <w:r w:rsidRPr="0016299E">
              <w:rPr>
                <w:rFonts w:ascii="Arial" w:hAnsi="Arial" w:cs="Arial"/>
                <w:sz w:val="22"/>
                <w:lang w:eastAsia="ru-RU"/>
              </w:rPr>
              <w:t>.</w:t>
            </w:r>
          </w:p>
        </w:tc>
      </w:tr>
      <w:tr w:rsidR="000E2F60" w:rsidRPr="004D2D7E" w14:paraId="640CDAA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D11E82B" w14:textId="77777777" w:rsidR="000E2F60" w:rsidRPr="00516662" w:rsidRDefault="000E2F60"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3048E71" w14:textId="77777777" w:rsidR="000E2F60" w:rsidRPr="0016299E" w:rsidRDefault="000E2F60" w:rsidP="00985A12">
            <w:pPr>
              <w:tabs>
                <w:tab w:val="left" w:pos="176"/>
              </w:tabs>
              <w:spacing w:before="0" w:after="0"/>
              <w:rPr>
                <w:rFonts w:ascii="Arial" w:hAnsi="Arial" w:cs="Arial"/>
                <w:lang w:eastAsia="ru-RU"/>
              </w:rPr>
            </w:pPr>
            <w:r w:rsidRPr="00B316D5">
              <w:rPr>
                <w:rFonts w:ascii="Arial" w:hAnsi="Arial" w:cs="Arial"/>
                <w:sz w:val="22"/>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00D95035" w14:textId="77777777" w:rsidR="000E2F60" w:rsidRDefault="000E2F60" w:rsidP="00985A12">
            <w:pPr>
              <w:tabs>
                <w:tab w:val="left" w:pos="176"/>
              </w:tabs>
              <w:spacing w:before="0" w:after="0"/>
              <w:rPr>
                <w:rFonts w:ascii="Arial" w:hAnsi="Arial" w:cs="Arial"/>
                <w:lang w:eastAsia="ru-RU"/>
              </w:rPr>
            </w:pPr>
            <w:r w:rsidRPr="0016299E">
              <w:rPr>
                <w:rFonts w:ascii="Arial" w:hAnsi="Arial" w:cs="Arial"/>
                <w:sz w:val="22"/>
                <w:lang w:eastAsia="ru-RU"/>
              </w:rPr>
              <w:t>Порядок оформлення та роботи з документами інтегрованої системи менеджменту визначається окремими методиками та керівними інструкціями.</w:t>
            </w:r>
          </w:p>
          <w:p w14:paraId="2BE6BBD9" w14:textId="77777777" w:rsidR="000E2F60" w:rsidRDefault="000E2F60" w:rsidP="00985A12">
            <w:pPr>
              <w:tabs>
                <w:tab w:val="left" w:pos="176"/>
              </w:tabs>
              <w:spacing w:before="0" w:after="0"/>
              <w:rPr>
                <w:rFonts w:ascii="Arial" w:hAnsi="Arial" w:cs="Arial"/>
                <w:lang w:eastAsia="ru-RU"/>
              </w:rPr>
            </w:pPr>
            <w:r>
              <w:rPr>
                <w:rFonts w:ascii="Arial" w:hAnsi="Arial" w:cs="Arial"/>
                <w:sz w:val="22"/>
                <w:lang w:eastAsia="ru-RU"/>
              </w:rPr>
              <w:t xml:space="preserve">Документи, необхідні для  </w:t>
            </w:r>
            <w:proofErr w:type="spellStart"/>
            <w:r>
              <w:rPr>
                <w:rFonts w:ascii="Arial" w:hAnsi="Arial" w:cs="Arial"/>
                <w:sz w:val="22"/>
                <w:lang w:eastAsia="ru-RU"/>
              </w:rPr>
              <w:t>здійсення</w:t>
            </w:r>
            <w:proofErr w:type="spellEnd"/>
            <w:r>
              <w:rPr>
                <w:rFonts w:ascii="Arial" w:hAnsi="Arial" w:cs="Arial"/>
                <w:sz w:val="22"/>
                <w:lang w:eastAsia="ru-RU"/>
              </w:rPr>
              <w:t xml:space="preserve"> </w:t>
            </w:r>
            <w:r w:rsidRPr="0016299E">
              <w:rPr>
                <w:rFonts w:ascii="Arial" w:hAnsi="Arial" w:cs="Arial"/>
                <w:sz w:val="22"/>
                <w:lang w:eastAsia="ru-RU"/>
              </w:rPr>
              <w:t xml:space="preserve">моніторингу та звітності ПГ, зберігаються безпосередньо </w:t>
            </w:r>
            <w:r>
              <w:rPr>
                <w:rFonts w:ascii="Arial" w:hAnsi="Arial" w:cs="Arial"/>
                <w:sz w:val="22"/>
                <w:lang w:eastAsia="ru-RU"/>
              </w:rPr>
              <w:t xml:space="preserve">у </w:t>
            </w:r>
            <w:r w:rsidRPr="0016299E">
              <w:rPr>
                <w:rFonts w:ascii="Arial" w:hAnsi="Arial" w:cs="Arial"/>
                <w:sz w:val="22"/>
                <w:lang w:eastAsia="ru-RU"/>
              </w:rPr>
              <w:t>в</w:t>
            </w:r>
            <w:r>
              <w:rPr>
                <w:rFonts w:ascii="Arial" w:hAnsi="Arial" w:cs="Arial"/>
                <w:sz w:val="22"/>
                <w:lang w:eastAsia="ru-RU"/>
              </w:rPr>
              <w:t>ідповідних</w:t>
            </w:r>
            <w:r w:rsidRPr="0016299E">
              <w:rPr>
                <w:rFonts w:ascii="Arial" w:hAnsi="Arial" w:cs="Arial"/>
                <w:sz w:val="22"/>
                <w:lang w:eastAsia="ru-RU"/>
              </w:rPr>
              <w:t xml:space="preserve"> структурних підрозділах підприємства.</w:t>
            </w:r>
          </w:p>
          <w:p w14:paraId="4DC14F52" w14:textId="77777777" w:rsidR="000E2F60" w:rsidRDefault="000E2F60" w:rsidP="00985A12">
            <w:pPr>
              <w:tabs>
                <w:tab w:val="left" w:pos="176"/>
              </w:tabs>
              <w:spacing w:before="0" w:after="0"/>
              <w:rPr>
                <w:rFonts w:ascii="Arial" w:hAnsi="Arial" w:cs="Arial"/>
                <w:lang w:eastAsia="ru-RU"/>
              </w:rPr>
            </w:pPr>
            <w:r>
              <w:rPr>
                <w:rFonts w:ascii="Arial" w:hAnsi="Arial" w:cs="Arial"/>
                <w:sz w:val="22"/>
                <w:lang w:eastAsia="ru-RU"/>
              </w:rPr>
              <w:t>Зокрема, д</w:t>
            </w:r>
            <w:r w:rsidRPr="00F27A91">
              <w:rPr>
                <w:rFonts w:ascii="Arial" w:hAnsi="Arial" w:cs="Arial"/>
                <w:sz w:val="22"/>
                <w:lang w:eastAsia="ru-RU"/>
              </w:rPr>
              <w:t>ані та інформація, що підлягають зберіганню оператором</w:t>
            </w:r>
            <w:r>
              <w:rPr>
                <w:rFonts w:ascii="Arial" w:hAnsi="Arial" w:cs="Arial"/>
                <w:sz w:val="22"/>
                <w:lang w:eastAsia="ru-RU"/>
              </w:rPr>
              <w:t xml:space="preserve">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0C0CD9D1" w14:textId="77777777" w:rsidR="000E2F60" w:rsidRPr="0016299E" w:rsidRDefault="000E2F60" w:rsidP="00985A12">
            <w:pPr>
              <w:tabs>
                <w:tab w:val="left" w:pos="176"/>
              </w:tabs>
              <w:spacing w:before="0" w:after="0"/>
              <w:rPr>
                <w:rFonts w:ascii="Arial" w:hAnsi="Arial" w:cs="Arial"/>
                <w:lang w:eastAsia="ru-RU"/>
              </w:rPr>
            </w:pPr>
            <w:r>
              <w:rPr>
                <w:rFonts w:ascii="Arial" w:hAnsi="Arial" w:cs="Arial"/>
                <w:sz w:val="22"/>
                <w:lang w:eastAsia="ru-RU"/>
              </w:rPr>
              <w:t xml:space="preserve">Під час верифікації усі необхідні документи надаються </w:t>
            </w:r>
            <w:proofErr w:type="spellStart"/>
            <w:r>
              <w:rPr>
                <w:rFonts w:ascii="Arial" w:hAnsi="Arial" w:cs="Arial"/>
                <w:sz w:val="22"/>
                <w:lang w:eastAsia="ru-RU"/>
              </w:rPr>
              <w:t>верифікатору</w:t>
            </w:r>
            <w:proofErr w:type="spellEnd"/>
            <w:r>
              <w:rPr>
                <w:rFonts w:ascii="Arial" w:hAnsi="Arial" w:cs="Arial"/>
                <w:sz w:val="22"/>
                <w:lang w:eastAsia="ru-RU"/>
              </w:rPr>
              <w:t xml:space="preserve"> за його запитом. Аналогічним чином документи надаються </w:t>
            </w:r>
            <w:r w:rsidRPr="00F27A91">
              <w:rPr>
                <w:rFonts w:ascii="Arial" w:hAnsi="Arial" w:cs="Arial"/>
                <w:sz w:val="22"/>
                <w:lang w:eastAsia="ru-RU"/>
              </w:rPr>
              <w:t>для цілей здійснення державного контролю у сфері МЗВ</w:t>
            </w:r>
            <w:r>
              <w:rPr>
                <w:rFonts w:ascii="Arial" w:hAnsi="Arial" w:cs="Arial"/>
                <w:sz w:val="22"/>
                <w:lang w:eastAsia="ru-RU"/>
              </w:rPr>
              <w:t xml:space="preserve">. </w:t>
            </w:r>
          </w:p>
        </w:tc>
      </w:tr>
      <w:tr w:rsidR="000E2F60" w:rsidRPr="004D2D7E" w14:paraId="35D7E83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C2C12B3" w14:textId="77777777" w:rsidR="000E2F60" w:rsidRPr="00516662" w:rsidRDefault="000E2F60"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1D6506B" w14:textId="77777777" w:rsidR="000E2F60" w:rsidRPr="0016299E" w:rsidRDefault="000E2F60" w:rsidP="00F91611">
            <w:pPr>
              <w:tabs>
                <w:tab w:val="left" w:pos="176"/>
              </w:tabs>
              <w:spacing w:before="0" w:after="0"/>
              <w:rPr>
                <w:rFonts w:ascii="Arial" w:hAnsi="Arial" w:cs="Arial"/>
                <w:lang w:eastAsia="ru-RU"/>
              </w:rPr>
            </w:pPr>
            <w:r>
              <w:rPr>
                <w:rFonts w:ascii="Arial" w:hAnsi="Arial" w:cs="Arial"/>
                <w:sz w:val="22"/>
                <w:lang w:eastAsia="ru-RU"/>
              </w:rPr>
              <w:t>ВТВ/ВЕ</w:t>
            </w:r>
            <w:r w:rsidRPr="0016299E">
              <w:rPr>
                <w:rFonts w:ascii="Arial" w:hAnsi="Arial" w:cs="Arial"/>
                <w:sz w:val="22"/>
                <w:lang w:eastAsia="ru-RU"/>
              </w:rPr>
              <w:t>.</w:t>
            </w:r>
          </w:p>
        </w:tc>
      </w:tr>
      <w:tr w:rsidR="000E2F60" w:rsidRPr="004D2D7E" w14:paraId="5F494CC4"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6F493E5" w14:textId="77777777" w:rsidR="000E2F60" w:rsidRPr="00516662" w:rsidRDefault="000E2F60"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FDA9314" w14:textId="77777777" w:rsidR="000E2F60" w:rsidRPr="0016299E" w:rsidRDefault="000E2F60" w:rsidP="00F91611">
            <w:pPr>
              <w:tabs>
                <w:tab w:val="left" w:pos="176"/>
              </w:tabs>
              <w:spacing w:before="0" w:after="0"/>
              <w:rPr>
                <w:rFonts w:ascii="Arial" w:hAnsi="Arial" w:cs="Arial"/>
                <w:lang w:eastAsia="ru-RU"/>
              </w:rPr>
            </w:pPr>
            <w:r w:rsidRPr="0016299E">
              <w:rPr>
                <w:rFonts w:ascii="Arial" w:hAnsi="Arial" w:cs="Arial"/>
                <w:sz w:val="22"/>
                <w:lang w:eastAsia="ru-RU"/>
              </w:rPr>
              <w:t>Стандартне програмне забезпечення Windows (MS Excel,     MS Word)</w:t>
            </w:r>
          </w:p>
        </w:tc>
      </w:tr>
      <w:tr w:rsidR="000E2F60" w:rsidRPr="004D2D7E" w14:paraId="5CFAAF1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A12E7A1" w14:textId="77777777" w:rsidR="000E2F60" w:rsidRPr="00516662" w:rsidRDefault="000E2F60"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24CB898" w14:textId="77777777" w:rsidR="000E2F60" w:rsidRPr="00403EFF" w:rsidRDefault="000E2F60" w:rsidP="00F91611">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34528665" w14:textId="77777777" w:rsidR="000E2F60" w:rsidRPr="0016299E" w:rsidRDefault="000E2F60" w:rsidP="00F27A91">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p>
        </w:tc>
      </w:tr>
    </w:tbl>
    <w:p w14:paraId="181C4D31" w14:textId="77777777" w:rsidR="000D1416" w:rsidRDefault="000D1416" w:rsidP="000D1416"/>
    <w:p w14:paraId="10CA14FD" w14:textId="75E76B65" w:rsidR="005D1D53" w:rsidRDefault="00936A8F" w:rsidP="002A3ACB">
      <w:pPr>
        <w:pStyle w:val="3"/>
      </w:pPr>
      <w:r>
        <w:t>3</w:t>
      </w:r>
      <w:r w:rsidR="00B61EF6">
        <w:t>.8.</w:t>
      </w:r>
      <w:r w:rsidR="00B61EF6" w:rsidRPr="004D2D7E">
        <w:t xml:space="preserve"> </w:t>
      </w:r>
      <w:r w:rsidR="00937833" w:rsidRPr="004D2D7E">
        <w:t>Результати оцінки ризик</w:t>
      </w:r>
      <w:r w:rsidR="002F02F1" w:rsidRPr="004D2D7E">
        <w:t>ів</w:t>
      </w:r>
    </w:p>
    <w:tbl>
      <w:tblPr>
        <w:tblStyle w:val="a3"/>
        <w:tblW w:w="0" w:type="auto"/>
        <w:tblLook w:val="04A0" w:firstRow="1" w:lastRow="0" w:firstColumn="1" w:lastColumn="0" w:noHBand="0" w:noVBand="1"/>
      </w:tblPr>
      <w:tblGrid>
        <w:gridCol w:w="9570"/>
      </w:tblGrid>
      <w:tr w:rsidR="001B52EE" w14:paraId="4CE9913D" w14:textId="77777777" w:rsidTr="001B52EE">
        <w:tc>
          <w:tcPr>
            <w:tcW w:w="9855" w:type="dxa"/>
          </w:tcPr>
          <w:p w14:paraId="3393ECA0" w14:textId="446E4CC1" w:rsidR="001B52EE" w:rsidRPr="00821BA5" w:rsidRDefault="00821BA5" w:rsidP="00821BA5">
            <w:r>
              <w:rPr>
                <w:rFonts w:ascii="Arial" w:hAnsi="Arial" w:cs="Arial"/>
                <w:sz w:val="22"/>
              </w:rPr>
              <w:t>файл «</w:t>
            </w:r>
            <w:r w:rsidRPr="00597FF7">
              <w:rPr>
                <w:rFonts w:ascii="Arial" w:hAnsi="Arial" w:cs="Arial"/>
                <w:sz w:val="22"/>
              </w:rPr>
              <w:t xml:space="preserve">Оцінка ризиків </w:t>
            </w:r>
            <w:r>
              <w:rPr>
                <w:rFonts w:ascii="Arial" w:hAnsi="Arial" w:cs="Arial"/>
                <w:sz w:val="22"/>
              </w:rPr>
              <w:t>–</w:t>
            </w:r>
            <w:r w:rsidRPr="00597FF7">
              <w:rPr>
                <w:rFonts w:ascii="Arial" w:hAnsi="Arial" w:cs="Arial"/>
                <w:sz w:val="22"/>
              </w:rPr>
              <w:t xml:space="preserve"> </w:t>
            </w:r>
            <w:r w:rsidR="00813CB6" w:rsidRPr="00C048D9">
              <w:rPr>
                <w:rFonts w:ascii="Arial" w:hAnsi="Arial" w:cs="Arial"/>
                <w:b/>
                <w:bCs/>
                <w:sz w:val="22"/>
                <w:szCs w:val="22"/>
                <w:highlight w:val="cyan"/>
                <w:lang w:eastAsia="ru-RU"/>
              </w:rPr>
              <w:t>БУ «НЦО»</w:t>
            </w:r>
            <w:r>
              <w:rPr>
                <w:rFonts w:ascii="Arial" w:hAnsi="Arial" w:cs="Arial"/>
                <w:sz w:val="22"/>
                <w:lang w:eastAsia="ru-RU"/>
              </w:rPr>
              <w:t>___</w:t>
            </w:r>
            <w:r w:rsidRPr="007C4AD0">
              <w:rPr>
                <w:rFonts w:ascii="Arial" w:hAnsi="Arial" w:cs="Arial"/>
                <w:sz w:val="22"/>
              </w:rPr>
              <w:t>.</w:t>
            </w:r>
            <w:r>
              <w:rPr>
                <w:rFonts w:ascii="Arial" w:hAnsi="Arial" w:cs="Arial"/>
                <w:sz w:val="22"/>
                <w:lang w:val="en-US"/>
              </w:rPr>
              <w:t>xlsx</w:t>
            </w:r>
            <w:r>
              <w:rPr>
                <w:rFonts w:ascii="Arial" w:hAnsi="Arial" w:cs="Arial"/>
                <w:sz w:val="22"/>
              </w:rPr>
              <w:t xml:space="preserve">», дата </w:t>
            </w:r>
            <w:r w:rsidRPr="00C048D9">
              <w:rPr>
                <w:rFonts w:ascii="Arial" w:hAnsi="Arial" w:cs="Arial"/>
                <w:sz w:val="22"/>
                <w:highlight w:val="cyan"/>
              </w:rPr>
              <w:t>15.12.20__</w:t>
            </w:r>
          </w:p>
        </w:tc>
      </w:tr>
    </w:tbl>
    <w:p w14:paraId="3775A634" w14:textId="1367EEF3" w:rsidR="005F7F5A" w:rsidRDefault="00936A8F" w:rsidP="00516662">
      <w:pPr>
        <w:pStyle w:val="3"/>
      </w:pPr>
      <w:r>
        <w:t>3</w:t>
      </w:r>
      <w:r w:rsidR="000D1416">
        <w:t>.9.</w:t>
      </w:r>
      <w:r w:rsidR="000D1416" w:rsidRPr="004D2D7E">
        <w:t xml:space="preserve"> </w:t>
      </w:r>
      <w:r w:rsidR="00153B28" w:rsidRPr="00153B28">
        <w:t>Короткий опис та посилання на відповідні документи, якщо установка має задокументовану систему екологічного менеджменту</w:t>
      </w:r>
      <w:r w:rsidR="00345321" w:rsidRPr="004D2D7E">
        <w:t xml:space="preserve"> </w:t>
      </w:r>
    </w:p>
    <w:tbl>
      <w:tblPr>
        <w:tblStyle w:val="a3"/>
        <w:tblW w:w="0" w:type="auto"/>
        <w:tblLook w:val="04A0" w:firstRow="1" w:lastRow="0" w:firstColumn="1" w:lastColumn="0" w:noHBand="0" w:noVBand="1"/>
      </w:tblPr>
      <w:tblGrid>
        <w:gridCol w:w="9570"/>
      </w:tblGrid>
      <w:tr w:rsidR="001B52EE" w14:paraId="76FD859F" w14:textId="77777777" w:rsidTr="001B52EE">
        <w:tc>
          <w:tcPr>
            <w:tcW w:w="9855" w:type="dxa"/>
          </w:tcPr>
          <w:p w14:paraId="3775F8F3" w14:textId="77777777" w:rsidR="00821BA5" w:rsidRDefault="00821BA5" w:rsidP="00821BA5">
            <w:pPr>
              <w:rPr>
                <w:rFonts w:ascii="Arial" w:eastAsia="+mn-ea" w:hAnsi="Arial" w:cs="Arial"/>
                <w:color w:val="000000" w:themeColor="text1"/>
                <w:kern w:val="24"/>
                <w:sz w:val="22"/>
                <w:szCs w:val="22"/>
              </w:rPr>
            </w:pPr>
            <w:r w:rsidRPr="00B316D5">
              <w:rPr>
                <w:rFonts w:ascii="Arial" w:eastAsia="+mn-ea" w:hAnsi="Arial" w:cs="Arial"/>
                <w:color w:val="000000" w:themeColor="text1"/>
                <w:kern w:val="24"/>
                <w:sz w:val="22"/>
                <w:szCs w:val="22"/>
              </w:rPr>
              <w:t xml:space="preserve">Впроваджена і застосовується система екологічного менеджменту ISO 14001: 2004, виданий сертифікат, реєстраційний номер ХХ </w:t>
            </w:r>
            <w:proofErr w:type="spellStart"/>
            <w:r w:rsidRPr="00B316D5">
              <w:rPr>
                <w:rFonts w:ascii="Arial" w:eastAsia="+mn-ea" w:hAnsi="Arial" w:cs="Arial"/>
                <w:color w:val="000000" w:themeColor="text1"/>
                <w:kern w:val="24"/>
                <w:sz w:val="22"/>
                <w:szCs w:val="22"/>
              </w:rPr>
              <w:t>ХХ</w:t>
            </w:r>
            <w:proofErr w:type="spellEnd"/>
            <w:r w:rsidRPr="00B316D5">
              <w:rPr>
                <w:rFonts w:ascii="Arial" w:eastAsia="+mn-ea" w:hAnsi="Arial" w:cs="Arial"/>
                <w:color w:val="000000" w:themeColor="text1"/>
                <w:kern w:val="24"/>
                <w:sz w:val="22"/>
                <w:szCs w:val="22"/>
              </w:rPr>
              <w:t xml:space="preserve"> ХХХХ. Дійсний до </w:t>
            </w:r>
            <w:r>
              <w:rPr>
                <w:rFonts w:ascii="Arial" w:eastAsia="+mn-ea" w:hAnsi="Arial" w:cs="Arial"/>
                <w:color w:val="000000" w:themeColor="text1"/>
                <w:kern w:val="24"/>
                <w:sz w:val="22"/>
                <w:szCs w:val="22"/>
                <w:lang w:val="ru-RU"/>
              </w:rPr>
              <w:t>13</w:t>
            </w:r>
            <w:r w:rsidRPr="00B316D5">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08</w:t>
            </w:r>
            <w:r w:rsidRPr="00B316D5">
              <w:rPr>
                <w:rFonts w:ascii="Arial" w:eastAsia="+mn-ea" w:hAnsi="Arial" w:cs="Arial"/>
                <w:color w:val="000000" w:themeColor="text1"/>
                <w:kern w:val="24"/>
                <w:sz w:val="22"/>
                <w:szCs w:val="22"/>
              </w:rPr>
              <w:t>.20</w:t>
            </w:r>
            <w:r>
              <w:rPr>
                <w:rFonts w:ascii="Arial" w:eastAsia="+mn-ea" w:hAnsi="Arial" w:cs="Arial"/>
                <w:color w:val="000000" w:themeColor="text1"/>
                <w:kern w:val="24"/>
                <w:sz w:val="22"/>
                <w:szCs w:val="22"/>
              </w:rPr>
              <w:t>__</w:t>
            </w:r>
            <w:r w:rsidRPr="00B316D5">
              <w:rPr>
                <w:rFonts w:ascii="Arial" w:eastAsia="+mn-ea" w:hAnsi="Arial" w:cs="Arial"/>
                <w:color w:val="000000" w:themeColor="text1"/>
                <w:kern w:val="24"/>
                <w:sz w:val="22"/>
                <w:szCs w:val="22"/>
              </w:rPr>
              <w:t>.</w:t>
            </w:r>
          </w:p>
          <w:p w14:paraId="43DC56DF" w14:textId="77777777" w:rsidR="001B52EE" w:rsidRDefault="00821BA5" w:rsidP="00821BA5">
            <w:pPr>
              <w:rPr>
                <w:lang w:eastAsia="ru-RU"/>
              </w:rPr>
            </w:pPr>
            <w:r w:rsidRPr="0050076B">
              <w:rPr>
                <w:rFonts w:ascii="Arial" w:eastAsia="+mn-ea" w:hAnsi="Arial" w:cs="Arial"/>
                <w:color w:val="000000" w:themeColor="text1"/>
                <w:kern w:val="24"/>
                <w:sz w:val="22"/>
                <w:szCs w:val="22"/>
              </w:rPr>
              <w:t>Основним діючим документом підприємства в системі екологічного менеджменту, є</w:t>
            </w:r>
            <w:r>
              <w:rPr>
                <w:rFonts w:ascii="Arial" w:eastAsia="+mn-ea" w:hAnsi="Arial" w:cs="Arial"/>
                <w:color w:val="000000" w:themeColor="text1"/>
                <w:kern w:val="24"/>
                <w:sz w:val="22"/>
                <w:szCs w:val="22"/>
              </w:rPr>
              <w:t xml:space="preserve"> Регламент</w:t>
            </w:r>
            <w:r w:rsidRPr="0050076B">
              <w:rPr>
                <w:rFonts w:ascii="Arial" w:eastAsia="+mn-ea" w:hAnsi="Arial" w:cs="Arial"/>
                <w:color w:val="000000" w:themeColor="text1"/>
                <w:kern w:val="24"/>
                <w:sz w:val="22"/>
                <w:szCs w:val="22"/>
              </w:rPr>
              <w:t xml:space="preserve"> РЕГ-00/0  «</w:t>
            </w:r>
            <w:r>
              <w:rPr>
                <w:rFonts w:ascii="Arial" w:eastAsia="+mn-ea" w:hAnsi="Arial" w:cs="Arial"/>
                <w:color w:val="000000" w:themeColor="text1"/>
                <w:kern w:val="24"/>
                <w:sz w:val="22"/>
                <w:szCs w:val="22"/>
              </w:rPr>
              <w:t>Настанова</w:t>
            </w:r>
            <w:r w:rsidRPr="0050076B">
              <w:rPr>
                <w:rFonts w:ascii="Arial" w:eastAsia="+mn-ea" w:hAnsi="Arial" w:cs="Arial"/>
                <w:color w:val="000000" w:themeColor="text1"/>
                <w:kern w:val="24"/>
                <w:sz w:val="22"/>
                <w:szCs w:val="22"/>
              </w:rPr>
              <w:t xml:space="preserve"> з о</w:t>
            </w:r>
            <w:r>
              <w:rPr>
                <w:rFonts w:ascii="Arial" w:eastAsia="+mn-ea" w:hAnsi="Arial" w:cs="Arial"/>
                <w:color w:val="000000" w:themeColor="text1"/>
                <w:kern w:val="24"/>
                <w:sz w:val="22"/>
                <w:szCs w:val="22"/>
              </w:rPr>
              <w:t>хорони навколишнього середовища</w:t>
            </w:r>
            <w:r w:rsidRPr="0050076B">
              <w:rPr>
                <w:rFonts w:ascii="Arial" w:eastAsia="+mn-ea" w:hAnsi="Arial" w:cs="Arial"/>
                <w:color w:val="000000" w:themeColor="text1"/>
                <w:kern w:val="24"/>
                <w:sz w:val="22"/>
                <w:szCs w:val="22"/>
              </w:rPr>
              <w:t>».</w:t>
            </w:r>
          </w:p>
        </w:tc>
      </w:tr>
    </w:tbl>
    <w:p w14:paraId="76FC1214" w14:textId="38ED856A" w:rsidR="005D1D53" w:rsidRDefault="00936A8F" w:rsidP="002A3ACB">
      <w:pPr>
        <w:pStyle w:val="3"/>
      </w:pPr>
      <w:r>
        <w:lastRenderedPageBreak/>
        <w:t>3</w:t>
      </w:r>
      <w:r w:rsidR="000D1416">
        <w:t>.10.</w:t>
      </w:r>
      <w:r w:rsidR="000D1416" w:rsidRPr="004D2D7E">
        <w:t xml:space="preserve"> </w:t>
      </w:r>
      <w:r w:rsidR="006727D1">
        <w:t>Зазначення</w:t>
      </w:r>
      <w:r w:rsidR="006727D1" w:rsidRPr="004D2D7E">
        <w:t xml:space="preserve"> стандарт</w:t>
      </w:r>
      <w:r w:rsidR="006727D1">
        <w:t>у,</w:t>
      </w:r>
      <w:r w:rsidR="006727D1" w:rsidRPr="004D2D7E">
        <w:t xml:space="preserve"> </w:t>
      </w:r>
      <w:r w:rsidR="006727D1">
        <w:t>я</w:t>
      </w:r>
      <w:r w:rsidR="00DD42DF" w:rsidRPr="004D2D7E">
        <w:t xml:space="preserve">кщо система екологічного менеджменту сертифікована акредитованою </w:t>
      </w:r>
      <w:r w:rsidR="009268D1">
        <w:t>юридичною особою</w:t>
      </w:r>
    </w:p>
    <w:tbl>
      <w:tblPr>
        <w:tblStyle w:val="a3"/>
        <w:tblW w:w="0" w:type="auto"/>
        <w:tblLook w:val="04A0" w:firstRow="1" w:lastRow="0" w:firstColumn="1" w:lastColumn="0" w:noHBand="0" w:noVBand="1"/>
      </w:tblPr>
      <w:tblGrid>
        <w:gridCol w:w="9570"/>
      </w:tblGrid>
      <w:tr w:rsidR="001B52EE" w14:paraId="4313914E" w14:textId="77777777" w:rsidTr="001B52EE">
        <w:tc>
          <w:tcPr>
            <w:tcW w:w="9855" w:type="dxa"/>
          </w:tcPr>
          <w:p w14:paraId="3F4E8A11" w14:textId="77777777" w:rsidR="001B52EE" w:rsidRDefault="00821BA5" w:rsidP="001B52EE">
            <w:r w:rsidRPr="00B316D5">
              <w:rPr>
                <w:rFonts w:ascii="Arial" w:eastAsia="+mn-ea" w:hAnsi="Arial" w:cs="Arial"/>
                <w:color w:val="000000" w:themeColor="text1"/>
                <w:kern w:val="24"/>
                <w:sz w:val="22"/>
                <w:szCs w:val="22"/>
              </w:rPr>
              <w:t>ISO 14001: 2004</w:t>
            </w:r>
          </w:p>
        </w:tc>
      </w:tr>
    </w:tbl>
    <w:p w14:paraId="60BA4316" w14:textId="77777777" w:rsidR="00B94958" w:rsidRPr="00B94958" w:rsidRDefault="00B94958" w:rsidP="001B52EE"/>
    <w:p w14:paraId="64AC9674" w14:textId="6BF334B1" w:rsidR="005D1D53" w:rsidRPr="004D2D7E" w:rsidRDefault="00936A8F" w:rsidP="00710D1B">
      <w:pPr>
        <w:pStyle w:val="2"/>
        <w:numPr>
          <w:ilvl w:val="0"/>
          <w:numId w:val="0"/>
        </w:numPr>
        <w:rPr>
          <w:rFonts w:ascii="Times New Roman" w:hAnsi="Times New Roman"/>
          <w:lang w:eastAsia="ru-RU"/>
        </w:rPr>
      </w:pPr>
      <w:bookmarkStart w:id="80" w:name="_Toc486107809"/>
      <w:bookmarkStart w:id="81" w:name="_Toc531269713"/>
      <w:bookmarkStart w:id="82" w:name="_Toc255071"/>
      <w:r>
        <w:rPr>
          <w:rFonts w:ascii="Times New Roman" w:hAnsi="Times New Roman"/>
          <w:lang w:eastAsia="ru-RU"/>
        </w:rPr>
        <w:t>4</w:t>
      </w:r>
      <w:r w:rsidR="00A34C4B" w:rsidRPr="00D8398B">
        <w:rPr>
          <w:rFonts w:ascii="Times New Roman" w:hAnsi="Times New Roman"/>
          <w:lang w:eastAsia="ru-RU"/>
        </w:rPr>
        <w:t>.</w:t>
      </w:r>
      <w:r w:rsidR="00937833" w:rsidRPr="005909DC">
        <w:rPr>
          <w:rFonts w:ascii="Times New Roman" w:hAnsi="Times New Roman"/>
          <w:lang w:eastAsia="ru-RU"/>
        </w:rPr>
        <w:t xml:space="preserve"> </w:t>
      </w:r>
      <w:r w:rsidR="00A60A79" w:rsidRPr="005909DC">
        <w:rPr>
          <w:rFonts w:ascii="Times New Roman" w:hAnsi="Times New Roman"/>
          <w:lang w:eastAsia="ru-RU"/>
        </w:rPr>
        <w:t xml:space="preserve">Перелік </w:t>
      </w:r>
      <w:r w:rsidR="004B7CA6" w:rsidRPr="005909DC">
        <w:rPr>
          <w:rFonts w:ascii="Times New Roman" w:hAnsi="Times New Roman"/>
          <w:lang w:eastAsia="ru-RU"/>
        </w:rPr>
        <w:t xml:space="preserve">використаних </w:t>
      </w:r>
      <w:r w:rsidR="00585067" w:rsidRPr="005909DC">
        <w:rPr>
          <w:rFonts w:ascii="Times New Roman" w:hAnsi="Times New Roman"/>
          <w:lang w:eastAsia="ru-RU"/>
        </w:rPr>
        <w:t>оператором</w:t>
      </w:r>
      <w:r w:rsidR="00585067" w:rsidRPr="008F68C8">
        <w:rPr>
          <w:rFonts w:ascii="Times New Roman" w:hAnsi="Times New Roman"/>
          <w:lang w:val="ru-RU" w:eastAsia="ru-RU"/>
        </w:rPr>
        <w:t xml:space="preserve"> </w:t>
      </w:r>
      <w:r w:rsidR="00937833" w:rsidRPr="005909DC">
        <w:rPr>
          <w:rFonts w:ascii="Times New Roman" w:hAnsi="Times New Roman"/>
          <w:lang w:eastAsia="ru-RU"/>
        </w:rPr>
        <w:t>скорочень</w:t>
      </w:r>
      <w:bookmarkEnd w:id="80"/>
      <w:bookmarkEnd w:id="81"/>
      <w:bookmarkEnd w:id="82"/>
      <w:r w:rsidR="00585067" w:rsidRPr="005909DC">
        <w:rPr>
          <w:rFonts w:ascii="Times New Roman" w:hAnsi="Times New Roman"/>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4D2D7E" w14:paraId="5694391B" w14:textId="77777777" w:rsidTr="00543939">
        <w:trPr>
          <w:trHeight w:val="288"/>
          <w:jc w:val="right"/>
        </w:trPr>
        <w:tc>
          <w:tcPr>
            <w:tcW w:w="1701" w:type="dxa"/>
            <w:shd w:val="clear" w:color="auto" w:fill="auto"/>
            <w:vAlign w:val="center"/>
          </w:tcPr>
          <w:p w14:paraId="4C14DCD2" w14:textId="77777777" w:rsidR="005A102C" w:rsidRPr="004D2D7E" w:rsidRDefault="005A102C" w:rsidP="00821BA5">
            <w:pPr>
              <w:keepNext/>
              <w:spacing w:before="0" w:after="0"/>
              <w:jc w:val="center"/>
              <w:rPr>
                <w:i/>
              </w:rPr>
            </w:pPr>
            <w:r w:rsidRPr="004D2D7E">
              <w:rPr>
                <w:i/>
                <w:sz w:val="22"/>
              </w:rPr>
              <w:t>Скорочення</w:t>
            </w:r>
            <w:r w:rsidR="002A1CBA">
              <w:rPr>
                <w:i/>
                <w:sz w:val="22"/>
              </w:rPr>
              <w:t xml:space="preserve"> і </w:t>
            </w:r>
            <w:r w:rsidR="002A1CBA" w:rsidRPr="002A1CBA">
              <w:rPr>
                <w:i/>
                <w:sz w:val="22"/>
              </w:rPr>
              <w:t xml:space="preserve"> абревіатур</w:t>
            </w:r>
            <w:r w:rsidR="002A1CBA">
              <w:rPr>
                <w:i/>
                <w:sz w:val="22"/>
              </w:rPr>
              <w:t>и</w:t>
            </w:r>
          </w:p>
        </w:tc>
        <w:tc>
          <w:tcPr>
            <w:tcW w:w="8046" w:type="dxa"/>
            <w:shd w:val="clear" w:color="auto" w:fill="auto"/>
            <w:vAlign w:val="center"/>
          </w:tcPr>
          <w:p w14:paraId="576847B8" w14:textId="77777777" w:rsidR="005A102C" w:rsidRPr="004D2D7E" w:rsidRDefault="005A102C" w:rsidP="00821BA5">
            <w:pPr>
              <w:keepNext/>
              <w:spacing w:before="0" w:after="0"/>
              <w:jc w:val="center"/>
              <w:rPr>
                <w:i/>
              </w:rPr>
            </w:pPr>
            <w:r>
              <w:rPr>
                <w:i/>
                <w:sz w:val="22"/>
              </w:rPr>
              <w:t>Визначення</w:t>
            </w:r>
          </w:p>
        </w:tc>
      </w:tr>
      <w:tr w:rsidR="00516729" w:rsidRPr="00D11376" w14:paraId="2A79FDDF"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F5FA3CB" w14:textId="77777777" w:rsidR="00516729" w:rsidRPr="00516729" w:rsidRDefault="00516729" w:rsidP="00516729">
            <w:pPr>
              <w:rPr>
                <w:rFonts w:ascii="Arial" w:eastAsia="+mn-ea" w:hAnsi="Arial" w:cs="Arial"/>
                <w:color w:val="000000" w:themeColor="text1"/>
                <w:kern w:val="24"/>
              </w:rPr>
            </w:pPr>
            <w:bookmarkStart w:id="83" w:name="_Toc486107810"/>
            <w:bookmarkStart w:id="84" w:name="_Toc531269714"/>
            <w:bookmarkStart w:id="85" w:name="_Toc255072"/>
            <w:r w:rsidRPr="00516729">
              <w:rPr>
                <w:rFonts w:ascii="Arial" w:eastAsia="+mn-ea" w:hAnsi="Arial" w:cs="Arial"/>
                <w:color w:val="000000" w:themeColor="text1"/>
                <w:kern w:val="24"/>
                <w:sz w:val="22"/>
              </w:rPr>
              <w:t>ВД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31B5432"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вид діяльності</w:t>
            </w:r>
          </w:p>
        </w:tc>
      </w:tr>
      <w:tr w:rsidR="00516729" w:rsidRPr="00D11376" w14:paraId="11FFEB46"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50D2995"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ВЕ</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500FD3E"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відділ екології</w:t>
            </w:r>
          </w:p>
        </w:tc>
      </w:tr>
      <w:tr w:rsidR="00516729" w:rsidRPr="00D11376" w14:paraId="3DA29A29"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1F1954D"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ВТВ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BF97FA4"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виробничо-технічний відділ</w:t>
            </w:r>
          </w:p>
        </w:tc>
      </w:tr>
      <w:tr w:rsidR="00516729" w:rsidRPr="00D11376" w14:paraId="441F600D"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200D9BC"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ДВ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5ADB5AD"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джерело викидів</w:t>
            </w:r>
          </w:p>
        </w:tc>
      </w:tr>
      <w:tr w:rsidR="00516729" w:rsidRPr="00D11376" w14:paraId="122AA6C8"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B4A107"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ДД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69235E6"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дані про діяльність</w:t>
            </w:r>
          </w:p>
        </w:tc>
      </w:tr>
      <w:tr w:rsidR="00516729" w:rsidRPr="00D11376" w14:paraId="18263329"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94CF231"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ЗВТ</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7F409BB"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засіб вимірювальної техніки</w:t>
            </w:r>
          </w:p>
        </w:tc>
      </w:tr>
      <w:tr w:rsidR="00516729" w:rsidRPr="00D11376" w14:paraId="2C14CA66"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C8578C6"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7770557"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коефіцієнт викидів</w:t>
            </w:r>
          </w:p>
        </w:tc>
      </w:tr>
      <w:tr w:rsidR="00516729" w:rsidRPr="00D11376" w14:paraId="37DB9D3D"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4A58532"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КО</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CF39658"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коефіцієнт окислення</w:t>
            </w:r>
          </w:p>
        </w:tc>
      </w:tr>
      <w:tr w:rsidR="00516729" w:rsidRPr="00D11376" w14:paraId="426F34B6"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2BFCE1"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КОП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5914E21"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коефіцієнт окислення та перетворення</w:t>
            </w:r>
          </w:p>
        </w:tc>
      </w:tr>
      <w:tr w:rsidR="00516729" w:rsidRPr="00D11376" w14:paraId="05A177D7"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F45F319"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98BDCC5"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коефіцієнт перетворення</w:t>
            </w:r>
          </w:p>
        </w:tc>
      </w:tr>
      <w:tr w:rsidR="00516729" w:rsidRPr="00D11376" w14:paraId="1FBABCE0"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E7F39C4"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МГЕЗК</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1D7D2B2"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Міжурядова група експертів з питань зміни клімату (</w:t>
            </w:r>
            <w:proofErr w:type="spellStart"/>
            <w:r w:rsidRPr="00516729">
              <w:rPr>
                <w:rFonts w:ascii="Arial" w:eastAsia="+mn-ea" w:hAnsi="Arial" w:cs="Arial"/>
                <w:color w:val="000000" w:themeColor="text1"/>
                <w:kern w:val="24"/>
                <w:sz w:val="22"/>
              </w:rPr>
              <w:t>англ</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Intergovernmental</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Panel</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on</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Climate</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Change</w:t>
            </w:r>
            <w:proofErr w:type="spellEnd"/>
            <w:r w:rsidRPr="00516729">
              <w:rPr>
                <w:rFonts w:ascii="Arial" w:eastAsia="+mn-ea" w:hAnsi="Arial" w:cs="Arial"/>
                <w:color w:val="000000" w:themeColor="text1"/>
                <w:kern w:val="24"/>
                <w:sz w:val="22"/>
              </w:rPr>
              <w:t>, IPCC)</w:t>
            </w:r>
          </w:p>
        </w:tc>
      </w:tr>
      <w:tr w:rsidR="00516729" w:rsidRPr="00D11376" w14:paraId="6DF100FE"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9EC986B"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МЗВ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4A01FCE"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моніторинг, звітність та верифікація</w:t>
            </w:r>
          </w:p>
        </w:tc>
      </w:tr>
      <w:tr w:rsidR="00516729" w:rsidRPr="00D11376" w14:paraId="36456C3F"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C00456" w14:textId="77777777" w:rsidR="00516729" w:rsidRPr="00516729" w:rsidRDefault="00516729" w:rsidP="00516729">
            <w:pPr>
              <w:rPr>
                <w:rFonts w:ascii="Arial" w:eastAsia="+mn-ea" w:hAnsi="Arial" w:cs="Arial"/>
                <w:color w:val="000000" w:themeColor="text1"/>
                <w:kern w:val="24"/>
              </w:rPr>
            </w:pPr>
            <w:proofErr w:type="spellStart"/>
            <w:r w:rsidRPr="00516729">
              <w:rPr>
                <w:rFonts w:ascii="Arial" w:eastAsia="+mn-ea" w:hAnsi="Arial" w:cs="Arial"/>
                <w:color w:val="000000" w:themeColor="text1"/>
                <w:kern w:val="24"/>
                <w:sz w:val="22"/>
              </w:rPr>
              <w:t>Міндовкілля</w:t>
            </w:r>
            <w:proofErr w:type="spellEnd"/>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E733F04" w14:textId="77777777" w:rsidR="00516729" w:rsidRPr="00516729" w:rsidRDefault="00516729" w:rsidP="00786DDD">
            <w:pPr>
              <w:rPr>
                <w:rFonts w:ascii="Arial" w:eastAsia="+mn-ea" w:hAnsi="Arial" w:cs="Arial"/>
                <w:color w:val="000000" w:themeColor="text1"/>
                <w:kern w:val="24"/>
              </w:rPr>
            </w:pPr>
            <w:r w:rsidRPr="00516729">
              <w:rPr>
                <w:rFonts w:ascii="Arial" w:eastAsia="+mn-ea" w:hAnsi="Arial" w:cs="Arial"/>
                <w:color w:val="000000" w:themeColor="text1"/>
                <w:kern w:val="24"/>
                <w:sz w:val="22"/>
              </w:rPr>
              <w:t>Міністерство захисту довкілля та природних ресурсів, яке є уповноваженим органом, визначен</w:t>
            </w:r>
            <w:r w:rsidR="00786DDD">
              <w:rPr>
                <w:rFonts w:ascii="Arial" w:eastAsia="+mn-ea" w:hAnsi="Arial" w:cs="Arial"/>
                <w:color w:val="000000" w:themeColor="text1"/>
                <w:kern w:val="24"/>
                <w:sz w:val="22"/>
              </w:rPr>
              <w:t>им</w:t>
            </w:r>
            <w:r w:rsidRPr="00516729">
              <w:rPr>
                <w:rFonts w:ascii="Arial" w:eastAsia="+mn-ea" w:hAnsi="Arial" w:cs="Arial"/>
                <w:color w:val="000000" w:themeColor="text1"/>
                <w:kern w:val="24"/>
                <w:sz w:val="22"/>
              </w:rPr>
              <w:t xml:space="preserve"> Законом України «Про засади моніторингу, звітності та верифікації викидів парникових газів»</w:t>
            </w:r>
          </w:p>
        </w:tc>
      </w:tr>
      <w:tr w:rsidR="00516729" w:rsidRPr="00D11376" w14:paraId="7B1B4E79"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0568707"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н/з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286DEBA"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не застосовується</w:t>
            </w:r>
          </w:p>
        </w:tc>
      </w:tr>
      <w:tr w:rsidR="00516729" w:rsidRPr="00D11376" w14:paraId="466C52D3"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19E6E0B"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НТЗ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5F08007"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нижча теплотворна здатність</w:t>
            </w:r>
          </w:p>
        </w:tc>
      </w:tr>
      <w:tr w:rsidR="00516729" w:rsidRPr="00D11376" w14:paraId="04400699"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4B25107"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7DB545C"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матеріальний потік</w:t>
            </w:r>
          </w:p>
        </w:tc>
      </w:tr>
      <w:tr w:rsidR="00516729" w:rsidRPr="00D11376" w14:paraId="6C5ABF80"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749BF66"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ПГ</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3407F26"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парникові гази</w:t>
            </w:r>
          </w:p>
        </w:tc>
      </w:tr>
      <w:tr w:rsidR="00516729" w:rsidRPr="00D11376" w14:paraId="6077EA64"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0718483"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ПМ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DF58EE6"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план моніторингу</w:t>
            </w:r>
          </w:p>
        </w:tc>
      </w:tr>
      <w:tr w:rsidR="00516729" w:rsidRPr="00D11376" w14:paraId="5D7730C2"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367DA30"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ПМЗ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22A57CC" w14:textId="77777777" w:rsidR="00516729" w:rsidRPr="00516729" w:rsidRDefault="00516729" w:rsidP="00117EEB">
            <w:pPr>
              <w:rPr>
                <w:rFonts w:ascii="Arial" w:eastAsia="+mn-ea" w:hAnsi="Arial" w:cs="Arial"/>
                <w:color w:val="000000" w:themeColor="text1"/>
                <w:kern w:val="24"/>
              </w:rPr>
            </w:pPr>
            <w:r w:rsidRPr="00516729">
              <w:rPr>
                <w:rFonts w:ascii="Arial" w:eastAsia="+mn-ea" w:hAnsi="Arial" w:cs="Arial"/>
                <w:color w:val="000000" w:themeColor="text1"/>
                <w:kern w:val="24"/>
                <w:sz w:val="22"/>
              </w:rPr>
              <w:t>постанова КМУ «Про затвердження порядку здійснення моніторингу та звітності щодо викидів парникових газів»</w:t>
            </w:r>
          </w:p>
        </w:tc>
      </w:tr>
      <w:tr w:rsidR="00516729" w:rsidRPr="00D11376" w14:paraId="63D47161"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09661DC"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РКЗК ООН</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4351787"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Рамкова конвенція ООН про зміну клімату (</w:t>
            </w:r>
            <w:proofErr w:type="spellStart"/>
            <w:r w:rsidRPr="00516729">
              <w:rPr>
                <w:rFonts w:ascii="Arial" w:eastAsia="+mn-ea" w:hAnsi="Arial" w:cs="Arial"/>
                <w:color w:val="000000" w:themeColor="text1"/>
                <w:kern w:val="24"/>
                <w:sz w:val="22"/>
              </w:rPr>
              <w:t>англ</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United</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Nations</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Framework</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Convention</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on</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Climate</w:t>
            </w:r>
            <w:proofErr w:type="spellEnd"/>
            <w:r w:rsidRPr="00516729">
              <w:rPr>
                <w:rFonts w:ascii="Arial" w:eastAsia="+mn-ea" w:hAnsi="Arial" w:cs="Arial"/>
                <w:color w:val="000000" w:themeColor="text1"/>
                <w:kern w:val="24"/>
                <w:sz w:val="22"/>
              </w:rPr>
              <w:t xml:space="preserve"> </w:t>
            </w:r>
            <w:proofErr w:type="spellStart"/>
            <w:r w:rsidRPr="00516729">
              <w:rPr>
                <w:rFonts w:ascii="Arial" w:eastAsia="+mn-ea" w:hAnsi="Arial" w:cs="Arial"/>
                <w:color w:val="000000" w:themeColor="text1"/>
                <w:kern w:val="24"/>
                <w:sz w:val="22"/>
              </w:rPr>
              <w:t>Change</w:t>
            </w:r>
            <w:proofErr w:type="spellEnd"/>
            <w:r w:rsidRPr="00516729">
              <w:rPr>
                <w:rFonts w:ascii="Arial" w:eastAsia="+mn-ea" w:hAnsi="Arial" w:cs="Arial"/>
                <w:color w:val="000000" w:themeColor="text1"/>
                <w:kern w:val="24"/>
                <w:sz w:val="22"/>
              </w:rPr>
              <w:t>, UNFCCC)</w:t>
            </w:r>
          </w:p>
        </w:tc>
      </w:tr>
      <w:tr w:rsidR="00516729" w:rsidRPr="00D11376" w14:paraId="51F83F12"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80E802F"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lastRenderedPageBreak/>
              <w:t>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F588523"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точка викидів</w:t>
            </w:r>
          </w:p>
        </w:tc>
      </w:tr>
      <w:tr w:rsidR="00516729" w:rsidRPr="00D11376" w14:paraId="5C829867" w14:textId="77777777" w:rsidTr="00516729">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B986796" w14:textId="77777777" w:rsidR="00516729" w:rsidRPr="00516729" w:rsidRDefault="00516729" w:rsidP="00516729">
            <w:pPr>
              <w:rPr>
                <w:rFonts w:ascii="Arial" w:eastAsia="+mn-ea" w:hAnsi="Arial" w:cs="Arial"/>
                <w:color w:val="000000" w:themeColor="text1"/>
                <w:kern w:val="24"/>
              </w:rPr>
            </w:pPr>
            <w:proofErr w:type="spellStart"/>
            <w:r w:rsidRPr="00516729">
              <w:rPr>
                <w:rFonts w:ascii="Arial" w:eastAsia="+mn-ea" w:hAnsi="Arial" w:cs="Arial"/>
                <w:color w:val="000000" w:themeColor="text1"/>
                <w:kern w:val="24"/>
                <w:sz w:val="22"/>
              </w:rPr>
              <w:t>ТВим</w:t>
            </w:r>
            <w:proofErr w:type="spellEnd"/>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0CABB5C" w14:textId="77777777" w:rsidR="00516729" w:rsidRPr="00516729" w:rsidRDefault="00516729" w:rsidP="00516729">
            <w:pPr>
              <w:rPr>
                <w:rFonts w:ascii="Arial" w:eastAsia="+mn-ea" w:hAnsi="Arial" w:cs="Arial"/>
                <w:color w:val="000000" w:themeColor="text1"/>
                <w:kern w:val="24"/>
              </w:rPr>
            </w:pPr>
            <w:r w:rsidRPr="00516729">
              <w:rPr>
                <w:rFonts w:ascii="Arial" w:eastAsia="+mn-ea" w:hAnsi="Arial" w:cs="Arial"/>
                <w:color w:val="000000" w:themeColor="text1"/>
                <w:kern w:val="24"/>
                <w:sz w:val="22"/>
              </w:rPr>
              <w:t>точка вимірювань</w:t>
            </w:r>
          </w:p>
        </w:tc>
      </w:tr>
    </w:tbl>
    <w:p w14:paraId="191D9B69" w14:textId="77777777" w:rsidR="000D1416" w:rsidRDefault="000D1416" w:rsidP="000D1416"/>
    <w:p w14:paraId="1FDFC584" w14:textId="0CFAAF98" w:rsidR="005D1D53" w:rsidRPr="004D2D7E" w:rsidRDefault="00936A8F" w:rsidP="00884A3B">
      <w:pPr>
        <w:pStyle w:val="2"/>
        <w:numPr>
          <w:ilvl w:val="0"/>
          <w:numId w:val="0"/>
        </w:numPr>
        <w:rPr>
          <w:rFonts w:ascii="Times New Roman" w:hAnsi="Times New Roman"/>
        </w:rPr>
      </w:pPr>
      <w:r>
        <w:rPr>
          <w:rFonts w:ascii="Times New Roman" w:hAnsi="Times New Roman"/>
        </w:rPr>
        <w:t>5</w:t>
      </w:r>
      <w:r w:rsidR="00A34C4B" w:rsidRPr="004D2D7E">
        <w:rPr>
          <w:rFonts w:ascii="Times New Roman" w:hAnsi="Times New Roman"/>
        </w:rPr>
        <w:t xml:space="preserve">. </w:t>
      </w:r>
      <w:r w:rsidR="005D1D53" w:rsidRPr="004D2D7E">
        <w:rPr>
          <w:rFonts w:ascii="Times New Roman" w:hAnsi="Times New Roman"/>
        </w:rPr>
        <w:t>Д</w:t>
      </w:r>
      <w:r w:rsidR="007612A9" w:rsidRPr="004D2D7E">
        <w:rPr>
          <w:rFonts w:ascii="Times New Roman" w:hAnsi="Times New Roman"/>
        </w:rPr>
        <w:t>одаткова інформація</w:t>
      </w:r>
      <w:r w:rsidR="009E3327">
        <w:rPr>
          <w:rFonts w:ascii="Times New Roman" w:hAnsi="Times New Roman"/>
        </w:rPr>
        <w:t xml:space="preserve"> </w:t>
      </w:r>
      <w:r w:rsidR="008E45C6" w:rsidRPr="004D2D7E">
        <w:rPr>
          <w:rFonts w:ascii="Times New Roman" w:hAnsi="Times New Roman"/>
        </w:rPr>
        <w:t>до плану моніторингу</w:t>
      </w:r>
      <w:bookmarkEnd w:id="83"/>
      <w:bookmarkEnd w:id="84"/>
      <w:bookmarkEnd w:id="85"/>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D2D7E" w14:paraId="18DE4D75" w14:textId="77777777" w:rsidTr="00543939">
        <w:trPr>
          <w:trHeight w:val="288"/>
          <w:jc w:val="right"/>
        </w:trPr>
        <w:tc>
          <w:tcPr>
            <w:tcW w:w="851" w:type="dxa"/>
            <w:vAlign w:val="center"/>
          </w:tcPr>
          <w:p w14:paraId="66A91F89" w14:textId="77777777" w:rsidR="00C075F2" w:rsidRPr="004D2D7E" w:rsidRDefault="00C075F2" w:rsidP="00821BA5">
            <w:pPr>
              <w:keepNext/>
              <w:spacing w:before="0" w:after="0"/>
              <w:jc w:val="center"/>
              <w:rPr>
                <w:i/>
                <w:szCs w:val="24"/>
              </w:rPr>
            </w:pPr>
            <w:r w:rsidRPr="004D2D7E">
              <w:rPr>
                <w:i/>
                <w:sz w:val="22"/>
                <w:szCs w:val="24"/>
              </w:rPr>
              <w:t>№</w:t>
            </w:r>
          </w:p>
        </w:tc>
        <w:tc>
          <w:tcPr>
            <w:tcW w:w="2410" w:type="dxa"/>
            <w:shd w:val="clear" w:color="auto" w:fill="auto"/>
            <w:vAlign w:val="center"/>
          </w:tcPr>
          <w:p w14:paraId="012BA8A9" w14:textId="77777777" w:rsidR="00C075F2" w:rsidRPr="004D2D7E" w:rsidRDefault="00C075F2" w:rsidP="00821BA5">
            <w:pPr>
              <w:keepNext/>
              <w:spacing w:before="0" w:after="0"/>
              <w:jc w:val="center"/>
              <w:rPr>
                <w:i/>
              </w:rPr>
            </w:pPr>
            <w:r w:rsidRPr="004D2D7E">
              <w:rPr>
                <w:i/>
                <w:sz w:val="22"/>
              </w:rPr>
              <w:t>Назва файлу / посилання</w:t>
            </w:r>
          </w:p>
        </w:tc>
        <w:tc>
          <w:tcPr>
            <w:tcW w:w="6486" w:type="dxa"/>
            <w:shd w:val="clear" w:color="auto" w:fill="auto"/>
            <w:vAlign w:val="center"/>
          </w:tcPr>
          <w:p w14:paraId="02F1FF5D" w14:textId="77777777" w:rsidR="00C075F2" w:rsidRPr="004D2D7E" w:rsidRDefault="00C075F2" w:rsidP="00821BA5">
            <w:pPr>
              <w:keepNext/>
              <w:spacing w:before="0" w:after="0"/>
              <w:jc w:val="center"/>
              <w:rPr>
                <w:i/>
              </w:rPr>
            </w:pPr>
            <w:r w:rsidRPr="004D2D7E">
              <w:rPr>
                <w:i/>
                <w:sz w:val="22"/>
              </w:rPr>
              <w:t>Короткий опис</w:t>
            </w:r>
            <w:r w:rsidR="008E45C6" w:rsidRPr="004D2D7E">
              <w:rPr>
                <w:i/>
                <w:sz w:val="22"/>
              </w:rPr>
              <w:t xml:space="preserve"> </w:t>
            </w:r>
            <w:r w:rsidRPr="004D2D7E">
              <w:rPr>
                <w:i/>
                <w:sz w:val="22"/>
              </w:rPr>
              <w:t>документу</w:t>
            </w:r>
          </w:p>
        </w:tc>
      </w:tr>
      <w:tr w:rsidR="00C075F2" w:rsidRPr="004D2D7E" w14:paraId="06127E84" w14:textId="77777777" w:rsidTr="00EF6FEF">
        <w:trPr>
          <w:trHeight w:val="397"/>
          <w:jc w:val="right"/>
        </w:trPr>
        <w:tc>
          <w:tcPr>
            <w:tcW w:w="851" w:type="dxa"/>
          </w:tcPr>
          <w:p w14:paraId="234E4919" w14:textId="77777777" w:rsidR="00C075F2" w:rsidRPr="004D2D7E" w:rsidRDefault="00C075F2" w:rsidP="00E15F8C">
            <w:pPr>
              <w:pStyle w:val="a6"/>
              <w:numPr>
                <w:ilvl w:val="0"/>
                <w:numId w:val="3"/>
              </w:numPr>
              <w:spacing w:before="0" w:after="0"/>
              <w:jc w:val="center"/>
              <w:rPr>
                <w:sz w:val="20"/>
                <w:szCs w:val="24"/>
                <w:lang w:eastAsia="ru-RU"/>
              </w:rPr>
            </w:pPr>
          </w:p>
        </w:tc>
        <w:tc>
          <w:tcPr>
            <w:tcW w:w="2410" w:type="dxa"/>
            <w:shd w:val="clear" w:color="auto" w:fill="auto"/>
          </w:tcPr>
          <w:p w14:paraId="0D570922" w14:textId="77777777" w:rsidR="00C075F2" w:rsidRPr="004D2D7E" w:rsidRDefault="00C075F2" w:rsidP="00D13856">
            <w:pPr>
              <w:spacing w:before="0" w:after="0"/>
              <w:rPr>
                <w:szCs w:val="24"/>
                <w:lang w:eastAsia="ru-RU"/>
              </w:rPr>
            </w:pPr>
          </w:p>
        </w:tc>
        <w:tc>
          <w:tcPr>
            <w:tcW w:w="6486" w:type="dxa"/>
            <w:shd w:val="clear" w:color="auto" w:fill="auto"/>
          </w:tcPr>
          <w:p w14:paraId="5F060C4B" w14:textId="77777777" w:rsidR="00C075F2" w:rsidRPr="004D2D7E" w:rsidRDefault="00C075F2" w:rsidP="00C273DC">
            <w:pPr>
              <w:spacing w:before="0" w:after="0"/>
              <w:rPr>
                <w:szCs w:val="24"/>
                <w:lang w:eastAsia="ru-RU"/>
              </w:rPr>
            </w:pPr>
          </w:p>
        </w:tc>
      </w:tr>
      <w:tr w:rsidR="007610A3" w:rsidRPr="004D2D7E" w14:paraId="309C4155" w14:textId="77777777" w:rsidTr="00EF6FEF">
        <w:trPr>
          <w:trHeight w:val="397"/>
          <w:jc w:val="right"/>
        </w:trPr>
        <w:tc>
          <w:tcPr>
            <w:tcW w:w="851" w:type="dxa"/>
          </w:tcPr>
          <w:p w14:paraId="0E8C40E8" w14:textId="77777777" w:rsidR="007610A3" w:rsidRPr="004D2D7E" w:rsidRDefault="007610A3" w:rsidP="00E15F8C">
            <w:pPr>
              <w:pStyle w:val="a6"/>
              <w:numPr>
                <w:ilvl w:val="0"/>
                <w:numId w:val="3"/>
              </w:numPr>
              <w:spacing w:before="0" w:after="0"/>
              <w:jc w:val="center"/>
              <w:rPr>
                <w:sz w:val="20"/>
                <w:szCs w:val="24"/>
                <w:lang w:eastAsia="ru-RU"/>
              </w:rPr>
            </w:pPr>
          </w:p>
        </w:tc>
        <w:tc>
          <w:tcPr>
            <w:tcW w:w="2410" w:type="dxa"/>
            <w:shd w:val="clear" w:color="auto" w:fill="auto"/>
          </w:tcPr>
          <w:p w14:paraId="35A2CB8A" w14:textId="77777777" w:rsidR="007610A3" w:rsidRPr="004D2D7E" w:rsidRDefault="007610A3" w:rsidP="0078226E">
            <w:pPr>
              <w:spacing w:before="0" w:after="0"/>
              <w:rPr>
                <w:szCs w:val="24"/>
                <w:lang w:eastAsia="ru-RU"/>
              </w:rPr>
            </w:pPr>
          </w:p>
        </w:tc>
        <w:tc>
          <w:tcPr>
            <w:tcW w:w="6486" w:type="dxa"/>
            <w:shd w:val="clear" w:color="auto" w:fill="auto"/>
          </w:tcPr>
          <w:p w14:paraId="41673D02" w14:textId="77777777" w:rsidR="007610A3" w:rsidRPr="004D2D7E" w:rsidRDefault="007610A3" w:rsidP="0078226E">
            <w:pPr>
              <w:spacing w:before="0" w:after="0"/>
              <w:rPr>
                <w:szCs w:val="24"/>
                <w:lang w:eastAsia="ru-RU"/>
              </w:rPr>
            </w:pPr>
          </w:p>
        </w:tc>
      </w:tr>
      <w:tr w:rsidR="007610A3" w:rsidRPr="004D2D7E" w14:paraId="1B37A2D7" w14:textId="77777777" w:rsidTr="00EF6FEF">
        <w:trPr>
          <w:trHeight w:val="397"/>
          <w:jc w:val="right"/>
        </w:trPr>
        <w:tc>
          <w:tcPr>
            <w:tcW w:w="851" w:type="dxa"/>
          </w:tcPr>
          <w:p w14:paraId="758317EB" w14:textId="77777777" w:rsidR="007610A3" w:rsidRPr="00B94958" w:rsidRDefault="007610A3" w:rsidP="00B94958">
            <w:pPr>
              <w:spacing w:before="0" w:after="0"/>
              <w:ind w:left="360"/>
              <w:jc w:val="center"/>
              <w:rPr>
                <w:sz w:val="20"/>
                <w:szCs w:val="24"/>
                <w:lang w:eastAsia="ru-RU"/>
              </w:rPr>
            </w:pPr>
          </w:p>
        </w:tc>
        <w:tc>
          <w:tcPr>
            <w:tcW w:w="2410" w:type="dxa"/>
            <w:shd w:val="clear" w:color="auto" w:fill="auto"/>
          </w:tcPr>
          <w:p w14:paraId="41397B7F" w14:textId="77777777" w:rsidR="007610A3" w:rsidRPr="004D2D7E" w:rsidRDefault="007610A3" w:rsidP="0078226E">
            <w:pPr>
              <w:spacing w:before="0" w:after="0"/>
              <w:rPr>
                <w:szCs w:val="24"/>
                <w:lang w:eastAsia="ru-RU"/>
              </w:rPr>
            </w:pPr>
          </w:p>
        </w:tc>
        <w:tc>
          <w:tcPr>
            <w:tcW w:w="6486" w:type="dxa"/>
            <w:shd w:val="clear" w:color="auto" w:fill="auto"/>
          </w:tcPr>
          <w:p w14:paraId="55438AFB" w14:textId="77777777" w:rsidR="007610A3" w:rsidRPr="004D2D7E" w:rsidRDefault="007610A3" w:rsidP="00FB313A">
            <w:pPr>
              <w:spacing w:before="0" w:after="0"/>
              <w:rPr>
                <w:szCs w:val="24"/>
                <w:lang w:eastAsia="ru-RU"/>
              </w:rPr>
            </w:pPr>
          </w:p>
        </w:tc>
      </w:tr>
    </w:tbl>
    <w:p w14:paraId="406EDBE9" w14:textId="77777777" w:rsidR="005D1D53" w:rsidRPr="004D2D7E" w:rsidRDefault="005D1D53" w:rsidP="00735068">
      <w:pPr>
        <w:tabs>
          <w:tab w:val="left" w:pos="851"/>
        </w:tabs>
        <w:spacing w:before="0" w:after="0"/>
        <w:contextualSpacing/>
        <w:jc w:val="center"/>
        <w:rPr>
          <w:sz w:val="20"/>
          <w:szCs w:val="20"/>
          <w:lang w:eastAsia="ru-RU"/>
        </w:rPr>
      </w:pPr>
    </w:p>
    <w:sectPr w:rsidR="005D1D53" w:rsidRPr="004D2D7E" w:rsidSect="0020548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8ACD" w14:textId="77777777" w:rsidR="00BD5F17" w:rsidRDefault="00BD5F17" w:rsidP="009D7EE8">
      <w:pPr>
        <w:spacing w:before="0" w:after="0"/>
      </w:pPr>
      <w:r>
        <w:separator/>
      </w:r>
    </w:p>
  </w:endnote>
  <w:endnote w:type="continuationSeparator" w:id="0">
    <w:p w14:paraId="484E3B38" w14:textId="77777777" w:rsidR="00BD5F17" w:rsidRDefault="00BD5F17" w:rsidP="009D7EE8">
      <w:pPr>
        <w:spacing w:before="0" w:after="0"/>
      </w:pPr>
      <w:r>
        <w:continuationSeparator/>
      </w:r>
    </w:p>
  </w:endnote>
  <w:endnote w:type="continuationNotice" w:id="1">
    <w:p w14:paraId="23376A0D" w14:textId="77777777" w:rsidR="00BD5F17" w:rsidRDefault="00BD5F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7246" w14:textId="77777777" w:rsidR="00BD5F17" w:rsidRDefault="00BD5F17" w:rsidP="009D7EE8">
      <w:pPr>
        <w:spacing w:before="0" w:after="0"/>
      </w:pPr>
      <w:r>
        <w:separator/>
      </w:r>
    </w:p>
  </w:footnote>
  <w:footnote w:type="continuationSeparator" w:id="0">
    <w:p w14:paraId="08451D56" w14:textId="77777777" w:rsidR="00BD5F17" w:rsidRDefault="00BD5F17" w:rsidP="009D7EE8">
      <w:pPr>
        <w:spacing w:before="0" w:after="0"/>
      </w:pPr>
      <w:r>
        <w:continuationSeparator/>
      </w:r>
    </w:p>
  </w:footnote>
  <w:footnote w:type="continuationNotice" w:id="1">
    <w:p w14:paraId="676D4720" w14:textId="77777777" w:rsidR="00BD5F17" w:rsidRDefault="00BD5F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0E00E67B" w14:textId="77777777" w:rsidR="00AC7917" w:rsidRDefault="00AC7917" w:rsidP="00243D89">
        <w:pPr>
          <w:pStyle w:val="af6"/>
          <w:jc w:val="center"/>
        </w:pPr>
        <w:r>
          <w:fldChar w:fldCharType="begin"/>
        </w:r>
        <w:r>
          <w:instrText>PAGE   \* MERGEFORMAT</w:instrText>
        </w:r>
        <w:r>
          <w:fldChar w:fldCharType="separate"/>
        </w:r>
        <w:r w:rsidR="00D67754" w:rsidRPr="00D67754">
          <w:rPr>
            <w:noProof/>
            <w:lang w:val="ru-RU"/>
          </w:rPr>
          <w:t>27</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5A88BD2E" w14:textId="77777777" w:rsidR="00AC7917" w:rsidRDefault="00AC7917">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D67754">
          <w:rPr>
            <w:noProof/>
            <w:szCs w:val="24"/>
          </w:rPr>
          <w:t>4</w:t>
        </w:r>
        <w:r w:rsidR="00D67754">
          <w:rPr>
            <w:noProof/>
            <w:szCs w:val="24"/>
          </w:rPr>
          <w:t>5</w:t>
        </w:r>
        <w:r w:rsidRPr="00A07658">
          <w:rPr>
            <w:szCs w:val="24"/>
          </w:rPr>
          <w:fldChar w:fldCharType="end"/>
        </w:r>
      </w:p>
    </w:sdtContent>
  </w:sdt>
  <w:p w14:paraId="4ACE7F14" w14:textId="77777777" w:rsidR="00AC7917" w:rsidRDefault="00AC7917">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C00AE"/>
    <w:multiLevelType w:val="hybridMultilevel"/>
    <w:tmpl w:val="9872CC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15:restartNumberingAfterBreak="0">
    <w:nsid w:val="16D21F72"/>
    <w:multiLevelType w:val="hybridMultilevel"/>
    <w:tmpl w:val="F9386B80"/>
    <w:lvl w:ilvl="0" w:tplc="470CF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160ADD"/>
    <w:multiLevelType w:val="hybridMultilevel"/>
    <w:tmpl w:val="CDD4BAD4"/>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17739"/>
    <w:multiLevelType w:val="hybridMultilevel"/>
    <w:tmpl w:val="4C5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76197"/>
    <w:multiLevelType w:val="hybridMultilevel"/>
    <w:tmpl w:val="87E007C2"/>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C57D2"/>
    <w:multiLevelType w:val="hybridMultilevel"/>
    <w:tmpl w:val="A2680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A6119D"/>
    <w:multiLevelType w:val="hybridMultilevel"/>
    <w:tmpl w:val="F20E9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D7B40"/>
    <w:multiLevelType w:val="hybridMultilevel"/>
    <w:tmpl w:val="9444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80642AF"/>
    <w:multiLevelType w:val="hybridMultilevel"/>
    <w:tmpl w:val="D2301DB4"/>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A7915"/>
    <w:multiLevelType w:val="hybridMultilevel"/>
    <w:tmpl w:val="D03C2F76"/>
    <w:lvl w:ilvl="0" w:tplc="FA02C638">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76959997">
    <w:abstractNumId w:val="17"/>
  </w:num>
  <w:num w:numId="2" w16cid:durableId="1180240100">
    <w:abstractNumId w:val="0"/>
  </w:num>
  <w:num w:numId="3" w16cid:durableId="1782147310">
    <w:abstractNumId w:val="9"/>
  </w:num>
  <w:num w:numId="4" w16cid:durableId="584536948">
    <w:abstractNumId w:val="1"/>
  </w:num>
  <w:num w:numId="5" w16cid:durableId="1605185432">
    <w:abstractNumId w:val="4"/>
  </w:num>
  <w:num w:numId="6" w16cid:durableId="1717125382">
    <w:abstractNumId w:val="14"/>
  </w:num>
  <w:num w:numId="7" w16cid:durableId="1834879936">
    <w:abstractNumId w:val="12"/>
  </w:num>
  <w:num w:numId="8" w16cid:durableId="411707489">
    <w:abstractNumId w:val="2"/>
  </w:num>
  <w:num w:numId="9" w16cid:durableId="1290285649">
    <w:abstractNumId w:val="3"/>
  </w:num>
  <w:num w:numId="10" w16cid:durableId="1094520476">
    <w:abstractNumId w:val="15"/>
  </w:num>
  <w:num w:numId="11" w16cid:durableId="1221208463">
    <w:abstractNumId w:val="13"/>
  </w:num>
  <w:num w:numId="12" w16cid:durableId="363601532">
    <w:abstractNumId w:val="5"/>
  </w:num>
  <w:num w:numId="13" w16cid:durableId="1373925467">
    <w:abstractNumId w:val="11"/>
  </w:num>
  <w:num w:numId="14" w16cid:durableId="1569219890">
    <w:abstractNumId w:val="18"/>
  </w:num>
  <w:num w:numId="15" w16cid:durableId="1221211121">
    <w:abstractNumId w:val="10"/>
  </w:num>
  <w:num w:numId="16" w16cid:durableId="1684673186">
    <w:abstractNumId w:val="8"/>
  </w:num>
  <w:num w:numId="17" w16cid:durableId="189999614">
    <w:abstractNumId w:val="6"/>
  </w:num>
  <w:num w:numId="18" w16cid:durableId="781996141">
    <w:abstractNumId w:val="16"/>
  </w:num>
  <w:num w:numId="19" w16cid:durableId="1053650845">
    <w:abstractNumId w:val="7"/>
  </w:num>
  <w:num w:numId="20" w16cid:durableId="54082555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62825"/>
    <w:rsid w:val="000009E6"/>
    <w:rsid w:val="00000BA8"/>
    <w:rsid w:val="00000E10"/>
    <w:rsid w:val="0000132B"/>
    <w:rsid w:val="00002DD2"/>
    <w:rsid w:val="0000314F"/>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6677"/>
    <w:rsid w:val="00037231"/>
    <w:rsid w:val="0004070B"/>
    <w:rsid w:val="00040D35"/>
    <w:rsid w:val="0004274D"/>
    <w:rsid w:val="00042C5C"/>
    <w:rsid w:val="00044245"/>
    <w:rsid w:val="00044F14"/>
    <w:rsid w:val="00050097"/>
    <w:rsid w:val="000503F9"/>
    <w:rsid w:val="000518CA"/>
    <w:rsid w:val="00051E75"/>
    <w:rsid w:val="0005299D"/>
    <w:rsid w:val="00052B20"/>
    <w:rsid w:val="00054D28"/>
    <w:rsid w:val="000550F9"/>
    <w:rsid w:val="000555DE"/>
    <w:rsid w:val="000565DD"/>
    <w:rsid w:val="0005711A"/>
    <w:rsid w:val="0005773C"/>
    <w:rsid w:val="00057B40"/>
    <w:rsid w:val="00057C3C"/>
    <w:rsid w:val="00057C9D"/>
    <w:rsid w:val="00060082"/>
    <w:rsid w:val="00060C1F"/>
    <w:rsid w:val="00061278"/>
    <w:rsid w:val="00061436"/>
    <w:rsid w:val="000618C7"/>
    <w:rsid w:val="000618DB"/>
    <w:rsid w:val="00061EB3"/>
    <w:rsid w:val="00062C8E"/>
    <w:rsid w:val="000634AB"/>
    <w:rsid w:val="000637EB"/>
    <w:rsid w:val="00063EE5"/>
    <w:rsid w:val="000640B5"/>
    <w:rsid w:val="000660D8"/>
    <w:rsid w:val="00066408"/>
    <w:rsid w:val="0006767C"/>
    <w:rsid w:val="0007025B"/>
    <w:rsid w:val="00070278"/>
    <w:rsid w:val="0007064E"/>
    <w:rsid w:val="0007295F"/>
    <w:rsid w:val="000749B3"/>
    <w:rsid w:val="00076339"/>
    <w:rsid w:val="00076390"/>
    <w:rsid w:val="00076DA5"/>
    <w:rsid w:val="00076F8D"/>
    <w:rsid w:val="0008016F"/>
    <w:rsid w:val="00080310"/>
    <w:rsid w:val="000809FC"/>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6A1"/>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904"/>
    <w:rsid w:val="000B1F1E"/>
    <w:rsid w:val="000B2DC1"/>
    <w:rsid w:val="000B39DE"/>
    <w:rsid w:val="000B3B29"/>
    <w:rsid w:val="000B413C"/>
    <w:rsid w:val="000B4313"/>
    <w:rsid w:val="000B462B"/>
    <w:rsid w:val="000B4BC9"/>
    <w:rsid w:val="000B749E"/>
    <w:rsid w:val="000B773E"/>
    <w:rsid w:val="000C07BB"/>
    <w:rsid w:val="000C0975"/>
    <w:rsid w:val="000C0D2E"/>
    <w:rsid w:val="000C117F"/>
    <w:rsid w:val="000C173C"/>
    <w:rsid w:val="000C1FDA"/>
    <w:rsid w:val="000C2189"/>
    <w:rsid w:val="000C26F7"/>
    <w:rsid w:val="000C2EC0"/>
    <w:rsid w:val="000C33AB"/>
    <w:rsid w:val="000D0942"/>
    <w:rsid w:val="000D1268"/>
    <w:rsid w:val="000D1416"/>
    <w:rsid w:val="000D25BE"/>
    <w:rsid w:val="000D3612"/>
    <w:rsid w:val="000D3FD6"/>
    <w:rsid w:val="000D45F3"/>
    <w:rsid w:val="000D4659"/>
    <w:rsid w:val="000D5960"/>
    <w:rsid w:val="000D6ACB"/>
    <w:rsid w:val="000E01A2"/>
    <w:rsid w:val="000E192E"/>
    <w:rsid w:val="000E2046"/>
    <w:rsid w:val="000E2F60"/>
    <w:rsid w:val="000E326B"/>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29E4"/>
    <w:rsid w:val="000F4995"/>
    <w:rsid w:val="000F4AB3"/>
    <w:rsid w:val="000F537D"/>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5BBA"/>
    <w:rsid w:val="00115E90"/>
    <w:rsid w:val="00116F4C"/>
    <w:rsid w:val="00117720"/>
    <w:rsid w:val="001178D8"/>
    <w:rsid w:val="00117EEB"/>
    <w:rsid w:val="00120D4D"/>
    <w:rsid w:val="00121FFF"/>
    <w:rsid w:val="00122151"/>
    <w:rsid w:val="00122177"/>
    <w:rsid w:val="0012240B"/>
    <w:rsid w:val="00122C9B"/>
    <w:rsid w:val="00123072"/>
    <w:rsid w:val="00124152"/>
    <w:rsid w:val="00124296"/>
    <w:rsid w:val="00124357"/>
    <w:rsid w:val="00125D44"/>
    <w:rsid w:val="00126D7D"/>
    <w:rsid w:val="0012738D"/>
    <w:rsid w:val="00127BA3"/>
    <w:rsid w:val="00130C3B"/>
    <w:rsid w:val="00131DC0"/>
    <w:rsid w:val="00132BCE"/>
    <w:rsid w:val="00133855"/>
    <w:rsid w:val="001341EC"/>
    <w:rsid w:val="00134F72"/>
    <w:rsid w:val="00134F85"/>
    <w:rsid w:val="0013549B"/>
    <w:rsid w:val="00135880"/>
    <w:rsid w:val="00135B91"/>
    <w:rsid w:val="00136980"/>
    <w:rsid w:val="001375D8"/>
    <w:rsid w:val="00137655"/>
    <w:rsid w:val="00140BED"/>
    <w:rsid w:val="00141959"/>
    <w:rsid w:val="00141FFB"/>
    <w:rsid w:val="0014282A"/>
    <w:rsid w:val="0014456A"/>
    <w:rsid w:val="00144CBA"/>
    <w:rsid w:val="00146CA4"/>
    <w:rsid w:val="001470D9"/>
    <w:rsid w:val="00150A8B"/>
    <w:rsid w:val="00150E1B"/>
    <w:rsid w:val="00151816"/>
    <w:rsid w:val="001519EA"/>
    <w:rsid w:val="001522D6"/>
    <w:rsid w:val="00152C9F"/>
    <w:rsid w:val="00152E0F"/>
    <w:rsid w:val="001534AA"/>
    <w:rsid w:val="00153B28"/>
    <w:rsid w:val="001560BB"/>
    <w:rsid w:val="001564E3"/>
    <w:rsid w:val="0015754A"/>
    <w:rsid w:val="00160034"/>
    <w:rsid w:val="001609BF"/>
    <w:rsid w:val="0016159F"/>
    <w:rsid w:val="001634BF"/>
    <w:rsid w:val="00163871"/>
    <w:rsid w:val="00163F24"/>
    <w:rsid w:val="001646D3"/>
    <w:rsid w:val="00164AC4"/>
    <w:rsid w:val="001650B1"/>
    <w:rsid w:val="0016550E"/>
    <w:rsid w:val="001658D4"/>
    <w:rsid w:val="00165C16"/>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1033"/>
    <w:rsid w:val="00192145"/>
    <w:rsid w:val="001930C3"/>
    <w:rsid w:val="00194BB5"/>
    <w:rsid w:val="0019611F"/>
    <w:rsid w:val="00196BE6"/>
    <w:rsid w:val="0019701B"/>
    <w:rsid w:val="001973A4"/>
    <w:rsid w:val="001978C5"/>
    <w:rsid w:val="001A1A12"/>
    <w:rsid w:val="001A1C38"/>
    <w:rsid w:val="001A1C98"/>
    <w:rsid w:val="001A1F87"/>
    <w:rsid w:val="001A2036"/>
    <w:rsid w:val="001A37B5"/>
    <w:rsid w:val="001A5AC3"/>
    <w:rsid w:val="001A6A27"/>
    <w:rsid w:val="001B01E2"/>
    <w:rsid w:val="001B05C5"/>
    <w:rsid w:val="001B13DB"/>
    <w:rsid w:val="001B1AF7"/>
    <w:rsid w:val="001B21B6"/>
    <w:rsid w:val="001B25BE"/>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C7DB7"/>
    <w:rsid w:val="001D0F8A"/>
    <w:rsid w:val="001D1D10"/>
    <w:rsid w:val="001D1FE7"/>
    <w:rsid w:val="001D3D03"/>
    <w:rsid w:val="001D4A89"/>
    <w:rsid w:val="001D4E57"/>
    <w:rsid w:val="001D5B42"/>
    <w:rsid w:val="001D67D7"/>
    <w:rsid w:val="001E03B5"/>
    <w:rsid w:val="001E0A1C"/>
    <w:rsid w:val="001E10D1"/>
    <w:rsid w:val="001E1140"/>
    <w:rsid w:val="001E17EC"/>
    <w:rsid w:val="001E1C51"/>
    <w:rsid w:val="001E219D"/>
    <w:rsid w:val="001E2E0F"/>
    <w:rsid w:val="001E4C33"/>
    <w:rsid w:val="001E5353"/>
    <w:rsid w:val="001E544A"/>
    <w:rsid w:val="001E638E"/>
    <w:rsid w:val="001E666C"/>
    <w:rsid w:val="001E6C0E"/>
    <w:rsid w:val="001E7269"/>
    <w:rsid w:val="001F095F"/>
    <w:rsid w:val="001F14C7"/>
    <w:rsid w:val="001F39A3"/>
    <w:rsid w:val="001F4EB9"/>
    <w:rsid w:val="001F5C5A"/>
    <w:rsid w:val="001F6040"/>
    <w:rsid w:val="001F6392"/>
    <w:rsid w:val="001F6B9C"/>
    <w:rsid w:val="001F7773"/>
    <w:rsid w:val="001F7A39"/>
    <w:rsid w:val="001F7C63"/>
    <w:rsid w:val="00200E34"/>
    <w:rsid w:val="00201D77"/>
    <w:rsid w:val="00202D39"/>
    <w:rsid w:val="00202F7F"/>
    <w:rsid w:val="002044A3"/>
    <w:rsid w:val="00205044"/>
    <w:rsid w:val="00205481"/>
    <w:rsid w:val="002077E0"/>
    <w:rsid w:val="002078C2"/>
    <w:rsid w:val="00207AB3"/>
    <w:rsid w:val="00207FC7"/>
    <w:rsid w:val="002121D6"/>
    <w:rsid w:val="0021280C"/>
    <w:rsid w:val="002145F1"/>
    <w:rsid w:val="00214AE8"/>
    <w:rsid w:val="0021526D"/>
    <w:rsid w:val="00215CBE"/>
    <w:rsid w:val="00216546"/>
    <w:rsid w:val="0021655C"/>
    <w:rsid w:val="00220BF3"/>
    <w:rsid w:val="00221553"/>
    <w:rsid w:val="00221B03"/>
    <w:rsid w:val="00222251"/>
    <w:rsid w:val="00222616"/>
    <w:rsid w:val="002227E4"/>
    <w:rsid w:val="00223077"/>
    <w:rsid w:val="00225956"/>
    <w:rsid w:val="00225EAF"/>
    <w:rsid w:val="00226A1B"/>
    <w:rsid w:val="0022738D"/>
    <w:rsid w:val="002273F9"/>
    <w:rsid w:val="0023051C"/>
    <w:rsid w:val="00231386"/>
    <w:rsid w:val="002317E2"/>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56E94"/>
    <w:rsid w:val="00260117"/>
    <w:rsid w:val="00260516"/>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3427"/>
    <w:rsid w:val="00274A58"/>
    <w:rsid w:val="00274E30"/>
    <w:rsid w:val="002765FE"/>
    <w:rsid w:val="00276B32"/>
    <w:rsid w:val="00280493"/>
    <w:rsid w:val="002829D6"/>
    <w:rsid w:val="00283E37"/>
    <w:rsid w:val="00285009"/>
    <w:rsid w:val="00285B8C"/>
    <w:rsid w:val="00285D9C"/>
    <w:rsid w:val="00286013"/>
    <w:rsid w:val="002862C7"/>
    <w:rsid w:val="00286369"/>
    <w:rsid w:val="002903EA"/>
    <w:rsid w:val="00290E11"/>
    <w:rsid w:val="0029145B"/>
    <w:rsid w:val="00292BA0"/>
    <w:rsid w:val="00292E25"/>
    <w:rsid w:val="00293413"/>
    <w:rsid w:val="00293F8D"/>
    <w:rsid w:val="00295352"/>
    <w:rsid w:val="002955A1"/>
    <w:rsid w:val="00295CD2"/>
    <w:rsid w:val="00296C57"/>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A72DE"/>
    <w:rsid w:val="002B0C26"/>
    <w:rsid w:val="002B2556"/>
    <w:rsid w:val="002B457E"/>
    <w:rsid w:val="002B48E9"/>
    <w:rsid w:val="002B4DC1"/>
    <w:rsid w:val="002B535A"/>
    <w:rsid w:val="002B5605"/>
    <w:rsid w:val="002B5D71"/>
    <w:rsid w:val="002B60F4"/>
    <w:rsid w:val="002B616C"/>
    <w:rsid w:val="002B6528"/>
    <w:rsid w:val="002B677E"/>
    <w:rsid w:val="002B7A73"/>
    <w:rsid w:val="002C095A"/>
    <w:rsid w:val="002C1399"/>
    <w:rsid w:val="002C145A"/>
    <w:rsid w:val="002C1C85"/>
    <w:rsid w:val="002C27B2"/>
    <w:rsid w:val="002C3B20"/>
    <w:rsid w:val="002C5194"/>
    <w:rsid w:val="002C5509"/>
    <w:rsid w:val="002C561E"/>
    <w:rsid w:val="002C72FF"/>
    <w:rsid w:val="002C77C8"/>
    <w:rsid w:val="002D0F6B"/>
    <w:rsid w:val="002D1EAA"/>
    <w:rsid w:val="002D1EC3"/>
    <w:rsid w:val="002D385E"/>
    <w:rsid w:val="002D46D1"/>
    <w:rsid w:val="002D47A4"/>
    <w:rsid w:val="002D5E7B"/>
    <w:rsid w:val="002D60CC"/>
    <w:rsid w:val="002D6DA0"/>
    <w:rsid w:val="002D74F4"/>
    <w:rsid w:val="002E0412"/>
    <w:rsid w:val="002E2058"/>
    <w:rsid w:val="002E3887"/>
    <w:rsid w:val="002E4711"/>
    <w:rsid w:val="002E5635"/>
    <w:rsid w:val="002E5652"/>
    <w:rsid w:val="002E5CBC"/>
    <w:rsid w:val="002E6094"/>
    <w:rsid w:val="002E678A"/>
    <w:rsid w:val="002E6B07"/>
    <w:rsid w:val="002E752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7778"/>
    <w:rsid w:val="003100C9"/>
    <w:rsid w:val="00312E4B"/>
    <w:rsid w:val="0031333A"/>
    <w:rsid w:val="003139BF"/>
    <w:rsid w:val="003144CD"/>
    <w:rsid w:val="00314BC9"/>
    <w:rsid w:val="00314E4D"/>
    <w:rsid w:val="0031519E"/>
    <w:rsid w:val="00315399"/>
    <w:rsid w:val="00315CB7"/>
    <w:rsid w:val="00316F64"/>
    <w:rsid w:val="00317A4B"/>
    <w:rsid w:val="00317EB9"/>
    <w:rsid w:val="003204A6"/>
    <w:rsid w:val="0032065A"/>
    <w:rsid w:val="00322D5C"/>
    <w:rsid w:val="003244E5"/>
    <w:rsid w:val="003247E4"/>
    <w:rsid w:val="00325A69"/>
    <w:rsid w:val="00326955"/>
    <w:rsid w:val="00327562"/>
    <w:rsid w:val="0032779A"/>
    <w:rsid w:val="00330C26"/>
    <w:rsid w:val="00331666"/>
    <w:rsid w:val="0033187C"/>
    <w:rsid w:val="00331F5F"/>
    <w:rsid w:val="00331FBB"/>
    <w:rsid w:val="00332E51"/>
    <w:rsid w:val="00333122"/>
    <w:rsid w:val="00333683"/>
    <w:rsid w:val="00333E90"/>
    <w:rsid w:val="00334134"/>
    <w:rsid w:val="003342D1"/>
    <w:rsid w:val="003344C1"/>
    <w:rsid w:val="003350AE"/>
    <w:rsid w:val="003359E5"/>
    <w:rsid w:val="00337327"/>
    <w:rsid w:val="00337E10"/>
    <w:rsid w:val="00337FAD"/>
    <w:rsid w:val="0034021E"/>
    <w:rsid w:val="00340EF7"/>
    <w:rsid w:val="003416DB"/>
    <w:rsid w:val="00341BFC"/>
    <w:rsid w:val="0034231B"/>
    <w:rsid w:val="0034324B"/>
    <w:rsid w:val="00343B2B"/>
    <w:rsid w:val="00343C7B"/>
    <w:rsid w:val="00345321"/>
    <w:rsid w:val="003453F7"/>
    <w:rsid w:val="0034580D"/>
    <w:rsid w:val="00347399"/>
    <w:rsid w:val="00347BA9"/>
    <w:rsid w:val="0035039C"/>
    <w:rsid w:val="003511B0"/>
    <w:rsid w:val="0035176B"/>
    <w:rsid w:val="00351D51"/>
    <w:rsid w:val="00352AE2"/>
    <w:rsid w:val="00352C9C"/>
    <w:rsid w:val="003538B9"/>
    <w:rsid w:val="00354907"/>
    <w:rsid w:val="00355074"/>
    <w:rsid w:val="0035552D"/>
    <w:rsid w:val="0035561A"/>
    <w:rsid w:val="00355DF4"/>
    <w:rsid w:val="003560B9"/>
    <w:rsid w:val="0035661C"/>
    <w:rsid w:val="00357018"/>
    <w:rsid w:val="00357B61"/>
    <w:rsid w:val="003600CB"/>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829"/>
    <w:rsid w:val="0038123D"/>
    <w:rsid w:val="0038239D"/>
    <w:rsid w:val="0038251E"/>
    <w:rsid w:val="00383325"/>
    <w:rsid w:val="00383B7E"/>
    <w:rsid w:val="00384455"/>
    <w:rsid w:val="00386BA4"/>
    <w:rsid w:val="0038769D"/>
    <w:rsid w:val="0039067E"/>
    <w:rsid w:val="00390B38"/>
    <w:rsid w:val="0039288E"/>
    <w:rsid w:val="00392A8E"/>
    <w:rsid w:val="003935F1"/>
    <w:rsid w:val="003938BE"/>
    <w:rsid w:val="0039589E"/>
    <w:rsid w:val="00395BFB"/>
    <w:rsid w:val="00395FF1"/>
    <w:rsid w:val="003968D1"/>
    <w:rsid w:val="0039776D"/>
    <w:rsid w:val="00397944"/>
    <w:rsid w:val="003979E2"/>
    <w:rsid w:val="003A12E5"/>
    <w:rsid w:val="003A2011"/>
    <w:rsid w:val="003A3292"/>
    <w:rsid w:val="003A33AB"/>
    <w:rsid w:val="003A362D"/>
    <w:rsid w:val="003A385C"/>
    <w:rsid w:val="003A3B0D"/>
    <w:rsid w:val="003A7031"/>
    <w:rsid w:val="003A79F5"/>
    <w:rsid w:val="003A7BA3"/>
    <w:rsid w:val="003A7D0A"/>
    <w:rsid w:val="003A7D8E"/>
    <w:rsid w:val="003A7EAA"/>
    <w:rsid w:val="003B0D66"/>
    <w:rsid w:val="003B1CAB"/>
    <w:rsid w:val="003B38C6"/>
    <w:rsid w:val="003B3D51"/>
    <w:rsid w:val="003B4D16"/>
    <w:rsid w:val="003B5805"/>
    <w:rsid w:val="003B58B1"/>
    <w:rsid w:val="003B5B42"/>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51C4"/>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6C6F"/>
    <w:rsid w:val="003D702D"/>
    <w:rsid w:val="003E0029"/>
    <w:rsid w:val="003E16B1"/>
    <w:rsid w:val="003E2149"/>
    <w:rsid w:val="003E2EEC"/>
    <w:rsid w:val="003E3BE3"/>
    <w:rsid w:val="003E48F2"/>
    <w:rsid w:val="003E50ED"/>
    <w:rsid w:val="003E524F"/>
    <w:rsid w:val="003E5525"/>
    <w:rsid w:val="003E57A2"/>
    <w:rsid w:val="003F11F8"/>
    <w:rsid w:val="003F1A35"/>
    <w:rsid w:val="003F28F9"/>
    <w:rsid w:val="003F2DB5"/>
    <w:rsid w:val="003F3A08"/>
    <w:rsid w:val="003F3DF2"/>
    <w:rsid w:val="003F4E5D"/>
    <w:rsid w:val="003F58D9"/>
    <w:rsid w:val="00400C33"/>
    <w:rsid w:val="00400F7D"/>
    <w:rsid w:val="0040187B"/>
    <w:rsid w:val="0040195C"/>
    <w:rsid w:val="00401A3D"/>
    <w:rsid w:val="00404D8F"/>
    <w:rsid w:val="00406EBF"/>
    <w:rsid w:val="00406F8D"/>
    <w:rsid w:val="004071EB"/>
    <w:rsid w:val="004077C4"/>
    <w:rsid w:val="00410287"/>
    <w:rsid w:val="00412053"/>
    <w:rsid w:val="004136FE"/>
    <w:rsid w:val="00414642"/>
    <w:rsid w:val="004146FD"/>
    <w:rsid w:val="00414A65"/>
    <w:rsid w:val="00414C14"/>
    <w:rsid w:val="00415B17"/>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1BAF"/>
    <w:rsid w:val="00461F2C"/>
    <w:rsid w:val="0046260E"/>
    <w:rsid w:val="00462A29"/>
    <w:rsid w:val="00463C81"/>
    <w:rsid w:val="004646D1"/>
    <w:rsid w:val="00465604"/>
    <w:rsid w:val="004669BC"/>
    <w:rsid w:val="004677D3"/>
    <w:rsid w:val="00467905"/>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AAA"/>
    <w:rsid w:val="00483080"/>
    <w:rsid w:val="00483144"/>
    <w:rsid w:val="00483312"/>
    <w:rsid w:val="00483D03"/>
    <w:rsid w:val="00484443"/>
    <w:rsid w:val="004848B6"/>
    <w:rsid w:val="0048494F"/>
    <w:rsid w:val="00484B30"/>
    <w:rsid w:val="00484EEF"/>
    <w:rsid w:val="00485927"/>
    <w:rsid w:val="00490FE5"/>
    <w:rsid w:val="00491DEB"/>
    <w:rsid w:val="00492B73"/>
    <w:rsid w:val="00493018"/>
    <w:rsid w:val="00493047"/>
    <w:rsid w:val="004934E1"/>
    <w:rsid w:val="004941F5"/>
    <w:rsid w:val="00496146"/>
    <w:rsid w:val="00497115"/>
    <w:rsid w:val="004974C2"/>
    <w:rsid w:val="00497CB8"/>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799F"/>
    <w:rsid w:val="004B0C38"/>
    <w:rsid w:val="004B0EAC"/>
    <w:rsid w:val="004B175C"/>
    <w:rsid w:val="004B2943"/>
    <w:rsid w:val="004B2DE2"/>
    <w:rsid w:val="004B3BD3"/>
    <w:rsid w:val="004B439D"/>
    <w:rsid w:val="004B463F"/>
    <w:rsid w:val="004B556C"/>
    <w:rsid w:val="004B6452"/>
    <w:rsid w:val="004B71CC"/>
    <w:rsid w:val="004B7CA6"/>
    <w:rsid w:val="004C026B"/>
    <w:rsid w:val="004C1599"/>
    <w:rsid w:val="004C286C"/>
    <w:rsid w:val="004C30AC"/>
    <w:rsid w:val="004C4D96"/>
    <w:rsid w:val="004C4FE2"/>
    <w:rsid w:val="004C6244"/>
    <w:rsid w:val="004C62E8"/>
    <w:rsid w:val="004C63CA"/>
    <w:rsid w:val="004D0394"/>
    <w:rsid w:val="004D1EEA"/>
    <w:rsid w:val="004D21B1"/>
    <w:rsid w:val="004D2D7E"/>
    <w:rsid w:val="004D31E6"/>
    <w:rsid w:val="004D40D6"/>
    <w:rsid w:val="004D42D9"/>
    <w:rsid w:val="004D573E"/>
    <w:rsid w:val="004D588C"/>
    <w:rsid w:val="004E134C"/>
    <w:rsid w:val="004E3473"/>
    <w:rsid w:val="004E4BF2"/>
    <w:rsid w:val="004E63A7"/>
    <w:rsid w:val="004E6900"/>
    <w:rsid w:val="004E7030"/>
    <w:rsid w:val="004F0961"/>
    <w:rsid w:val="004F09DC"/>
    <w:rsid w:val="004F4267"/>
    <w:rsid w:val="004F48D5"/>
    <w:rsid w:val="004F4D9F"/>
    <w:rsid w:val="004F5290"/>
    <w:rsid w:val="004F54F2"/>
    <w:rsid w:val="004F5751"/>
    <w:rsid w:val="004F6996"/>
    <w:rsid w:val="004F69AA"/>
    <w:rsid w:val="004F739B"/>
    <w:rsid w:val="004F7927"/>
    <w:rsid w:val="00501710"/>
    <w:rsid w:val="00502265"/>
    <w:rsid w:val="005028E0"/>
    <w:rsid w:val="00502C20"/>
    <w:rsid w:val="00503D51"/>
    <w:rsid w:val="00504AB8"/>
    <w:rsid w:val="00504C26"/>
    <w:rsid w:val="00504D12"/>
    <w:rsid w:val="0050588C"/>
    <w:rsid w:val="005073C4"/>
    <w:rsid w:val="00507703"/>
    <w:rsid w:val="00510089"/>
    <w:rsid w:val="00510D7A"/>
    <w:rsid w:val="0051148D"/>
    <w:rsid w:val="005117B1"/>
    <w:rsid w:val="00513BD3"/>
    <w:rsid w:val="00516662"/>
    <w:rsid w:val="00516729"/>
    <w:rsid w:val="00517776"/>
    <w:rsid w:val="005178A1"/>
    <w:rsid w:val="00517AC1"/>
    <w:rsid w:val="00517C1C"/>
    <w:rsid w:val="0052138C"/>
    <w:rsid w:val="0052150D"/>
    <w:rsid w:val="005217F5"/>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70"/>
    <w:rsid w:val="00531D7F"/>
    <w:rsid w:val="00533468"/>
    <w:rsid w:val="00533619"/>
    <w:rsid w:val="00534EA7"/>
    <w:rsid w:val="005353F7"/>
    <w:rsid w:val="005360F8"/>
    <w:rsid w:val="00536630"/>
    <w:rsid w:val="005374FD"/>
    <w:rsid w:val="00541012"/>
    <w:rsid w:val="00541F19"/>
    <w:rsid w:val="005422CA"/>
    <w:rsid w:val="005425C1"/>
    <w:rsid w:val="00543075"/>
    <w:rsid w:val="00543624"/>
    <w:rsid w:val="00543939"/>
    <w:rsid w:val="00543E83"/>
    <w:rsid w:val="00544AED"/>
    <w:rsid w:val="00544E1D"/>
    <w:rsid w:val="005457B1"/>
    <w:rsid w:val="00545E14"/>
    <w:rsid w:val="005461C7"/>
    <w:rsid w:val="00547691"/>
    <w:rsid w:val="005504F9"/>
    <w:rsid w:val="005509CB"/>
    <w:rsid w:val="00551B7D"/>
    <w:rsid w:val="00553C5C"/>
    <w:rsid w:val="00553CF0"/>
    <w:rsid w:val="00554104"/>
    <w:rsid w:val="00555451"/>
    <w:rsid w:val="0055550C"/>
    <w:rsid w:val="00556A06"/>
    <w:rsid w:val="00557D44"/>
    <w:rsid w:val="00557F93"/>
    <w:rsid w:val="00560158"/>
    <w:rsid w:val="0056023D"/>
    <w:rsid w:val="00560342"/>
    <w:rsid w:val="005604C1"/>
    <w:rsid w:val="00560F03"/>
    <w:rsid w:val="00562008"/>
    <w:rsid w:val="00563099"/>
    <w:rsid w:val="005635B6"/>
    <w:rsid w:val="00564186"/>
    <w:rsid w:val="00564500"/>
    <w:rsid w:val="00564C9D"/>
    <w:rsid w:val="00564DFB"/>
    <w:rsid w:val="00565031"/>
    <w:rsid w:val="00566A1E"/>
    <w:rsid w:val="00570319"/>
    <w:rsid w:val="00570AC1"/>
    <w:rsid w:val="005717FE"/>
    <w:rsid w:val="00571F2C"/>
    <w:rsid w:val="00572771"/>
    <w:rsid w:val="00573813"/>
    <w:rsid w:val="00573992"/>
    <w:rsid w:val="00573E8C"/>
    <w:rsid w:val="00574841"/>
    <w:rsid w:val="00575388"/>
    <w:rsid w:val="00575D6E"/>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DC"/>
    <w:rsid w:val="00590A64"/>
    <w:rsid w:val="00590AF1"/>
    <w:rsid w:val="005910D0"/>
    <w:rsid w:val="005912E5"/>
    <w:rsid w:val="005928F3"/>
    <w:rsid w:val="00592EC0"/>
    <w:rsid w:val="0059331C"/>
    <w:rsid w:val="0059365E"/>
    <w:rsid w:val="005936CE"/>
    <w:rsid w:val="00593B42"/>
    <w:rsid w:val="005946FE"/>
    <w:rsid w:val="0059517D"/>
    <w:rsid w:val="0059530E"/>
    <w:rsid w:val="0059541C"/>
    <w:rsid w:val="005956D1"/>
    <w:rsid w:val="00595F5B"/>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3226"/>
    <w:rsid w:val="005B429C"/>
    <w:rsid w:val="005B6AD6"/>
    <w:rsid w:val="005B70BA"/>
    <w:rsid w:val="005B7881"/>
    <w:rsid w:val="005B7D6C"/>
    <w:rsid w:val="005C22F4"/>
    <w:rsid w:val="005C2DED"/>
    <w:rsid w:val="005C2EC3"/>
    <w:rsid w:val="005C34FA"/>
    <w:rsid w:val="005C3676"/>
    <w:rsid w:val="005C3F18"/>
    <w:rsid w:val="005C3F39"/>
    <w:rsid w:val="005C4AF2"/>
    <w:rsid w:val="005C4DED"/>
    <w:rsid w:val="005C5422"/>
    <w:rsid w:val="005C6548"/>
    <w:rsid w:val="005C6EEA"/>
    <w:rsid w:val="005C7F28"/>
    <w:rsid w:val="005D072D"/>
    <w:rsid w:val="005D173F"/>
    <w:rsid w:val="005D178A"/>
    <w:rsid w:val="005D1D53"/>
    <w:rsid w:val="005D2057"/>
    <w:rsid w:val="005D2A03"/>
    <w:rsid w:val="005D32D5"/>
    <w:rsid w:val="005D3DF7"/>
    <w:rsid w:val="005D411A"/>
    <w:rsid w:val="005D7171"/>
    <w:rsid w:val="005D7799"/>
    <w:rsid w:val="005E0833"/>
    <w:rsid w:val="005E3E7A"/>
    <w:rsid w:val="005E4552"/>
    <w:rsid w:val="005E49CA"/>
    <w:rsid w:val="005E4B70"/>
    <w:rsid w:val="005E54FA"/>
    <w:rsid w:val="005E5D58"/>
    <w:rsid w:val="005E686A"/>
    <w:rsid w:val="005E758F"/>
    <w:rsid w:val="005F0CC7"/>
    <w:rsid w:val="005F1F39"/>
    <w:rsid w:val="005F3505"/>
    <w:rsid w:val="005F35AB"/>
    <w:rsid w:val="005F3BD1"/>
    <w:rsid w:val="005F40C7"/>
    <w:rsid w:val="005F49C0"/>
    <w:rsid w:val="005F4ADD"/>
    <w:rsid w:val="005F4B34"/>
    <w:rsid w:val="005F5EFD"/>
    <w:rsid w:val="005F7925"/>
    <w:rsid w:val="005F7F5A"/>
    <w:rsid w:val="0060101A"/>
    <w:rsid w:val="006017CA"/>
    <w:rsid w:val="00601BE5"/>
    <w:rsid w:val="00603396"/>
    <w:rsid w:val="00604727"/>
    <w:rsid w:val="006047C3"/>
    <w:rsid w:val="00605933"/>
    <w:rsid w:val="00605A9A"/>
    <w:rsid w:val="00605ED7"/>
    <w:rsid w:val="00607458"/>
    <w:rsid w:val="006074CF"/>
    <w:rsid w:val="00610741"/>
    <w:rsid w:val="00610F42"/>
    <w:rsid w:val="006124AD"/>
    <w:rsid w:val="00612799"/>
    <w:rsid w:val="00612BCE"/>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3776"/>
    <w:rsid w:val="006349E9"/>
    <w:rsid w:val="00636CE4"/>
    <w:rsid w:val="006379F6"/>
    <w:rsid w:val="00637C3B"/>
    <w:rsid w:val="00637DD3"/>
    <w:rsid w:val="00637F3E"/>
    <w:rsid w:val="0064021D"/>
    <w:rsid w:val="006430F5"/>
    <w:rsid w:val="0064372D"/>
    <w:rsid w:val="00643987"/>
    <w:rsid w:val="006459CC"/>
    <w:rsid w:val="00645F02"/>
    <w:rsid w:val="00646486"/>
    <w:rsid w:val="00647E50"/>
    <w:rsid w:val="00647EA8"/>
    <w:rsid w:val="0065077F"/>
    <w:rsid w:val="00650B64"/>
    <w:rsid w:val="00651011"/>
    <w:rsid w:val="00651039"/>
    <w:rsid w:val="006512D0"/>
    <w:rsid w:val="006513A0"/>
    <w:rsid w:val="00651AC7"/>
    <w:rsid w:val="006528FE"/>
    <w:rsid w:val="00654063"/>
    <w:rsid w:val="00654172"/>
    <w:rsid w:val="006543D0"/>
    <w:rsid w:val="00655282"/>
    <w:rsid w:val="006559BF"/>
    <w:rsid w:val="006562D4"/>
    <w:rsid w:val="006637B2"/>
    <w:rsid w:val="00663B08"/>
    <w:rsid w:val="006642B5"/>
    <w:rsid w:val="0066450A"/>
    <w:rsid w:val="00664973"/>
    <w:rsid w:val="00664A3E"/>
    <w:rsid w:val="00664A58"/>
    <w:rsid w:val="006672FF"/>
    <w:rsid w:val="0066794E"/>
    <w:rsid w:val="00670AF1"/>
    <w:rsid w:val="00670D33"/>
    <w:rsid w:val="00671CD8"/>
    <w:rsid w:val="00672245"/>
    <w:rsid w:val="006727D1"/>
    <w:rsid w:val="00672A2D"/>
    <w:rsid w:val="00673E5A"/>
    <w:rsid w:val="00673F29"/>
    <w:rsid w:val="00674B31"/>
    <w:rsid w:val="00674B51"/>
    <w:rsid w:val="00675161"/>
    <w:rsid w:val="00675F3C"/>
    <w:rsid w:val="00676EF7"/>
    <w:rsid w:val="00677816"/>
    <w:rsid w:val="006812D7"/>
    <w:rsid w:val="00681937"/>
    <w:rsid w:val="00682BF4"/>
    <w:rsid w:val="00683B6F"/>
    <w:rsid w:val="00684671"/>
    <w:rsid w:val="0068667C"/>
    <w:rsid w:val="00686CA8"/>
    <w:rsid w:val="00687E5C"/>
    <w:rsid w:val="0069002A"/>
    <w:rsid w:val="00690359"/>
    <w:rsid w:val="00690C98"/>
    <w:rsid w:val="006915D7"/>
    <w:rsid w:val="00692B3E"/>
    <w:rsid w:val="0069301D"/>
    <w:rsid w:val="006965F5"/>
    <w:rsid w:val="006975E1"/>
    <w:rsid w:val="006A0CD6"/>
    <w:rsid w:val="006A26D4"/>
    <w:rsid w:val="006A2EF8"/>
    <w:rsid w:val="006A3542"/>
    <w:rsid w:val="006A5282"/>
    <w:rsid w:val="006A59CC"/>
    <w:rsid w:val="006A6598"/>
    <w:rsid w:val="006A6B55"/>
    <w:rsid w:val="006A74FF"/>
    <w:rsid w:val="006A7CC4"/>
    <w:rsid w:val="006B003D"/>
    <w:rsid w:val="006B02BD"/>
    <w:rsid w:val="006B0C44"/>
    <w:rsid w:val="006B2F00"/>
    <w:rsid w:val="006B347A"/>
    <w:rsid w:val="006B4327"/>
    <w:rsid w:val="006B4F11"/>
    <w:rsid w:val="006B50D9"/>
    <w:rsid w:val="006B6D35"/>
    <w:rsid w:val="006B7753"/>
    <w:rsid w:val="006C03A9"/>
    <w:rsid w:val="006C0DF8"/>
    <w:rsid w:val="006C1B84"/>
    <w:rsid w:val="006C1D05"/>
    <w:rsid w:val="006C2D87"/>
    <w:rsid w:val="006C3382"/>
    <w:rsid w:val="006C4512"/>
    <w:rsid w:val="006C4CF7"/>
    <w:rsid w:val="006C5C39"/>
    <w:rsid w:val="006C652C"/>
    <w:rsid w:val="006C6ECC"/>
    <w:rsid w:val="006D130F"/>
    <w:rsid w:val="006D1EE2"/>
    <w:rsid w:val="006D339D"/>
    <w:rsid w:val="006D4119"/>
    <w:rsid w:val="006D6408"/>
    <w:rsid w:val="006D684C"/>
    <w:rsid w:val="006D736A"/>
    <w:rsid w:val="006D73A5"/>
    <w:rsid w:val="006D7FD5"/>
    <w:rsid w:val="006E045F"/>
    <w:rsid w:val="006E10CD"/>
    <w:rsid w:val="006E24A5"/>
    <w:rsid w:val="006E2C3C"/>
    <w:rsid w:val="006E376C"/>
    <w:rsid w:val="006E3AEF"/>
    <w:rsid w:val="006E3E41"/>
    <w:rsid w:val="006E4EE4"/>
    <w:rsid w:val="006E4F58"/>
    <w:rsid w:val="006E5326"/>
    <w:rsid w:val="006E53C7"/>
    <w:rsid w:val="006E68A7"/>
    <w:rsid w:val="006E6DB2"/>
    <w:rsid w:val="006F082A"/>
    <w:rsid w:val="006F156D"/>
    <w:rsid w:val="006F1799"/>
    <w:rsid w:val="006F2885"/>
    <w:rsid w:val="006F2D1B"/>
    <w:rsid w:val="006F2F63"/>
    <w:rsid w:val="006F3408"/>
    <w:rsid w:val="006F6CF1"/>
    <w:rsid w:val="006F73F3"/>
    <w:rsid w:val="006F785D"/>
    <w:rsid w:val="006F79E3"/>
    <w:rsid w:val="00700E24"/>
    <w:rsid w:val="00702244"/>
    <w:rsid w:val="0070302D"/>
    <w:rsid w:val="00703682"/>
    <w:rsid w:val="00703C48"/>
    <w:rsid w:val="00704148"/>
    <w:rsid w:val="007054B8"/>
    <w:rsid w:val="0070583B"/>
    <w:rsid w:val="00706B91"/>
    <w:rsid w:val="00707387"/>
    <w:rsid w:val="00710564"/>
    <w:rsid w:val="00710D1B"/>
    <w:rsid w:val="00713B8A"/>
    <w:rsid w:val="00713F82"/>
    <w:rsid w:val="007147B7"/>
    <w:rsid w:val="00714B9D"/>
    <w:rsid w:val="00714DF8"/>
    <w:rsid w:val="00717540"/>
    <w:rsid w:val="007177B1"/>
    <w:rsid w:val="007203F4"/>
    <w:rsid w:val="007215D9"/>
    <w:rsid w:val="007219F9"/>
    <w:rsid w:val="0072257D"/>
    <w:rsid w:val="007232E0"/>
    <w:rsid w:val="00723FA2"/>
    <w:rsid w:val="007246B1"/>
    <w:rsid w:val="00724BE9"/>
    <w:rsid w:val="0072625B"/>
    <w:rsid w:val="0073039A"/>
    <w:rsid w:val="00730931"/>
    <w:rsid w:val="00732A1C"/>
    <w:rsid w:val="00733A62"/>
    <w:rsid w:val="00734D2B"/>
    <w:rsid w:val="00735068"/>
    <w:rsid w:val="00735390"/>
    <w:rsid w:val="00736458"/>
    <w:rsid w:val="0073772E"/>
    <w:rsid w:val="007401DC"/>
    <w:rsid w:val="007404DD"/>
    <w:rsid w:val="00740921"/>
    <w:rsid w:val="00740925"/>
    <w:rsid w:val="00740D96"/>
    <w:rsid w:val="00742336"/>
    <w:rsid w:val="007428A8"/>
    <w:rsid w:val="00743700"/>
    <w:rsid w:val="00743886"/>
    <w:rsid w:val="007443C4"/>
    <w:rsid w:val="0074617C"/>
    <w:rsid w:val="007463CE"/>
    <w:rsid w:val="00746D43"/>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7596"/>
    <w:rsid w:val="007701D4"/>
    <w:rsid w:val="00771BCD"/>
    <w:rsid w:val="007720BB"/>
    <w:rsid w:val="00772124"/>
    <w:rsid w:val="00773658"/>
    <w:rsid w:val="007754A7"/>
    <w:rsid w:val="007755B5"/>
    <w:rsid w:val="007758C8"/>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6DDD"/>
    <w:rsid w:val="00787545"/>
    <w:rsid w:val="00787FF0"/>
    <w:rsid w:val="007911E8"/>
    <w:rsid w:val="00791581"/>
    <w:rsid w:val="00791CA6"/>
    <w:rsid w:val="007939D4"/>
    <w:rsid w:val="007943D1"/>
    <w:rsid w:val="00794999"/>
    <w:rsid w:val="00795D5C"/>
    <w:rsid w:val="00796960"/>
    <w:rsid w:val="00796B0B"/>
    <w:rsid w:val="00797130"/>
    <w:rsid w:val="007A05E9"/>
    <w:rsid w:val="007A0BA2"/>
    <w:rsid w:val="007A1AA4"/>
    <w:rsid w:val="007A1DE4"/>
    <w:rsid w:val="007A251E"/>
    <w:rsid w:val="007A386B"/>
    <w:rsid w:val="007A3AC1"/>
    <w:rsid w:val="007A4005"/>
    <w:rsid w:val="007A436F"/>
    <w:rsid w:val="007A55D6"/>
    <w:rsid w:val="007A66BA"/>
    <w:rsid w:val="007A6E7A"/>
    <w:rsid w:val="007A7CB3"/>
    <w:rsid w:val="007B04B5"/>
    <w:rsid w:val="007B13BF"/>
    <w:rsid w:val="007B1A47"/>
    <w:rsid w:val="007B1BF2"/>
    <w:rsid w:val="007B2DBD"/>
    <w:rsid w:val="007B4AA5"/>
    <w:rsid w:val="007B5A51"/>
    <w:rsid w:val="007B627A"/>
    <w:rsid w:val="007B69D9"/>
    <w:rsid w:val="007C119E"/>
    <w:rsid w:val="007C1AE3"/>
    <w:rsid w:val="007C2456"/>
    <w:rsid w:val="007C2762"/>
    <w:rsid w:val="007C2C3C"/>
    <w:rsid w:val="007C32A1"/>
    <w:rsid w:val="007C40B7"/>
    <w:rsid w:val="007C4A90"/>
    <w:rsid w:val="007C4B80"/>
    <w:rsid w:val="007C5D91"/>
    <w:rsid w:val="007C6A95"/>
    <w:rsid w:val="007C747E"/>
    <w:rsid w:val="007D13B8"/>
    <w:rsid w:val="007D229D"/>
    <w:rsid w:val="007D30FD"/>
    <w:rsid w:val="007D4412"/>
    <w:rsid w:val="007E0986"/>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2E09"/>
    <w:rsid w:val="007F3AD4"/>
    <w:rsid w:val="007F50F4"/>
    <w:rsid w:val="007F5CBB"/>
    <w:rsid w:val="007F5F45"/>
    <w:rsid w:val="007F60E8"/>
    <w:rsid w:val="007F7329"/>
    <w:rsid w:val="00800844"/>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3CB6"/>
    <w:rsid w:val="00814485"/>
    <w:rsid w:val="00814889"/>
    <w:rsid w:val="00815105"/>
    <w:rsid w:val="00815B89"/>
    <w:rsid w:val="00815E87"/>
    <w:rsid w:val="00816EB8"/>
    <w:rsid w:val="008170B6"/>
    <w:rsid w:val="00817304"/>
    <w:rsid w:val="00821431"/>
    <w:rsid w:val="00821BA5"/>
    <w:rsid w:val="00822279"/>
    <w:rsid w:val="0082232E"/>
    <w:rsid w:val="008226F5"/>
    <w:rsid w:val="00822A6B"/>
    <w:rsid w:val="00823994"/>
    <w:rsid w:val="00823AC6"/>
    <w:rsid w:val="00826394"/>
    <w:rsid w:val="008268F0"/>
    <w:rsid w:val="00830E16"/>
    <w:rsid w:val="00831B46"/>
    <w:rsid w:val="008321E2"/>
    <w:rsid w:val="00832A1E"/>
    <w:rsid w:val="00833993"/>
    <w:rsid w:val="00833E94"/>
    <w:rsid w:val="00833F9D"/>
    <w:rsid w:val="008348CA"/>
    <w:rsid w:val="00834FF5"/>
    <w:rsid w:val="008351A0"/>
    <w:rsid w:val="008403C6"/>
    <w:rsid w:val="00843C21"/>
    <w:rsid w:val="00843E63"/>
    <w:rsid w:val="008440E7"/>
    <w:rsid w:val="00845617"/>
    <w:rsid w:val="00846255"/>
    <w:rsid w:val="008470F5"/>
    <w:rsid w:val="00850118"/>
    <w:rsid w:val="00851390"/>
    <w:rsid w:val="008527F9"/>
    <w:rsid w:val="00852878"/>
    <w:rsid w:val="00852C6C"/>
    <w:rsid w:val="008533FA"/>
    <w:rsid w:val="008547BD"/>
    <w:rsid w:val="0085535B"/>
    <w:rsid w:val="0085553A"/>
    <w:rsid w:val="0085608C"/>
    <w:rsid w:val="0085616D"/>
    <w:rsid w:val="00856424"/>
    <w:rsid w:val="008566DD"/>
    <w:rsid w:val="00856AF8"/>
    <w:rsid w:val="00857A09"/>
    <w:rsid w:val="00857E24"/>
    <w:rsid w:val="0086036F"/>
    <w:rsid w:val="00860CC6"/>
    <w:rsid w:val="008610F5"/>
    <w:rsid w:val="00863106"/>
    <w:rsid w:val="0086336B"/>
    <w:rsid w:val="00863B42"/>
    <w:rsid w:val="00864634"/>
    <w:rsid w:val="00864EAB"/>
    <w:rsid w:val="00864EDE"/>
    <w:rsid w:val="00866160"/>
    <w:rsid w:val="008661D9"/>
    <w:rsid w:val="0086622A"/>
    <w:rsid w:val="00866876"/>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2ED"/>
    <w:rsid w:val="00887575"/>
    <w:rsid w:val="00887990"/>
    <w:rsid w:val="0089136F"/>
    <w:rsid w:val="008918A7"/>
    <w:rsid w:val="00892066"/>
    <w:rsid w:val="0089283A"/>
    <w:rsid w:val="00892FF2"/>
    <w:rsid w:val="008934FE"/>
    <w:rsid w:val="00894386"/>
    <w:rsid w:val="008949FA"/>
    <w:rsid w:val="00894B10"/>
    <w:rsid w:val="0089539C"/>
    <w:rsid w:val="008954BA"/>
    <w:rsid w:val="008955B7"/>
    <w:rsid w:val="0089560E"/>
    <w:rsid w:val="0089593A"/>
    <w:rsid w:val="00895FEB"/>
    <w:rsid w:val="00896E81"/>
    <w:rsid w:val="008972A9"/>
    <w:rsid w:val="008A03FE"/>
    <w:rsid w:val="008A0C90"/>
    <w:rsid w:val="008A169D"/>
    <w:rsid w:val="008A2902"/>
    <w:rsid w:val="008A2BCA"/>
    <w:rsid w:val="008A400C"/>
    <w:rsid w:val="008A661E"/>
    <w:rsid w:val="008A6EC4"/>
    <w:rsid w:val="008B0099"/>
    <w:rsid w:val="008B093B"/>
    <w:rsid w:val="008B0BA3"/>
    <w:rsid w:val="008B0C31"/>
    <w:rsid w:val="008B0F98"/>
    <w:rsid w:val="008B147C"/>
    <w:rsid w:val="008B1FA4"/>
    <w:rsid w:val="008B3970"/>
    <w:rsid w:val="008B5999"/>
    <w:rsid w:val="008B6932"/>
    <w:rsid w:val="008B6985"/>
    <w:rsid w:val="008B6D0E"/>
    <w:rsid w:val="008B6D10"/>
    <w:rsid w:val="008B75A4"/>
    <w:rsid w:val="008B7ED1"/>
    <w:rsid w:val="008C113B"/>
    <w:rsid w:val="008C44E8"/>
    <w:rsid w:val="008C4749"/>
    <w:rsid w:val="008C4C1D"/>
    <w:rsid w:val="008C4C79"/>
    <w:rsid w:val="008C631F"/>
    <w:rsid w:val="008C667F"/>
    <w:rsid w:val="008C6AB4"/>
    <w:rsid w:val="008C7A27"/>
    <w:rsid w:val="008D1D94"/>
    <w:rsid w:val="008D2103"/>
    <w:rsid w:val="008D3B7A"/>
    <w:rsid w:val="008D4B42"/>
    <w:rsid w:val="008D5DE9"/>
    <w:rsid w:val="008D6876"/>
    <w:rsid w:val="008D6C95"/>
    <w:rsid w:val="008D6E17"/>
    <w:rsid w:val="008D79B2"/>
    <w:rsid w:val="008E02D0"/>
    <w:rsid w:val="008E085A"/>
    <w:rsid w:val="008E0ABA"/>
    <w:rsid w:val="008E2A54"/>
    <w:rsid w:val="008E45C6"/>
    <w:rsid w:val="008E55FC"/>
    <w:rsid w:val="008E634C"/>
    <w:rsid w:val="008E646A"/>
    <w:rsid w:val="008E7D06"/>
    <w:rsid w:val="008F04FA"/>
    <w:rsid w:val="008F0F60"/>
    <w:rsid w:val="008F18CD"/>
    <w:rsid w:val="008F1932"/>
    <w:rsid w:val="008F27AE"/>
    <w:rsid w:val="008F3BB6"/>
    <w:rsid w:val="008F3BCF"/>
    <w:rsid w:val="008F4515"/>
    <w:rsid w:val="008F4867"/>
    <w:rsid w:val="008F5D6E"/>
    <w:rsid w:val="008F6746"/>
    <w:rsid w:val="008F68C8"/>
    <w:rsid w:val="008F7340"/>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BE0"/>
    <w:rsid w:val="00907136"/>
    <w:rsid w:val="0090737C"/>
    <w:rsid w:val="00907F36"/>
    <w:rsid w:val="0091086E"/>
    <w:rsid w:val="00911983"/>
    <w:rsid w:val="00911C06"/>
    <w:rsid w:val="009120F7"/>
    <w:rsid w:val="00912BFF"/>
    <w:rsid w:val="00913444"/>
    <w:rsid w:val="0091379D"/>
    <w:rsid w:val="00914E27"/>
    <w:rsid w:val="00920596"/>
    <w:rsid w:val="0092220F"/>
    <w:rsid w:val="0092267E"/>
    <w:rsid w:val="00924611"/>
    <w:rsid w:val="009263C9"/>
    <w:rsid w:val="0092653A"/>
    <w:rsid w:val="009268D1"/>
    <w:rsid w:val="00927014"/>
    <w:rsid w:val="009276A0"/>
    <w:rsid w:val="009300AF"/>
    <w:rsid w:val="009313A8"/>
    <w:rsid w:val="00934500"/>
    <w:rsid w:val="00934771"/>
    <w:rsid w:val="00934927"/>
    <w:rsid w:val="009351AE"/>
    <w:rsid w:val="00936070"/>
    <w:rsid w:val="009364E8"/>
    <w:rsid w:val="00936A8F"/>
    <w:rsid w:val="009372F1"/>
    <w:rsid w:val="009374CF"/>
    <w:rsid w:val="00937667"/>
    <w:rsid w:val="00937833"/>
    <w:rsid w:val="00940E49"/>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1EC"/>
    <w:rsid w:val="00966A31"/>
    <w:rsid w:val="0096781D"/>
    <w:rsid w:val="00970307"/>
    <w:rsid w:val="00970A3B"/>
    <w:rsid w:val="0097108A"/>
    <w:rsid w:val="00971158"/>
    <w:rsid w:val="009712B7"/>
    <w:rsid w:val="00971395"/>
    <w:rsid w:val="0097258C"/>
    <w:rsid w:val="00972968"/>
    <w:rsid w:val="00973F5D"/>
    <w:rsid w:val="009745E9"/>
    <w:rsid w:val="0097506F"/>
    <w:rsid w:val="00975863"/>
    <w:rsid w:val="00975902"/>
    <w:rsid w:val="0097630D"/>
    <w:rsid w:val="00976628"/>
    <w:rsid w:val="0097730A"/>
    <w:rsid w:val="00981710"/>
    <w:rsid w:val="009858C6"/>
    <w:rsid w:val="00985A12"/>
    <w:rsid w:val="00986123"/>
    <w:rsid w:val="009869CF"/>
    <w:rsid w:val="009879C7"/>
    <w:rsid w:val="00990997"/>
    <w:rsid w:val="00991A52"/>
    <w:rsid w:val="00991E9B"/>
    <w:rsid w:val="00992BA2"/>
    <w:rsid w:val="00992DDE"/>
    <w:rsid w:val="00993D90"/>
    <w:rsid w:val="0099507F"/>
    <w:rsid w:val="00995C5D"/>
    <w:rsid w:val="00995C92"/>
    <w:rsid w:val="00995E17"/>
    <w:rsid w:val="00996A03"/>
    <w:rsid w:val="00996E36"/>
    <w:rsid w:val="00997D3A"/>
    <w:rsid w:val="009A0E58"/>
    <w:rsid w:val="009A19FB"/>
    <w:rsid w:val="009A1BE6"/>
    <w:rsid w:val="009A2B19"/>
    <w:rsid w:val="009A4458"/>
    <w:rsid w:val="009A4674"/>
    <w:rsid w:val="009A48BA"/>
    <w:rsid w:val="009A4C83"/>
    <w:rsid w:val="009A54A1"/>
    <w:rsid w:val="009A552E"/>
    <w:rsid w:val="009A5D58"/>
    <w:rsid w:val="009A5ED9"/>
    <w:rsid w:val="009A616F"/>
    <w:rsid w:val="009A7102"/>
    <w:rsid w:val="009B0D42"/>
    <w:rsid w:val="009B15F6"/>
    <w:rsid w:val="009B2B0A"/>
    <w:rsid w:val="009B3282"/>
    <w:rsid w:val="009B3378"/>
    <w:rsid w:val="009B4035"/>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EE8"/>
    <w:rsid w:val="009E0320"/>
    <w:rsid w:val="009E3327"/>
    <w:rsid w:val="009E34AE"/>
    <w:rsid w:val="009E3CEA"/>
    <w:rsid w:val="009E452C"/>
    <w:rsid w:val="009E57E4"/>
    <w:rsid w:val="009E75E6"/>
    <w:rsid w:val="009F00F1"/>
    <w:rsid w:val="009F025C"/>
    <w:rsid w:val="009F164A"/>
    <w:rsid w:val="009F170C"/>
    <w:rsid w:val="009F1F7A"/>
    <w:rsid w:val="009F29C5"/>
    <w:rsid w:val="009F2F55"/>
    <w:rsid w:val="009F3343"/>
    <w:rsid w:val="009F4062"/>
    <w:rsid w:val="009F417A"/>
    <w:rsid w:val="009F5D5A"/>
    <w:rsid w:val="009F60FB"/>
    <w:rsid w:val="009F7215"/>
    <w:rsid w:val="00A0040D"/>
    <w:rsid w:val="00A025F2"/>
    <w:rsid w:val="00A041B8"/>
    <w:rsid w:val="00A0439D"/>
    <w:rsid w:val="00A053D7"/>
    <w:rsid w:val="00A06ED6"/>
    <w:rsid w:val="00A104EA"/>
    <w:rsid w:val="00A108CF"/>
    <w:rsid w:val="00A10F86"/>
    <w:rsid w:val="00A11BB6"/>
    <w:rsid w:val="00A131AA"/>
    <w:rsid w:val="00A150C9"/>
    <w:rsid w:val="00A16862"/>
    <w:rsid w:val="00A174CC"/>
    <w:rsid w:val="00A178F2"/>
    <w:rsid w:val="00A201C0"/>
    <w:rsid w:val="00A20BB1"/>
    <w:rsid w:val="00A23CBD"/>
    <w:rsid w:val="00A241AC"/>
    <w:rsid w:val="00A24869"/>
    <w:rsid w:val="00A251E8"/>
    <w:rsid w:val="00A279F2"/>
    <w:rsid w:val="00A27B27"/>
    <w:rsid w:val="00A31EFE"/>
    <w:rsid w:val="00A3293E"/>
    <w:rsid w:val="00A33B29"/>
    <w:rsid w:val="00A34B97"/>
    <w:rsid w:val="00A34BB3"/>
    <w:rsid w:val="00A34C4B"/>
    <w:rsid w:val="00A36F41"/>
    <w:rsid w:val="00A378FF"/>
    <w:rsid w:val="00A40499"/>
    <w:rsid w:val="00A40BB0"/>
    <w:rsid w:val="00A4120C"/>
    <w:rsid w:val="00A41B89"/>
    <w:rsid w:val="00A41C5A"/>
    <w:rsid w:val="00A42207"/>
    <w:rsid w:val="00A428C2"/>
    <w:rsid w:val="00A43B59"/>
    <w:rsid w:val="00A46EA1"/>
    <w:rsid w:val="00A47CD6"/>
    <w:rsid w:val="00A506A6"/>
    <w:rsid w:val="00A50FED"/>
    <w:rsid w:val="00A51A22"/>
    <w:rsid w:val="00A5350F"/>
    <w:rsid w:val="00A535D2"/>
    <w:rsid w:val="00A5425F"/>
    <w:rsid w:val="00A54EF1"/>
    <w:rsid w:val="00A555D1"/>
    <w:rsid w:val="00A56CCA"/>
    <w:rsid w:val="00A603D3"/>
    <w:rsid w:val="00A605F2"/>
    <w:rsid w:val="00A60A79"/>
    <w:rsid w:val="00A613F5"/>
    <w:rsid w:val="00A617A6"/>
    <w:rsid w:val="00A63567"/>
    <w:rsid w:val="00A636AF"/>
    <w:rsid w:val="00A63B91"/>
    <w:rsid w:val="00A64215"/>
    <w:rsid w:val="00A648B2"/>
    <w:rsid w:val="00A66132"/>
    <w:rsid w:val="00A6626D"/>
    <w:rsid w:val="00A6672F"/>
    <w:rsid w:val="00A66A77"/>
    <w:rsid w:val="00A6787A"/>
    <w:rsid w:val="00A6797A"/>
    <w:rsid w:val="00A71E93"/>
    <w:rsid w:val="00A733E5"/>
    <w:rsid w:val="00A735B7"/>
    <w:rsid w:val="00A73692"/>
    <w:rsid w:val="00A73860"/>
    <w:rsid w:val="00A74C21"/>
    <w:rsid w:val="00A7610B"/>
    <w:rsid w:val="00A7682E"/>
    <w:rsid w:val="00A76F78"/>
    <w:rsid w:val="00A77AE7"/>
    <w:rsid w:val="00A80EA3"/>
    <w:rsid w:val="00A80FF0"/>
    <w:rsid w:val="00A814E3"/>
    <w:rsid w:val="00A82C42"/>
    <w:rsid w:val="00A83B93"/>
    <w:rsid w:val="00A84B12"/>
    <w:rsid w:val="00A84C86"/>
    <w:rsid w:val="00A85C33"/>
    <w:rsid w:val="00A8701C"/>
    <w:rsid w:val="00A8755D"/>
    <w:rsid w:val="00A904B1"/>
    <w:rsid w:val="00A9090B"/>
    <w:rsid w:val="00A90E77"/>
    <w:rsid w:val="00A910C2"/>
    <w:rsid w:val="00A9110B"/>
    <w:rsid w:val="00A91BC4"/>
    <w:rsid w:val="00A92153"/>
    <w:rsid w:val="00A929DB"/>
    <w:rsid w:val="00A930D8"/>
    <w:rsid w:val="00A9392B"/>
    <w:rsid w:val="00A939DC"/>
    <w:rsid w:val="00A93D19"/>
    <w:rsid w:val="00A94D54"/>
    <w:rsid w:val="00A95149"/>
    <w:rsid w:val="00A9523D"/>
    <w:rsid w:val="00A9668B"/>
    <w:rsid w:val="00A96924"/>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AFF"/>
    <w:rsid w:val="00AB1013"/>
    <w:rsid w:val="00AB43DB"/>
    <w:rsid w:val="00AB444C"/>
    <w:rsid w:val="00AB45B4"/>
    <w:rsid w:val="00AB5AC0"/>
    <w:rsid w:val="00AB6C70"/>
    <w:rsid w:val="00AC1662"/>
    <w:rsid w:val="00AC1723"/>
    <w:rsid w:val="00AC1DC9"/>
    <w:rsid w:val="00AC321C"/>
    <w:rsid w:val="00AC52AA"/>
    <w:rsid w:val="00AC5A90"/>
    <w:rsid w:val="00AC6534"/>
    <w:rsid w:val="00AC6D0F"/>
    <w:rsid w:val="00AC7917"/>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44D7"/>
    <w:rsid w:val="00AE4C22"/>
    <w:rsid w:val="00AE55BF"/>
    <w:rsid w:val="00AE5F80"/>
    <w:rsid w:val="00AE6F5D"/>
    <w:rsid w:val="00AE714F"/>
    <w:rsid w:val="00AE7487"/>
    <w:rsid w:val="00AE7A8E"/>
    <w:rsid w:val="00AF0055"/>
    <w:rsid w:val="00AF0A40"/>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5A26"/>
    <w:rsid w:val="00B06518"/>
    <w:rsid w:val="00B07B91"/>
    <w:rsid w:val="00B07CD6"/>
    <w:rsid w:val="00B10046"/>
    <w:rsid w:val="00B101C3"/>
    <w:rsid w:val="00B10ACD"/>
    <w:rsid w:val="00B10D96"/>
    <w:rsid w:val="00B12B54"/>
    <w:rsid w:val="00B153D0"/>
    <w:rsid w:val="00B16313"/>
    <w:rsid w:val="00B17814"/>
    <w:rsid w:val="00B17AFB"/>
    <w:rsid w:val="00B21424"/>
    <w:rsid w:val="00B21BD9"/>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5D21"/>
    <w:rsid w:val="00B3689A"/>
    <w:rsid w:val="00B36A9D"/>
    <w:rsid w:val="00B376C6"/>
    <w:rsid w:val="00B37EE4"/>
    <w:rsid w:val="00B404E8"/>
    <w:rsid w:val="00B40AEA"/>
    <w:rsid w:val="00B40AEF"/>
    <w:rsid w:val="00B40BFB"/>
    <w:rsid w:val="00B40D15"/>
    <w:rsid w:val="00B40FC8"/>
    <w:rsid w:val="00B4102B"/>
    <w:rsid w:val="00B433CB"/>
    <w:rsid w:val="00B44069"/>
    <w:rsid w:val="00B45403"/>
    <w:rsid w:val="00B45C7F"/>
    <w:rsid w:val="00B46573"/>
    <w:rsid w:val="00B4752E"/>
    <w:rsid w:val="00B47F9F"/>
    <w:rsid w:val="00B50938"/>
    <w:rsid w:val="00B52406"/>
    <w:rsid w:val="00B526D8"/>
    <w:rsid w:val="00B53422"/>
    <w:rsid w:val="00B53DA5"/>
    <w:rsid w:val="00B543CA"/>
    <w:rsid w:val="00B546C7"/>
    <w:rsid w:val="00B549E5"/>
    <w:rsid w:val="00B55ED6"/>
    <w:rsid w:val="00B5616F"/>
    <w:rsid w:val="00B566DF"/>
    <w:rsid w:val="00B56C0B"/>
    <w:rsid w:val="00B60234"/>
    <w:rsid w:val="00B61DF7"/>
    <w:rsid w:val="00B61EF6"/>
    <w:rsid w:val="00B62866"/>
    <w:rsid w:val="00B628D4"/>
    <w:rsid w:val="00B62E70"/>
    <w:rsid w:val="00B6458D"/>
    <w:rsid w:val="00B64AF9"/>
    <w:rsid w:val="00B65ED2"/>
    <w:rsid w:val="00B70318"/>
    <w:rsid w:val="00B708E8"/>
    <w:rsid w:val="00B71798"/>
    <w:rsid w:val="00B72D05"/>
    <w:rsid w:val="00B7405E"/>
    <w:rsid w:val="00B74AD4"/>
    <w:rsid w:val="00B752A3"/>
    <w:rsid w:val="00B75415"/>
    <w:rsid w:val="00B75EF8"/>
    <w:rsid w:val="00B75FBC"/>
    <w:rsid w:val="00B770AB"/>
    <w:rsid w:val="00B77795"/>
    <w:rsid w:val="00B81C7A"/>
    <w:rsid w:val="00B82BD4"/>
    <w:rsid w:val="00B84745"/>
    <w:rsid w:val="00B85464"/>
    <w:rsid w:val="00B870A9"/>
    <w:rsid w:val="00B87CF2"/>
    <w:rsid w:val="00B90ACE"/>
    <w:rsid w:val="00B93950"/>
    <w:rsid w:val="00B93961"/>
    <w:rsid w:val="00B939C4"/>
    <w:rsid w:val="00B93C6A"/>
    <w:rsid w:val="00B93D9A"/>
    <w:rsid w:val="00B94958"/>
    <w:rsid w:val="00B95F44"/>
    <w:rsid w:val="00B965D6"/>
    <w:rsid w:val="00BA127E"/>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5D4F"/>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521C"/>
    <w:rsid w:val="00BD5436"/>
    <w:rsid w:val="00BD58A0"/>
    <w:rsid w:val="00BD5F17"/>
    <w:rsid w:val="00BD6A93"/>
    <w:rsid w:val="00BD6ABF"/>
    <w:rsid w:val="00BD751F"/>
    <w:rsid w:val="00BD76A1"/>
    <w:rsid w:val="00BD7DE1"/>
    <w:rsid w:val="00BE1ADC"/>
    <w:rsid w:val="00BE3420"/>
    <w:rsid w:val="00BE4F35"/>
    <w:rsid w:val="00BE5F98"/>
    <w:rsid w:val="00BE6035"/>
    <w:rsid w:val="00BE6A60"/>
    <w:rsid w:val="00BF0E69"/>
    <w:rsid w:val="00BF1218"/>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216B"/>
    <w:rsid w:val="00C02997"/>
    <w:rsid w:val="00C02B86"/>
    <w:rsid w:val="00C03138"/>
    <w:rsid w:val="00C03803"/>
    <w:rsid w:val="00C048D9"/>
    <w:rsid w:val="00C05AD2"/>
    <w:rsid w:val="00C05D67"/>
    <w:rsid w:val="00C075F2"/>
    <w:rsid w:val="00C07A8A"/>
    <w:rsid w:val="00C07BD0"/>
    <w:rsid w:val="00C07BEF"/>
    <w:rsid w:val="00C10E83"/>
    <w:rsid w:val="00C11650"/>
    <w:rsid w:val="00C1236A"/>
    <w:rsid w:val="00C1349E"/>
    <w:rsid w:val="00C142E2"/>
    <w:rsid w:val="00C144B3"/>
    <w:rsid w:val="00C144F1"/>
    <w:rsid w:val="00C1762C"/>
    <w:rsid w:val="00C176AC"/>
    <w:rsid w:val="00C201C8"/>
    <w:rsid w:val="00C209A7"/>
    <w:rsid w:val="00C20AE6"/>
    <w:rsid w:val="00C20B03"/>
    <w:rsid w:val="00C2163C"/>
    <w:rsid w:val="00C22052"/>
    <w:rsid w:val="00C22080"/>
    <w:rsid w:val="00C22982"/>
    <w:rsid w:val="00C246D7"/>
    <w:rsid w:val="00C25E5E"/>
    <w:rsid w:val="00C260E8"/>
    <w:rsid w:val="00C261CE"/>
    <w:rsid w:val="00C26466"/>
    <w:rsid w:val="00C2674D"/>
    <w:rsid w:val="00C2680F"/>
    <w:rsid w:val="00C273DC"/>
    <w:rsid w:val="00C30FA7"/>
    <w:rsid w:val="00C317E9"/>
    <w:rsid w:val="00C32F78"/>
    <w:rsid w:val="00C3354A"/>
    <w:rsid w:val="00C34CF6"/>
    <w:rsid w:val="00C35C2B"/>
    <w:rsid w:val="00C35F94"/>
    <w:rsid w:val="00C36043"/>
    <w:rsid w:val="00C36793"/>
    <w:rsid w:val="00C3696B"/>
    <w:rsid w:val="00C36F48"/>
    <w:rsid w:val="00C418FE"/>
    <w:rsid w:val="00C41DCA"/>
    <w:rsid w:val="00C41F7C"/>
    <w:rsid w:val="00C4388D"/>
    <w:rsid w:val="00C438B8"/>
    <w:rsid w:val="00C4787F"/>
    <w:rsid w:val="00C47ABD"/>
    <w:rsid w:val="00C47E59"/>
    <w:rsid w:val="00C47FB3"/>
    <w:rsid w:val="00C509B5"/>
    <w:rsid w:val="00C50FDC"/>
    <w:rsid w:val="00C526B6"/>
    <w:rsid w:val="00C53F4F"/>
    <w:rsid w:val="00C54127"/>
    <w:rsid w:val="00C55E67"/>
    <w:rsid w:val="00C55FA6"/>
    <w:rsid w:val="00C56161"/>
    <w:rsid w:val="00C566B1"/>
    <w:rsid w:val="00C57BB1"/>
    <w:rsid w:val="00C606E2"/>
    <w:rsid w:val="00C62048"/>
    <w:rsid w:val="00C62408"/>
    <w:rsid w:val="00C625B8"/>
    <w:rsid w:val="00C626E2"/>
    <w:rsid w:val="00C6306B"/>
    <w:rsid w:val="00C636E1"/>
    <w:rsid w:val="00C6492D"/>
    <w:rsid w:val="00C6512C"/>
    <w:rsid w:val="00C65C47"/>
    <w:rsid w:val="00C66202"/>
    <w:rsid w:val="00C6628E"/>
    <w:rsid w:val="00C66E8D"/>
    <w:rsid w:val="00C67F0A"/>
    <w:rsid w:val="00C70167"/>
    <w:rsid w:val="00C70459"/>
    <w:rsid w:val="00C7047B"/>
    <w:rsid w:val="00C70C7F"/>
    <w:rsid w:val="00C7147F"/>
    <w:rsid w:val="00C71A7B"/>
    <w:rsid w:val="00C72E49"/>
    <w:rsid w:val="00C72FA6"/>
    <w:rsid w:val="00C73608"/>
    <w:rsid w:val="00C743D4"/>
    <w:rsid w:val="00C75AE6"/>
    <w:rsid w:val="00C76AF9"/>
    <w:rsid w:val="00C77569"/>
    <w:rsid w:val="00C801DE"/>
    <w:rsid w:val="00C802BE"/>
    <w:rsid w:val="00C8056F"/>
    <w:rsid w:val="00C80B7D"/>
    <w:rsid w:val="00C819D3"/>
    <w:rsid w:val="00C82331"/>
    <w:rsid w:val="00C82705"/>
    <w:rsid w:val="00C837EA"/>
    <w:rsid w:val="00C8458F"/>
    <w:rsid w:val="00C85085"/>
    <w:rsid w:val="00C85138"/>
    <w:rsid w:val="00C853E2"/>
    <w:rsid w:val="00C864E7"/>
    <w:rsid w:val="00C865BB"/>
    <w:rsid w:val="00C86EC5"/>
    <w:rsid w:val="00C871EA"/>
    <w:rsid w:val="00C91D82"/>
    <w:rsid w:val="00C927C8"/>
    <w:rsid w:val="00C92D56"/>
    <w:rsid w:val="00C92F75"/>
    <w:rsid w:val="00C9315F"/>
    <w:rsid w:val="00C93499"/>
    <w:rsid w:val="00C93FB3"/>
    <w:rsid w:val="00C947BA"/>
    <w:rsid w:val="00C94911"/>
    <w:rsid w:val="00C9501E"/>
    <w:rsid w:val="00C962CC"/>
    <w:rsid w:val="00C969AA"/>
    <w:rsid w:val="00C976AA"/>
    <w:rsid w:val="00CA175F"/>
    <w:rsid w:val="00CA2D69"/>
    <w:rsid w:val="00CA2E8F"/>
    <w:rsid w:val="00CA2F53"/>
    <w:rsid w:val="00CA3353"/>
    <w:rsid w:val="00CA3A95"/>
    <w:rsid w:val="00CA4CAD"/>
    <w:rsid w:val="00CA4EA8"/>
    <w:rsid w:val="00CA63D8"/>
    <w:rsid w:val="00CB1298"/>
    <w:rsid w:val="00CB13F1"/>
    <w:rsid w:val="00CB2CE3"/>
    <w:rsid w:val="00CB3F32"/>
    <w:rsid w:val="00CB454E"/>
    <w:rsid w:val="00CB4F79"/>
    <w:rsid w:val="00CB5CCE"/>
    <w:rsid w:val="00CB5ED2"/>
    <w:rsid w:val="00CB62FF"/>
    <w:rsid w:val="00CB6422"/>
    <w:rsid w:val="00CB72EF"/>
    <w:rsid w:val="00CC0101"/>
    <w:rsid w:val="00CC0448"/>
    <w:rsid w:val="00CC0E4C"/>
    <w:rsid w:val="00CC1360"/>
    <w:rsid w:val="00CC1D86"/>
    <w:rsid w:val="00CC1E58"/>
    <w:rsid w:val="00CC2E94"/>
    <w:rsid w:val="00CC3B88"/>
    <w:rsid w:val="00CC5F94"/>
    <w:rsid w:val="00CC660E"/>
    <w:rsid w:val="00CC7AA7"/>
    <w:rsid w:val="00CC7FB4"/>
    <w:rsid w:val="00CD11AB"/>
    <w:rsid w:val="00CD1836"/>
    <w:rsid w:val="00CD23A0"/>
    <w:rsid w:val="00CD2B2D"/>
    <w:rsid w:val="00CD2E34"/>
    <w:rsid w:val="00CD2F43"/>
    <w:rsid w:val="00CD2F8D"/>
    <w:rsid w:val="00CD790A"/>
    <w:rsid w:val="00CE0B22"/>
    <w:rsid w:val="00CE2325"/>
    <w:rsid w:val="00CE528B"/>
    <w:rsid w:val="00CE5F9D"/>
    <w:rsid w:val="00CE71C5"/>
    <w:rsid w:val="00CE76E9"/>
    <w:rsid w:val="00CE76FA"/>
    <w:rsid w:val="00CF0C48"/>
    <w:rsid w:val="00CF0DE2"/>
    <w:rsid w:val="00CF1391"/>
    <w:rsid w:val="00CF1C08"/>
    <w:rsid w:val="00CF1EF8"/>
    <w:rsid w:val="00CF3CEA"/>
    <w:rsid w:val="00CF4A6A"/>
    <w:rsid w:val="00CF4A89"/>
    <w:rsid w:val="00CF73D0"/>
    <w:rsid w:val="00CF755D"/>
    <w:rsid w:val="00D00ECD"/>
    <w:rsid w:val="00D026D7"/>
    <w:rsid w:val="00D02904"/>
    <w:rsid w:val="00D03124"/>
    <w:rsid w:val="00D04974"/>
    <w:rsid w:val="00D05F70"/>
    <w:rsid w:val="00D074F4"/>
    <w:rsid w:val="00D12D74"/>
    <w:rsid w:val="00D13856"/>
    <w:rsid w:val="00D153F1"/>
    <w:rsid w:val="00D165A3"/>
    <w:rsid w:val="00D16CED"/>
    <w:rsid w:val="00D1782A"/>
    <w:rsid w:val="00D1793D"/>
    <w:rsid w:val="00D17A5F"/>
    <w:rsid w:val="00D216D5"/>
    <w:rsid w:val="00D21B7F"/>
    <w:rsid w:val="00D21F9A"/>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1837"/>
    <w:rsid w:val="00D42380"/>
    <w:rsid w:val="00D42A49"/>
    <w:rsid w:val="00D4389D"/>
    <w:rsid w:val="00D43D45"/>
    <w:rsid w:val="00D4420E"/>
    <w:rsid w:val="00D473D0"/>
    <w:rsid w:val="00D50196"/>
    <w:rsid w:val="00D50477"/>
    <w:rsid w:val="00D50713"/>
    <w:rsid w:val="00D50B06"/>
    <w:rsid w:val="00D52027"/>
    <w:rsid w:val="00D52C18"/>
    <w:rsid w:val="00D52E61"/>
    <w:rsid w:val="00D5331B"/>
    <w:rsid w:val="00D533BD"/>
    <w:rsid w:val="00D545B1"/>
    <w:rsid w:val="00D549C5"/>
    <w:rsid w:val="00D54ACB"/>
    <w:rsid w:val="00D57524"/>
    <w:rsid w:val="00D57C31"/>
    <w:rsid w:val="00D625EA"/>
    <w:rsid w:val="00D63503"/>
    <w:rsid w:val="00D63898"/>
    <w:rsid w:val="00D64880"/>
    <w:rsid w:val="00D64AD5"/>
    <w:rsid w:val="00D65085"/>
    <w:rsid w:val="00D65136"/>
    <w:rsid w:val="00D6635F"/>
    <w:rsid w:val="00D66AB0"/>
    <w:rsid w:val="00D66B8E"/>
    <w:rsid w:val="00D675F3"/>
    <w:rsid w:val="00D67754"/>
    <w:rsid w:val="00D67C39"/>
    <w:rsid w:val="00D67E27"/>
    <w:rsid w:val="00D70BB1"/>
    <w:rsid w:val="00D716C0"/>
    <w:rsid w:val="00D7235D"/>
    <w:rsid w:val="00D729B9"/>
    <w:rsid w:val="00D73CDC"/>
    <w:rsid w:val="00D743F3"/>
    <w:rsid w:val="00D74898"/>
    <w:rsid w:val="00D75797"/>
    <w:rsid w:val="00D757BB"/>
    <w:rsid w:val="00D75C37"/>
    <w:rsid w:val="00D75CB4"/>
    <w:rsid w:val="00D75EC5"/>
    <w:rsid w:val="00D76D5D"/>
    <w:rsid w:val="00D77995"/>
    <w:rsid w:val="00D81A82"/>
    <w:rsid w:val="00D82401"/>
    <w:rsid w:val="00D826DF"/>
    <w:rsid w:val="00D82DE8"/>
    <w:rsid w:val="00D82DF0"/>
    <w:rsid w:val="00D83161"/>
    <w:rsid w:val="00D83530"/>
    <w:rsid w:val="00D8398B"/>
    <w:rsid w:val="00D84C1C"/>
    <w:rsid w:val="00D87E54"/>
    <w:rsid w:val="00D917D4"/>
    <w:rsid w:val="00D9229C"/>
    <w:rsid w:val="00D92E1C"/>
    <w:rsid w:val="00D92FC9"/>
    <w:rsid w:val="00D934D4"/>
    <w:rsid w:val="00D936D0"/>
    <w:rsid w:val="00D93B85"/>
    <w:rsid w:val="00D940F9"/>
    <w:rsid w:val="00D944EC"/>
    <w:rsid w:val="00D94FFF"/>
    <w:rsid w:val="00D95D5E"/>
    <w:rsid w:val="00D97C66"/>
    <w:rsid w:val="00DA0995"/>
    <w:rsid w:val="00DA0C13"/>
    <w:rsid w:val="00DA167A"/>
    <w:rsid w:val="00DA34CA"/>
    <w:rsid w:val="00DA4685"/>
    <w:rsid w:val="00DA4CBB"/>
    <w:rsid w:val="00DA6976"/>
    <w:rsid w:val="00DA6AB7"/>
    <w:rsid w:val="00DB0A5C"/>
    <w:rsid w:val="00DB0C22"/>
    <w:rsid w:val="00DB12DA"/>
    <w:rsid w:val="00DB2CE7"/>
    <w:rsid w:val="00DB335A"/>
    <w:rsid w:val="00DB4B59"/>
    <w:rsid w:val="00DB4DCA"/>
    <w:rsid w:val="00DB4EB8"/>
    <w:rsid w:val="00DB58B9"/>
    <w:rsid w:val="00DC1A2E"/>
    <w:rsid w:val="00DC2DCC"/>
    <w:rsid w:val="00DC2E3E"/>
    <w:rsid w:val="00DC2F51"/>
    <w:rsid w:val="00DC37BC"/>
    <w:rsid w:val="00DC44ED"/>
    <w:rsid w:val="00DC46D8"/>
    <w:rsid w:val="00DC5161"/>
    <w:rsid w:val="00DC5A5E"/>
    <w:rsid w:val="00DC5E2A"/>
    <w:rsid w:val="00DC75A6"/>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5A59"/>
    <w:rsid w:val="00DE686C"/>
    <w:rsid w:val="00DF0564"/>
    <w:rsid w:val="00DF0C9E"/>
    <w:rsid w:val="00DF0ED6"/>
    <w:rsid w:val="00DF1472"/>
    <w:rsid w:val="00DF17A0"/>
    <w:rsid w:val="00DF1DB4"/>
    <w:rsid w:val="00DF2152"/>
    <w:rsid w:val="00DF2381"/>
    <w:rsid w:val="00DF299E"/>
    <w:rsid w:val="00DF3970"/>
    <w:rsid w:val="00DF3E10"/>
    <w:rsid w:val="00DF4900"/>
    <w:rsid w:val="00DF5306"/>
    <w:rsid w:val="00DF5E66"/>
    <w:rsid w:val="00DF5EA9"/>
    <w:rsid w:val="00DF72CF"/>
    <w:rsid w:val="00DF7CDF"/>
    <w:rsid w:val="00DF7D01"/>
    <w:rsid w:val="00E005BB"/>
    <w:rsid w:val="00E015AC"/>
    <w:rsid w:val="00E017A4"/>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6C0"/>
    <w:rsid w:val="00E20BE1"/>
    <w:rsid w:val="00E21F68"/>
    <w:rsid w:val="00E232BD"/>
    <w:rsid w:val="00E23525"/>
    <w:rsid w:val="00E23FD5"/>
    <w:rsid w:val="00E25675"/>
    <w:rsid w:val="00E260F1"/>
    <w:rsid w:val="00E262C5"/>
    <w:rsid w:val="00E26DA0"/>
    <w:rsid w:val="00E272C0"/>
    <w:rsid w:val="00E27584"/>
    <w:rsid w:val="00E308E1"/>
    <w:rsid w:val="00E3191C"/>
    <w:rsid w:val="00E32365"/>
    <w:rsid w:val="00E32531"/>
    <w:rsid w:val="00E3297C"/>
    <w:rsid w:val="00E329FA"/>
    <w:rsid w:val="00E344A2"/>
    <w:rsid w:val="00E34EFA"/>
    <w:rsid w:val="00E357F2"/>
    <w:rsid w:val="00E411D2"/>
    <w:rsid w:val="00E41A29"/>
    <w:rsid w:val="00E4297B"/>
    <w:rsid w:val="00E43858"/>
    <w:rsid w:val="00E43C1A"/>
    <w:rsid w:val="00E44026"/>
    <w:rsid w:val="00E44BE7"/>
    <w:rsid w:val="00E44FF9"/>
    <w:rsid w:val="00E45A2C"/>
    <w:rsid w:val="00E46CD0"/>
    <w:rsid w:val="00E47825"/>
    <w:rsid w:val="00E5021F"/>
    <w:rsid w:val="00E50578"/>
    <w:rsid w:val="00E514BD"/>
    <w:rsid w:val="00E51C6C"/>
    <w:rsid w:val="00E52771"/>
    <w:rsid w:val="00E531C5"/>
    <w:rsid w:val="00E53E2C"/>
    <w:rsid w:val="00E54642"/>
    <w:rsid w:val="00E54EE2"/>
    <w:rsid w:val="00E55E7C"/>
    <w:rsid w:val="00E562B8"/>
    <w:rsid w:val="00E56F67"/>
    <w:rsid w:val="00E60086"/>
    <w:rsid w:val="00E6095B"/>
    <w:rsid w:val="00E60A78"/>
    <w:rsid w:val="00E60DB9"/>
    <w:rsid w:val="00E62159"/>
    <w:rsid w:val="00E62F26"/>
    <w:rsid w:val="00E6421A"/>
    <w:rsid w:val="00E644AA"/>
    <w:rsid w:val="00E6650D"/>
    <w:rsid w:val="00E71634"/>
    <w:rsid w:val="00E71738"/>
    <w:rsid w:val="00E72C07"/>
    <w:rsid w:val="00E72FEF"/>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841"/>
    <w:rsid w:val="00E84EFF"/>
    <w:rsid w:val="00E8562B"/>
    <w:rsid w:val="00E862CA"/>
    <w:rsid w:val="00E86B4A"/>
    <w:rsid w:val="00E86B5A"/>
    <w:rsid w:val="00E86D92"/>
    <w:rsid w:val="00E87085"/>
    <w:rsid w:val="00E875DF"/>
    <w:rsid w:val="00E87F1F"/>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4A8"/>
    <w:rsid w:val="00EA3738"/>
    <w:rsid w:val="00EA3D55"/>
    <w:rsid w:val="00EA4A08"/>
    <w:rsid w:val="00EA4D4A"/>
    <w:rsid w:val="00EA714D"/>
    <w:rsid w:val="00EB0268"/>
    <w:rsid w:val="00EB06BE"/>
    <w:rsid w:val="00EB0F36"/>
    <w:rsid w:val="00EB236A"/>
    <w:rsid w:val="00EB582D"/>
    <w:rsid w:val="00EB5DE9"/>
    <w:rsid w:val="00EB6B3E"/>
    <w:rsid w:val="00EB78FD"/>
    <w:rsid w:val="00EC069E"/>
    <w:rsid w:val="00EC0BDF"/>
    <w:rsid w:val="00EC0CFB"/>
    <w:rsid w:val="00EC14E3"/>
    <w:rsid w:val="00EC2463"/>
    <w:rsid w:val="00EC25A1"/>
    <w:rsid w:val="00EC266A"/>
    <w:rsid w:val="00EC3254"/>
    <w:rsid w:val="00EC3C8C"/>
    <w:rsid w:val="00EC4D88"/>
    <w:rsid w:val="00EC72DE"/>
    <w:rsid w:val="00EC77A4"/>
    <w:rsid w:val="00ED15CF"/>
    <w:rsid w:val="00ED1DF8"/>
    <w:rsid w:val="00ED31A3"/>
    <w:rsid w:val="00ED349E"/>
    <w:rsid w:val="00ED486B"/>
    <w:rsid w:val="00ED5244"/>
    <w:rsid w:val="00ED54C0"/>
    <w:rsid w:val="00ED5565"/>
    <w:rsid w:val="00ED5B80"/>
    <w:rsid w:val="00ED6984"/>
    <w:rsid w:val="00ED776B"/>
    <w:rsid w:val="00EE07EC"/>
    <w:rsid w:val="00EE543B"/>
    <w:rsid w:val="00EE5469"/>
    <w:rsid w:val="00EE5B34"/>
    <w:rsid w:val="00EE62A8"/>
    <w:rsid w:val="00EE686D"/>
    <w:rsid w:val="00EE7040"/>
    <w:rsid w:val="00EE7D14"/>
    <w:rsid w:val="00EF067E"/>
    <w:rsid w:val="00EF06BB"/>
    <w:rsid w:val="00EF0874"/>
    <w:rsid w:val="00EF195E"/>
    <w:rsid w:val="00EF2BAA"/>
    <w:rsid w:val="00EF32D2"/>
    <w:rsid w:val="00EF513A"/>
    <w:rsid w:val="00EF5D27"/>
    <w:rsid w:val="00EF64CC"/>
    <w:rsid w:val="00EF6B10"/>
    <w:rsid w:val="00EF6FEF"/>
    <w:rsid w:val="00EF7734"/>
    <w:rsid w:val="00EF7CC2"/>
    <w:rsid w:val="00F00279"/>
    <w:rsid w:val="00F004D9"/>
    <w:rsid w:val="00F00A77"/>
    <w:rsid w:val="00F00E28"/>
    <w:rsid w:val="00F02BF5"/>
    <w:rsid w:val="00F041A8"/>
    <w:rsid w:val="00F04213"/>
    <w:rsid w:val="00F04904"/>
    <w:rsid w:val="00F04982"/>
    <w:rsid w:val="00F0565D"/>
    <w:rsid w:val="00F05C1C"/>
    <w:rsid w:val="00F05EF7"/>
    <w:rsid w:val="00F060C1"/>
    <w:rsid w:val="00F06FE3"/>
    <w:rsid w:val="00F118B2"/>
    <w:rsid w:val="00F11944"/>
    <w:rsid w:val="00F12F75"/>
    <w:rsid w:val="00F130A5"/>
    <w:rsid w:val="00F14A25"/>
    <w:rsid w:val="00F14BF7"/>
    <w:rsid w:val="00F206BB"/>
    <w:rsid w:val="00F20E5F"/>
    <w:rsid w:val="00F213A8"/>
    <w:rsid w:val="00F219EA"/>
    <w:rsid w:val="00F21E6A"/>
    <w:rsid w:val="00F21FB1"/>
    <w:rsid w:val="00F22283"/>
    <w:rsid w:val="00F24242"/>
    <w:rsid w:val="00F253B8"/>
    <w:rsid w:val="00F2657E"/>
    <w:rsid w:val="00F26D77"/>
    <w:rsid w:val="00F273E5"/>
    <w:rsid w:val="00F27A91"/>
    <w:rsid w:val="00F3028A"/>
    <w:rsid w:val="00F3129A"/>
    <w:rsid w:val="00F336B0"/>
    <w:rsid w:val="00F34086"/>
    <w:rsid w:val="00F34103"/>
    <w:rsid w:val="00F35781"/>
    <w:rsid w:val="00F35A52"/>
    <w:rsid w:val="00F35F26"/>
    <w:rsid w:val="00F36AB5"/>
    <w:rsid w:val="00F410F1"/>
    <w:rsid w:val="00F41709"/>
    <w:rsid w:val="00F41ADB"/>
    <w:rsid w:val="00F42158"/>
    <w:rsid w:val="00F42B6C"/>
    <w:rsid w:val="00F44389"/>
    <w:rsid w:val="00F44468"/>
    <w:rsid w:val="00F4457D"/>
    <w:rsid w:val="00F45092"/>
    <w:rsid w:val="00F45A68"/>
    <w:rsid w:val="00F46013"/>
    <w:rsid w:val="00F50BD5"/>
    <w:rsid w:val="00F51212"/>
    <w:rsid w:val="00F51B0C"/>
    <w:rsid w:val="00F5265B"/>
    <w:rsid w:val="00F52683"/>
    <w:rsid w:val="00F52DAE"/>
    <w:rsid w:val="00F53C6E"/>
    <w:rsid w:val="00F541E2"/>
    <w:rsid w:val="00F56A8F"/>
    <w:rsid w:val="00F56C4B"/>
    <w:rsid w:val="00F57559"/>
    <w:rsid w:val="00F57850"/>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67CA9"/>
    <w:rsid w:val="00F714ED"/>
    <w:rsid w:val="00F7185C"/>
    <w:rsid w:val="00F72B46"/>
    <w:rsid w:val="00F72E03"/>
    <w:rsid w:val="00F73CC8"/>
    <w:rsid w:val="00F740F8"/>
    <w:rsid w:val="00F75989"/>
    <w:rsid w:val="00F75C9A"/>
    <w:rsid w:val="00F76FE9"/>
    <w:rsid w:val="00F77208"/>
    <w:rsid w:val="00F77227"/>
    <w:rsid w:val="00F7725D"/>
    <w:rsid w:val="00F77E5A"/>
    <w:rsid w:val="00F818FC"/>
    <w:rsid w:val="00F81AD7"/>
    <w:rsid w:val="00F824F1"/>
    <w:rsid w:val="00F830A8"/>
    <w:rsid w:val="00F838A3"/>
    <w:rsid w:val="00F840C5"/>
    <w:rsid w:val="00F84821"/>
    <w:rsid w:val="00F84AE0"/>
    <w:rsid w:val="00F85ADB"/>
    <w:rsid w:val="00F85F52"/>
    <w:rsid w:val="00F87250"/>
    <w:rsid w:val="00F90435"/>
    <w:rsid w:val="00F907D2"/>
    <w:rsid w:val="00F91611"/>
    <w:rsid w:val="00F919B7"/>
    <w:rsid w:val="00F91CC1"/>
    <w:rsid w:val="00F91F63"/>
    <w:rsid w:val="00F934B4"/>
    <w:rsid w:val="00F94537"/>
    <w:rsid w:val="00F95018"/>
    <w:rsid w:val="00F95268"/>
    <w:rsid w:val="00F9576F"/>
    <w:rsid w:val="00F96DD6"/>
    <w:rsid w:val="00F972A7"/>
    <w:rsid w:val="00FA00EB"/>
    <w:rsid w:val="00FA0443"/>
    <w:rsid w:val="00FA23AA"/>
    <w:rsid w:val="00FA2EA9"/>
    <w:rsid w:val="00FA41D1"/>
    <w:rsid w:val="00FA424B"/>
    <w:rsid w:val="00FA5308"/>
    <w:rsid w:val="00FA562A"/>
    <w:rsid w:val="00FA5874"/>
    <w:rsid w:val="00FA58A4"/>
    <w:rsid w:val="00FA66E3"/>
    <w:rsid w:val="00FA6DDC"/>
    <w:rsid w:val="00FA7D4C"/>
    <w:rsid w:val="00FB0327"/>
    <w:rsid w:val="00FB109B"/>
    <w:rsid w:val="00FB2437"/>
    <w:rsid w:val="00FB2BC0"/>
    <w:rsid w:val="00FB2F3E"/>
    <w:rsid w:val="00FB313A"/>
    <w:rsid w:val="00FB415B"/>
    <w:rsid w:val="00FB4A4E"/>
    <w:rsid w:val="00FB656A"/>
    <w:rsid w:val="00FB6720"/>
    <w:rsid w:val="00FB6AD4"/>
    <w:rsid w:val="00FB7827"/>
    <w:rsid w:val="00FC2027"/>
    <w:rsid w:val="00FC240E"/>
    <w:rsid w:val="00FC2AEE"/>
    <w:rsid w:val="00FC6107"/>
    <w:rsid w:val="00FC6331"/>
    <w:rsid w:val="00FC64E7"/>
    <w:rsid w:val="00FC67CC"/>
    <w:rsid w:val="00FC6E71"/>
    <w:rsid w:val="00FD178C"/>
    <w:rsid w:val="00FD1DAD"/>
    <w:rsid w:val="00FD3C7B"/>
    <w:rsid w:val="00FD4F65"/>
    <w:rsid w:val="00FD51F8"/>
    <w:rsid w:val="00FD54AC"/>
    <w:rsid w:val="00FD5803"/>
    <w:rsid w:val="00FD6032"/>
    <w:rsid w:val="00FD72D9"/>
    <w:rsid w:val="00FD7E84"/>
    <w:rsid w:val="00FE02CF"/>
    <w:rsid w:val="00FE112C"/>
    <w:rsid w:val="00FE2003"/>
    <w:rsid w:val="00FE223D"/>
    <w:rsid w:val="00FE2805"/>
    <w:rsid w:val="00FE3235"/>
    <w:rsid w:val="00FE3A37"/>
    <w:rsid w:val="00FE4AB2"/>
    <w:rsid w:val="00FE6BAF"/>
    <w:rsid w:val="00FE6C76"/>
    <w:rsid w:val="00FE7E7A"/>
    <w:rsid w:val="00FE7F12"/>
    <w:rsid w:val="00FF10F0"/>
    <w:rsid w:val="00FF163C"/>
    <w:rsid w:val="00FF4FD8"/>
    <w:rsid w:val="00FF661D"/>
    <w:rsid w:val="00FF6B16"/>
    <w:rsid w:val="00FF6B8A"/>
    <w:rsid w:val="00FF6CC6"/>
    <w:rsid w:val="00FF79C8"/>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B9D8C"/>
  <w15:docId w15:val="{0B7019CF-A6D4-43A2-8FFD-31C7A143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MParrial">
    <w:name w:val="MP arrial"/>
    <w:basedOn w:val="a"/>
    <w:link w:val="MParrialChar"/>
    <w:qFormat/>
    <w:rsid w:val="00543075"/>
    <w:pPr>
      <w:spacing w:after="0"/>
    </w:pPr>
    <w:rPr>
      <w:rFonts w:ascii="Arial" w:hAnsi="Arial" w:cs="Arial"/>
      <w:sz w:val="22"/>
    </w:rPr>
  </w:style>
  <w:style w:type="character" w:customStyle="1" w:styleId="MParrialChar">
    <w:name w:val="MP arrial Char"/>
    <w:basedOn w:val="a0"/>
    <w:link w:val="MParrial"/>
    <w:rsid w:val="00543075"/>
    <w:rPr>
      <w:rFonts w:ascii="Arial" w:hAnsi="Arial" w:cs="Arial"/>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3160021">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24682225">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6000973">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389843254">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791893574">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5E54-4E0A-4958-BB6E-DD22CF8A38D4}">
  <ds:schemaRefs>
    <ds:schemaRef ds:uri="http://schemas.openxmlformats.org/officeDocument/2006/bibliography"/>
  </ds:schemaRefs>
</ds:datastoreItem>
</file>

<file path=customXml/itemProps2.xml><?xml version="1.0" encoding="utf-8"?>
<ds:datastoreItem xmlns:ds="http://schemas.openxmlformats.org/officeDocument/2006/customXml" ds:itemID="{AB117D16-5BE7-4D1E-82D5-A6355E17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45</Pages>
  <Words>40125</Words>
  <Characters>22872</Characters>
  <Application>Microsoft Office Word</Application>
  <DocSecurity>0</DocSecurity>
  <Lines>190</Lines>
  <Paragraphs>125</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93</vt:i4>
      </vt:variant>
      <vt:variant>
        <vt:lpstr>Назва</vt:lpstr>
      </vt:variant>
      <vt:variant>
        <vt:i4>1</vt:i4>
      </vt:variant>
    </vt:vector>
  </HeadingPairs>
  <TitlesOfParts>
    <vt:vector size="96"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ви</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9. Вимірювання викидів CO2 та N2O</vt:lpstr>
      <vt:lpstr>        9.1. Опис методики на основі неперервних вимірювань</vt:lpstr>
      <vt:lpstr>        9.2. Технологічна схема</vt:lpstr>
      <vt:lpstr>        9.3. Характеристика та розташування ЗВТ, встановлених у точках вимірювання</vt:lpstr>
      <vt:lpstr>        9.4. Оцінка невизначеності та посилання на документ з розрахунками</vt:lpstr>
      <vt:lpstr>        9.5. Лабораторії та методи, які використовуються при застосуванні методики на о</vt:lpstr>
      <vt:lpstr>    10. Інформація щодо точок вимірювання</vt:lpstr>
      <vt:lpstr>        10.2. Ідентифікаційні номери засобів вимірювальної техніки, що використовуютьс</vt:lpstr>
      <vt:lpstr>        10.6. Застосовані стандарти та будь-які відхилення від цих стандартів</vt:lpstr>
      <vt:lpstr>        10.7. Посилання на процедури</vt:lpstr>
      <vt:lpstr>        10.8. Коментарі та пояснення</vt:lpstr>
      <vt:lpstr>        10.9. Обґрунтування, якщо не застосовується належний рівень точності</vt:lpstr>
      <vt:lpstr>    11. Управління та процедури для методики на основі неперервних вимірювань</vt:lpstr>
      <vt:lpstr>        11.1. Опис письмових процедур щодо методу і розрахункових формул для агрегування</vt:lpstr>
      <vt:lpstr>        11.2. Опис письмових  процедур щодо методу визначення можливості розрахунку пого</vt:lpstr>
      <vt:lpstr>        11.3. Опис письмових процедур щодо розрахунку обсягу відхідного газового потоку </vt:lpstr>
      <vt:lpstr>        11.4. Опис письмових процедур визначення обсягу СО2, що походить від біомаси, та</vt:lpstr>
      <vt:lpstr>        11.5. Опис письмових процедур для проведення підтверджуючих розрахунків відповід</vt:lpstr>
      <vt:lpstr>    12. Опис альтернативної методики</vt:lpstr>
      <vt:lpstr>        12.1. Опис методики моніторингу, яка застосовується до окремих матеріальних пото</vt:lpstr>
      <vt:lpstr>        12.2. Обґрунтування застосування альтернативної методики до окремих матеріальних</vt:lpstr>
      <vt:lpstr>        12.3. Опис письмових процедур, які використовуються для проведення щорічної оцін</vt:lpstr>
      <vt:lpstr>    13. Управління та процедури для моніторингу викидів N2O</vt:lpstr>
      <vt:lpstr>        13.1. Опис письмових процедур щодо методу і параметрів, які застосовуються для в</vt:lpstr>
      <vt:lpstr>        13.2. Опис письмових процедур щодо методу і параметрів, які використовуються для</vt:lpstr>
      <vt:lpstr>        13.3. Опис письмових процедур щодо методу та параметрів, які застосовуються для </vt:lpstr>
      <vt:lpstr>        13.4. Опис письмових процедур щодо  методу, який застосовується для визначення п</vt:lpstr>
      <vt:lpstr>        13.5. Опис письмових процедур, які визначають, яким чином або якою мірою установ</vt:lpstr>
      <vt:lpstr>        13.6. Інформація про технологічні умови, які відрізняються від умов під час звич</vt:lpstr>
      <vt:lpstr>    14. Управління</vt:lpstr>
      <vt:lpstr>        14.1. Обов'язки з моніторингу та звітності про викиди ПГ від установки відповідн</vt:lpstr>
      <vt:lpstr>        14.2. Опис письмової процедури розмежування обов’язків з обробки даних та здійсн</vt:lpstr>
      <vt:lpstr>        14.3. Опис письмової процедури регулярної оцінки прийнятності плану моніторингу,</vt:lpstr>
      <vt:lpstr>    15. Обробка даних</vt:lpstr>
      <vt:lpstr>        15.1. Опис письмових  процедур, які застосовуються для обробки даних відповідно </vt:lpstr>
      <vt:lpstr>    16. Діяльність з контролю</vt:lpstr>
      <vt:lpstr>        16.1. Опис письмових  процедур, які використовуються для оцінки властивих ризикі</vt:lpstr>
      <vt:lpstr>        16.2. Опис письмових процедур, які використовуються для забезпечення контролю як</vt:lpstr>
      <vt:lpstr>        16.3. Опис письмових процедур щодо забезпечення якості системи інформаційних тех</vt:lpstr>
      <vt:lpstr>        16.4. Опис письмових процедур, які використовуються для проведення регулярних вн</vt:lpstr>
      <vt:lpstr>        16.5. Опис письмових процедур, які використовуються для внесення правок і коригу</vt:lpstr>
      <vt:lpstr>        16.6. Опис письмових процедур, які використовуються для управління процесами, щ</vt:lpstr>
      <vt:lpstr>        16.7. Опис письмових процедур, які використовуються для управління діловодством </vt:lpstr>
      <vt:lpstr>        16.8. Результати оцінки ризиків</vt:lpstr>
      <vt:lpstr>        16.9. Короткий опис та посилання на відповідні документи, якщо установка має зад</vt:lpstr>
      <vt:lpstr>        16.10. Зазначення стандарту, якщо система екологічного менеджменту сертифікована</vt:lpstr>
      <vt:lpstr>    17. Перелік використаних оператором скорочень і абревіатур</vt:lpstr>
      <vt:lpstr>    18. Додаткова інформація до плану моніторингу</vt:lpstr>
      <vt:lpstr/>
    </vt:vector>
  </TitlesOfParts>
  <Company>SPecialiST RePack</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user_1</cp:lastModifiedBy>
  <cp:revision>45</cp:revision>
  <cp:lastPrinted>2020-08-06T08:24:00Z</cp:lastPrinted>
  <dcterms:created xsi:type="dcterms:W3CDTF">2020-10-12T14:37:00Z</dcterms:created>
  <dcterms:modified xsi:type="dcterms:W3CDTF">2023-07-18T12:04:00Z</dcterms:modified>
</cp:coreProperties>
</file>